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2B" w:rsidRPr="005D7397" w:rsidRDefault="000C532B" w:rsidP="000C532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DĖL UKRAINIETIŠKŲ MIESTŲ PAVADINIMŲ </w:t>
      </w:r>
    </w:p>
    <w:bookmarkEnd w:id="0"/>
    <w:p w:rsidR="000C532B" w:rsidRDefault="000C532B" w:rsidP="00D325E2">
      <w:pPr>
        <w:pStyle w:val="NormalWeb"/>
        <w:ind w:firstLine="709"/>
        <w:jc w:val="both"/>
      </w:pPr>
      <w:r>
        <w:t xml:space="preserve">Valstybinė lietuvių kalbos </w:t>
      </w:r>
      <w:r w:rsidRPr="005D7397">
        <w:t>komisij</w:t>
      </w:r>
      <w:r>
        <w:t>a</w:t>
      </w:r>
      <w:r>
        <w:t xml:space="preserve"> </w:t>
      </w:r>
      <w:r>
        <w:t xml:space="preserve">2022 m. kovo 3 d. </w:t>
      </w:r>
      <w:r>
        <w:t xml:space="preserve">nutarimu </w:t>
      </w:r>
      <w:r>
        <w:t>Nr. N-2 (191)</w:t>
      </w:r>
      <w:r>
        <w:t xml:space="preserve"> </w:t>
      </w:r>
      <w:r>
        <w:rPr>
          <w:rFonts w:hAnsi="Symbol" w:hint="eastAsia"/>
        </w:rPr>
        <w:t>„</w:t>
      </w:r>
      <w:r>
        <w:t>Dėl Valstybinės lietuvių kalbos komisijos prie Lietuvos Respublikos Seimo 1996 m. gegužės 2 d. nutarimo Nr. 54 „Dėl valstybių sostinių pavadinimų“ pakeitimo</w:t>
      </w:r>
      <w:r>
        <w:t xml:space="preserve">“ </w:t>
      </w:r>
      <w:r w:rsidR="00DB462A" w:rsidRPr="005D7397">
        <w:t>įteis</w:t>
      </w:r>
      <w:r w:rsidR="00DB462A">
        <w:t>ino du</w:t>
      </w:r>
      <w:r w:rsidR="00DB462A" w:rsidRPr="005D7397">
        <w:t xml:space="preserve"> Ukrainos sostinės pavadinimo variantus </w:t>
      </w:r>
      <w:r w:rsidR="00DB462A" w:rsidRPr="007D13EE">
        <w:t xml:space="preserve">– </w:t>
      </w:r>
      <w:proofErr w:type="spellStart"/>
      <w:r w:rsidR="00DB462A" w:rsidRPr="00D435FE">
        <w:rPr>
          <w:i/>
          <w:iCs/>
        </w:rPr>
        <w:t>K</w:t>
      </w:r>
      <w:r w:rsidR="00DB462A">
        <w:rPr>
          <w:i/>
          <w:iCs/>
        </w:rPr>
        <w:t>y</w:t>
      </w:r>
      <w:r w:rsidR="00DB462A" w:rsidRPr="00D435FE">
        <w:rPr>
          <w:i/>
          <w:iCs/>
        </w:rPr>
        <w:t>jivas</w:t>
      </w:r>
      <w:proofErr w:type="spellEnd"/>
      <w:r w:rsidR="00DB462A" w:rsidRPr="007D13EE">
        <w:t xml:space="preserve"> ir </w:t>
      </w:r>
      <w:r w:rsidR="00DB462A">
        <w:rPr>
          <w:i/>
          <w:iCs/>
        </w:rPr>
        <w:t>Ki</w:t>
      </w:r>
      <w:r w:rsidR="00DB462A" w:rsidRPr="00D435FE">
        <w:rPr>
          <w:i/>
          <w:iCs/>
        </w:rPr>
        <w:t>jevas</w:t>
      </w:r>
      <w:r w:rsidR="00DB462A" w:rsidRPr="007D13EE">
        <w:t>.</w:t>
      </w:r>
      <w:r w:rsidR="00DB462A">
        <w:t xml:space="preserve"> </w:t>
      </w:r>
      <w:r w:rsidR="00D325E2">
        <w:t>A</w:t>
      </w:r>
      <w:r w:rsidR="00DB462A" w:rsidRPr="007D13EE">
        <w:t>bu variantai laikytini lygiaverčiais</w:t>
      </w:r>
      <w:r w:rsidR="00DB462A" w:rsidRPr="0091766B">
        <w:t>, taigi kiekvieno vartotojo reikalas, kurį iš jų pasirinkti.</w:t>
      </w:r>
      <w:r w:rsidR="00DB462A">
        <w:t xml:space="preserve"> </w:t>
      </w:r>
    </w:p>
    <w:p w:rsidR="00D325E2" w:rsidRDefault="00D325E2" w:rsidP="00D325E2">
      <w:pPr>
        <w:pStyle w:val="NormalWeb"/>
        <w:ind w:firstLine="709"/>
        <w:jc w:val="both"/>
      </w:pPr>
      <w:r>
        <w:t xml:space="preserve">Analogiškai yra ir su miesto </w:t>
      </w:r>
      <w:r w:rsidRPr="00D435FE">
        <w:rPr>
          <w:i/>
          <w:iCs/>
        </w:rPr>
        <w:t>Lvovas</w:t>
      </w:r>
      <w:r>
        <w:t>,</w:t>
      </w:r>
      <w:r w:rsidRPr="00F36B26">
        <w:t xml:space="preserve"> </w:t>
      </w:r>
      <w:proofErr w:type="spellStart"/>
      <w:r w:rsidRPr="00D435FE">
        <w:rPr>
          <w:i/>
          <w:iCs/>
        </w:rPr>
        <w:t>Lvivas</w:t>
      </w:r>
      <w:proofErr w:type="spellEnd"/>
      <w:r>
        <w:t xml:space="preserve"> variantais</w:t>
      </w:r>
      <w:r w:rsidRPr="00F36B26">
        <w:t xml:space="preserve"> – abu </w:t>
      </w:r>
      <w:r>
        <w:t xml:space="preserve">vietovardžiai yra </w:t>
      </w:r>
      <w:r w:rsidRPr="00F36B26">
        <w:t>lygiaverčiai.</w:t>
      </w:r>
      <w:r w:rsidRPr="00D325E2">
        <w:t xml:space="preserve"> </w:t>
      </w:r>
      <w:r w:rsidRPr="00F36B26">
        <w:t xml:space="preserve">Lvovas yra tradicinės formos vietovardis, kaip ir Kijevas, paveldėtas iš senų laikų, perimtas iš </w:t>
      </w:r>
      <w:proofErr w:type="spellStart"/>
      <w:r w:rsidRPr="00F36B26">
        <w:t>rusėnų</w:t>
      </w:r>
      <w:proofErr w:type="spellEnd"/>
      <w:r w:rsidRPr="00F36B26">
        <w:t xml:space="preserve"> (ne iš rusų) kalbos, taigi yra tinkamas vartoti.</w:t>
      </w:r>
    </w:p>
    <w:p w:rsidR="00D325E2" w:rsidRDefault="00D325E2" w:rsidP="00D325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Kalbos komisijos specialistai pataria naujuosius ukrainietiškus pavadinimus tikrinti suskaitmenintame 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>žodyne „Pasaulio vietovardžiai. Europa“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(žr. </w:t>
      </w:r>
      <w:r w:rsidRPr="00871804">
        <w:rPr>
          <w:rFonts w:ascii="Times New Roman" w:hAnsi="Times New Roman" w:cs="Times New Roman"/>
          <w:sz w:val="24"/>
          <w:szCs w:val="24"/>
          <w:lang w:val="lt-LT"/>
        </w:rPr>
        <w:t>http://pasaulio-vardai.vlkk.lt/salys/ukraina/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). Jame 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dauguma Ukrainos vietovardžių teikiami tik ukrainietiškomis formomis, o kai kurių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du 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>variantai – turintis tam tikrą vartojimo tradiciją ir naujesnis transkribuotas tiesiai iš ukrainiečių kalbos.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Tokiais p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avyzdžiais galėtų būti </w:t>
      </w:r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Charkovas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Charkivas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Černigovas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Černihivas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Zaporožė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Zaporižia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Černobylis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Čornobylis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Nikolajevas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Mykolajivas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ir kt.</w:t>
      </w:r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Rekomenduojama teikti pirmenybę būtent ukrainietiškoms formoms –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Charkivas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Černihivas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Zaporižia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Čornobylis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D435FE">
        <w:rPr>
          <w:rFonts w:ascii="Times New Roman" w:hAnsi="Times New Roman" w:cs="Times New Roman"/>
          <w:i/>
          <w:iCs/>
          <w:sz w:val="24"/>
          <w:szCs w:val="24"/>
          <w:lang w:val="lt-LT"/>
        </w:rPr>
        <w:t>Mykolajivas</w:t>
      </w:r>
      <w:proofErr w:type="spellEnd"/>
      <w:r w:rsidRPr="006C127C">
        <w:rPr>
          <w:rFonts w:ascii="Times New Roman" w:hAnsi="Times New Roman" w:cs="Times New Roman"/>
          <w:sz w:val="24"/>
          <w:szCs w:val="24"/>
          <w:lang w:val="lt-LT"/>
        </w:rPr>
        <w:t xml:space="preserve"> ir pan. </w:t>
      </w:r>
    </w:p>
    <w:p w:rsidR="00D325E2" w:rsidRDefault="00D325E2" w:rsidP="00D325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D325E2" w:rsidRPr="006C127C" w:rsidRDefault="00D325E2" w:rsidP="00D325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E058A">
        <w:rPr>
          <w:rFonts w:ascii="Times New Roman" w:hAnsi="Times New Roman" w:cs="Times New Roman"/>
          <w:sz w:val="24"/>
          <w:szCs w:val="24"/>
          <w:lang w:val="lt-LT"/>
        </w:rPr>
        <w:t xml:space="preserve">Ukrainos Aukščiausioji </w:t>
      </w:r>
      <w:proofErr w:type="spellStart"/>
      <w:r w:rsidRPr="00AE058A">
        <w:rPr>
          <w:rFonts w:ascii="Times New Roman" w:hAnsi="Times New Roman" w:cs="Times New Roman"/>
          <w:sz w:val="24"/>
          <w:szCs w:val="24"/>
          <w:lang w:val="lt-LT"/>
        </w:rPr>
        <w:t>Rada</w:t>
      </w:r>
      <w:proofErr w:type="spellEnd"/>
      <w:r w:rsidRPr="00AE058A">
        <w:rPr>
          <w:rFonts w:ascii="Times New Roman" w:hAnsi="Times New Roman" w:cs="Times New Roman"/>
          <w:sz w:val="24"/>
          <w:szCs w:val="24"/>
          <w:lang w:val="lt-LT"/>
        </w:rPr>
        <w:t xml:space="preserve">, remdamasi </w:t>
      </w:r>
      <w:proofErr w:type="spellStart"/>
      <w:r w:rsidRPr="00AE058A">
        <w:rPr>
          <w:rFonts w:ascii="Times New Roman" w:hAnsi="Times New Roman" w:cs="Times New Roman"/>
          <w:sz w:val="24"/>
          <w:szCs w:val="24"/>
          <w:lang w:val="lt-LT"/>
        </w:rPr>
        <w:t>Dekomunizacijos</w:t>
      </w:r>
      <w:proofErr w:type="spellEnd"/>
      <w:r w:rsidRPr="00AE058A">
        <w:rPr>
          <w:rFonts w:ascii="Times New Roman" w:hAnsi="Times New Roman" w:cs="Times New Roman"/>
          <w:sz w:val="24"/>
          <w:szCs w:val="24"/>
          <w:lang w:val="lt-LT"/>
        </w:rPr>
        <w:t xml:space="preserve"> įstatymu, 2016 m. pakeit</w:t>
      </w:r>
      <w:r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 xml:space="preserve"> beveik tūkstančio gyvenamųjų vietovių pavadinimus. </w:t>
      </w:r>
      <w:r w:rsidR="00AA3063">
        <w:rPr>
          <w:rFonts w:ascii="Times New Roman" w:hAnsi="Times New Roman" w:cs="Times New Roman"/>
          <w:sz w:val="24"/>
          <w:szCs w:val="24"/>
          <w:lang w:val="lt-LT"/>
        </w:rPr>
        <w:t xml:space="preserve">Atsižvelgdama į tai, 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>V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alstybinė lietuvių kalbos komisija </w:t>
      </w:r>
      <w:r w:rsidR="00AA3063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AA3063" w:rsidRPr="00AE058A">
        <w:rPr>
          <w:rFonts w:ascii="Times New Roman" w:hAnsi="Times New Roman" w:cs="Times New Roman"/>
          <w:sz w:val="24"/>
          <w:szCs w:val="24"/>
          <w:lang w:val="lt-LT"/>
        </w:rPr>
        <w:t xml:space="preserve">ais pačiais metais 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>parengė detalų Ukrainos pakeistų gyvenamųjų vietovių pavadinimų sąraš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3874CF">
        <w:rPr>
          <w:rFonts w:ascii="Times New Roman" w:hAnsi="Times New Roman" w:cs="Times New Roman"/>
          <w:sz w:val="24"/>
          <w:szCs w:val="24"/>
          <w:lang w:val="lt-LT"/>
        </w:rPr>
        <w:t xml:space="preserve"> L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>entelėje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kuri skelbiama svetainėje </w:t>
      </w:r>
      <w:hyperlink r:id="rId4" w:history="1">
        <w:r w:rsidRPr="0068095F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http://www.vlkk.lt/media/public/file/Naujienos/Ukrainos-pakeisti-vtv_2016_VII_patikslintas.pdf</w:t>
        </w:r>
      </w:hyperlink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AE058A">
        <w:rPr>
          <w:rFonts w:ascii="Times New Roman" w:hAnsi="Times New Roman" w:cs="Times New Roman"/>
          <w:sz w:val="24"/>
          <w:szCs w:val="24"/>
          <w:lang w:val="lt-LT"/>
        </w:rPr>
        <w:t>galima rasti apie 900 sugretintų autentiškų ir sulietuvintų vietovardžių formų.</w:t>
      </w:r>
    </w:p>
    <w:p w:rsidR="00AA3063" w:rsidRPr="00AA3063" w:rsidRDefault="00AA3063" w:rsidP="00AA3063">
      <w:pPr>
        <w:spacing w:before="100" w:beforeAutospacing="1" w:after="100" w:afterAutospacing="1" w:line="240" w:lineRule="auto"/>
        <w:jc w:val="right"/>
        <w:rPr>
          <w:rFonts w:ascii="Cambria" w:hAnsi="Cambria"/>
          <w:sz w:val="20"/>
          <w:szCs w:val="20"/>
          <w:lang w:val="lt-LT"/>
        </w:rPr>
      </w:pPr>
      <w:r w:rsidRPr="00AA3063">
        <w:rPr>
          <w:rFonts w:ascii="Cambria" w:hAnsi="Cambria"/>
          <w:sz w:val="20"/>
          <w:szCs w:val="20"/>
          <w:lang w:val="lt-LT"/>
        </w:rPr>
        <w:t>Parengta pagal Valstybinės lietuvių kalbos komisijos informaciją</w:t>
      </w:r>
    </w:p>
    <w:p w:rsidR="00D325E2" w:rsidRDefault="00D325E2" w:rsidP="00AA3063">
      <w:pPr>
        <w:pStyle w:val="NormalWeb"/>
        <w:ind w:firstLine="851"/>
        <w:jc w:val="right"/>
      </w:pPr>
    </w:p>
    <w:p w:rsidR="0003149E" w:rsidRDefault="0003149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C532B" w:rsidRPr="00DB462A" w:rsidRDefault="000C532B">
      <w:pPr>
        <w:rPr>
          <w:lang w:val="lt-LT"/>
        </w:rPr>
      </w:pPr>
    </w:p>
    <w:sectPr w:rsidR="000C532B" w:rsidRPr="00DB46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B6"/>
    <w:rsid w:val="0003149E"/>
    <w:rsid w:val="000C532B"/>
    <w:rsid w:val="00362CD4"/>
    <w:rsid w:val="00987EB6"/>
    <w:rsid w:val="00AA3063"/>
    <w:rsid w:val="00D325E2"/>
    <w:rsid w:val="00D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D3CD4-5335-4B7B-AA0D-1F7757D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0C532B"/>
    <w:rPr>
      <w:b/>
      <w:bCs/>
    </w:rPr>
  </w:style>
  <w:style w:type="character" w:styleId="Hyperlink">
    <w:name w:val="Hyperlink"/>
    <w:basedOn w:val="DefaultParagraphFont"/>
    <w:uiPriority w:val="99"/>
    <w:unhideWhenUsed/>
    <w:rsid w:val="00D325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5E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/media/public/file/Naujienos/Ukrainos-pakeisti-vtv_2016_VII_patikslint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Ivanauskienė</dc:creator>
  <cp:keywords/>
  <dc:description/>
  <cp:lastModifiedBy>Eva Ivanauskienė</cp:lastModifiedBy>
  <cp:revision>2</cp:revision>
  <cp:lastPrinted>2022-03-31T05:38:00Z</cp:lastPrinted>
  <dcterms:created xsi:type="dcterms:W3CDTF">2022-03-31T04:52:00Z</dcterms:created>
  <dcterms:modified xsi:type="dcterms:W3CDTF">2022-03-31T05:42:00Z</dcterms:modified>
</cp:coreProperties>
</file>