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0018" w14:textId="77777777" w:rsidR="00BE716A" w:rsidRDefault="00BE716A">
      <w:pPr>
        <w:pageBreakBefore/>
      </w:pPr>
    </w:p>
    <w:p w14:paraId="77DF454C" w14:textId="5C7EE894" w:rsidR="00BE716A" w:rsidRDefault="006F35E6">
      <w:pPr>
        <w:tabs>
          <w:tab w:val="left" w:pos="7513"/>
        </w:tabs>
        <w:ind w:left="5670"/>
      </w:pPr>
      <w:r>
        <w:rPr>
          <w:szCs w:val="24"/>
        </w:rPr>
        <w:t>PATVIRTINTA</w:t>
      </w:r>
    </w:p>
    <w:p w14:paraId="4B7277BC" w14:textId="77777777" w:rsidR="00BE716A" w:rsidRDefault="006F35E6">
      <w:pPr>
        <w:ind w:left="5670"/>
        <w:rPr>
          <w:szCs w:val="24"/>
        </w:rPr>
      </w:pPr>
      <w:r>
        <w:rPr>
          <w:szCs w:val="24"/>
        </w:rPr>
        <w:t>Vilniaus rajono savivaldybės tarybos</w:t>
      </w:r>
    </w:p>
    <w:p w14:paraId="16DFB5AB" w14:textId="516F0961" w:rsidR="00BE716A" w:rsidRDefault="006F35E6">
      <w:pPr>
        <w:ind w:left="5670"/>
        <w:jc w:val="both"/>
        <w:rPr>
          <w:szCs w:val="24"/>
        </w:rPr>
      </w:pPr>
      <w:r>
        <w:rPr>
          <w:szCs w:val="24"/>
        </w:rPr>
        <w:t>20</w:t>
      </w:r>
      <w:r w:rsidR="005D7256">
        <w:rPr>
          <w:szCs w:val="24"/>
        </w:rPr>
        <w:t>2</w:t>
      </w:r>
      <w:r w:rsidR="009C6610">
        <w:rPr>
          <w:szCs w:val="24"/>
        </w:rPr>
        <w:t>5</w:t>
      </w:r>
      <w:r>
        <w:rPr>
          <w:szCs w:val="24"/>
        </w:rPr>
        <w:t xml:space="preserve"> m</w:t>
      </w:r>
      <w:r w:rsidRPr="00064371">
        <w:rPr>
          <w:szCs w:val="24"/>
        </w:rPr>
        <w:t xml:space="preserve">. </w:t>
      </w:r>
      <w:r w:rsidR="00470954">
        <w:rPr>
          <w:szCs w:val="24"/>
        </w:rPr>
        <w:t>gegužės 30</w:t>
      </w:r>
      <w:r w:rsidRPr="00064371">
        <w:rPr>
          <w:szCs w:val="24"/>
        </w:rPr>
        <w:t xml:space="preserve"> d. sprendimu Nr. </w:t>
      </w:r>
    </w:p>
    <w:p w14:paraId="1F490F5B" w14:textId="77777777" w:rsidR="00BE716A" w:rsidRDefault="00BE716A">
      <w:pPr>
        <w:jc w:val="both"/>
        <w:rPr>
          <w:b/>
          <w:szCs w:val="24"/>
        </w:rPr>
      </w:pPr>
    </w:p>
    <w:p w14:paraId="50DED7CF" w14:textId="77777777" w:rsidR="00BE716A" w:rsidRDefault="006F35E6">
      <w:pPr>
        <w:jc w:val="center"/>
        <w:rPr>
          <w:b/>
          <w:szCs w:val="24"/>
        </w:rPr>
      </w:pPr>
      <w:r>
        <w:rPr>
          <w:b/>
          <w:szCs w:val="24"/>
        </w:rPr>
        <w:t>VILNIAUS RAJONO SAVIVALDYBĖS NARKOTIKŲ KONTROLĖS KOMISIJOS NUOSTATAI</w:t>
      </w:r>
    </w:p>
    <w:p w14:paraId="1009F5CF" w14:textId="77777777" w:rsidR="00BE716A" w:rsidRDefault="00BE716A">
      <w:pPr>
        <w:jc w:val="center"/>
        <w:rPr>
          <w:b/>
          <w:szCs w:val="24"/>
        </w:rPr>
      </w:pPr>
    </w:p>
    <w:p w14:paraId="6927BAA6" w14:textId="77777777" w:rsidR="00BE716A" w:rsidRDefault="00BE716A">
      <w:pPr>
        <w:rPr>
          <w:sz w:val="8"/>
          <w:szCs w:val="8"/>
        </w:rPr>
      </w:pPr>
    </w:p>
    <w:p w14:paraId="14F75802" w14:textId="098ED61F" w:rsidR="00D06C2B" w:rsidRDefault="00D06C2B">
      <w:pPr>
        <w:jc w:val="center"/>
        <w:rPr>
          <w:b/>
          <w:bCs/>
          <w:szCs w:val="24"/>
        </w:rPr>
      </w:pPr>
      <w:r>
        <w:rPr>
          <w:b/>
          <w:bCs/>
          <w:szCs w:val="24"/>
        </w:rPr>
        <w:t>I SKYRIUS</w:t>
      </w:r>
    </w:p>
    <w:p w14:paraId="343051D7" w14:textId="4D10B4DD" w:rsidR="00BE716A" w:rsidRDefault="006F35E6">
      <w:pPr>
        <w:jc w:val="center"/>
      </w:pPr>
      <w:r>
        <w:rPr>
          <w:b/>
          <w:bCs/>
          <w:szCs w:val="24"/>
        </w:rPr>
        <w:t>BENDROSIOS NUOSTATOS</w:t>
      </w:r>
    </w:p>
    <w:p w14:paraId="3CC06F49" w14:textId="77777777" w:rsidR="00BE716A" w:rsidRDefault="00BE716A">
      <w:pPr>
        <w:rPr>
          <w:sz w:val="8"/>
          <w:szCs w:val="8"/>
        </w:rPr>
      </w:pPr>
    </w:p>
    <w:p w14:paraId="3D7A169E" w14:textId="67F9740D" w:rsidR="00BE716A" w:rsidRDefault="006F35E6">
      <w:pPr>
        <w:ind w:firstLine="720"/>
        <w:jc w:val="both"/>
      </w:pPr>
      <w:r>
        <w:rPr>
          <w:szCs w:val="24"/>
        </w:rPr>
        <w:t xml:space="preserve">1. Šie nuostatai nustato Vilniaus </w:t>
      </w:r>
      <w:r>
        <w:rPr>
          <w:color w:val="000000"/>
          <w:szCs w:val="24"/>
        </w:rPr>
        <w:t>rajono</w:t>
      </w:r>
      <w:r>
        <w:rPr>
          <w:szCs w:val="24"/>
        </w:rPr>
        <w:t xml:space="preserve"> savivaldybės </w:t>
      </w:r>
      <w:r w:rsidR="009C6610">
        <w:rPr>
          <w:szCs w:val="24"/>
        </w:rPr>
        <w:t>n</w:t>
      </w:r>
      <w:r>
        <w:rPr>
          <w:szCs w:val="24"/>
        </w:rPr>
        <w:t>arkotikų kontrolės komisijos (toliau – Komisija) sudarymo ir darbo tvarką, tikslus ir uždavinius bei Komisijos narių teises ir pareigas.</w:t>
      </w:r>
    </w:p>
    <w:p w14:paraId="0FC26FBC" w14:textId="3C955791" w:rsidR="00BE716A" w:rsidRDefault="006F35E6">
      <w:pPr>
        <w:ind w:firstLine="720"/>
        <w:jc w:val="both"/>
      </w:pPr>
      <w:r>
        <w:rPr>
          <w:szCs w:val="24"/>
        </w:rPr>
        <w:t>2.</w:t>
      </w:r>
      <w:r w:rsidR="007E071C">
        <w:rPr>
          <w:szCs w:val="24"/>
        </w:rPr>
        <w:t xml:space="preserve"> </w:t>
      </w:r>
      <w:r w:rsidR="009C6610">
        <w:rPr>
          <w:szCs w:val="24"/>
        </w:rPr>
        <w:t>K</w:t>
      </w:r>
      <w:r>
        <w:rPr>
          <w:szCs w:val="24"/>
        </w:rPr>
        <w:t xml:space="preserve">omisija yra nuolatinė, koordinuojanti narkotikų </w:t>
      </w:r>
      <w:r w:rsidR="007E071C">
        <w:rPr>
          <w:szCs w:val="24"/>
        </w:rPr>
        <w:t xml:space="preserve">bei narkotinę priklausomybę sukeliančių medžiagų </w:t>
      </w:r>
      <w:r>
        <w:rPr>
          <w:szCs w:val="24"/>
        </w:rPr>
        <w:t xml:space="preserve">kontrolės ir narkomanijos prevencijos veiksmus Vilniaus rajono savivaldybės </w:t>
      </w:r>
      <w:r w:rsidR="009C6610">
        <w:rPr>
          <w:szCs w:val="24"/>
        </w:rPr>
        <w:t xml:space="preserve">(toliau Savivaldybė) </w:t>
      </w:r>
      <w:r>
        <w:rPr>
          <w:szCs w:val="24"/>
        </w:rPr>
        <w:t>teritorijoje.</w:t>
      </w:r>
    </w:p>
    <w:p w14:paraId="31454BF3" w14:textId="20E78710" w:rsidR="00BE716A" w:rsidRDefault="006F35E6">
      <w:pPr>
        <w:ind w:firstLine="720"/>
        <w:jc w:val="both"/>
        <w:rPr>
          <w:szCs w:val="24"/>
        </w:rPr>
      </w:pPr>
      <w:r>
        <w:rPr>
          <w:szCs w:val="24"/>
        </w:rPr>
        <w:t>3.</w:t>
      </w:r>
      <w:r w:rsidR="007E071C">
        <w:rPr>
          <w:szCs w:val="24"/>
        </w:rPr>
        <w:t xml:space="preserve"> </w:t>
      </w:r>
      <w:r>
        <w:rPr>
          <w:szCs w:val="24"/>
        </w:rPr>
        <w:t xml:space="preserve">Komisija savo veikloje vadovaujasi Lietuvos Respublikos Konstitucija, įstatymais, </w:t>
      </w:r>
      <w:r w:rsidR="007E071C" w:rsidRPr="00AE1536">
        <w:t>kitais Lietuvos Respublikos Seimo priimtais teisės aktais, Lietuvos Respublikos Prezidento dekretais</w:t>
      </w:r>
      <w:r w:rsidR="007E071C">
        <w:rPr>
          <w:szCs w:val="24"/>
        </w:rPr>
        <w:t xml:space="preserve">, </w:t>
      </w:r>
      <w:r>
        <w:rPr>
          <w:szCs w:val="24"/>
        </w:rPr>
        <w:t xml:space="preserve">Lietuvos Respublikos Vyriausybės nutarimais, Vilniaus rajono savivaldybės tarybos sprendimais, </w:t>
      </w:r>
      <w:r w:rsidR="007E071C">
        <w:rPr>
          <w:szCs w:val="24"/>
        </w:rPr>
        <w:t xml:space="preserve">kitais teisės aktais bei </w:t>
      </w:r>
      <w:r>
        <w:rPr>
          <w:szCs w:val="24"/>
        </w:rPr>
        <w:t>šiais nuostatais.</w:t>
      </w:r>
    </w:p>
    <w:p w14:paraId="6090A5D8" w14:textId="4B5A60FC" w:rsidR="007E071C" w:rsidRDefault="007E071C">
      <w:pPr>
        <w:ind w:firstLine="720"/>
        <w:jc w:val="both"/>
      </w:pPr>
      <w:r>
        <w:rPr>
          <w:szCs w:val="24"/>
        </w:rPr>
        <w:t xml:space="preserve">4. </w:t>
      </w:r>
      <w:r w:rsidRPr="007E071C">
        <w:rPr>
          <w:szCs w:val="24"/>
        </w:rPr>
        <w:t xml:space="preserve">Komisijos finansinį, ūkinį ir materialinį aptarnavimą atlieka </w:t>
      </w:r>
      <w:r w:rsidR="009C6610">
        <w:rPr>
          <w:szCs w:val="24"/>
        </w:rPr>
        <w:t>S</w:t>
      </w:r>
      <w:r w:rsidRPr="007E071C">
        <w:rPr>
          <w:szCs w:val="24"/>
        </w:rPr>
        <w:t>avivaldybės administracija</w:t>
      </w:r>
      <w:r w:rsidR="003B3A3E">
        <w:rPr>
          <w:szCs w:val="24"/>
        </w:rPr>
        <w:t>.</w:t>
      </w:r>
    </w:p>
    <w:p w14:paraId="4A7F7C26" w14:textId="77777777" w:rsidR="00BE716A" w:rsidRDefault="00BE716A"/>
    <w:p w14:paraId="0EEC5F19" w14:textId="77E00BB1" w:rsidR="00795ACB" w:rsidRDefault="006F35E6">
      <w:pPr>
        <w:keepNext/>
        <w:jc w:val="center"/>
        <w:rPr>
          <w:b/>
          <w:bCs/>
          <w:kern w:val="3"/>
          <w:szCs w:val="24"/>
        </w:rPr>
      </w:pPr>
      <w:r>
        <w:rPr>
          <w:b/>
          <w:bCs/>
          <w:kern w:val="3"/>
          <w:szCs w:val="24"/>
        </w:rPr>
        <w:t>II</w:t>
      </w:r>
      <w:r w:rsidR="00795ACB">
        <w:rPr>
          <w:b/>
          <w:bCs/>
          <w:kern w:val="3"/>
          <w:szCs w:val="24"/>
        </w:rPr>
        <w:t xml:space="preserve"> SKYRIUS</w:t>
      </w:r>
    </w:p>
    <w:p w14:paraId="17CA939A" w14:textId="595E3A38" w:rsidR="00BE716A" w:rsidRDefault="006F35E6">
      <w:pPr>
        <w:keepNext/>
        <w:jc w:val="center"/>
      </w:pPr>
      <w:r>
        <w:rPr>
          <w:b/>
          <w:bCs/>
          <w:kern w:val="3"/>
          <w:szCs w:val="24"/>
        </w:rPr>
        <w:t>KOMISIJOS UŽDAVINIAI IR FUNKCIJOS</w:t>
      </w:r>
    </w:p>
    <w:p w14:paraId="518D2D99" w14:textId="77777777" w:rsidR="00BE716A" w:rsidRDefault="00BE716A">
      <w:pPr>
        <w:rPr>
          <w:sz w:val="6"/>
          <w:szCs w:val="6"/>
        </w:rPr>
      </w:pPr>
    </w:p>
    <w:p w14:paraId="301B1855" w14:textId="77777777" w:rsidR="00BE716A" w:rsidRDefault="00BE716A">
      <w:pPr>
        <w:jc w:val="both"/>
        <w:rPr>
          <w:szCs w:val="24"/>
        </w:rPr>
      </w:pPr>
    </w:p>
    <w:p w14:paraId="1A812EE0" w14:textId="043D1E26" w:rsidR="00BE716A" w:rsidRDefault="009C6610">
      <w:pPr>
        <w:ind w:firstLine="709"/>
        <w:jc w:val="both"/>
        <w:rPr>
          <w:szCs w:val="24"/>
        </w:rPr>
      </w:pPr>
      <w:r>
        <w:rPr>
          <w:szCs w:val="24"/>
        </w:rPr>
        <w:t>5</w:t>
      </w:r>
      <w:r w:rsidR="006F35E6">
        <w:rPr>
          <w:szCs w:val="24"/>
        </w:rPr>
        <w:t>. Pagrindini</w:t>
      </w:r>
      <w:r w:rsidR="00A348BE">
        <w:rPr>
          <w:szCs w:val="24"/>
        </w:rPr>
        <w:t xml:space="preserve">ai </w:t>
      </w:r>
      <w:r w:rsidR="006F35E6">
        <w:rPr>
          <w:szCs w:val="24"/>
        </w:rPr>
        <w:t>Komisijos uždavin</w:t>
      </w:r>
      <w:r w:rsidR="00A348BE">
        <w:rPr>
          <w:szCs w:val="24"/>
        </w:rPr>
        <w:t>iai:</w:t>
      </w:r>
    </w:p>
    <w:p w14:paraId="6D997CAC" w14:textId="37A973E9" w:rsidR="007E071C" w:rsidRPr="00C675F7" w:rsidRDefault="009C6610">
      <w:pPr>
        <w:ind w:firstLine="709"/>
        <w:jc w:val="both"/>
        <w:rPr>
          <w:szCs w:val="24"/>
        </w:rPr>
      </w:pPr>
      <w:r>
        <w:rPr>
          <w:szCs w:val="24"/>
        </w:rPr>
        <w:t>5</w:t>
      </w:r>
      <w:r w:rsidR="007E071C" w:rsidRPr="00C675F7">
        <w:rPr>
          <w:szCs w:val="24"/>
        </w:rPr>
        <w:t xml:space="preserve">.1. formuoti narkomanijos prevencijos ir narkotikų kontrolės politiką, nustatyti pagrindines šios politikos įgyvendinimo veiklos kryptis </w:t>
      </w:r>
      <w:r w:rsidR="0015752D">
        <w:rPr>
          <w:szCs w:val="24"/>
        </w:rPr>
        <w:t>S</w:t>
      </w:r>
      <w:r w:rsidR="007E071C" w:rsidRPr="00C675F7">
        <w:rPr>
          <w:szCs w:val="24"/>
        </w:rPr>
        <w:t>avivaldybės teritorijoje;</w:t>
      </w:r>
    </w:p>
    <w:p w14:paraId="0E5EE038" w14:textId="6E091D6D" w:rsidR="007E071C" w:rsidRPr="00C675F7" w:rsidRDefault="009C6610">
      <w:pPr>
        <w:ind w:firstLine="709"/>
        <w:jc w:val="both"/>
      </w:pPr>
      <w:r>
        <w:rPr>
          <w:szCs w:val="24"/>
        </w:rPr>
        <w:t>5</w:t>
      </w:r>
      <w:r w:rsidR="007E071C" w:rsidRPr="00C675F7">
        <w:rPr>
          <w:szCs w:val="24"/>
        </w:rPr>
        <w:t xml:space="preserve">.2. organizuoti narkomanijos prevencijos ir narkotikų kontrolės priemonių įgyvendinimą, koordinuoti kitą </w:t>
      </w:r>
      <w:r w:rsidR="003B3A3E">
        <w:rPr>
          <w:szCs w:val="24"/>
        </w:rPr>
        <w:t>S</w:t>
      </w:r>
      <w:r w:rsidR="007E071C" w:rsidRPr="00C675F7">
        <w:rPr>
          <w:szCs w:val="24"/>
        </w:rPr>
        <w:t>avivaldybės teritorijoje esančių institucijų ir įstaigų veiklą narkomanijos prevencijos ir narkotikų kontrolės srityse.</w:t>
      </w:r>
    </w:p>
    <w:p w14:paraId="68F0117A" w14:textId="0F504F43" w:rsidR="00BE716A" w:rsidRDefault="009C6610">
      <w:pPr>
        <w:ind w:firstLine="709"/>
        <w:jc w:val="both"/>
      </w:pPr>
      <w:r>
        <w:rPr>
          <w:szCs w:val="24"/>
        </w:rPr>
        <w:t>6</w:t>
      </w:r>
      <w:r w:rsidR="006F35E6" w:rsidRPr="00C675F7">
        <w:rPr>
          <w:szCs w:val="24"/>
        </w:rPr>
        <w:t>. Įgyvendindama savo pagrindin</w:t>
      </w:r>
      <w:r w:rsidR="00C675F7" w:rsidRPr="00C675F7">
        <w:rPr>
          <w:szCs w:val="24"/>
        </w:rPr>
        <w:t>ius</w:t>
      </w:r>
      <w:r w:rsidR="006F35E6" w:rsidRPr="00C675F7">
        <w:rPr>
          <w:szCs w:val="24"/>
        </w:rPr>
        <w:t xml:space="preserve"> </w:t>
      </w:r>
      <w:r w:rsidR="006F35E6">
        <w:rPr>
          <w:szCs w:val="24"/>
        </w:rPr>
        <w:t>uždavin</w:t>
      </w:r>
      <w:r w:rsidR="00C675F7">
        <w:rPr>
          <w:szCs w:val="24"/>
        </w:rPr>
        <w:t>ius</w:t>
      </w:r>
      <w:r w:rsidR="006F35E6">
        <w:rPr>
          <w:szCs w:val="24"/>
        </w:rPr>
        <w:t>, Komisija atlieka šias funkcijas:</w:t>
      </w:r>
    </w:p>
    <w:p w14:paraId="5CDB67CF" w14:textId="01988861" w:rsidR="00BE716A" w:rsidRPr="00E73A6D" w:rsidRDefault="009C6610">
      <w:pPr>
        <w:ind w:firstLine="709"/>
        <w:jc w:val="both"/>
      </w:pPr>
      <w:r>
        <w:rPr>
          <w:szCs w:val="24"/>
        </w:rPr>
        <w:t>6</w:t>
      </w:r>
      <w:r w:rsidR="006F35E6">
        <w:rPr>
          <w:szCs w:val="24"/>
        </w:rPr>
        <w:t xml:space="preserve">.1. bendradarbiauja su </w:t>
      </w:r>
      <w:r w:rsidR="0015752D">
        <w:rPr>
          <w:szCs w:val="24"/>
        </w:rPr>
        <w:t>S</w:t>
      </w:r>
      <w:r w:rsidR="006F35E6">
        <w:rPr>
          <w:szCs w:val="24"/>
        </w:rPr>
        <w:t xml:space="preserve">avivaldybės švietimo, teisėsaugos, sveikatos priežiūros įstaigomis, nevyriausybinėmis organizacijomis, kaupia ir analizuoja informaciją apie psichoaktyvių </w:t>
      </w:r>
      <w:r w:rsidR="006F35E6" w:rsidRPr="00E73A6D">
        <w:rPr>
          <w:szCs w:val="24"/>
        </w:rPr>
        <w:t>medžiagų paplitimą rajone, vartojimo dažnumą, rūšį ir vartojimo pasekmes;</w:t>
      </w:r>
    </w:p>
    <w:p w14:paraId="682A5F04" w14:textId="425F32D1" w:rsidR="00BE716A" w:rsidRPr="00E73A6D" w:rsidRDefault="009C6610">
      <w:pPr>
        <w:ind w:firstLine="709"/>
        <w:jc w:val="both"/>
        <w:rPr>
          <w:szCs w:val="24"/>
        </w:rPr>
      </w:pPr>
      <w:r>
        <w:rPr>
          <w:szCs w:val="24"/>
        </w:rPr>
        <w:t>6</w:t>
      </w:r>
      <w:r w:rsidR="006F35E6" w:rsidRPr="00E73A6D">
        <w:rPr>
          <w:szCs w:val="24"/>
        </w:rPr>
        <w:t xml:space="preserve">.2. organizuoja suinteresuotų ir atsakingų institucijų darbuotojų pasitarimus, </w:t>
      </w:r>
      <w:r w:rsidR="00374DB7" w:rsidRPr="00E73A6D">
        <w:rPr>
          <w:szCs w:val="24"/>
        </w:rPr>
        <w:t xml:space="preserve">konferencijas, </w:t>
      </w:r>
      <w:r w:rsidR="006F35E6" w:rsidRPr="00E73A6D">
        <w:rPr>
          <w:szCs w:val="24"/>
        </w:rPr>
        <w:t>seminarus ir mokymą aktualiais narkotikų kontrolės ir narkomanijos prevencijos klausimais;</w:t>
      </w:r>
    </w:p>
    <w:p w14:paraId="1223FCB7" w14:textId="3A4E9CBD" w:rsidR="00A65742" w:rsidRPr="00E73A6D" w:rsidRDefault="009C6610">
      <w:pPr>
        <w:ind w:firstLine="709"/>
        <w:jc w:val="both"/>
      </w:pPr>
      <w:r>
        <w:t>6</w:t>
      </w:r>
      <w:r w:rsidR="00A65742" w:rsidRPr="00E73A6D">
        <w:t>.2.</w:t>
      </w:r>
      <w:r w:rsidR="00E73A6D" w:rsidRPr="00E73A6D">
        <w:t xml:space="preserve"> </w:t>
      </w:r>
      <w:r w:rsidR="00A65742" w:rsidRPr="00E73A6D">
        <w:t>rengia narkomanijos prevencijos ir narkotikų kontrolės koncepcijas, strategijas bei programas;</w:t>
      </w:r>
    </w:p>
    <w:p w14:paraId="3C8C0F18" w14:textId="4A92B765" w:rsidR="00BE716A" w:rsidRDefault="009C6610">
      <w:pPr>
        <w:ind w:firstLine="709"/>
        <w:jc w:val="both"/>
      </w:pPr>
      <w:r>
        <w:rPr>
          <w:szCs w:val="24"/>
        </w:rPr>
        <w:t>6</w:t>
      </w:r>
      <w:r w:rsidR="006F35E6">
        <w:rPr>
          <w:szCs w:val="24"/>
        </w:rPr>
        <w:t>.3. kartu su rajono savivaldybės institucijomis svarsto narkomanijos prevencijos būklę rajone, aptaria būdus ir priemones sprendžiant psichiką veikiančių medžiagų plitimo priežastis;</w:t>
      </w:r>
    </w:p>
    <w:p w14:paraId="642BE21C" w14:textId="5EC949CC" w:rsidR="00BE716A" w:rsidRPr="00E73A6D" w:rsidRDefault="009C6610">
      <w:pPr>
        <w:ind w:firstLine="709"/>
        <w:jc w:val="both"/>
      </w:pPr>
      <w:r>
        <w:rPr>
          <w:szCs w:val="24"/>
        </w:rPr>
        <w:t>6</w:t>
      </w:r>
      <w:r w:rsidR="006F35E6" w:rsidRPr="00E73A6D">
        <w:rPr>
          <w:szCs w:val="24"/>
        </w:rPr>
        <w:t>.4.</w:t>
      </w:r>
      <w:r w:rsidR="00E73A6D" w:rsidRPr="00E73A6D">
        <w:rPr>
          <w:szCs w:val="24"/>
        </w:rPr>
        <w:t xml:space="preserve"> </w:t>
      </w:r>
      <w:r w:rsidR="00A65742" w:rsidRPr="00E73A6D">
        <w:rPr>
          <w:szCs w:val="24"/>
        </w:rPr>
        <w:t xml:space="preserve">inicijuoja narkotinių ir psichotropinių medžiagų vartojimo paplitimo stebėjimą, kaupia, analizuoja ir teikia suinteresuotoms institucijoms informaciją apie narkomanijos prevencijos ir narkotikų kontrolės priemonių įgyvendinimą, tendencijas </w:t>
      </w:r>
      <w:r w:rsidR="0015752D">
        <w:rPr>
          <w:szCs w:val="24"/>
        </w:rPr>
        <w:t>Vilniaus rajone</w:t>
      </w:r>
      <w:r w:rsidR="00A65742" w:rsidRPr="00E73A6D">
        <w:rPr>
          <w:szCs w:val="24"/>
        </w:rPr>
        <w:t>;</w:t>
      </w:r>
    </w:p>
    <w:p w14:paraId="028E3693" w14:textId="4D00B4AF" w:rsidR="00BE716A" w:rsidRPr="00286156" w:rsidRDefault="009C6610">
      <w:pPr>
        <w:ind w:firstLine="709"/>
        <w:jc w:val="both"/>
        <w:rPr>
          <w:szCs w:val="24"/>
        </w:rPr>
      </w:pPr>
      <w:r>
        <w:rPr>
          <w:szCs w:val="24"/>
        </w:rPr>
        <w:t>6</w:t>
      </w:r>
      <w:r w:rsidR="006F35E6">
        <w:rPr>
          <w:szCs w:val="24"/>
        </w:rPr>
        <w:t xml:space="preserve">.5.vertina, kaip gydymo, švietimo, socialinės rūpybos, nepilnamečių reikalų, vaikų teisės apsaugos, </w:t>
      </w:r>
      <w:r w:rsidR="006F35E6" w:rsidRPr="00286156">
        <w:rPr>
          <w:szCs w:val="24"/>
        </w:rPr>
        <w:t>teisėsaugos tarnybos vykdo narkotikų kontrolės, narkomanijos prevencijos priemones;</w:t>
      </w:r>
    </w:p>
    <w:p w14:paraId="01C32EDB" w14:textId="0D131DDA" w:rsidR="00374DB7" w:rsidRPr="00286156" w:rsidRDefault="009C6610">
      <w:pPr>
        <w:ind w:firstLine="709"/>
        <w:jc w:val="both"/>
      </w:pPr>
      <w:r>
        <w:rPr>
          <w:szCs w:val="24"/>
        </w:rPr>
        <w:t>6</w:t>
      </w:r>
      <w:r w:rsidR="00374DB7" w:rsidRPr="00286156">
        <w:rPr>
          <w:szCs w:val="24"/>
        </w:rPr>
        <w:t>.5.</w:t>
      </w:r>
      <w:r w:rsidR="00286156" w:rsidRPr="00286156">
        <w:rPr>
          <w:szCs w:val="24"/>
        </w:rPr>
        <w:t xml:space="preserve"> </w:t>
      </w:r>
      <w:r w:rsidR="00374DB7" w:rsidRPr="00286156">
        <w:rPr>
          <w:szCs w:val="24"/>
        </w:rPr>
        <w:t>svarsto gautus gyventojų ar įvairių institucijų prašymus ir pasiūlymus, susijusius su narkomanijos prevencijos ir narkotikų kontrolės klausimais;</w:t>
      </w:r>
    </w:p>
    <w:p w14:paraId="24D0562F" w14:textId="3D6A5BD7" w:rsidR="00BE716A" w:rsidRDefault="009C6610">
      <w:pPr>
        <w:ind w:firstLine="709"/>
        <w:jc w:val="both"/>
      </w:pPr>
      <w:r>
        <w:rPr>
          <w:szCs w:val="24"/>
        </w:rPr>
        <w:t>6</w:t>
      </w:r>
      <w:r w:rsidR="006F35E6">
        <w:rPr>
          <w:szCs w:val="24"/>
        </w:rPr>
        <w:t xml:space="preserve">.6. užtikrina </w:t>
      </w:r>
      <w:r w:rsidR="00B327B5">
        <w:rPr>
          <w:szCs w:val="24"/>
        </w:rPr>
        <w:t>S</w:t>
      </w:r>
      <w:r w:rsidR="006F35E6">
        <w:rPr>
          <w:szCs w:val="24"/>
        </w:rPr>
        <w:t>avivaldybės institucijų, visuomeninių organizacijų, verslo atstovų bei visuomenės bendradarbiavimą, sprendžiant narkomanijos rajone problemas;</w:t>
      </w:r>
    </w:p>
    <w:p w14:paraId="67870611" w14:textId="46BD0464" w:rsidR="00BE716A" w:rsidRPr="00DE780A" w:rsidRDefault="009C6610">
      <w:pPr>
        <w:ind w:firstLine="709"/>
        <w:jc w:val="both"/>
      </w:pPr>
      <w:r>
        <w:rPr>
          <w:szCs w:val="24"/>
        </w:rPr>
        <w:lastRenderedPageBreak/>
        <w:t>6</w:t>
      </w:r>
      <w:r w:rsidR="006F35E6">
        <w:rPr>
          <w:szCs w:val="24"/>
        </w:rPr>
        <w:t xml:space="preserve">.7. teikia informaciją ir pasiūlymus narkotikų kontrolės ir </w:t>
      </w:r>
      <w:r w:rsidR="006F35E6" w:rsidRPr="00DE780A">
        <w:rPr>
          <w:szCs w:val="24"/>
        </w:rPr>
        <w:t xml:space="preserve">narkomanijos prevencijos klausimais bei duomenis apie piktnaudžiavimo narkotikais atvejus ir padarinius </w:t>
      </w:r>
      <w:r w:rsidR="00374DB7" w:rsidRPr="00DE780A">
        <w:rPr>
          <w:szCs w:val="24"/>
        </w:rPr>
        <w:t xml:space="preserve">Valstybinei narkotikų kontrolės komisijai, </w:t>
      </w:r>
      <w:r w:rsidR="0015752D">
        <w:rPr>
          <w:szCs w:val="24"/>
        </w:rPr>
        <w:t>S</w:t>
      </w:r>
      <w:r w:rsidR="006F35E6" w:rsidRPr="00DE780A">
        <w:rPr>
          <w:szCs w:val="24"/>
        </w:rPr>
        <w:t>avivaldybės tarybai, žiniasklaidai</w:t>
      </w:r>
      <w:r w:rsidR="00374DB7" w:rsidRPr="00DE780A">
        <w:rPr>
          <w:szCs w:val="24"/>
        </w:rPr>
        <w:t xml:space="preserve"> ir kitoms nevyriausybinėms organizacijoms</w:t>
      </w:r>
      <w:r w:rsidR="006F35E6" w:rsidRPr="00DE780A">
        <w:rPr>
          <w:szCs w:val="24"/>
        </w:rPr>
        <w:t>;</w:t>
      </w:r>
    </w:p>
    <w:p w14:paraId="4200A579" w14:textId="35A832CC" w:rsidR="00BE716A" w:rsidRDefault="009C6610">
      <w:pPr>
        <w:ind w:firstLine="709"/>
        <w:jc w:val="both"/>
      </w:pPr>
      <w:r>
        <w:rPr>
          <w:szCs w:val="24"/>
        </w:rPr>
        <w:t>6</w:t>
      </w:r>
      <w:r w:rsidR="006F35E6">
        <w:rPr>
          <w:szCs w:val="24"/>
        </w:rPr>
        <w:t xml:space="preserve">.8. rengia </w:t>
      </w:r>
      <w:r w:rsidR="00B327B5">
        <w:rPr>
          <w:szCs w:val="24"/>
        </w:rPr>
        <w:t>N</w:t>
      </w:r>
      <w:r w:rsidR="006F35E6">
        <w:rPr>
          <w:szCs w:val="24"/>
        </w:rPr>
        <w:t>arkotikų kontrolės ir narkomanijos prevencijos Vilniaus rajone priemonių planą, vykstančių procesų analizę, veiklos ataskaitą.</w:t>
      </w:r>
      <w:r w:rsidR="00374DB7">
        <w:rPr>
          <w:szCs w:val="24"/>
        </w:rPr>
        <w:t xml:space="preserve"> </w:t>
      </w:r>
    </w:p>
    <w:p w14:paraId="2DD8F0FE" w14:textId="77777777" w:rsidR="00BE716A" w:rsidRDefault="00BE716A">
      <w:pPr>
        <w:ind w:firstLine="709"/>
        <w:jc w:val="both"/>
      </w:pPr>
    </w:p>
    <w:p w14:paraId="0F6ADA04" w14:textId="5EE8B0EC" w:rsidR="00795ACB" w:rsidRDefault="006F35E6">
      <w:pPr>
        <w:keepNext/>
        <w:jc w:val="center"/>
        <w:rPr>
          <w:b/>
          <w:bCs/>
          <w:kern w:val="3"/>
          <w:szCs w:val="24"/>
        </w:rPr>
      </w:pPr>
      <w:r>
        <w:rPr>
          <w:b/>
          <w:bCs/>
          <w:kern w:val="3"/>
          <w:szCs w:val="24"/>
        </w:rPr>
        <w:t>III</w:t>
      </w:r>
      <w:r w:rsidR="00795ACB">
        <w:rPr>
          <w:b/>
          <w:bCs/>
          <w:kern w:val="3"/>
          <w:szCs w:val="24"/>
        </w:rPr>
        <w:t xml:space="preserve"> SKYRIUS</w:t>
      </w:r>
    </w:p>
    <w:p w14:paraId="76A21889" w14:textId="692D7192" w:rsidR="00BE716A" w:rsidRDefault="006F35E6">
      <w:pPr>
        <w:keepNext/>
        <w:jc w:val="center"/>
      </w:pPr>
      <w:r>
        <w:rPr>
          <w:b/>
          <w:bCs/>
          <w:kern w:val="3"/>
          <w:szCs w:val="24"/>
        </w:rPr>
        <w:t>KOMISIJOS TEISĖS IR PAREIGOS</w:t>
      </w:r>
    </w:p>
    <w:p w14:paraId="43943EEC" w14:textId="77777777" w:rsidR="00BE716A" w:rsidRDefault="00BE716A">
      <w:pPr>
        <w:keepNext/>
        <w:jc w:val="center"/>
        <w:rPr>
          <w:b/>
          <w:bCs/>
          <w:kern w:val="3"/>
          <w:sz w:val="32"/>
          <w:szCs w:val="32"/>
        </w:rPr>
      </w:pPr>
    </w:p>
    <w:p w14:paraId="293EC704" w14:textId="07FA9B24" w:rsidR="00BE716A" w:rsidRDefault="009C6610">
      <w:pPr>
        <w:ind w:firstLine="709"/>
        <w:jc w:val="both"/>
      </w:pPr>
      <w:r>
        <w:rPr>
          <w:szCs w:val="24"/>
        </w:rPr>
        <w:t>7</w:t>
      </w:r>
      <w:r w:rsidR="006F35E6">
        <w:rPr>
          <w:szCs w:val="24"/>
        </w:rPr>
        <w:t>. Komisija turi teisę:</w:t>
      </w:r>
    </w:p>
    <w:p w14:paraId="6865B1C7" w14:textId="10406430" w:rsidR="00BE716A" w:rsidRDefault="009C6610">
      <w:pPr>
        <w:ind w:firstLine="709"/>
        <w:jc w:val="both"/>
      </w:pPr>
      <w:r>
        <w:rPr>
          <w:szCs w:val="24"/>
        </w:rPr>
        <w:t>7</w:t>
      </w:r>
      <w:r w:rsidR="006F35E6">
        <w:rPr>
          <w:szCs w:val="24"/>
        </w:rPr>
        <w:t>.1. gauti informaciją jos kompetencijai skirtais klausimais iš valstybės ir savivaldybės institucijų, įstaigų, nevyriausybinių organizacijų apie:</w:t>
      </w:r>
    </w:p>
    <w:p w14:paraId="20620A85" w14:textId="4FA3E3A9" w:rsidR="00BE716A" w:rsidRDefault="009C6610">
      <w:pPr>
        <w:ind w:firstLine="709"/>
        <w:jc w:val="both"/>
      </w:pPr>
      <w:r>
        <w:rPr>
          <w:szCs w:val="24"/>
        </w:rPr>
        <w:t>7</w:t>
      </w:r>
      <w:r w:rsidR="006F35E6">
        <w:rPr>
          <w:szCs w:val="24"/>
        </w:rPr>
        <w:t>.1.1. narkotinių ir psichotropinių medžiagų teisėtą ir neteisėtą apyvartą;</w:t>
      </w:r>
    </w:p>
    <w:p w14:paraId="6C3A4104" w14:textId="0522EC44" w:rsidR="00BE716A" w:rsidRDefault="009C6610">
      <w:pPr>
        <w:ind w:firstLine="709"/>
        <w:jc w:val="both"/>
      </w:pPr>
      <w:r>
        <w:rPr>
          <w:szCs w:val="24"/>
        </w:rPr>
        <w:t>7</w:t>
      </w:r>
      <w:r w:rsidR="006F35E6">
        <w:rPr>
          <w:szCs w:val="24"/>
        </w:rPr>
        <w:t>.1.2. narkotinių augalų (aguonų, kanapių) pasėlių plotus ir jų naikinimą; narkotikų prevenciją ir kitais narkotikų kontrolės ir narkomanijos klausimais;</w:t>
      </w:r>
    </w:p>
    <w:p w14:paraId="11DD3935" w14:textId="3E9302FC" w:rsidR="00BE716A" w:rsidRDefault="009C6610">
      <w:pPr>
        <w:ind w:firstLine="709"/>
        <w:jc w:val="both"/>
      </w:pPr>
      <w:r>
        <w:rPr>
          <w:szCs w:val="24"/>
        </w:rPr>
        <w:t>7</w:t>
      </w:r>
      <w:r w:rsidR="006F35E6">
        <w:rPr>
          <w:szCs w:val="24"/>
        </w:rPr>
        <w:t xml:space="preserve">.2. dalyvauti </w:t>
      </w:r>
      <w:r w:rsidR="00F342C8">
        <w:rPr>
          <w:szCs w:val="24"/>
        </w:rPr>
        <w:t>S</w:t>
      </w:r>
      <w:r w:rsidR="006F35E6">
        <w:rPr>
          <w:szCs w:val="24"/>
        </w:rPr>
        <w:t>avivaldybės ir šalies renginiuose narkotikų kontrolės ir narkomanijos prevencijos klausimais;</w:t>
      </w:r>
    </w:p>
    <w:p w14:paraId="6EE85861" w14:textId="37CA7511" w:rsidR="00BE716A" w:rsidRDefault="009C6610">
      <w:pPr>
        <w:ind w:firstLine="709"/>
        <w:jc w:val="both"/>
      </w:pPr>
      <w:r>
        <w:rPr>
          <w:szCs w:val="24"/>
        </w:rPr>
        <w:t>7</w:t>
      </w:r>
      <w:r w:rsidR="006F35E6">
        <w:rPr>
          <w:szCs w:val="24"/>
        </w:rPr>
        <w:t xml:space="preserve">.3. teikti pasiūlymus, rekomendacijas, kaip gerinti narkotikų kontrolę, narkomanijos prevenciją ir reabilitaciją </w:t>
      </w:r>
      <w:r w:rsidR="0015752D">
        <w:rPr>
          <w:szCs w:val="24"/>
        </w:rPr>
        <w:t>S</w:t>
      </w:r>
      <w:r w:rsidR="006F35E6">
        <w:rPr>
          <w:szCs w:val="24"/>
        </w:rPr>
        <w:t>avivaldybės teritorijoje;</w:t>
      </w:r>
    </w:p>
    <w:p w14:paraId="62936EEE" w14:textId="6E773B8E" w:rsidR="00BE716A" w:rsidRPr="003D3099" w:rsidRDefault="009C6610">
      <w:pPr>
        <w:ind w:firstLine="709"/>
        <w:jc w:val="both"/>
        <w:rPr>
          <w:szCs w:val="24"/>
        </w:rPr>
      </w:pPr>
      <w:r>
        <w:rPr>
          <w:szCs w:val="24"/>
        </w:rPr>
        <w:t>7</w:t>
      </w:r>
      <w:r w:rsidR="006F35E6">
        <w:rPr>
          <w:szCs w:val="24"/>
        </w:rPr>
        <w:t xml:space="preserve">.4. kviesti į Komisijos posėdžius Savivaldybės administracijos valstybės tarnautojus ir </w:t>
      </w:r>
      <w:r w:rsidR="006F35E6" w:rsidRPr="003D3099">
        <w:rPr>
          <w:szCs w:val="24"/>
        </w:rPr>
        <w:t>darbuotojus, Savivaldybės įstaigų, įmonių bei organizacijų vadovus ir darbuotojus</w:t>
      </w:r>
      <w:r w:rsidR="00DA50AA">
        <w:rPr>
          <w:szCs w:val="24"/>
        </w:rPr>
        <w:t>;</w:t>
      </w:r>
    </w:p>
    <w:p w14:paraId="237440D4" w14:textId="5180D5B8" w:rsidR="00ED377E" w:rsidRPr="003D3099" w:rsidRDefault="009C6610">
      <w:pPr>
        <w:ind w:firstLine="709"/>
        <w:jc w:val="both"/>
      </w:pPr>
      <w:r>
        <w:rPr>
          <w:szCs w:val="24"/>
        </w:rPr>
        <w:t>7</w:t>
      </w:r>
      <w:r w:rsidR="00ED377E" w:rsidRPr="003D3099">
        <w:rPr>
          <w:szCs w:val="24"/>
        </w:rPr>
        <w:t>.5. bendradarbiauti su įvairiomis savivaldybių, valstybės ir kitų šalių institucijomis, keistis informacija, patirtimi, dalyvauti programose, projektuose, renginiuose.</w:t>
      </w:r>
    </w:p>
    <w:p w14:paraId="4D139DAA" w14:textId="00AAF437" w:rsidR="00BE716A" w:rsidRDefault="009C6610">
      <w:pPr>
        <w:ind w:firstLine="709"/>
        <w:jc w:val="both"/>
      </w:pPr>
      <w:r>
        <w:rPr>
          <w:szCs w:val="24"/>
        </w:rPr>
        <w:t>8</w:t>
      </w:r>
      <w:r w:rsidR="006F35E6">
        <w:rPr>
          <w:szCs w:val="24"/>
        </w:rPr>
        <w:t>. Komisijos nariai privalo:</w:t>
      </w:r>
    </w:p>
    <w:p w14:paraId="0494709B" w14:textId="07CD0670" w:rsidR="00BE716A" w:rsidRDefault="009C6610">
      <w:pPr>
        <w:ind w:firstLine="709"/>
        <w:jc w:val="both"/>
      </w:pPr>
      <w:r>
        <w:rPr>
          <w:szCs w:val="24"/>
        </w:rPr>
        <w:t>8</w:t>
      </w:r>
      <w:r w:rsidR="006F35E6">
        <w:rPr>
          <w:szCs w:val="24"/>
        </w:rPr>
        <w:t xml:space="preserve">.1. dalyvauti komisijos posėdžiuose. Prireikus suderinti su </w:t>
      </w:r>
      <w:r w:rsidR="0015752D">
        <w:rPr>
          <w:szCs w:val="24"/>
        </w:rPr>
        <w:t xml:space="preserve">Savivaldybės </w:t>
      </w:r>
      <w:r w:rsidR="006F35E6">
        <w:rPr>
          <w:szCs w:val="24"/>
        </w:rPr>
        <w:t>administracijos direktoriumi, pasitelkti Savivaldybės administracijos valstybės tarnautojus ar darbuotojus;</w:t>
      </w:r>
    </w:p>
    <w:p w14:paraId="4DB0A8B9" w14:textId="5E7018A0" w:rsidR="00BE716A" w:rsidRDefault="009C6610">
      <w:pPr>
        <w:ind w:firstLine="709"/>
        <w:jc w:val="both"/>
      </w:pPr>
      <w:r>
        <w:rPr>
          <w:szCs w:val="24"/>
        </w:rPr>
        <w:t>8</w:t>
      </w:r>
      <w:r w:rsidR="006F35E6">
        <w:rPr>
          <w:szCs w:val="24"/>
        </w:rPr>
        <w:t xml:space="preserve">.2. </w:t>
      </w:r>
      <w:r w:rsidR="00ED377E">
        <w:rPr>
          <w:szCs w:val="24"/>
        </w:rPr>
        <w:t xml:space="preserve"> </w:t>
      </w:r>
      <w:r w:rsidR="006F35E6">
        <w:rPr>
          <w:szCs w:val="24"/>
        </w:rPr>
        <w:t>laikytis asmens medicininės paslapties konfidencialumo reikalavimų, socialinio darbo etikos, kitų principų, nežeminančių žmogaus orumo, ir bendrųjų etikos normų</w:t>
      </w:r>
      <w:r w:rsidR="00DA50AA">
        <w:rPr>
          <w:szCs w:val="24"/>
        </w:rPr>
        <w:t>;</w:t>
      </w:r>
    </w:p>
    <w:p w14:paraId="0D45A6D0" w14:textId="7FF762B8" w:rsidR="00BE716A" w:rsidRDefault="009C6610">
      <w:pPr>
        <w:ind w:firstLine="709"/>
        <w:jc w:val="both"/>
      </w:pPr>
      <w:r>
        <w:rPr>
          <w:szCs w:val="24"/>
        </w:rPr>
        <w:t>8</w:t>
      </w:r>
      <w:r w:rsidR="006F35E6">
        <w:rPr>
          <w:szCs w:val="24"/>
        </w:rPr>
        <w:t>.3.</w:t>
      </w:r>
      <w:r w:rsidR="00ED377E">
        <w:rPr>
          <w:szCs w:val="24"/>
        </w:rPr>
        <w:t xml:space="preserve"> </w:t>
      </w:r>
      <w:r w:rsidR="006F35E6">
        <w:rPr>
          <w:szCs w:val="24"/>
        </w:rPr>
        <w:t xml:space="preserve">vadovautis Lietuvos Respublikos Konstitucija, įstatymais, Lietuvos Respublikos Vyriausybės nutarimais, </w:t>
      </w:r>
      <w:r w:rsidR="0015752D">
        <w:rPr>
          <w:szCs w:val="24"/>
        </w:rPr>
        <w:t>S</w:t>
      </w:r>
      <w:r w:rsidR="006F35E6">
        <w:rPr>
          <w:szCs w:val="24"/>
        </w:rPr>
        <w:t>avivaldybės tarybos sprendimais, šiais nuostatais bei kitais teisės aktais.</w:t>
      </w:r>
    </w:p>
    <w:p w14:paraId="441D38BA" w14:textId="77777777" w:rsidR="00BE716A" w:rsidRDefault="00BE716A">
      <w:pPr>
        <w:jc w:val="both"/>
      </w:pPr>
    </w:p>
    <w:p w14:paraId="4344DAA2" w14:textId="029ACF09" w:rsidR="00795ACB" w:rsidRDefault="006F35E6">
      <w:pPr>
        <w:keepNext/>
        <w:jc w:val="center"/>
        <w:rPr>
          <w:b/>
          <w:bCs/>
          <w:iCs/>
          <w:szCs w:val="24"/>
        </w:rPr>
      </w:pPr>
      <w:r>
        <w:rPr>
          <w:b/>
          <w:bCs/>
          <w:iCs/>
          <w:szCs w:val="24"/>
        </w:rPr>
        <w:t>IV</w:t>
      </w:r>
      <w:r w:rsidR="00795ACB">
        <w:rPr>
          <w:b/>
          <w:bCs/>
          <w:iCs/>
          <w:szCs w:val="24"/>
        </w:rPr>
        <w:t xml:space="preserve"> SKYRIUS</w:t>
      </w:r>
    </w:p>
    <w:p w14:paraId="30161622" w14:textId="1FD82D0C" w:rsidR="00BE716A" w:rsidRDefault="006F35E6">
      <w:pPr>
        <w:keepNext/>
        <w:jc w:val="center"/>
      </w:pPr>
      <w:r>
        <w:rPr>
          <w:b/>
          <w:bCs/>
          <w:iCs/>
          <w:szCs w:val="24"/>
        </w:rPr>
        <w:t>KOMISIJOS SUDĖTIS IR DARBO ORGANIZAVIMAS</w:t>
      </w:r>
    </w:p>
    <w:p w14:paraId="5A5BD2AB" w14:textId="77777777" w:rsidR="00BE716A" w:rsidRDefault="00BE716A">
      <w:pPr>
        <w:keepNext/>
        <w:jc w:val="center"/>
        <w:rPr>
          <w:b/>
          <w:bCs/>
          <w:iCs/>
          <w:szCs w:val="24"/>
        </w:rPr>
      </w:pPr>
    </w:p>
    <w:p w14:paraId="0FADCC6E" w14:textId="21867F4D" w:rsidR="00BE716A" w:rsidRDefault="009C6610">
      <w:pPr>
        <w:ind w:firstLine="709"/>
        <w:jc w:val="both"/>
      </w:pPr>
      <w:r>
        <w:rPr>
          <w:szCs w:val="24"/>
        </w:rPr>
        <w:t>9</w:t>
      </w:r>
      <w:r w:rsidR="006F35E6">
        <w:rPr>
          <w:szCs w:val="24"/>
        </w:rPr>
        <w:t xml:space="preserve">. Komisija sudaroma </w:t>
      </w:r>
      <w:r w:rsidR="0015752D">
        <w:rPr>
          <w:szCs w:val="24"/>
        </w:rPr>
        <w:t>S</w:t>
      </w:r>
      <w:r w:rsidR="006F35E6">
        <w:rPr>
          <w:szCs w:val="24"/>
        </w:rPr>
        <w:t xml:space="preserve">avivaldybės tarybos </w:t>
      </w:r>
      <w:r w:rsidR="006F35E6" w:rsidRPr="005A25AE">
        <w:rPr>
          <w:szCs w:val="24"/>
        </w:rPr>
        <w:t>sprendimu</w:t>
      </w:r>
      <w:r w:rsidR="005A25AE" w:rsidRPr="005A25AE">
        <w:rPr>
          <w:szCs w:val="24"/>
        </w:rPr>
        <w:t xml:space="preserve"> </w:t>
      </w:r>
      <w:r w:rsidR="00491661">
        <w:rPr>
          <w:szCs w:val="24"/>
        </w:rPr>
        <w:t>S</w:t>
      </w:r>
      <w:r w:rsidR="00ED377E" w:rsidRPr="005A25AE">
        <w:rPr>
          <w:szCs w:val="24"/>
        </w:rPr>
        <w:t>avivaldybės tarybos kadencijos laikotarpiui</w:t>
      </w:r>
      <w:r w:rsidR="005A25AE" w:rsidRPr="005A25AE">
        <w:rPr>
          <w:szCs w:val="24"/>
        </w:rPr>
        <w:t>.</w:t>
      </w:r>
    </w:p>
    <w:p w14:paraId="1988576E" w14:textId="1DF982F3" w:rsidR="00BE716A" w:rsidRDefault="009C6610">
      <w:pPr>
        <w:ind w:firstLine="709"/>
        <w:jc w:val="both"/>
      </w:pPr>
      <w:r>
        <w:rPr>
          <w:szCs w:val="24"/>
        </w:rPr>
        <w:t>10</w:t>
      </w:r>
      <w:r w:rsidR="006F35E6">
        <w:rPr>
          <w:szCs w:val="24"/>
        </w:rPr>
        <w:t xml:space="preserve">. Komisija sudaroma iš valstybės ir </w:t>
      </w:r>
      <w:r w:rsidR="00491661">
        <w:rPr>
          <w:szCs w:val="24"/>
        </w:rPr>
        <w:t>S</w:t>
      </w:r>
      <w:r w:rsidR="006F35E6">
        <w:rPr>
          <w:szCs w:val="24"/>
        </w:rPr>
        <w:t xml:space="preserve">avivaldybės institucijų bei įstaigų pasiūlytų atstovų – ne mažiau </w:t>
      </w:r>
      <w:r w:rsidR="006F35E6" w:rsidRPr="007119E0">
        <w:rPr>
          <w:szCs w:val="24"/>
        </w:rPr>
        <w:t>kaip 10 narių.</w:t>
      </w:r>
      <w:r w:rsidR="00D067B8" w:rsidRPr="007119E0">
        <w:rPr>
          <w:szCs w:val="24"/>
        </w:rPr>
        <w:t xml:space="preserve"> </w:t>
      </w:r>
      <w:r w:rsidR="00D067B8" w:rsidRPr="007119E0">
        <w:t>Komisijos nariais gali būti skiriami savivaldybės, sveikatos priežiūros, švietimo ir socialinių įstaigų, vaikų teises ginančių institucijų, policijos, nevyriausybinių, religinių ir (ar) tarptautinių organizacijų, pramogų verslo atstovai ir specialistai, išmanantys narkotikų kontrolės, narkomanijos, ŽIV/AIDS prevencijos klausimus.</w:t>
      </w:r>
    </w:p>
    <w:p w14:paraId="1E8EC4AB" w14:textId="17BF69B8" w:rsidR="00BE716A" w:rsidRDefault="006F35E6">
      <w:pPr>
        <w:ind w:firstLine="709"/>
        <w:jc w:val="both"/>
      </w:pPr>
      <w:r>
        <w:rPr>
          <w:szCs w:val="24"/>
        </w:rPr>
        <w:t>1</w:t>
      </w:r>
      <w:r w:rsidR="009C6610">
        <w:rPr>
          <w:szCs w:val="24"/>
        </w:rPr>
        <w:t>1</w:t>
      </w:r>
      <w:r>
        <w:rPr>
          <w:szCs w:val="24"/>
        </w:rPr>
        <w:t>. Komisijos pirmininku Savivaldybės taryba skiria asmen</w:t>
      </w:r>
      <w:r w:rsidR="000B0D8D">
        <w:rPr>
          <w:szCs w:val="24"/>
        </w:rPr>
        <w:t>į</w:t>
      </w:r>
      <w:r>
        <w:rPr>
          <w:szCs w:val="24"/>
        </w:rPr>
        <w:t>, turin</w:t>
      </w:r>
      <w:r w:rsidR="000B0D8D">
        <w:rPr>
          <w:szCs w:val="24"/>
        </w:rPr>
        <w:t>tį</w:t>
      </w:r>
      <w:r>
        <w:rPr>
          <w:szCs w:val="24"/>
        </w:rPr>
        <w:t xml:space="preserve"> aukštąjį išsilavinimą ir </w:t>
      </w:r>
      <w:r w:rsidR="000B0D8D">
        <w:rPr>
          <w:szCs w:val="24"/>
        </w:rPr>
        <w:t xml:space="preserve">ne mažiau kaip </w:t>
      </w:r>
      <w:r>
        <w:rPr>
          <w:szCs w:val="24"/>
        </w:rPr>
        <w:t xml:space="preserve">dviejų metų administracinio darbo stažą. Savivaldybės taryba </w:t>
      </w:r>
      <w:r w:rsidR="00246423">
        <w:rPr>
          <w:szCs w:val="24"/>
        </w:rPr>
        <w:t>p</w:t>
      </w:r>
      <w:r>
        <w:rPr>
          <w:szCs w:val="24"/>
        </w:rPr>
        <w:t xml:space="preserve">riima sprendimą dėl </w:t>
      </w:r>
      <w:r w:rsidR="00246423">
        <w:rPr>
          <w:szCs w:val="24"/>
        </w:rPr>
        <w:t>Komi</w:t>
      </w:r>
      <w:r w:rsidR="00371347">
        <w:rPr>
          <w:szCs w:val="24"/>
        </w:rPr>
        <w:t xml:space="preserve">sijos sudėties, tvirtina </w:t>
      </w:r>
      <w:r>
        <w:rPr>
          <w:szCs w:val="24"/>
        </w:rPr>
        <w:t>pirmininko ir pavaduotojo kandidatūr</w:t>
      </w:r>
      <w:r w:rsidR="00371347">
        <w:rPr>
          <w:szCs w:val="24"/>
        </w:rPr>
        <w:t>as</w:t>
      </w:r>
      <w:r>
        <w:rPr>
          <w:szCs w:val="24"/>
        </w:rPr>
        <w:t>. Savivaldybės taryba įgalioja Komisijos pirmininką pasirašyti raštus Komisijos kompetencijai skirtais klausimais.</w:t>
      </w:r>
    </w:p>
    <w:p w14:paraId="661BA651" w14:textId="496B9ECF" w:rsidR="00BE716A" w:rsidRDefault="006F35E6">
      <w:pPr>
        <w:ind w:firstLine="709"/>
        <w:jc w:val="both"/>
      </w:pPr>
      <w:r>
        <w:rPr>
          <w:szCs w:val="24"/>
        </w:rPr>
        <w:t>1</w:t>
      </w:r>
      <w:r w:rsidR="009C6610">
        <w:rPr>
          <w:szCs w:val="24"/>
        </w:rPr>
        <w:t>2</w:t>
      </w:r>
      <w:r>
        <w:rPr>
          <w:szCs w:val="24"/>
        </w:rPr>
        <w:t>. Komisijos pirmininkas:</w:t>
      </w:r>
    </w:p>
    <w:p w14:paraId="4DC8553B" w14:textId="781DC3B9" w:rsidR="00BE716A" w:rsidRDefault="006F35E6">
      <w:pPr>
        <w:ind w:firstLine="709"/>
        <w:jc w:val="both"/>
      </w:pPr>
      <w:r>
        <w:rPr>
          <w:szCs w:val="24"/>
        </w:rPr>
        <w:t>1</w:t>
      </w:r>
      <w:r w:rsidR="009C6610">
        <w:rPr>
          <w:szCs w:val="24"/>
        </w:rPr>
        <w:t>2</w:t>
      </w:r>
      <w:r>
        <w:rPr>
          <w:szCs w:val="24"/>
        </w:rPr>
        <w:t xml:space="preserve">.1. </w:t>
      </w:r>
      <w:r>
        <w:rPr>
          <w:szCs w:val="24"/>
          <w:lang w:eastAsia="lt-LT"/>
        </w:rPr>
        <w:t>rengia Komisijos darbo planus, sudaro jos posėdžių darbotvarkių projektus</w:t>
      </w:r>
      <w:r>
        <w:rPr>
          <w:szCs w:val="24"/>
        </w:rPr>
        <w:t xml:space="preserve"> ir atsako už jos veiklą;</w:t>
      </w:r>
    </w:p>
    <w:p w14:paraId="197A902D" w14:textId="4AACF2B7" w:rsidR="00BE716A" w:rsidRDefault="006F35E6">
      <w:pPr>
        <w:ind w:firstLine="709"/>
        <w:jc w:val="both"/>
        <w:rPr>
          <w:szCs w:val="24"/>
          <w:lang w:eastAsia="lt-LT"/>
        </w:rPr>
      </w:pPr>
      <w:r>
        <w:rPr>
          <w:szCs w:val="24"/>
        </w:rPr>
        <w:t>1</w:t>
      </w:r>
      <w:r w:rsidR="009C6610">
        <w:rPr>
          <w:szCs w:val="24"/>
        </w:rPr>
        <w:t>2</w:t>
      </w:r>
      <w:r>
        <w:rPr>
          <w:szCs w:val="24"/>
        </w:rPr>
        <w:t>.2.</w:t>
      </w:r>
      <w:r>
        <w:rPr>
          <w:szCs w:val="24"/>
          <w:lang w:eastAsia="lt-LT"/>
        </w:rPr>
        <w:t xml:space="preserve"> šaukia Komisijos posėdžius ir jiems pirmininkauja;</w:t>
      </w:r>
    </w:p>
    <w:p w14:paraId="558D7CBD" w14:textId="5B8920F1" w:rsidR="002866FF" w:rsidRDefault="002866FF">
      <w:pPr>
        <w:ind w:firstLine="709"/>
        <w:jc w:val="both"/>
      </w:pPr>
      <w:r>
        <w:rPr>
          <w:szCs w:val="24"/>
          <w:lang w:eastAsia="lt-LT"/>
        </w:rPr>
        <w:t>12.3. skiria Komisijos sekretorių posėdžiams protokoluoti;</w:t>
      </w:r>
    </w:p>
    <w:p w14:paraId="45957EE5" w14:textId="62C9E80F" w:rsidR="00BE716A" w:rsidRDefault="006F35E6">
      <w:pPr>
        <w:ind w:firstLine="709"/>
        <w:jc w:val="both"/>
      </w:pPr>
      <w:r>
        <w:rPr>
          <w:szCs w:val="24"/>
        </w:rPr>
        <w:lastRenderedPageBreak/>
        <w:t>1</w:t>
      </w:r>
      <w:r w:rsidR="009C6610">
        <w:rPr>
          <w:szCs w:val="24"/>
        </w:rPr>
        <w:t>2</w:t>
      </w:r>
      <w:r>
        <w:rPr>
          <w:szCs w:val="24"/>
        </w:rPr>
        <w:t>.</w:t>
      </w:r>
      <w:r w:rsidR="002866FF">
        <w:rPr>
          <w:szCs w:val="24"/>
        </w:rPr>
        <w:t>4</w:t>
      </w:r>
      <w:r>
        <w:rPr>
          <w:szCs w:val="24"/>
        </w:rPr>
        <w:t>. gali pareikalauti savo vardu informacijos iš įstaigų ir organizacijų, susijusių su Komisijos darbu;</w:t>
      </w:r>
    </w:p>
    <w:p w14:paraId="1332014B" w14:textId="6B070CC7" w:rsidR="00BE716A" w:rsidRDefault="006F35E6">
      <w:pPr>
        <w:ind w:firstLine="709"/>
        <w:jc w:val="both"/>
      </w:pPr>
      <w:r>
        <w:rPr>
          <w:szCs w:val="24"/>
        </w:rPr>
        <w:t>1</w:t>
      </w:r>
      <w:r w:rsidR="009C6610">
        <w:rPr>
          <w:szCs w:val="24"/>
        </w:rPr>
        <w:t>2</w:t>
      </w:r>
      <w:r>
        <w:rPr>
          <w:szCs w:val="24"/>
        </w:rPr>
        <w:t>.</w:t>
      </w:r>
      <w:r w:rsidR="002866FF">
        <w:rPr>
          <w:szCs w:val="24"/>
        </w:rPr>
        <w:t>5</w:t>
      </w:r>
      <w:r>
        <w:rPr>
          <w:szCs w:val="24"/>
        </w:rPr>
        <w:t>. informuoja Savivaldybės tarybą apie narkotikų ir alkoholio kontrolę, taip pat apie narkomanijos ir alkoholizmo prevenciją.</w:t>
      </w:r>
    </w:p>
    <w:p w14:paraId="00685585" w14:textId="15BBB1CA" w:rsidR="00BE716A" w:rsidRDefault="006F35E6">
      <w:pPr>
        <w:ind w:firstLine="709"/>
        <w:jc w:val="both"/>
      </w:pPr>
      <w:r>
        <w:rPr>
          <w:szCs w:val="24"/>
        </w:rPr>
        <w:t>1</w:t>
      </w:r>
      <w:r w:rsidR="009C6610">
        <w:rPr>
          <w:szCs w:val="24"/>
        </w:rPr>
        <w:t>3</w:t>
      </w:r>
      <w:r>
        <w:rPr>
          <w:szCs w:val="24"/>
        </w:rPr>
        <w:t>. Jeigu Komisijos pirmininko nėra, jo pareigas eina Komisijos pirmininko pavaduotojas.</w:t>
      </w:r>
    </w:p>
    <w:p w14:paraId="081859AE" w14:textId="0FA14CB0" w:rsidR="00751874" w:rsidRPr="001B7AFC" w:rsidRDefault="00751874" w:rsidP="00751874">
      <w:pPr>
        <w:ind w:firstLine="709"/>
        <w:jc w:val="both"/>
      </w:pPr>
      <w:r w:rsidRPr="001B7AFC">
        <w:t>1</w:t>
      </w:r>
      <w:r w:rsidR="009C6610">
        <w:t>4</w:t>
      </w:r>
      <w:r w:rsidRPr="001B7AFC">
        <w:t xml:space="preserve">. Kiekvienas Komisijos narys turi teisę siūlyti klausimus posėdžiui, apie tai informuodamas pirmininką. </w:t>
      </w:r>
    </w:p>
    <w:p w14:paraId="2935176B" w14:textId="5309B0E1" w:rsidR="00751874" w:rsidRPr="001B7AFC" w:rsidRDefault="00751874" w:rsidP="00751874">
      <w:pPr>
        <w:ind w:firstLine="709"/>
        <w:jc w:val="both"/>
      </w:pPr>
      <w:r w:rsidRPr="001B7AFC">
        <w:t>1</w:t>
      </w:r>
      <w:r w:rsidR="009C6610">
        <w:t>5</w:t>
      </w:r>
      <w:r w:rsidRPr="001B7AFC">
        <w:t xml:space="preserve">. Komisijos posėdžiai vyksta ne rečiau kaip vieną kartą per ketvirtį. Neeilinis posėdis gali būti sukviestas Komisijos pirmininko ar daugumos narių iniciatyva. </w:t>
      </w:r>
    </w:p>
    <w:p w14:paraId="74D027FA" w14:textId="0E60F977" w:rsidR="00751874" w:rsidRPr="001B7AFC" w:rsidRDefault="00751874" w:rsidP="00751874">
      <w:pPr>
        <w:ind w:firstLine="709"/>
        <w:jc w:val="both"/>
      </w:pPr>
      <w:r w:rsidRPr="001B7AFC">
        <w:t>1</w:t>
      </w:r>
      <w:r w:rsidR="009C6610">
        <w:t>6</w:t>
      </w:r>
      <w:r w:rsidRPr="001B7AFC">
        <w:t xml:space="preserve">. Posėdžiai yra atviri. Sprendžiant klausimus, susijusius su asmens sveikatos priežiūra, posėdžiai gali būti uždari ir Komisijos nariai privalo laikytis medicinos etikos bei asmens medicininės paslapties konfidencialumo reikalavimų, socialinio darbo etikos, kitų principų, nežeminančių žmogaus orumo, </w:t>
      </w:r>
      <w:r w:rsidR="00493E80">
        <w:t>bei</w:t>
      </w:r>
      <w:r w:rsidRPr="001B7AFC">
        <w:t xml:space="preserve"> bendrųjų etikos normų. </w:t>
      </w:r>
    </w:p>
    <w:p w14:paraId="709AA64A" w14:textId="29619828" w:rsidR="00751874" w:rsidRPr="001B7AFC" w:rsidRDefault="00751874" w:rsidP="00751874">
      <w:pPr>
        <w:ind w:firstLine="709"/>
        <w:jc w:val="both"/>
      </w:pPr>
      <w:r w:rsidRPr="001B7AFC">
        <w:t>1</w:t>
      </w:r>
      <w:r w:rsidR="009C6610">
        <w:t>7</w:t>
      </w:r>
      <w:r w:rsidRPr="001B7AFC">
        <w:t xml:space="preserve">. Komisijos posėdis yra teisėtas, jeigu jame dalyvauja ne mažiau kaip </w:t>
      </w:r>
      <w:r w:rsidR="000A7B94" w:rsidRPr="001B7AFC">
        <w:t>2/3</w:t>
      </w:r>
      <w:r w:rsidRPr="001B7AFC">
        <w:t xml:space="preserve"> Komisijos narių. </w:t>
      </w:r>
    </w:p>
    <w:p w14:paraId="77EA6A7A" w14:textId="2D1B9DDF" w:rsidR="00751874" w:rsidRPr="001B7AFC" w:rsidRDefault="00BF2D97" w:rsidP="00751874">
      <w:pPr>
        <w:ind w:firstLine="709"/>
        <w:jc w:val="both"/>
      </w:pPr>
      <w:r>
        <w:t>1</w:t>
      </w:r>
      <w:r w:rsidR="009C6610">
        <w:t>8</w:t>
      </w:r>
      <w:r w:rsidR="00751874" w:rsidRPr="001B7AFC">
        <w:t xml:space="preserve">. Komisijos narys, negalintis dalyvauti posėdyje, gali išreikšti savo nuomonę raštu, ją pateikęs Komisijos pirmininkui. </w:t>
      </w:r>
    </w:p>
    <w:p w14:paraId="7703C56D" w14:textId="5181EADF" w:rsidR="00751874" w:rsidRPr="001B7AFC" w:rsidRDefault="00BF2D97" w:rsidP="00751874">
      <w:pPr>
        <w:ind w:firstLine="709"/>
        <w:jc w:val="both"/>
      </w:pPr>
      <w:r>
        <w:t>1</w:t>
      </w:r>
      <w:r w:rsidR="009C6610">
        <w:t>9</w:t>
      </w:r>
      <w:r w:rsidR="00751874" w:rsidRPr="001B7AFC">
        <w:t xml:space="preserve">. Komisijos </w:t>
      </w:r>
      <w:r w:rsidR="000B0D8D">
        <w:t>sprendimai</w:t>
      </w:r>
      <w:r w:rsidR="00751874" w:rsidRPr="001B7AFC">
        <w:t xml:space="preserve"> yra teisėti, jei jiems paprasta balsų dauguma pritaria posėdyje dalyvavę Komisijos nariai. Balsams pasiskirsčius po lygiai, posėdžio pirmininko balsas yra lemiamas. </w:t>
      </w:r>
    </w:p>
    <w:p w14:paraId="66B9D138" w14:textId="75DFEBAE" w:rsidR="00751874" w:rsidRPr="001B7AFC" w:rsidRDefault="009C6610" w:rsidP="00751874">
      <w:pPr>
        <w:ind w:firstLine="709"/>
        <w:jc w:val="both"/>
      </w:pPr>
      <w:r>
        <w:t>20</w:t>
      </w:r>
      <w:r w:rsidR="00751874" w:rsidRPr="001B7AFC">
        <w:t xml:space="preserve">. Komisijos posėdžiai protokoluojami, gali būti daromas įrašas. Komisijos posėdžių protokolus pasirašo pirmininkas ir sekretorius. </w:t>
      </w:r>
    </w:p>
    <w:p w14:paraId="61EEDC30" w14:textId="737B4BC6" w:rsidR="00751874" w:rsidRPr="001B7AFC" w:rsidRDefault="00751874" w:rsidP="00751874">
      <w:pPr>
        <w:ind w:firstLine="709"/>
        <w:jc w:val="both"/>
      </w:pPr>
      <w:r w:rsidRPr="001B7AFC">
        <w:t>2</w:t>
      </w:r>
      <w:r w:rsidR="009C6610">
        <w:t>1</w:t>
      </w:r>
      <w:r w:rsidRPr="001B7AFC">
        <w:t xml:space="preserve">. Komisijos pirmininko arba narių sprendimu į Komisijos posėdį gali būti pakviesti su svarstomais klausimais susijusių sričių specialistai ar kiti suinteresuoti asmenys. </w:t>
      </w:r>
    </w:p>
    <w:p w14:paraId="2382151A" w14:textId="762D6A56" w:rsidR="00751874" w:rsidRPr="001B7AFC" w:rsidRDefault="00751874" w:rsidP="00751874">
      <w:pPr>
        <w:ind w:firstLine="709"/>
        <w:jc w:val="both"/>
      </w:pPr>
      <w:r w:rsidRPr="001B7AFC">
        <w:t>2</w:t>
      </w:r>
      <w:r w:rsidR="009C6610">
        <w:t>2</w:t>
      </w:r>
      <w:r w:rsidRPr="001B7AFC">
        <w:t xml:space="preserve">. Komisijos nario įgaliojimai pasibaigia: </w:t>
      </w:r>
    </w:p>
    <w:p w14:paraId="50704875" w14:textId="2E36655F" w:rsidR="00751874" w:rsidRPr="001B7AFC" w:rsidRDefault="00751874" w:rsidP="00751874">
      <w:pPr>
        <w:ind w:firstLine="709"/>
        <w:jc w:val="both"/>
      </w:pPr>
      <w:r w:rsidRPr="001B7AFC">
        <w:t>2</w:t>
      </w:r>
      <w:r w:rsidR="009C6610">
        <w:t>2</w:t>
      </w:r>
      <w:r w:rsidRPr="001B7AFC">
        <w:t xml:space="preserve">.1. jeigu nutrūksta jo atstovavimo ar darbo santykiai atstovaujamoje įstaigoje ar organizacijoje;     </w:t>
      </w:r>
    </w:p>
    <w:p w14:paraId="7E988B50" w14:textId="4626A49B" w:rsidR="00751874" w:rsidRPr="001B7AFC" w:rsidRDefault="00751874" w:rsidP="00751874">
      <w:pPr>
        <w:ind w:firstLine="709"/>
        <w:jc w:val="both"/>
      </w:pPr>
      <w:r w:rsidRPr="001B7AFC">
        <w:t>2</w:t>
      </w:r>
      <w:r w:rsidR="009C6610">
        <w:t>2</w:t>
      </w:r>
      <w:r w:rsidRPr="001B7AFC">
        <w:t>.2. Komisijai</w:t>
      </w:r>
      <w:r w:rsidR="002866FF">
        <w:t xml:space="preserve"> </w:t>
      </w:r>
      <w:r w:rsidRPr="001B7AFC">
        <w:t xml:space="preserve">ar </w:t>
      </w:r>
      <w:r w:rsidR="002137F3">
        <w:t>S</w:t>
      </w:r>
      <w:r w:rsidRPr="001B7AFC">
        <w:t xml:space="preserve">avivaldybės tarybai pareiškus nepasitikėjimą; </w:t>
      </w:r>
    </w:p>
    <w:p w14:paraId="3D2581F6" w14:textId="5D41EFCE" w:rsidR="00751874" w:rsidRPr="001B7AFC" w:rsidRDefault="00751874" w:rsidP="00751874">
      <w:pPr>
        <w:ind w:firstLine="709"/>
        <w:jc w:val="both"/>
      </w:pPr>
      <w:r w:rsidRPr="001B7AFC">
        <w:t>2</w:t>
      </w:r>
      <w:r w:rsidR="009C6610">
        <w:t>2</w:t>
      </w:r>
      <w:r w:rsidRPr="001B7AFC">
        <w:t xml:space="preserve">.3. Komisijos nariui atsistatydinus savo noru; </w:t>
      </w:r>
    </w:p>
    <w:p w14:paraId="62F7849F" w14:textId="2E56C01B" w:rsidR="00751874" w:rsidRPr="001B7AFC" w:rsidRDefault="00751874" w:rsidP="00751874">
      <w:pPr>
        <w:ind w:firstLine="709"/>
        <w:jc w:val="both"/>
      </w:pPr>
      <w:r w:rsidRPr="001B7AFC">
        <w:t>2</w:t>
      </w:r>
      <w:r w:rsidR="009C6610">
        <w:t>2</w:t>
      </w:r>
      <w:r w:rsidRPr="001B7AFC">
        <w:t xml:space="preserve">.4. Komisijos narį atšaukus jį delegavusios institucijos iniciatyva. </w:t>
      </w:r>
    </w:p>
    <w:p w14:paraId="4CA7A1D3" w14:textId="20ECD9ED" w:rsidR="00751874" w:rsidRPr="001B7AFC" w:rsidRDefault="00751874" w:rsidP="00751874">
      <w:pPr>
        <w:ind w:firstLine="709"/>
        <w:jc w:val="both"/>
      </w:pPr>
      <w:r w:rsidRPr="001B7AFC">
        <w:t>2</w:t>
      </w:r>
      <w:r w:rsidR="009C6610">
        <w:t>3</w:t>
      </w:r>
      <w:r w:rsidRPr="001B7AFC">
        <w:t xml:space="preserve">. Naują narį į laisvą vietą siūlo ta organizacija, kuriai atstovavo Komisijos narys, likusios </w:t>
      </w:r>
      <w:r w:rsidR="00F97BFD">
        <w:t>S</w:t>
      </w:r>
      <w:r w:rsidRPr="001B7AFC">
        <w:t>avivaldybės tarybos kadencijos laikotarpiui.</w:t>
      </w:r>
    </w:p>
    <w:p w14:paraId="55F8023A" w14:textId="43AE1609" w:rsidR="00751874" w:rsidRPr="001B7AFC" w:rsidRDefault="00751874" w:rsidP="00751874">
      <w:pPr>
        <w:ind w:firstLine="709"/>
        <w:jc w:val="both"/>
      </w:pPr>
      <w:r w:rsidRPr="001B7AFC">
        <w:t>2</w:t>
      </w:r>
      <w:r w:rsidR="009C6610">
        <w:t>4</w:t>
      </w:r>
      <w:r w:rsidRPr="001B7AFC">
        <w:t xml:space="preserve">. Komisijos narys, per kalendorinius metus nedalyvavęs daugiau kaip pusėje posėdžių, yra siūlomas išbraukti iš narių sąrašo. Į jo vietą naują kandidatūrą siūlo ta organizacija ar institucija, kuriai atstovavo atstatydintas narys. </w:t>
      </w:r>
    </w:p>
    <w:p w14:paraId="3F86A437" w14:textId="1FE98323" w:rsidR="00751874" w:rsidRPr="001B7AFC" w:rsidRDefault="00751874" w:rsidP="00751874">
      <w:pPr>
        <w:ind w:firstLine="709"/>
        <w:jc w:val="both"/>
      </w:pPr>
      <w:r w:rsidRPr="001B7AFC">
        <w:t>2</w:t>
      </w:r>
      <w:r w:rsidR="009C6610">
        <w:t>5</w:t>
      </w:r>
      <w:r w:rsidRPr="001B7AFC">
        <w:t>. Komisijos išvados ir pasiūlymai yra rekomendacinio pobūdžio</w:t>
      </w:r>
      <w:r w:rsidR="00795ACB">
        <w:t>.</w:t>
      </w:r>
    </w:p>
    <w:p w14:paraId="3BF0264F" w14:textId="77777777" w:rsidR="00BE716A" w:rsidRDefault="00BE716A">
      <w:pPr>
        <w:jc w:val="both"/>
      </w:pPr>
    </w:p>
    <w:p w14:paraId="528BBAD0" w14:textId="05ED7621" w:rsidR="00795ACB" w:rsidRDefault="006F35E6">
      <w:pPr>
        <w:jc w:val="center"/>
        <w:rPr>
          <w:b/>
          <w:szCs w:val="24"/>
        </w:rPr>
      </w:pPr>
      <w:r>
        <w:rPr>
          <w:noProof/>
          <w:szCs w:val="24"/>
          <w:lang w:eastAsia="lt-LT"/>
        </w:rPr>
        <mc:AlternateContent>
          <mc:Choice Requires="wps">
            <w:drawing>
              <wp:anchor distT="0" distB="0" distL="114300" distR="114300" simplePos="0" relativeHeight="251659264" behindDoc="0" locked="0" layoutInCell="1" allowOverlap="1" wp14:anchorId="009294A3" wp14:editId="125CE1C6">
                <wp:simplePos x="0" y="0"/>
                <wp:positionH relativeFrom="page">
                  <wp:posOffset>3411854</wp:posOffset>
                </wp:positionH>
                <wp:positionV relativeFrom="page">
                  <wp:posOffset>10424160</wp:posOffset>
                </wp:positionV>
                <wp:extent cx="3060067" cy="548640"/>
                <wp:effectExtent l="0" t="0" r="6983" b="3810"/>
                <wp:wrapNone/>
                <wp:docPr id="1981365096" name="Herbas"/>
                <wp:cNvGraphicFramePr/>
                <a:graphic xmlns:a="http://schemas.openxmlformats.org/drawingml/2006/main">
                  <a:graphicData uri="http://schemas.microsoft.com/office/word/2010/wordprocessingShape">
                    <wps:wsp>
                      <wps:cNvSpPr txBox="1"/>
                      <wps:spPr>
                        <a:xfrm>
                          <a:off x="0" y="0"/>
                          <a:ext cx="3060067" cy="548640"/>
                        </a:xfrm>
                        <a:prstGeom prst="rect">
                          <a:avLst/>
                        </a:prstGeom>
                        <a:noFill/>
                        <a:ln>
                          <a:noFill/>
                          <a:prstDash/>
                        </a:ln>
                      </wps:spPr>
                      <wps:txbx>
                        <w:txbxContent>
                          <w:p w14:paraId="61335B78" w14:textId="77777777" w:rsidR="00BE716A" w:rsidRDefault="00BE716A">
                            <w:pPr>
                              <w:rPr>
                                <w:szCs w:val="24"/>
                              </w:rPr>
                            </w:pPr>
                          </w:p>
                        </w:txbxContent>
                      </wps:txbx>
                      <wps:bodyPr vert="horz" wrap="square" lIns="0" tIns="0" rIns="0" bIns="0" anchor="t" anchorCtr="0" compatLnSpc="0">
                        <a:noAutofit/>
                      </wps:bodyPr>
                    </wps:wsp>
                  </a:graphicData>
                </a:graphic>
              </wp:anchor>
            </w:drawing>
          </mc:Choice>
          <mc:Fallback>
            <w:pict>
              <v:shapetype w14:anchorId="009294A3" id="_x0000_t202" coordsize="21600,21600" o:spt="202" path="m,l,21600r21600,l21600,xe">
                <v:stroke joinstyle="miter"/>
                <v:path gradientshapeok="t" o:connecttype="rect"/>
              </v:shapetype>
              <v:shape id="Herbas" o:spid="_x0000_s1026" type="#_x0000_t202" style="position:absolute;left:0;text-align:left;margin-left:268.65pt;margin-top:820.8pt;width:240.95pt;height:43.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iWiAtAEAAFwDAAAOAAAAZHJzL2Uyb0RvYy54bWysU9tu2zAMfR+wfxD0vtjtuqww4hTbghYD irZAtg9QZCkWIImaxMTOvn6UnEvRvQ17kSmSIs85pBd3o7Nsr2Iy4Ft+Nas5U15CZ/y25T9/3H+4 5Syh8J2w4FXLDyrxu+X7d4shNOoaerCdioyK+NQMoeU9YmiqKsleOZFmEJSnoIboBNI1bqsuioGq O1td1/W8GiB2IYJUKZF3NQX5stTXWkl81jopZLblhA3LGcu5yWe1XIhmG0XojTzCEP+Awgnjqem5 1EqgYLto/irljIyQQONMgqtAayNV4UBsruo3bNa9CKpwIXFSOMuU/l9Z+bRfh5fIcPwKIw0wCzKE 1CRyZj6jji5/CSmjOEl4OMumRmSSnB/rOU3iM2eSYp9ubuc3Rdfq8jrEhA8KHMtGyyONpagl9o8J qSOlnlJyMw/3xtoyGuvfOHLeSqR+epXD1QVvtnDcjEcSG+gOxI3Wk5r2EH9zNtCoW55+7URUnNnv nrTMe3Ey4snYnAzhJT1tOXI2md9w2h8aYBD46NdB5hoTzi87BG0KpwxmQnDESCMsVI/rlnfk9b1k XX6K5R8AAAD//wMAUEsDBBQABgAIAAAAIQDU95zg4wAAAA4BAAAPAAAAZHJzL2Rvd25yZXYueG1s TI/BTsMwDIbvSLxD5EncWNIOuq1rOk0ITkiIrhw4po3XVmuc0mRbeXuy07jZ+j/9/pxtJ9OzM46u syQhmgtgSLXVHTUSvsq3xxUw5xVp1VtCCb/oYJvf32Uq1fZCBZ73vmGhhFyqJLTeDynnrm7RKDe3 A1LIDnY0yod1bLge1SWUm57HQiTcqI7ChVYN+NJifdyfjITdNxWv3c9H9Vkciq4s14Lek6OUD7Np twHmcfI3GK76QR3y4FTZE2nHegnPi+UioCFInqIE2BUR0ToGVoVpGa8E8Dzj/9/I/wAAAP//AwBQ SwECLQAUAAYACAAAACEAtoM4kv4AAADhAQAAEwAAAAAAAAAAAAAAAAAAAAAAW0NvbnRlbnRfVHlw ZXNdLnhtbFBLAQItABQABgAIAAAAIQA4/SH/1gAAAJQBAAALAAAAAAAAAAAAAAAAAC8BAABfcmVs cy8ucmVsc1BLAQItABQABgAIAAAAIQAHiWiAtAEAAFwDAAAOAAAAAAAAAAAAAAAAAC4CAABkcnMv ZTJvRG9jLnhtbFBLAQItABQABgAIAAAAIQDU95zg4wAAAA4BAAAPAAAAAAAAAAAAAAAAAA4EAABk cnMvZG93bnJldi54bWxQSwUGAAAAAAQABADzAAAAHgUAAAAA " filled="f" stroked="f">
                <v:textbox inset="0,0,0,0">
                  <w:txbxContent>
                    <w:p w14:paraId="61335B78" w14:textId="77777777" w:rsidR="00BE716A" w:rsidRDefault="00BE716A">
                      <w:pPr>
                        <w:rPr>
                          <w:szCs w:val="24"/>
                        </w:rPr>
                      </w:pPr>
                    </w:p>
                  </w:txbxContent>
                </v:textbox>
                <w10:wrap anchorx="page" anchory="page"/>
              </v:shape>
            </w:pict>
          </mc:Fallback>
        </mc:AlternateContent>
      </w:r>
      <w:r>
        <w:rPr>
          <w:b/>
          <w:szCs w:val="24"/>
        </w:rPr>
        <w:t>V</w:t>
      </w:r>
      <w:r w:rsidR="00795ACB">
        <w:rPr>
          <w:b/>
          <w:szCs w:val="24"/>
        </w:rPr>
        <w:t xml:space="preserve"> SKYRIUS</w:t>
      </w:r>
    </w:p>
    <w:p w14:paraId="06FA6B6F" w14:textId="24119B9E" w:rsidR="00BE716A" w:rsidRDefault="006F35E6">
      <w:pPr>
        <w:jc w:val="center"/>
      </w:pPr>
      <w:r>
        <w:rPr>
          <w:b/>
          <w:szCs w:val="24"/>
        </w:rPr>
        <w:t>BAIGIAMOSIOS NUOSTATOS</w:t>
      </w:r>
    </w:p>
    <w:p w14:paraId="4FF846C8" w14:textId="77777777" w:rsidR="00BE716A" w:rsidRDefault="00BE716A">
      <w:pPr>
        <w:jc w:val="both"/>
        <w:rPr>
          <w:b/>
          <w:szCs w:val="24"/>
        </w:rPr>
      </w:pPr>
    </w:p>
    <w:p w14:paraId="09F0B1B9" w14:textId="4F0946A4" w:rsidR="00BA4AC6" w:rsidRPr="00F0227A" w:rsidRDefault="00BF2D97">
      <w:pPr>
        <w:ind w:firstLine="720"/>
        <w:jc w:val="both"/>
      </w:pPr>
      <w:r>
        <w:t>2</w:t>
      </w:r>
      <w:r w:rsidR="009C6610">
        <w:t>6</w:t>
      </w:r>
      <w:r w:rsidR="00BA4AC6" w:rsidRPr="00F0227A">
        <w:t xml:space="preserve">. Komisijos nariai savo pareigas atlieka visuomeniniais pagrindais. </w:t>
      </w:r>
    </w:p>
    <w:p w14:paraId="6F8DA9F0" w14:textId="551D7103" w:rsidR="00BA4AC6" w:rsidRPr="00F0227A" w:rsidRDefault="00BA4AC6">
      <w:pPr>
        <w:ind w:firstLine="720"/>
        <w:jc w:val="both"/>
      </w:pPr>
      <w:r w:rsidRPr="00F0227A">
        <w:t>2</w:t>
      </w:r>
      <w:r w:rsidR="009C6610">
        <w:t>7</w:t>
      </w:r>
      <w:r w:rsidRPr="00F0227A">
        <w:t>. Komisija kiekvienais metais pateikia praėjusių metų ataskaitą Sveikatos</w:t>
      </w:r>
      <w:r w:rsidR="00881270" w:rsidRPr="00F0227A">
        <w:t>, šeimos</w:t>
      </w:r>
      <w:r w:rsidRPr="00F0227A">
        <w:t xml:space="preserve"> ir socialinių reikalų komitetui. </w:t>
      </w:r>
    </w:p>
    <w:p w14:paraId="013E14B8" w14:textId="2B69728E" w:rsidR="00BA4AC6" w:rsidRPr="00F0227A" w:rsidRDefault="00BA4AC6">
      <w:pPr>
        <w:ind w:firstLine="720"/>
        <w:jc w:val="both"/>
      </w:pPr>
      <w:r w:rsidRPr="00F0227A">
        <w:t>2</w:t>
      </w:r>
      <w:r w:rsidR="009C6610">
        <w:t>8</w:t>
      </w:r>
      <w:r w:rsidRPr="00F0227A">
        <w:t xml:space="preserve">. Komisijos sudėtį ir nuostatus keičia, papildo bei pripažįsta netekusiais galios </w:t>
      </w:r>
      <w:r w:rsidR="00A01417">
        <w:t>S</w:t>
      </w:r>
      <w:r w:rsidRPr="00F0227A">
        <w:t xml:space="preserve">avivaldybės taryba.  </w:t>
      </w:r>
    </w:p>
    <w:p w14:paraId="48854A08" w14:textId="7FEB597B" w:rsidR="00BA4AC6" w:rsidRPr="00F0227A" w:rsidRDefault="00BA4AC6">
      <w:pPr>
        <w:ind w:firstLine="720"/>
        <w:jc w:val="both"/>
      </w:pPr>
      <w:r w:rsidRPr="00F0227A">
        <w:t>2</w:t>
      </w:r>
      <w:r w:rsidR="009C6610">
        <w:t>9</w:t>
      </w:r>
      <w:r w:rsidRPr="00F0227A">
        <w:t>. Komisijos veiklos dokumentai (posėdžių protokolai, susirašinėjimo medžiaga, ekspertų išvados ir kita) saugomi Lietuvos Respublikos archyvų įstatymo ir kitų teisės aktų nustatyta tvarka ir terminais.</w:t>
      </w:r>
    </w:p>
    <w:p w14:paraId="07C89C46" w14:textId="06B1A168" w:rsidR="00BE716A" w:rsidRDefault="00654BB0" w:rsidP="00C74760">
      <w:pPr>
        <w:ind w:left="3600" w:firstLine="720"/>
      </w:pPr>
      <w:r>
        <w:t>________________</w:t>
      </w:r>
    </w:p>
    <w:sectPr w:rsidR="00BE716A">
      <w:pgSz w:w="12240" w:h="15840"/>
      <w:pgMar w:top="709" w:right="567" w:bottom="851"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EEE44" w14:textId="77777777" w:rsidR="00481F7B" w:rsidRDefault="00481F7B">
      <w:r>
        <w:separator/>
      </w:r>
    </w:p>
  </w:endnote>
  <w:endnote w:type="continuationSeparator" w:id="0">
    <w:p w14:paraId="7B9187B8" w14:textId="77777777" w:rsidR="00481F7B" w:rsidRDefault="0048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DA603" w14:textId="77777777" w:rsidR="00481F7B" w:rsidRDefault="00481F7B">
      <w:r>
        <w:rPr>
          <w:color w:val="000000"/>
        </w:rPr>
        <w:separator/>
      </w:r>
    </w:p>
  </w:footnote>
  <w:footnote w:type="continuationSeparator" w:id="0">
    <w:p w14:paraId="071547DB" w14:textId="77777777" w:rsidR="00481F7B" w:rsidRDefault="00481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6A"/>
    <w:rsid w:val="00061263"/>
    <w:rsid w:val="00064371"/>
    <w:rsid w:val="00075857"/>
    <w:rsid w:val="000A7B94"/>
    <w:rsid w:val="000B0D8D"/>
    <w:rsid w:val="000C7622"/>
    <w:rsid w:val="0015752D"/>
    <w:rsid w:val="00174E91"/>
    <w:rsid w:val="00184D42"/>
    <w:rsid w:val="001B7AFC"/>
    <w:rsid w:val="002137F3"/>
    <w:rsid w:val="00246423"/>
    <w:rsid w:val="002504D9"/>
    <w:rsid w:val="00286156"/>
    <w:rsid w:val="002866FF"/>
    <w:rsid w:val="002B348F"/>
    <w:rsid w:val="00351BE0"/>
    <w:rsid w:val="00371347"/>
    <w:rsid w:val="00374DB7"/>
    <w:rsid w:val="003A14BF"/>
    <w:rsid w:val="003B3A3E"/>
    <w:rsid w:val="003D3099"/>
    <w:rsid w:val="00470954"/>
    <w:rsid w:val="00470F34"/>
    <w:rsid w:val="00481F7B"/>
    <w:rsid w:val="00491661"/>
    <w:rsid w:val="00493E80"/>
    <w:rsid w:val="004E1116"/>
    <w:rsid w:val="004E2EB0"/>
    <w:rsid w:val="004F62AA"/>
    <w:rsid w:val="00553A93"/>
    <w:rsid w:val="00581DB5"/>
    <w:rsid w:val="005900F0"/>
    <w:rsid w:val="005909C0"/>
    <w:rsid w:val="005A25AE"/>
    <w:rsid w:val="005C24A5"/>
    <w:rsid w:val="005D7256"/>
    <w:rsid w:val="00611770"/>
    <w:rsid w:val="00642F7C"/>
    <w:rsid w:val="00654BB0"/>
    <w:rsid w:val="00680102"/>
    <w:rsid w:val="006F35E6"/>
    <w:rsid w:val="007119E0"/>
    <w:rsid w:val="007231AB"/>
    <w:rsid w:val="00751874"/>
    <w:rsid w:val="00752597"/>
    <w:rsid w:val="00766E76"/>
    <w:rsid w:val="00771F9B"/>
    <w:rsid w:val="00795ACB"/>
    <w:rsid w:val="007C2CF5"/>
    <w:rsid w:val="007C4F2A"/>
    <w:rsid w:val="007E071C"/>
    <w:rsid w:val="007F25E9"/>
    <w:rsid w:val="00831904"/>
    <w:rsid w:val="00881270"/>
    <w:rsid w:val="0089061C"/>
    <w:rsid w:val="00891944"/>
    <w:rsid w:val="008B4774"/>
    <w:rsid w:val="008C6D97"/>
    <w:rsid w:val="009670A2"/>
    <w:rsid w:val="009A6439"/>
    <w:rsid w:val="009B7133"/>
    <w:rsid w:val="009C250F"/>
    <w:rsid w:val="009C6610"/>
    <w:rsid w:val="009D19DC"/>
    <w:rsid w:val="009D2E5E"/>
    <w:rsid w:val="00A01417"/>
    <w:rsid w:val="00A144E5"/>
    <w:rsid w:val="00A246F3"/>
    <w:rsid w:val="00A348BE"/>
    <w:rsid w:val="00A65742"/>
    <w:rsid w:val="00A91963"/>
    <w:rsid w:val="00A942FD"/>
    <w:rsid w:val="00A9509C"/>
    <w:rsid w:val="00B327B5"/>
    <w:rsid w:val="00B72EBB"/>
    <w:rsid w:val="00BA4AC6"/>
    <w:rsid w:val="00BA760E"/>
    <w:rsid w:val="00BE716A"/>
    <w:rsid w:val="00BF2D97"/>
    <w:rsid w:val="00C243D0"/>
    <w:rsid w:val="00C545C4"/>
    <w:rsid w:val="00C675F7"/>
    <w:rsid w:val="00C74760"/>
    <w:rsid w:val="00C972A3"/>
    <w:rsid w:val="00D067B8"/>
    <w:rsid w:val="00D06C2B"/>
    <w:rsid w:val="00D16D47"/>
    <w:rsid w:val="00D5571D"/>
    <w:rsid w:val="00D85F7A"/>
    <w:rsid w:val="00DA50AA"/>
    <w:rsid w:val="00DB592E"/>
    <w:rsid w:val="00DE780A"/>
    <w:rsid w:val="00E536B3"/>
    <w:rsid w:val="00E73A6D"/>
    <w:rsid w:val="00EC091C"/>
    <w:rsid w:val="00EC2A2B"/>
    <w:rsid w:val="00ED377E"/>
    <w:rsid w:val="00F0227A"/>
    <w:rsid w:val="00F12DC0"/>
    <w:rsid w:val="00F26DDC"/>
    <w:rsid w:val="00F342C8"/>
    <w:rsid w:val="00F71462"/>
    <w:rsid w:val="00F97BFD"/>
    <w:rsid w:val="00FA02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3D41"/>
  <w15:docId w15:val="{3CD7B8ED-7AD6-49EE-939E-4D7A4D46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Revision">
    <w:name w:val="Revision"/>
    <w:hidden/>
    <w:uiPriority w:val="99"/>
    <w:semiHidden/>
    <w:rsid w:val="00491661"/>
    <w:pPr>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5908</Words>
  <Characters>3368</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2025-04-14T10:48:00Z</dcterms:created>
  <dc:creator>PSC</dc:creator>
  <cp:lastModifiedBy>Deimantas Kirlys</cp:lastModifiedBy>
  <cp:lastPrinted>2025-04-14T11:35:00Z</cp:lastPrinted>
  <dcterms:modified xsi:type="dcterms:W3CDTF">2025-06-02T05:47:00Z</dcterms:modified>
  <cp:revision>59</cp:revision>
</cp:coreProperties>
</file>