
<file path=[Content_Types].xml><?xml version="1.0" encoding="utf-8"?>
<Types xmlns="http://schemas.openxmlformats.org/package/2006/content-types">
  <Default ContentType="image/jpeg" Extension="jpeg"/>
  <Default ContentType="image/jpeg" Extension="jpg"/>
  <Default ContentType="image/png" Extension="png"/>
  <Default ContentType="application/vnd.openxmlformats-package.relationships+xml" Extension="rels"/>
  <Default ContentType="application/vnd.openxmlformats-officedocument.spreadsheetml.sheet" Extension="xlsx"/>
  <Default ContentType="application/xml" Extension="xml"/>
  <Override ContentType="application/vnd.openxmlformats-officedocument.customXmlProperties+xml" PartName="/customXml/itemProps1.xml"/>
  <Override ContentType="application/vnd.openxmlformats-officedocument.customXmlProperties+xml" PartName="/customXml/itemProps2.xml"/>
  <Override ContentType="application/vnd.openxmlformats-officedocument.customXmlProperties+xml" PartName="/customXml/itemProps3.xml"/>
  <Override ContentType="application/vnd.openxmlformats-officedocument.customXmlProperties+xml" PartName="/customXml/itemProps4.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drawingml.chart+xml" PartName="/word/charts/chart1.xml"/>
  <Override ContentType="application/vnd.openxmlformats-officedocument.drawingml.chart+xml" PartName="/word/charts/chart2.xml"/>
  <Override ContentType="application/vnd.openxmlformats-officedocument.drawingml.chart+xml" PartName="/word/charts/chart3.xml"/>
  <Override ContentType="application/vnd.openxmlformats-officedocument.drawingml.chart+xml" PartName="/word/charts/chart4.xml"/>
  <Override ContentType="application/vnd.openxmlformats-officedocument.drawingml.chart+xml" PartName="/word/charts/chart5.xml"/>
  <Override ContentType="application/vnd.openxmlformats-officedocument.drawingml.chart+xml" PartName="/word/charts/chart6.xml"/>
  <Override ContentType="application/vnd.openxmlformats-officedocument.drawingml.chart+xml" PartName="/word/charts/chart7.xml"/>
  <Override ContentType="application/vnd.openxmlformats-officedocument.drawingml.chart+xml" PartName="/word/charts/chart8.xml"/>
  <Override ContentType="application/vnd.openxmlformats-officedocument.drawingml.chart+xml" PartName="/word/charts/chart9.xml"/>
  <Override ContentType="application/vnd.openxmlformats-officedocument.drawingml.chart+xml" PartName="/word/charts/chart10.xml"/>
  <Override ContentType="application/vnd.openxmlformats-officedocument.drawingml.chart+xml" PartName="/word/charts/chart11.xml"/>
  <Override ContentType="application/vnd.openxmlformats-officedocument.drawingml.chart+xml" PartName="/word/charts/chart12.xml"/>
  <Override ContentType="application/vnd.openxmlformats-officedocument.drawingml.chart+xml" PartName="/word/charts/chart13.xml"/>
  <Override ContentType="application/vnd.openxmlformats-officedocument.drawingml.chart+xml" PartName="/word/charts/chart14.xml"/>
  <Override ContentType="application/vnd.openxmlformats-officedocument.drawingml.chart+xml" PartName="/word/charts/chart15.xml"/>
  <Override ContentType="application/vnd.openxmlformats-officedocument.drawingml.chart+xml" PartName="/word/charts/chart16.xml"/>
  <Override ContentType="application/vnd.openxmlformats-officedocument.drawingml.chart+xml" PartName="/word/charts/chart17.xml"/>
  <Override ContentType="application/vnd.openxmlformats-officedocument.drawingml.chart+xml" PartName="/word/charts/chart18.xml"/>
  <Override ContentType="application/vnd.openxmlformats-officedocument.drawingml.chart+xml" PartName="/word/charts/chart19.xml"/>
  <Override ContentType="application/vnd.openxmlformats-officedocument.drawingml.chart+xml" PartName="/word/charts/chart20.xml"/>
  <Override ContentType="application/vnd.openxmlformats-officedocument.drawingml.chart+xml" PartName="/word/charts/chart21.xml"/>
  <Override ContentType="application/vnd.openxmlformats-officedocument.drawingml.chart+xml" PartName="/word/charts/chart22.xml"/>
  <Override ContentType="application/vnd.ms-office.chartcolorstyle+xml" PartName="/word/charts/colors1.xml"/>
  <Override ContentType="application/vnd.ms-office.chartcolorstyle+xml" PartName="/word/charts/colors2.xml"/>
  <Override ContentType="application/vnd.ms-office.chartcolorstyle+xml" PartName="/word/charts/colors3.xml"/>
  <Override ContentType="application/vnd.ms-office.chartcolorstyle+xml" PartName="/word/charts/colors4.xml"/>
  <Override ContentType="application/vnd.ms-office.chartcolorstyle+xml" PartName="/word/charts/colors5.xml"/>
  <Override ContentType="application/vnd.ms-office.chartcolorstyle+xml" PartName="/word/charts/colors6.xml"/>
  <Override ContentType="application/vnd.ms-office.chartcolorstyle+xml" PartName="/word/charts/colors7.xml"/>
  <Override ContentType="application/vnd.ms-office.chartcolorstyle+xml" PartName="/word/charts/colors8.xml"/>
  <Override ContentType="application/vnd.ms-office.chartcolorstyle+xml" PartName="/word/charts/colors9.xml"/>
  <Override ContentType="application/vnd.ms-office.chartcolorstyle+xml" PartName="/word/charts/colors10.xml"/>
  <Override ContentType="application/vnd.ms-office.chartcolorstyle+xml" PartName="/word/charts/colors11.xml"/>
  <Override ContentType="application/vnd.ms-office.chartcolorstyle+xml" PartName="/word/charts/colors12.xml"/>
  <Override ContentType="application/vnd.ms-office.chartcolorstyle+xml" PartName="/word/charts/colors13.xml"/>
  <Override ContentType="application/vnd.ms-office.chartcolorstyle+xml" PartName="/word/charts/colors14.xml"/>
  <Override ContentType="application/vnd.ms-office.chartcolorstyle+xml" PartName="/word/charts/colors15.xml"/>
  <Override ContentType="application/vnd.ms-office.chartcolorstyle+xml" PartName="/word/charts/colors16.xml"/>
  <Override ContentType="application/vnd.ms-office.chartcolorstyle+xml" PartName="/word/charts/colors17.xml"/>
  <Override ContentType="application/vnd.ms-office.chartcolorstyle+xml" PartName="/word/charts/colors18.xml"/>
  <Override ContentType="application/vnd.ms-office.chartcolorstyle+xml" PartName="/word/charts/colors19.xml"/>
  <Override ContentType="application/vnd.ms-office.chartcolorstyle+xml" PartName="/word/charts/colors20.xml"/>
  <Override ContentType="application/vnd.ms-office.chartstyle+xml" PartName="/word/charts/style1.xml"/>
  <Override ContentType="application/vnd.ms-office.chartstyle+xml" PartName="/word/charts/style2.xml"/>
  <Override ContentType="application/vnd.ms-office.chartstyle+xml" PartName="/word/charts/style3.xml"/>
  <Override ContentType="application/vnd.ms-office.chartstyle+xml" PartName="/word/charts/style4.xml"/>
  <Override ContentType="application/vnd.ms-office.chartstyle+xml" PartName="/word/charts/style5.xml"/>
  <Override ContentType="application/vnd.ms-office.chartstyle+xml" PartName="/word/charts/style6.xml"/>
  <Override ContentType="application/vnd.ms-office.chartstyle+xml" PartName="/word/charts/style7.xml"/>
  <Override ContentType="application/vnd.ms-office.chartstyle+xml" PartName="/word/charts/style8.xml"/>
  <Override ContentType="application/vnd.ms-office.chartstyle+xml" PartName="/word/charts/style9.xml"/>
  <Override ContentType="application/vnd.ms-office.chartstyle+xml" PartName="/word/charts/style10.xml"/>
  <Override ContentType="application/vnd.ms-office.chartstyle+xml" PartName="/word/charts/style11.xml"/>
  <Override ContentType="application/vnd.ms-office.chartstyle+xml" PartName="/word/charts/style12.xml"/>
  <Override ContentType="application/vnd.ms-office.chartstyle+xml" PartName="/word/charts/style13.xml"/>
  <Override ContentType="application/vnd.ms-office.chartstyle+xml" PartName="/word/charts/style14.xml"/>
  <Override ContentType="application/vnd.ms-office.chartstyle+xml" PartName="/word/charts/style15.xml"/>
  <Override ContentType="application/vnd.ms-office.chartstyle+xml" PartName="/word/charts/style16.xml"/>
  <Override ContentType="application/vnd.ms-office.chartstyle+xml" PartName="/word/charts/style17.xml"/>
  <Override ContentType="application/vnd.ms-office.chartstyle+xml" PartName="/word/charts/style18.xml"/>
  <Override ContentType="application/vnd.ms-office.chartstyle+xml" PartName="/word/charts/style19.xml"/>
  <Override ContentType="application/vnd.ms-office.chartstyle+xml" PartName="/word/charts/style20.xml"/>
  <Override ContentType="application/vnd.openxmlformats-officedocument.drawingml.diagramColors+xml" PartName="/word/diagrams/colors1.xml"/>
  <Override ContentType="application/vnd.openxmlformats-officedocument.drawingml.diagramData+xml" PartName="/word/diagrams/data1.xml"/>
  <Override ContentType="application/vnd.ms-office.drawingml.diagramDrawing+xml" PartName="/word/diagrams/drawing1.xml"/>
  <Override ContentType="application/vnd.openxmlformats-officedocument.drawingml.diagramLayout+xml" PartName="/word/diagrams/layout1.xml"/>
  <Override ContentType="application/vnd.openxmlformats-officedocument.drawingml.diagramStyle+xml" PartName="/word/diagrams/quickStyle1.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themeOverride+xml" PartName="/word/theme/themeOverride1.xml"/>
  <Override ContentType="application/vnd.openxmlformats-officedocument.themeOverride+xml" PartName="/word/theme/themeOverride2.xml"/>
  <Override ContentType="application/vnd.openxmlformats-officedocument.themeOverride+xml" PartName="/word/theme/themeOverride3.xml"/>
  <Override ContentType="application/vnd.openxmlformats-officedocument.themeOverride+xml" PartName="/word/theme/themeOverride4.xml"/>
  <Override ContentType="application/vnd.openxmlformats-officedocument.themeOverride+xml" PartName="/word/theme/themeOverride5.xml"/>
  <Override ContentType="application/vnd.openxmlformats-officedocument.themeOverride+xml" PartName="/word/theme/themeOverride6.xml"/>
  <Override ContentType="application/vnd.openxmlformats-officedocument.themeOverride+xml" PartName="/word/theme/themeOverride7.xml"/>
  <Override ContentType="application/vnd.openxmlformats-officedocument.themeOverride+xml" PartName="/word/theme/themeOverride8.xml"/>
  <Override ContentType="application/vnd.openxmlformats-officedocument.themeOverride+xml" PartName="/word/theme/themeOverride9.xml"/>
  <Override ContentType="application/vnd.openxmlformats-officedocument.themeOverride+xml" PartName="/word/theme/themeOverride10.xml"/>
  <Override ContentType="application/vnd.openxmlformats-officedocument.themeOverride+xml" PartName="/word/theme/themeOverride11.xml"/>
  <Override ContentType="application/vnd.openxmlformats-officedocument.themeOverride+xml" PartName="/word/theme/themeOverride12.xml"/>
  <Override ContentType="application/vnd.openxmlformats-officedocument.themeOverride+xml" PartName="/word/theme/themeOverride13.xml"/>
  <Override ContentType="application/vnd.openxmlformats-officedocument.themeOverride+xml" PartName="/word/theme/themeOverride14.xml"/>
  <Override ContentType="application/vnd.openxmlformats-officedocument.themeOverride+xml" PartName="/word/theme/themeOverride15.xml"/>
  <Override ContentType="application/vnd.openxmlformats-officedocument.themeOverride+xml" PartName="/word/theme/themeOverride16.xml"/>
  <Override ContentType="application/vnd.openxmlformats-officedocument.wordprocessingml.webSettings+xml" PartName="/word/webSettings.xml"/>
</Types>
</file>

<file path=_rels/.rels><?xml version="1.0" encoding="UTF-8" standalone="yes"?>
<Relationships xmlns="http://schemas.openxmlformats.org/package/2006/relationships">
   <Relationship Id="rId1" Target="word/document.xml"
                 Type="http://schemas.openxmlformats.org/officeDocument/2006/relationships/officeDocument"/>
   <Relationship Id="rId2" Target="docProps/core.xml"
                 Type="http://schemas.openxmlformats.org/package/2006/relationships/metadata/core-properties"/>
   <Relationship Id="rId3" Target="docProps/app.xml"
                 Type="http://schemas.openxmlformats.org/officeDocument/2006/relationships/extended-properties"/>
   <Relationship Id="rId4" Target="docProps/custom.xml"
                 Type="http://schemas.openxmlformats.org/officeDocument/2006/relationships/custom-properties"/>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8F5767" w14:textId="4023AC72" w:rsidR="00131A47" w:rsidRPr="00131A47" w:rsidRDefault="00131A47" w:rsidP="00131A47">
      <w:bookmarkStart w:id="0" w:name="_Toc193537065"/>
      <w:bookmarkStart w:id="1" w:name="_Toc193537225"/>
      <w:bookmarkStart w:id="2" w:name="_Toc193537262"/>
      <w:bookmarkStart w:id="3" w:name="_Toc193537337"/>
      <w:bookmarkStart w:id="4" w:name="_Toc193980738"/>
      <w:bookmarkStart w:id="5" w:name="_Toc193984436"/>
      <w:bookmarkStart w:id="6" w:name="_Toc194002060"/>
      <w:bookmarkStart w:id="7" w:name="_Toc194042238"/>
      <w:r w:rsidRPr="00131A47">
        <w:rPr>
          <w:noProof/>
        </w:rPr>
        <w:drawing>
          <wp:anchor distT="0" distB="0" distL="114300" distR="114300" simplePos="0" relativeHeight="251686912" behindDoc="1" locked="0" layoutInCell="1" allowOverlap="1" wp14:anchorId="46600068" wp14:editId="022E4780">
            <wp:simplePos x="0" y="0"/>
            <wp:positionH relativeFrom="character">
              <wp:posOffset>4681558</wp:posOffset>
            </wp:positionH>
            <wp:positionV relativeFrom="paragraph">
              <wp:posOffset>554</wp:posOffset>
            </wp:positionV>
            <wp:extent cx="1369695" cy="1440180"/>
            <wp:effectExtent l="0" t="0" r="1905" b="7620"/>
            <wp:wrapTight wrapText="bothSides">
              <wp:wrapPolygon edited="0">
                <wp:start x="9313" y="0"/>
                <wp:lineTo x="5408" y="571"/>
                <wp:lineTo x="0" y="3143"/>
                <wp:lineTo x="0" y="7429"/>
                <wp:lineTo x="3004" y="9143"/>
                <wp:lineTo x="601" y="10857"/>
                <wp:lineTo x="0" y="11714"/>
                <wp:lineTo x="0" y="13714"/>
                <wp:lineTo x="2403" y="18286"/>
                <wp:lineTo x="2403" y="18857"/>
                <wp:lineTo x="6910" y="21429"/>
                <wp:lineTo x="7811" y="21429"/>
                <wp:lineTo x="13819" y="21429"/>
                <wp:lineTo x="14420" y="21429"/>
                <wp:lineTo x="18926" y="18571"/>
                <wp:lineTo x="18926" y="18286"/>
                <wp:lineTo x="21330" y="13714"/>
                <wp:lineTo x="21330" y="11429"/>
                <wp:lineTo x="18626" y="9143"/>
                <wp:lineTo x="21330" y="7143"/>
                <wp:lineTo x="21330" y="3143"/>
                <wp:lineTo x="15922" y="571"/>
                <wp:lineTo x="12017" y="0"/>
                <wp:lineTo x="9313" y="0"/>
              </wp:wrapPolygon>
            </wp:wrapTight>
            <wp:docPr id="1517278413"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69695" cy="144018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8" w:name="_Toc193537227"/>
      <w:bookmarkStart w:id="9" w:name="_Toc193537264"/>
      <w:bookmarkStart w:id="10" w:name="_Toc193537339"/>
      <w:bookmarkStart w:id="11" w:name="_Toc193980740"/>
      <w:bookmarkStart w:id="12" w:name="_Toc193984438"/>
      <w:bookmarkStart w:id="13" w:name="_Toc194002062"/>
      <w:bookmarkStart w:id="14" w:name="_Toc194042240"/>
      <w:bookmarkEnd w:id="0"/>
      <w:bookmarkEnd w:id="1"/>
      <w:bookmarkEnd w:id="2"/>
      <w:bookmarkEnd w:id="3"/>
      <w:bookmarkEnd w:id="4"/>
      <w:bookmarkEnd w:id="5"/>
      <w:bookmarkEnd w:id="6"/>
      <w:bookmarkEnd w:id="7"/>
    </w:p>
    <w:p w14:paraId="09F64CBB" w14:textId="77777777" w:rsidR="00131A47" w:rsidRDefault="00131A47" w:rsidP="00131A47"/>
    <w:p w14:paraId="6200A1A0" w14:textId="740A71EC" w:rsidR="00131A47" w:rsidRDefault="00131A47" w:rsidP="00131A47"/>
    <w:p w14:paraId="776DE354" w14:textId="77777777" w:rsidR="00131A47" w:rsidRDefault="00131A47" w:rsidP="00131A47"/>
    <w:p w14:paraId="38492A9E" w14:textId="717ADB6F" w:rsidR="00131A47" w:rsidRDefault="0000106B" w:rsidP="00131A47">
      <w:r w:rsidRPr="00131A47">
        <w:rPr>
          <w:noProof/>
        </w:rPr>
        <w:drawing>
          <wp:anchor distT="0" distB="0" distL="114300" distR="114300" simplePos="0" relativeHeight="251685888" behindDoc="0" locked="0" layoutInCell="1" allowOverlap="1" wp14:anchorId="4E1F3486" wp14:editId="53EEAE43">
            <wp:simplePos x="0" y="0"/>
            <wp:positionH relativeFrom="column">
              <wp:posOffset>5473700</wp:posOffset>
            </wp:positionH>
            <wp:positionV relativeFrom="paragraph">
              <wp:posOffset>259715</wp:posOffset>
            </wp:positionV>
            <wp:extent cx="671195" cy="673100"/>
            <wp:effectExtent l="0" t="0" r="0" b="0"/>
            <wp:wrapSquare wrapText="bothSides"/>
            <wp:docPr id="1715768486"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71195" cy="67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B3C805" w14:textId="77757E4A" w:rsidR="00131A47" w:rsidRDefault="0000106B" w:rsidP="00131A47">
      <w:r>
        <w:rPr>
          <w:rFonts w:ascii="Times New Roman" w:hAnsi="Times New Roman" w:cs="Times New Roman"/>
          <w:noProof/>
          <w:sz w:val="72"/>
          <w:szCs w:val="72"/>
        </w:rPr>
        <w:drawing>
          <wp:anchor distT="0" distB="0" distL="114300" distR="114300" simplePos="0" relativeHeight="251749376" behindDoc="1" locked="0" layoutInCell="1" allowOverlap="1" wp14:anchorId="76ABA76A" wp14:editId="0553D0F6">
            <wp:simplePos x="0" y="0"/>
            <wp:positionH relativeFrom="column">
              <wp:posOffset>4673600</wp:posOffset>
            </wp:positionH>
            <wp:positionV relativeFrom="paragraph">
              <wp:posOffset>12065</wp:posOffset>
            </wp:positionV>
            <wp:extent cx="787400" cy="788035"/>
            <wp:effectExtent l="0" t="0" r="0" b="0"/>
            <wp:wrapTight wrapText="bothSides">
              <wp:wrapPolygon edited="0">
                <wp:start x="3658" y="0"/>
                <wp:lineTo x="0" y="2611"/>
                <wp:lineTo x="0" y="12010"/>
                <wp:lineTo x="4181" y="16709"/>
                <wp:lineTo x="4181" y="20886"/>
                <wp:lineTo x="16723" y="20886"/>
                <wp:lineTo x="16723" y="16709"/>
                <wp:lineTo x="20903" y="12010"/>
                <wp:lineTo x="20903" y="2611"/>
                <wp:lineTo x="17245" y="0"/>
                <wp:lineTo x="3658" y="0"/>
              </wp:wrapPolygon>
            </wp:wrapTight>
            <wp:docPr id="733669888"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87400" cy="7880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0BDD30" w14:textId="374056BF" w:rsidR="00131A47" w:rsidRDefault="00131A47" w:rsidP="00131A47"/>
    <w:p w14:paraId="46F9E0AB" w14:textId="541BFE06" w:rsidR="00131A47" w:rsidRPr="00131A47" w:rsidRDefault="00131A47" w:rsidP="00131A47"/>
    <w:p w14:paraId="08AB2955" w14:textId="374650F4" w:rsidR="00131A47" w:rsidRPr="00131A47" w:rsidRDefault="00131A47" w:rsidP="00131A47"/>
    <w:bookmarkEnd w:id="8"/>
    <w:bookmarkEnd w:id="9"/>
    <w:bookmarkEnd w:id="10"/>
    <w:bookmarkEnd w:id="11"/>
    <w:bookmarkEnd w:id="12"/>
    <w:bookmarkEnd w:id="13"/>
    <w:bookmarkEnd w:id="14"/>
    <w:p w14:paraId="03ECCDDD" w14:textId="628AFD67" w:rsidR="00131A47" w:rsidRPr="00131A47" w:rsidRDefault="00131A47" w:rsidP="00131A47">
      <w:pPr>
        <w:spacing w:after="0" w:line="276" w:lineRule="auto"/>
        <w:rPr>
          <w:rFonts w:ascii="Times New Roman" w:hAnsi="Times New Roman" w:cs="Times New Roman"/>
          <w:sz w:val="72"/>
          <w:szCs w:val="72"/>
        </w:rPr>
      </w:pPr>
      <w:r w:rsidRPr="00131A47">
        <w:rPr>
          <w:rFonts w:ascii="Times New Roman" w:hAnsi="Times New Roman" w:cs="Times New Roman"/>
          <w:sz w:val="72"/>
          <w:szCs w:val="72"/>
        </w:rPr>
        <w:t xml:space="preserve">Vilniaus rajono savivaldybės administracijos </w:t>
      </w:r>
    </w:p>
    <w:p w14:paraId="54186149" w14:textId="4A9E3F7C" w:rsidR="00217B5B" w:rsidRPr="00131A47" w:rsidRDefault="00131A47" w:rsidP="00131A47">
      <w:pPr>
        <w:spacing w:after="0" w:line="276" w:lineRule="auto"/>
        <w:rPr>
          <w:rFonts w:ascii="Times New Roman" w:hAnsi="Times New Roman" w:cs="Times New Roman"/>
          <w:b/>
          <w:bCs/>
          <w:sz w:val="72"/>
          <w:szCs w:val="72"/>
        </w:rPr>
      </w:pPr>
      <w:r w:rsidRPr="00131A47">
        <w:rPr>
          <w:rFonts w:ascii="Times New Roman" w:hAnsi="Times New Roman" w:cs="Times New Roman"/>
          <w:b/>
          <w:bCs/>
          <w:sz w:val="72"/>
          <w:szCs w:val="72"/>
        </w:rPr>
        <w:t>2024 m. veiklos ataskaita</w:t>
      </w:r>
    </w:p>
    <w:p w14:paraId="06324058" w14:textId="0B0B1A2A" w:rsidR="00D80CBD" w:rsidRDefault="00D80CBD"/>
    <w:p w14:paraId="046F811F" w14:textId="1E6256E4" w:rsidR="00D80CBD" w:rsidRDefault="00D80CBD"/>
    <w:p w14:paraId="00B173C6" w14:textId="77777777" w:rsidR="00131A47" w:rsidRDefault="00131A47"/>
    <w:p w14:paraId="1E4DF006" w14:textId="61FA16BB" w:rsidR="00131A47" w:rsidRDefault="00131A47"/>
    <w:p w14:paraId="5DA4A04B" w14:textId="77777777" w:rsidR="00131A47" w:rsidRDefault="00131A47"/>
    <w:p w14:paraId="7B23F484" w14:textId="5F490189" w:rsidR="00131A47" w:rsidRDefault="00131A47"/>
    <w:p w14:paraId="18831DDE" w14:textId="77777777" w:rsidR="00131A47" w:rsidRDefault="00131A47"/>
    <w:p w14:paraId="006A66B3" w14:textId="77777777" w:rsidR="00131A47" w:rsidRDefault="00131A47"/>
    <w:p w14:paraId="51F5A200" w14:textId="77777777" w:rsidR="00131A47" w:rsidRDefault="00131A47"/>
    <w:p w14:paraId="68A7D3B0" w14:textId="77777777" w:rsidR="00131A47" w:rsidRDefault="00131A47"/>
    <w:p w14:paraId="0FE22A40" w14:textId="1F523FB9" w:rsidR="00D80CBD" w:rsidRDefault="00D80CBD"/>
    <w:p w14:paraId="2574451D" w14:textId="77777777" w:rsidR="00131A47" w:rsidRDefault="00131A47"/>
    <w:p w14:paraId="6607C636" w14:textId="77777777" w:rsidR="00B265DD" w:rsidRDefault="00B265DD"/>
    <w:p w14:paraId="093A0897" w14:textId="5E4D247E" w:rsidR="00D80CBD" w:rsidRDefault="00D80CBD"/>
    <w:p w14:paraId="2D36B21F" w14:textId="15E4A2F1" w:rsidR="00D80CBD" w:rsidRDefault="00F974F8">
      <w:r>
        <w:rPr>
          <w:noProof/>
        </w:rPr>
        <w:drawing>
          <wp:anchor distT="0" distB="0" distL="114300" distR="114300" simplePos="0" relativeHeight="251628544" behindDoc="0" locked="0" layoutInCell="1" allowOverlap="1" wp14:anchorId="40F18EA4" wp14:editId="655AB5D6">
            <wp:simplePos x="0" y="0"/>
            <wp:positionH relativeFrom="column">
              <wp:posOffset>152400</wp:posOffset>
            </wp:positionH>
            <wp:positionV relativeFrom="paragraph">
              <wp:posOffset>47625</wp:posOffset>
            </wp:positionV>
            <wp:extent cx="1269365" cy="821690"/>
            <wp:effectExtent l="0" t="0" r="6985" b="0"/>
            <wp:wrapNone/>
            <wp:docPr id="318205772"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69365" cy="821690"/>
                    </a:xfrm>
                    <a:prstGeom prst="rect">
                      <a:avLst/>
                    </a:prstGeom>
                    <a:noFill/>
                    <a:ln>
                      <a:noFill/>
                    </a:ln>
                  </pic:spPr>
                </pic:pic>
              </a:graphicData>
            </a:graphic>
            <wp14:sizeRelH relativeFrom="margin">
              <wp14:pctWidth>0</wp14:pctWidth>
            </wp14:sizeRelH>
            <wp14:sizeRelV relativeFrom="margin">
              <wp14:pctHeight>0</wp14:pctHeight>
            </wp14:sizeRelV>
          </wp:anchor>
        </w:drawing>
      </w:r>
    </w:p>
    <w:sdt>
      <w:sdtPr>
        <w:rPr>
          <w:rFonts w:asciiTheme="minorHAnsi" w:eastAsiaTheme="minorEastAsia" w:hAnsiTheme="minorHAnsi" w:cstheme="minorBidi"/>
          <w:color w:val="auto"/>
          <w:kern w:val="2"/>
          <w:sz w:val="22"/>
          <w:szCs w:val="22"/>
          <w:lang w:eastAsia="en-US"/>
          <w14:ligatures w14:val="standardContextual"/>
        </w:rPr>
        <w:id w:val="1406803432"/>
        <w:docPartObj>
          <w:docPartGallery w:val="Table of Contents"/>
          <w:docPartUnique/>
        </w:docPartObj>
      </w:sdtPr>
      <w:sdtEndPr>
        <w:rPr>
          <w:rFonts w:ascii="Times New Roman" w:hAnsi="Times New Roman" w:cs="Times New Roman"/>
          <w:b/>
          <w:bCs/>
          <w:sz w:val="24"/>
          <w:szCs w:val="24"/>
        </w:rPr>
      </w:sdtEndPr>
      <w:sdtContent>
        <w:p w14:paraId="1031D9EF" w14:textId="77777777" w:rsidR="000A68F7" w:rsidRDefault="00F974F8" w:rsidP="000A68F7">
          <w:pPr>
            <w:pStyle w:val="Turinioantrat"/>
            <w:rPr>
              <w:rStyle w:val="Antrat2Diagrama"/>
              <w:rFonts w:ascii="Times New Roman" w:hAnsi="Times New Roman" w:cs="Times New Roman"/>
            </w:rPr>
          </w:pPr>
          <w:r w:rsidRPr="00131A47">
            <w:rPr>
              <w:rStyle w:val="Antrat2Diagrama"/>
              <w:rFonts w:ascii="Times New Roman" w:hAnsi="Times New Roman" w:cs="Times New Roman"/>
            </w:rPr>
            <w:t>Turinys</w:t>
          </w:r>
        </w:p>
        <w:p w14:paraId="33BFC7AD" w14:textId="77777777" w:rsidR="00B265DD" w:rsidRPr="00B265DD" w:rsidRDefault="00B265DD" w:rsidP="00B265DD">
          <w:pPr>
            <w:spacing w:before="240" w:line="276" w:lineRule="auto"/>
            <w:rPr>
              <w:rFonts w:ascii="Times New Roman" w:hAnsi="Times New Roman" w:cs="Times New Roman"/>
              <w:sz w:val="24"/>
              <w:szCs w:val="24"/>
              <w:lang w:eastAsia="lt-LT"/>
            </w:rPr>
          </w:pPr>
        </w:p>
        <w:p w14:paraId="53567EB3" w14:textId="51A3C95B" w:rsidR="00381109" w:rsidRDefault="00F974F8">
          <w:pPr>
            <w:pStyle w:val="Turinys2"/>
            <w:rPr>
              <w:rFonts w:asciiTheme="minorHAnsi" w:eastAsiaTheme="minorEastAsia" w:hAnsiTheme="minorHAnsi" w:cstheme="minorBidi"/>
              <w:lang w:eastAsia="lt-LT"/>
            </w:rPr>
          </w:pPr>
          <w:r w:rsidRPr="00B84EB7">
            <w:fldChar w:fldCharType="begin"/>
          </w:r>
          <w:r w:rsidRPr="00B84EB7">
            <w:instrText xml:space="preserve"> TOC \o "1-3" \h \z \u </w:instrText>
          </w:r>
          <w:r w:rsidRPr="00B84EB7">
            <w:fldChar w:fldCharType="separate"/>
          </w:r>
          <w:hyperlink w:anchor="_Toc195615892" w:history="1">
            <w:r w:rsidR="00381109" w:rsidRPr="00CA2A90">
              <w:rPr>
                <w:rStyle w:val="Hipersaitas"/>
                <w:kern w:val="0"/>
                <w:lang w:eastAsia="lt-LT"/>
                <w14:ligatures w14:val="none"/>
              </w:rPr>
              <w:t>Įvadas</w:t>
            </w:r>
            <w:r w:rsidR="00381109">
              <w:rPr>
                <w:webHidden/>
              </w:rPr>
              <w:tab/>
            </w:r>
            <w:r w:rsidR="00381109">
              <w:rPr>
                <w:webHidden/>
              </w:rPr>
              <w:fldChar w:fldCharType="begin"/>
            </w:r>
            <w:r w:rsidR="00381109">
              <w:rPr>
                <w:webHidden/>
              </w:rPr>
              <w:instrText xml:space="preserve"> PAGEREF _Toc195615892 \h </w:instrText>
            </w:r>
            <w:r w:rsidR="00381109">
              <w:rPr>
                <w:webHidden/>
              </w:rPr>
            </w:r>
            <w:r w:rsidR="00381109">
              <w:rPr>
                <w:webHidden/>
              </w:rPr>
              <w:fldChar w:fldCharType="separate"/>
            </w:r>
            <w:r w:rsidR="00274107">
              <w:rPr>
                <w:webHidden/>
              </w:rPr>
              <w:t>3</w:t>
            </w:r>
            <w:r w:rsidR="00381109">
              <w:rPr>
                <w:webHidden/>
              </w:rPr>
              <w:fldChar w:fldCharType="end"/>
            </w:r>
          </w:hyperlink>
        </w:p>
        <w:p w14:paraId="384782C1" w14:textId="36A5763F" w:rsidR="00381109" w:rsidRDefault="00381109">
          <w:pPr>
            <w:pStyle w:val="Turinys2"/>
            <w:rPr>
              <w:rFonts w:asciiTheme="minorHAnsi" w:eastAsiaTheme="minorEastAsia" w:hAnsiTheme="minorHAnsi" w:cstheme="minorBidi"/>
              <w:lang w:eastAsia="lt-LT"/>
            </w:rPr>
          </w:pPr>
          <w:hyperlink w:anchor="_Toc195615893" w:history="1">
            <w:r w:rsidRPr="00CA2A90">
              <w:rPr>
                <w:rStyle w:val="Hipersaitas"/>
              </w:rPr>
              <w:t>Vilniaus rajono savivaldybės strateginis valdymas ir biudžetas</w:t>
            </w:r>
            <w:r>
              <w:rPr>
                <w:webHidden/>
              </w:rPr>
              <w:tab/>
            </w:r>
            <w:r>
              <w:rPr>
                <w:webHidden/>
              </w:rPr>
              <w:fldChar w:fldCharType="begin"/>
            </w:r>
            <w:r>
              <w:rPr>
                <w:webHidden/>
              </w:rPr>
              <w:instrText xml:space="preserve"> PAGEREF _Toc195615893 \h </w:instrText>
            </w:r>
            <w:r>
              <w:rPr>
                <w:webHidden/>
              </w:rPr>
            </w:r>
            <w:r>
              <w:rPr>
                <w:webHidden/>
              </w:rPr>
              <w:fldChar w:fldCharType="separate"/>
            </w:r>
            <w:r w:rsidR="00274107">
              <w:rPr>
                <w:webHidden/>
              </w:rPr>
              <w:t>5</w:t>
            </w:r>
            <w:r>
              <w:rPr>
                <w:webHidden/>
              </w:rPr>
              <w:fldChar w:fldCharType="end"/>
            </w:r>
          </w:hyperlink>
        </w:p>
        <w:p w14:paraId="2A6FE4E8" w14:textId="58655A59" w:rsidR="00381109" w:rsidRDefault="00381109">
          <w:pPr>
            <w:pStyle w:val="Turinys2"/>
            <w:rPr>
              <w:rFonts w:asciiTheme="minorHAnsi" w:eastAsiaTheme="minorEastAsia" w:hAnsiTheme="minorHAnsi" w:cstheme="minorBidi"/>
              <w:lang w:eastAsia="lt-LT"/>
            </w:rPr>
          </w:pPr>
          <w:hyperlink w:anchor="_Toc195615894" w:history="1">
            <w:r w:rsidRPr="00CA2A90">
              <w:rPr>
                <w:rStyle w:val="Hipersaitas"/>
              </w:rPr>
              <w:t>Ekonominio konkurencingumo didinimo programa</w:t>
            </w:r>
            <w:r>
              <w:rPr>
                <w:webHidden/>
              </w:rPr>
              <w:tab/>
            </w:r>
            <w:r>
              <w:rPr>
                <w:webHidden/>
              </w:rPr>
              <w:fldChar w:fldCharType="begin"/>
            </w:r>
            <w:r>
              <w:rPr>
                <w:webHidden/>
              </w:rPr>
              <w:instrText xml:space="preserve"> PAGEREF _Toc195615894 \h </w:instrText>
            </w:r>
            <w:r>
              <w:rPr>
                <w:webHidden/>
              </w:rPr>
            </w:r>
            <w:r>
              <w:rPr>
                <w:webHidden/>
              </w:rPr>
              <w:fldChar w:fldCharType="separate"/>
            </w:r>
            <w:r w:rsidR="00274107">
              <w:rPr>
                <w:webHidden/>
              </w:rPr>
              <w:t>14</w:t>
            </w:r>
            <w:r>
              <w:rPr>
                <w:webHidden/>
              </w:rPr>
              <w:fldChar w:fldCharType="end"/>
            </w:r>
          </w:hyperlink>
        </w:p>
        <w:p w14:paraId="21AD5400" w14:textId="3A8B2353" w:rsidR="00381109" w:rsidRDefault="00381109">
          <w:pPr>
            <w:pStyle w:val="Turinys2"/>
            <w:rPr>
              <w:rFonts w:asciiTheme="minorHAnsi" w:eastAsiaTheme="minorEastAsia" w:hAnsiTheme="minorHAnsi" w:cstheme="minorBidi"/>
              <w:lang w:eastAsia="lt-LT"/>
            </w:rPr>
          </w:pPr>
          <w:hyperlink w:anchor="_Toc195615895" w:history="1">
            <w:r w:rsidRPr="00CA2A90">
              <w:rPr>
                <w:rStyle w:val="Hipersaitas"/>
              </w:rPr>
              <w:t>Švietimo kokybės ir prieinamumo gerinimo programa</w:t>
            </w:r>
            <w:r>
              <w:rPr>
                <w:webHidden/>
              </w:rPr>
              <w:tab/>
            </w:r>
            <w:r>
              <w:rPr>
                <w:webHidden/>
              </w:rPr>
              <w:fldChar w:fldCharType="begin"/>
            </w:r>
            <w:r>
              <w:rPr>
                <w:webHidden/>
              </w:rPr>
              <w:instrText xml:space="preserve"> PAGEREF _Toc195615895 \h </w:instrText>
            </w:r>
            <w:r>
              <w:rPr>
                <w:webHidden/>
              </w:rPr>
            </w:r>
            <w:r>
              <w:rPr>
                <w:webHidden/>
              </w:rPr>
              <w:fldChar w:fldCharType="separate"/>
            </w:r>
            <w:r w:rsidR="00274107">
              <w:rPr>
                <w:webHidden/>
              </w:rPr>
              <w:t>23</w:t>
            </w:r>
            <w:r>
              <w:rPr>
                <w:webHidden/>
              </w:rPr>
              <w:fldChar w:fldCharType="end"/>
            </w:r>
          </w:hyperlink>
        </w:p>
        <w:p w14:paraId="117C54ED" w14:textId="02115928" w:rsidR="00381109" w:rsidRDefault="00381109">
          <w:pPr>
            <w:pStyle w:val="Turinys2"/>
            <w:rPr>
              <w:rFonts w:asciiTheme="minorHAnsi" w:eastAsiaTheme="minorEastAsia" w:hAnsiTheme="minorHAnsi" w:cstheme="minorBidi"/>
              <w:lang w:eastAsia="lt-LT"/>
            </w:rPr>
          </w:pPr>
          <w:hyperlink w:anchor="_Toc195615896" w:history="1">
            <w:r w:rsidRPr="00CA2A90">
              <w:rPr>
                <w:rStyle w:val="Hipersaitas"/>
              </w:rPr>
              <w:t>Susisiekimo ir gatvių apšvietimo infrastruktūros gerinimo programa</w:t>
            </w:r>
            <w:r>
              <w:rPr>
                <w:webHidden/>
              </w:rPr>
              <w:tab/>
            </w:r>
            <w:r>
              <w:rPr>
                <w:webHidden/>
              </w:rPr>
              <w:fldChar w:fldCharType="begin"/>
            </w:r>
            <w:r>
              <w:rPr>
                <w:webHidden/>
              </w:rPr>
              <w:instrText xml:space="preserve"> PAGEREF _Toc195615896 \h </w:instrText>
            </w:r>
            <w:r>
              <w:rPr>
                <w:webHidden/>
              </w:rPr>
            </w:r>
            <w:r>
              <w:rPr>
                <w:webHidden/>
              </w:rPr>
              <w:fldChar w:fldCharType="separate"/>
            </w:r>
            <w:r w:rsidR="00274107">
              <w:rPr>
                <w:webHidden/>
              </w:rPr>
              <w:t>49</w:t>
            </w:r>
            <w:r>
              <w:rPr>
                <w:webHidden/>
              </w:rPr>
              <w:fldChar w:fldCharType="end"/>
            </w:r>
          </w:hyperlink>
        </w:p>
        <w:p w14:paraId="69D2C22A" w14:textId="0AC5FE5B" w:rsidR="00381109" w:rsidRDefault="00381109">
          <w:pPr>
            <w:pStyle w:val="Turinys2"/>
            <w:rPr>
              <w:rFonts w:asciiTheme="minorHAnsi" w:eastAsiaTheme="minorEastAsia" w:hAnsiTheme="minorHAnsi" w:cstheme="minorBidi"/>
              <w:lang w:eastAsia="lt-LT"/>
            </w:rPr>
          </w:pPr>
          <w:hyperlink w:anchor="_Toc195615897" w:history="1">
            <w:r w:rsidRPr="00CA2A90">
              <w:rPr>
                <w:rStyle w:val="Hipersaitas"/>
              </w:rPr>
              <w:t>Valdymo programa</w:t>
            </w:r>
            <w:r>
              <w:rPr>
                <w:webHidden/>
              </w:rPr>
              <w:tab/>
            </w:r>
            <w:r>
              <w:rPr>
                <w:webHidden/>
              </w:rPr>
              <w:fldChar w:fldCharType="begin"/>
            </w:r>
            <w:r>
              <w:rPr>
                <w:webHidden/>
              </w:rPr>
              <w:instrText xml:space="preserve"> PAGEREF _Toc195615897 \h </w:instrText>
            </w:r>
            <w:r>
              <w:rPr>
                <w:webHidden/>
              </w:rPr>
            </w:r>
            <w:r>
              <w:rPr>
                <w:webHidden/>
              </w:rPr>
              <w:fldChar w:fldCharType="separate"/>
            </w:r>
            <w:r w:rsidR="00274107">
              <w:rPr>
                <w:webHidden/>
              </w:rPr>
              <w:t>54</w:t>
            </w:r>
            <w:r>
              <w:rPr>
                <w:webHidden/>
              </w:rPr>
              <w:fldChar w:fldCharType="end"/>
            </w:r>
          </w:hyperlink>
        </w:p>
        <w:p w14:paraId="556FBCB1" w14:textId="006585F6" w:rsidR="00381109" w:rsidRDefault="00381109">
          <w:pPr>
            <w:pStyle w:val="Turinys2"/>
            <w:rPr>
              <w:rFonts w:asciiTheme="minorHAnsi" w:eastAsiaTheme="minorEastAsia" w:hAnsiTheme="minorHAnsi" w:cstheme="minorBidi"/>
              <w:lang w:eastAsia="lt-LT"/>
            </w:rPr>
          </w:pPr>
          <w:hyperlink w:anchor="_Toc195615898" w:history="1">
            <w:r w:rsidRPr="00CA2A90">
              <w:rPr>
                <w:rStyle w:val="Hipersaitas"/>
                <w:rFonts w:eastAsia="Times New Roman"/>
              </w:rPr>
              <w:t>Saugios ir švarios gyvenamosios aplinkos kūrimo programa</w:t>
            </w:r>
            <w:r>
              <w:rPr>
                <w:webHidden/>
              </w:rPr>
              <w:tab/>
            </w:r>
            <w:r>
              <w:rPr>
                <w:webHidden/>
              </w:rPr>
              <w:fldChar w:fldCharType="begin"/>
            </w:r>
            <w:r>
              <w:rPr>
                <w:webHidden/>
              </w:rPr>
              <w:instrText xml:space="preserve"> PAGEREF _Toc195615898 \h </w:instrText>
            </w:r>
            <w:r>
              <w:rPr>
                <w:webHidden/>
              </w:rPr>
            </w:r>
            <w:r>
              <w:rPr>
                <w:webHidden/>
              </w:rPr>
              <w:fldChar w:fldCharType="separate"/>
            </w:r>
            <w:r w:rsidR="00274107">
              <w:rPr>
                <w:webHidden/>
              </w:rPr>
              <w:t>66</w:t>
            </w:r>
            <w:r>
              <w:rPr>
                <w:webHidden/>
              </w:rPr>
              <w:fldChar w:fldCharType="end"/>
            </w:r>
          </w:hyperlink>
        </w:p>
        <w:p w14:paraId="3AA6C0AC" w14:textId="57DC1177" w:rsidR="00381109" w:rsidRDefault="00381109">
          <w:pPr>
            <w:pStyle w:val="Turinys2"/>
            <w:rPr>
              <w:rFonts w:asciiTheme="minorHAnsi" w:eastAsiaTheme="minorEastAsia" w:hAnsiTheme="minorHAnsi" w:cstheme="minorBidi"/>
              <w:lang w:eastAsia="lt-LT"/>
            </w:rPr>
          </w:pPr>
          <w:hyperlink w:anchor="_Toc195615899" w:history="1">
            <w:r w:rsidRPr="00CA2A90">
              <w:rPr>
                <w:rStyle w:val="Hipersaitas"/>
              </w:rPr>
              <w:t>Viešųjų sveikatos paslaugų kokybės gerinimo programa</w:t>
            </w:r>
            <w:r>
              <w:rPr>
                <w:webHidden/>
              </w:rPr>
              <w:tab/>
            </w:r>
            <w:r>
              <w:rPr>
                <w:webHidden/>
              </w:rPr>
              <w:fldChar w:fldCharType="begin"/>
            </w:r>
            <w:r>
              <w:rPr>
                <w:webHidden/>
              </w:rPr>
              <w:instrText xml:space="preserve"> PAGEREF _Toc195615899 \h </w:instrText>
            </w:r>
            <w:r>
              <w:rPr>
                <w:webHidden/>
              </w:rPr>
            </w:r>
            <w:r>
              <w:rPr>
                <w:webHidden/>
              </w:rPr>
              <w:fldChar w:fldCharType="separate"/>
            </w:r>
            <w:r w:rsidR="00274107">
              <w:rPr>
                <w:webHidden/>
              </w:rPr>
              <w:t>82</w:t>
            </w:r>
            <w:r>
              <w:rPr>
                <w:webHidden/>
              </w:rPr>
              <w:fldChar w:fldCharType="end"/>
            </w:r>
          </w:hyperlink>
        </w:p>
        <w:p w14:paraId="2A3A4F51" w14:textId="28AD5762" w:rsidR="00381109" w:rsidRDefault="00381109">
          <w:pPr>
            <w:pStyle w:val="Turinys2"/>
            <w:rPr>
              <w:rFonts w:asciiTheme="minorHAnsi" w:eastAsiaTheme="minorEastAsia" w:hAnsiTheme="minorHAnsi" w:cstheme="minorBidi"/>
              <w:lang w:eastAsia="lt-LT"/>
            </w:rPr>
          </w:pPr>
          <w:hyperlink w:anchor="_Toc195615900" w:history="1">
            <w:r w:rsidRPr="00CA2A90">
              <w:rPr>
                <w:rStyle w:val="Hipersaitas"/>
              </w:rPr>
              <w:t>Kultūros, sporto ir turizmo vystymo programa</w:t>
            </w:r>
            <w:r>
              <w:rPr>
                <w:webHidden/>
              </w:rPr>
              <w:tab/>
            </w:r>
            <w:r>
              <w:rPr>
                <w:webHidden/>
              </w:rPr>
              <w:fldChar w:fldCharType="begin"/>
            </w:r>
            <w:r>
              <w:rPr>
                <w:webHidden/>
              </w:rPr>
              <w:instrText xml:space="preserve"> PAGEREF _Toc195615900 \h </w:instrText>
            </w:r>
            <w:r>
              <w:rPr>
                <w:webHidden/>
              </w:rPr>
            </w:r>
            <w:r>
              <w:rPr>
                <w:webHidden/>
              </w:rPr>
              <w:fldChar w:fldCharType="separate"/>
            </w:r>
            <w:r w:rsidR="00274107">
              <w:rPr>
                <w:webHidden/>
              </w:rPr>
              <w:t>88</w:t>
            </w:r>
            <w:r>
              <w:rPr>
                <w:webHidden/>
              </w:rPr>
              <w:fldChar w:fldCharType="end"/>
            </w:r>
          </w:hyperlink>
        </w:p>
        <w:p w14:paraId="1A019F2F" w14:textId="591FBEE2" w:rsidR="00381109" w:rsidRDefault="00381109">
          <w:pPr>
            <w:pStyle w:val="Turinys2"/>
            <w:rPr>
              <w:rFonts w:asciiTheme="minorHAnsi" w:eastAsiaTheme="minorEastAsia" w:hAnsiTheme="minorHAnsi" w:cstheme="minorBidi"/>
              <w:lang w:eastAsia="lt-LT"/>
            </w:rPr>
          </w:pPr>
          <w:hyperlink w:anchor="_Toc195615901" w:history="1">
            <w:r w:rsidRPr="00CA2A90">
              <w:rPr>
                <w:rStyle w:val="Hipersaitas"/>
              </w:rPr>
              <w:t>Socialinės atskirties mažinimo programa</w:t>
            </w:r>
            <w:r>
              <w:rPr>
                <w:webHidden/>
              </w:rPr>
              <w:tab/>
            </w:r>
            <w:r>
              <w:rPr>
                <w:webHidden/>
              </w:rPr>
              <w:fldChar w:fldCharType="begin"/>
            </w:r>
            <w:r>
              <w:rPr>
                <w:webHidden/>
              </w:rPr>
              <w:instrText xml:space="preserve"> PAGEREF _Toc195615901 \h </w:instrText>
            </w:r>
            <w:r>
              <w:rPr>
                <w:webHidden/>
              </w:rPr>
            </w:r>
            <w:r>
              <w:rPr>
                <w:webHidden/>
              </w:rPr>
              <w:fldChar w:fldCharType="separate"/>
            </w:r>
            <w:r w:rsidR="00274107">
              <w:rPr>
                <w:webHidden/>
              </w:rPr>
              <w:t>98</w:t>
            </w:r>
            <w:r>
              <w:rPr>
                <w:webHidden/>
              </w:rPr>
              <w:fldChar w:fldCharType="end"/>
            </w:r>
          </w:hyperlink>
        </w:p>
        <w:p w14:paraId="4B448FDC" w14:textId="159117B5" w:rsidR="00381109" w:rsidRDefault="00381109">
          <w:pPr>
            <w:pStyle w:val="Turinys2"/>
            <w:rPr>
              <w:rFonts w:asciiTheme="minorHAnsi" w:eastAsiaTheme="minorEastAsia" w:hAnsiTheme="minorHAnsi" w:cstheme="minorBidi"/>
              <w:lang w:eastAsia="lt-LT"/>
            </w:rPr>
          </w:pPr>
          <w:hyperlink w:anchor="_Toc195615902" w:history="1">
            <w:r w:rsidRPr="00CA2A90">
              <w:rPr>
                <w:rStyle w:val="Hipersaitas"/>
                <w:kern w:val="0"/>
                <w:lang w:eastAsia="lt-LT"/>
                <w14:ligatures w14:val="none"/>
              </w:rPr>
              <w:t>Priedai – 23 seniūnijų veiklos ataskaitos</w:t>
            </w:r>
            <w:r>
              <w:rPr>
                <w:webHidden/>
              </w:rPr>
              <w:tab/>
            </w:r>
            <w:r>
              <w:rPr>
                <w:webHidden/>
              </w:rPr>
              <w:fldChar w:fldCharType="begin"/>
            </w:r>
            <w:r>
              <w:rPr>
                <w:webHidden/>
              </w:rPr>
              <w:instrText xml:space="preserve"> PAGEREF _Toc195615902 \h </w:instrText>
            </w:r>
            <w:r>
              <w:rPr>
                <w:webHidden/>
              </w:rPr>
            </w:r>
            <w:r>
              <w:rPr>
                <w:webHidden/>
              </w:rPr>
              <w:fldChar w:fldCharType="separate"/>
            </w:r>
            <w:r w:rsidR="00274107">
              <w:rPr>
                <w:webHidden/>
              </w:rPr>
              <w:t>120</w:t>
            </w:r>
            <w:r>
              <w:rPr>
                <w:webHidden/>
              </w:rPr>
              <w:fldChar w:fldCharType="end"/>
            </w:r>
          </w:hyperlink>
        </w:p>
        <w:p w14:paraId="198C3BF6" w14:textId="204FD732" w:rsidR="00F974F8" w:rsidRPr="00B84EB7" w:rsidRDefault="00F974F8" w:rsidP="00B84EB7">
          <w:pPr>
            <w:spacing w:before="240" w:after="0" w:line="276" w:lineRule="auto"/>
            <w:jc w:val="both"/>
            <w:rPr>
              <w:rFonts w:ascii="Times New Roman" w:hAnsi="Times New Roman" w:cs="Times New Roman"/>
              <w:sz w:val="24"/>
              <w:szCs w:val="24"/>
            </w:rPr>
          </w:pPr>
          <w:r w:rsidRPr="00B84EB7">
            <w:rPr>
              <w:rFonts w:ascii="Times New Roman" w:hAnsi="Times New Roman" w:cs="Times New Roman"/>
              <w:b/>
              <w:bCs/>
              <w:sz w:val="24"/>
              <w:szCs w:val="24"/>
            </w:rPr>
            <w:fldChar w:fldCharType="end"/>
          </w:r>
        </w:p>
      </w:sdtContent>
    </w:sdt>
    <w:p w14:paraId="4164C8DD" w14:textId="3B73AD99" w:rsidR="00470491" w:rsidRDefault="00470491" w:rsidP="00470491"/>
    <w:p w14:paraId="19E10A96" w14:textId="32E23F6B" w:rsidR="00F974F8" w:rsidRDefault="00F974F8" w:rsidP="00470491"/>
    <w:p w14:paraId="1FFE7DA0" w14:textId="77777777" w:rsidR="00F974F8" w:rsidRDefault="00F974F8" w:rsidP="00470491"/>
    <w:p w14:paraId="2E35187F" w14:textId="77777777" w:rsidR="00F974F8" w:rsidRDefault="00F974F8" w:rsidP="00470491"/>
    <w:p w14:paraId="1224F98D" w14:textId="77777777" w:rsidR="00F974F8" w:rsidRDefault="00F974F8" w:rsidP="00470491"/>
    <w:p w14:paraId="4E7581CF" w14:textId="77777777" w:rsidR="00F974F8" w:rsidRDefault="00F974F8" w:rsidP="00470491"/>
    <w:p w14:paraId="1918A078" w14:textId="77777777" w:rsidR="00F974F8" w:rsidRDefault="00F974F8" w:rsidP="00470491"/>
    <w:p w14:paraId="45D59503" w14:textId="77777777" w:rsidR="00F974F8" w:rsidRDefault="00F974F8" w:rsidP="00470491"/>
    <w:p w14:paraId="17EEAA67" w14:textId="77777777" w:rsidR="00F974F8" w:rsidRDefault="00F974F8" w:rsidP="00470491"/>
    <w:p w14:paraId="75C35213" w14:textId="77777777" w:rsidR="00F974F8" w:rsidRDefault="00F974F8" w:rsidP="00470491"/>
    <w:p w14:paraId="220233BA" w14:textId="77777777" w:rsidR="00F974F8" w:rsidRDefault="00F974F8" w:rsidP="00470491"/>
    <w:p w14:paraId="62718854" w14:textId="77777777" w:rsidR="00F974F8" w:rsidRDefault="00F974F8" w:rsidP="00470491"/>
    <w:p w14:paraId="4E924C15" w14:textId="77777777" w:rsidR="00F974F8" w:rsidRDefault="00F974F8" w:rsidP="00470491"/>
    <w:p w14:paraId="395A1E64" w14:textId="7ABE5C8A" w:rsidR="00F974F8" w:rsidRDefault="00F974F8" w:rsidP="00470491"/>
    <w:p w14:paraId="6DC61605" w14:textId="0903907A" w:rsidR="00D735C8" w:rsidRPr="00D735C8" w:rsidRDefault="00F974F8" w:rsidP="006C1619">
      <w:pPr>
        <w:pStyle w:val="Turinioantrat"/>
        <w:spacing w:after="240"/>
        <w:rPr>
          <w:rFonts w:ascii="Times New Roman" w:hAnsi="Times New Roman" w:cs="Times New Roman"/>
        </w:rPr>
      </w:pPr>
      <w:bookmarkStart w:id="15" w:name="_Toc195615892"/>
      <w:r w:rsidRPr="00BE0FB6">
        <w:rPr>
          <w:rStyle w:val="Antrat2Diagrama"/>
          <w:rFonts w:ascii="Times New Roman" w:hAnsi="Times New Roman" w:cs="Times New Roman"/>
        </w:rPr>
        <w:lastRenderedPageBreak/>
        <w:t>Įvadas</w:t>
      </w:r>
      <w:bookmarkEnd w:id="15"/>
      <w:r w:rsidR="07EF5FDF" w:rsidRPr="00BE0FB6">
        <w:rPr>
          <w:rStyle w:val="Antrat2Diagrama"/>
          <w:rFonts w:ascii="Times New Roman" w:hAnsi="Times New Roman" w:cs="Times New Roman"/>
        </w:rPr>
        <w:t xml:space="preserve"> </w:t>
      </w:r>
    </w:p>
    <w:p w14:paraId="49606668" w14:textId="206F89C3" w:rsidR="56F747FC" w:rsidRPr="000475E9" w:rsidRDefault="49161094" w:rsidP="00D735C8">
      <w:pPr>
        <w:spacing w:before="240" w:after="0" w:line="276" w:lineRule="auto"/>
        <w:jc w:val="both"/>
        <w:rPr>
          <w:rFonts w:ascii="Times New Roman" w:hAnsi="Times New Roman" w:cs="Times New Roman"/>
          <w:sz w:val="24"/>
          <w:szCs w:val="24"/>
        </w:rPr>
      </w:pPr>
      <w:r w:rsidRPr="000475E9">
        <w:rPr>
          <w:rFonts w:ascii="Times New Roman" w:eastAsia="Times New Roman" w:hAnsi="Times New Roman" w:cs="Times New Roman"/>
          <w:sz w:val="24"/>
          <w:szCs w:val="24"/>
        </w:rPr>
        <w:t xml:space="preserve">2024-ieji Vilniaus rajono savivaldybei buvo reikšmingi pokyčių, svarbių sprendimų ir iššūkių metai. Per šiuos metus buvo priimti strateginiai sprendimai, turėsiantys ilgalaikį poveikį </w:t>
      </w:r>
      <w:r w:rsidR="0037199A">
        <w:rPr>
          <w:rFonts w:ascii="Times New Roman" w:eastAsia="Times New Roman" w:hAnsi="Times New Roman" w:cs="Times New Roman"/>
          <w:sz w:val="24"/>
          <w:szCs w:val="24"/>
        </w:rPr>
        <w:t>S</w:t>
      </w:r>
      <w:r w:rsidRPr="000475E9">
        <w:rPr>
          <w:rFonts w:ascii="Times New Roman" w:eastAsia="Times New Roman" w:hAnsi="Times New Roman" w:cs="Times New Roman"/>
          <w:sz w:val="24"/>
          <w:szCs w:val="24"/>
        </w:rPr>
        <w:t xml:space="preserve">avivaldybės plėtrai ir administracinių procesų efektyvumui. Vienas iš svarbiausių žingsnių buvo 2024 m. rugsėjo 27 d. Vilniaus rajono savivaldybės tarybos sprendimu Nr. T3-336 patvirtintas </w:t>
      </w:r>
      <w:r w:rsidRPr="000475E9">
        <w:rPr>
          <w:rStyle w:val="normaltextrun"/>
          <w:rFonts w:ascii="Times New Roman" w:eastAsia="Times New Roman" w:hAnsi="Times New Roman" w:cs="Times New Roman"/>
          <w:b/>
          <w:bCs/>
          <w:sz w:val="24"/>
          <w:szCs w:val="24"/>
        </w:rPr>
        <w:t>Vilniaus rajono savivaldybės 2024–2032 metų strateginis plėtros planas</w:t>
      </w:r>
      <w:r w:rsidRPr="000475E9">
        <w:rPr>
          <w:rFonts w:ascii="Times New Roman" w:eastAsia="Times New Roman" w:hAnsi="Times New Roman" w:cs="Times New Roman"/>
          <w:sz w:val="24"/>
          <w:szCs w:val="24"/>
        </w:rPr>
        <w:t xml:space="preserve">, kurio tikslas – kurti palankias sąlygas verslo plėtrai, didinti rajono ekonominį konkurencingumą, skatinti investicijų pritraukimą bei gerinti viešųjų paslaugų kokybę ir prieinamumą. Šis dokumentas tapo pagrindu Vilniaus rajono bendrojo plano peržiūrai ir tolesniems jo pakeitimams, siekiant darnios urbanistinės ir infrastruktūrinės plėtros.  </w:t>
      </w:r>
    </w:p>
    <w:p w14:paraId="492C0C11" w14:textId="3D4371DC" w:rsidR="56F747FC" w:rsidRPr="000475E9" w:rsidRDefault="49161094" w:rsidP="00D735C8">
      <w:pPr>
        <w:spacing w:before="240" w:after="0" w:line="276" w:lineRule="auto"/>
        <w:jc w:val="both"/>
        <w:rPr>
          <w:rFonts w:ascii="Times New Roman" w:hAnsi="Times New Roman" w:cs="Times New Roman"/>
          <w:sz w:val="24"/>
          <w:szCs w:val="24"/>
        </w:rPr>
      </w:pPr>
      <w:r w:rsidRPr="000475E9">
        <w:rPr>
          <w:rFonts w:ascii="Times New Roman" w:eastAsia="Times New Roman" w:hAnsi="Times New Roman" w:cs="Times New Roman"/>
          <w:sz w:val="24"/>
          <w:szCs w:val="24"/>
        </w:rPr>
        <w:t xml:space="preserve">Nepaisant strateginių pasiekimų, 2023 m. pabaigoje </w:t>
      </w:r>
      <w:r w:rsidR="000D67A4">
        <w:rPr>
          <w:rFonts w:ascii="Times New Roman" w:eastAsia="Times New Roman" w:hAnsi="Times New Roman" w:cs="Times New Roman"/>
          <w:sz w:val="24"/>
          <w:szCs w:val="24"/>
        </w:rPr>
        <w:t>S</w:t>
      </w:r>
      <w:r w:rsidRPr="000475E9">
        <w:rPr>
          <w:rFonts w:ascii="Times New Roman" w:eastAsia="Times New Roman" w:hAnsi="Times New Roman" w:cs="Times New Roman"/>
          <w:sz w:val="24"/>
          <w:szCs w:val="24"/>
        </w:rPr>
        <w:t xml:space="preserve">avivaldybė susidūrė su rimta kibernetine ataka, kuri ne tik sutrikdė informacinių sistemų veiklą, bet ir turėjo įtakos </w:t>
      </w:r>
      <w:r w:rsidR="000D67A4">
        <w:rPr>
          <w:rFonts w:ascii="Times New Roman" w:eastAsia="Times New Roman" w:hAnsi="Times New Roman" w:cs="Times New Roman"/>
          <w:sz w:val="24"/>
          <w:szCs w:val="24"/>
        </w:rPr>
        <w:t>S</w:t>
      </w:r>
      <w:r w:rsidRPr="000475E9">
        <w:rPr>
          <w:rFonts w:ascii="Times New Roman" w:eastAsia="Times New Roman" w:hAnsi="Times New Roman" w:cs="Times New Roman"/>
          <w:sz w:val="24"/>
          <w:szCs w:val="24"/>
        </w:rPr>
        <w:t xml:space="preserve">avivaldybės vidiniams procesams 2024 m. pradžioje. Šio incidento valdymas reikalavo skubių veiksmų, glaudaus bendradarbiavimo su atsakingomis institucijomis bei ilgalaikių sprendimų, susijusių su informacinių sistemų saugumo stiprinimu. Buvo įdiegtos papildomos priemonės, siekiant užkirsti kelią panašioms grėsmėms ateityje ir užtikrinti, kad administraciniai procesai būtų kuo mažiau pažeidžiami išorinių veiksnių.  </w:t>
      </w:r>
    </w:p>
    <w:p w14:paraId="7AFFA8E5" w14:textId="7AC2B5AE" w:rsidR="56F747FC" w:rsidRPr="000475E9" w:rsidRDefault="49161094" w:rsidP="00D735C8">
      <w:pPr>
        <w:spacing w:before="240" w:after="0" w:line="276" w:lineRule="auto"/>
        <w:jc w:val="both"/>
        <w:rPr>
          <w:rFonts w:ascii="Times New Roman" w:hAnsi="Times New Roman" w:cs="Times New Roman"/>
          <w:sz w:val="24"/>
          <w:szCs w:val="24"/>
        </w:rPr>
      </w:pPr>
      <w:r w:rsidRPr="000475E9">
        <w:rPr>
          <w:rFonts w:ascii="Times New Roman" w:eastAsia="Times New Roman" w:hAnsi="Times New Roman" w:cs="Times New Roman"/>
          <w:sz w:val="24"/>
          <w:szCs w:val="24"/>
        </w:rPr>
        <w:t xml:space="preserve">Savivaldybė taip pat skyrė didelį dėmesį </w:t>
      </w:r>
      <w:r w:rsidRPr="000475E9">
        <w:rPr>
          <w:rStyle w:val="normaltextrun"/>
          <w:rFonts w:ascii="Times New Roman" w:eastAsia="Times New Roman" w:hAnsi="Times New Roman" w:cs="Times New Roman"/>
          <w:b/>
          <w:bCs/>
          <w:sz w:val="24"/>
          <w:szCs w:val="24"/>
        </w:rPr>
        <w:t>darbuotojų įsitraukimui į organizacinius pokyčius</w:t>
      </w:r>
      <w:r w:rsidRPr="000475E9">
        <w:rPr>
          <w:rStyle w:val="normaltextrun"/>
          <w:rFonts w:ascii="Times New Roman" w:eastAsia="Times New Roman" w:hAnsi="Times New Roman" w:cs="Times New Roman"/>
          <w:sz w:val="24"/>
          <w:szCs w:val="24"/>
        </w:rPr>
        <w:t xml:space="preserve">. 2024 m. sausio 16 d. administracijos direktoriaus įsakymu Nr. A27(1)-27 buvo sudaryta darbuotojų įsitraukimo tyrimo pokyčių grupė, kuri tapo pagrindu administracijos struktūros pertvarkai. Šio darbo rezultatai atsispindėjo 2024 m. gruodžio 3 d. </w:t>
      </w:r>
      <w:r w:rsidR="000D67A4">
        <w:rPr>
          <w:rStyle w:val="normaltextrun"/>
          <w:rFonts w:ascii="Times New Roman" w:eastAsia="Times New Roman" w:hAnsi="Times New Roman" w:cs="Times New Roman"/>
          <w:sz w:val="24"/>
          <w:szCs w:val="24"/>
        </w:rPr>
        <w:t>A</w:t>
      </w:r>
      <w:r w:rsidRPr="000475E9">
        <w:rPr>
          <w:rStyle w:val="normaltextrun"/>
          <w:rFonts w:ascii="Times New Roman" w:eastAsia="Times New Roman" w:hAnsi="Times New Roman" w:cs="Times New Roman"/>
          <w:sz w:val="24"/>
          <w:szCs w:val="24"/>
        </w:rPr>
        <w:t xml:space="preserve">dministracijos direktoriaus įsakyme Nr. A27(1)-1936, kuriuo buvo patvirtinta nauja </w:t>
      </w:r>
      <w:r w:rsidR="000D67A4">
        <w:rPr>
          <w:rStyle w:val="normaltextrun"/>
          <w:rFonts w:ascii="Times New Roman" w:eastAsia="Times New Roman" w:hAnsi="Times New Roman" w:cs="Times New Roman"/>
          <w:sz w:val="24"/>
          <w:szCs w:val="24"/>
        </w:rPr>
        <w:t>S</w:t>
      </w:r>
      <w:r w:rsidRPr="000475E9">
        <w:rPr>
          <w:rStyle w:val="normaltextrun"/>
          <w:rFonts w:ascii="Times New Roman" w:eastAsia="Times New Roman" w:hAnsi="Times New Roman" w:cs="Times New Roman"/>
          <w:sz w:val="24"/>
          <w:szCs w:val="24"/>
        </w:rPr>
        <w:t xml:space="preserve">avivaldybės administracijos struktūra, įsigaliojusi nuo 2025 m. sausio 1 d. Kartu su struktūriniais pokyčiais buvo įdiegta ir nauja </w:t>
      </w:r>
      <w:r w:rsidRPr="000475E9">
        <w:rPr>
          <w:rStyle w:val="normaltextrun"/>
          <w:rFonts w:ascii="Times New Roman" w:eastAsia="Times New Roman" w:hAnsi="Times New Roman" w:cs="Times New Roman"/>
          <w:b/>
          <w:bCs/>
          <w:sz w:val="24"/>
          <w:szCs w:val="24"/>
        </w:rPr>
        <w:t>dokumentų valdymo sistema (DBSIS)</w:t>
      </w:r>
      <w:r w:rsidRPr="000475E9">
        <w:rPr>
          <w:rStyle w:val="normaltextrun"/>
          <w:rFonts w:ascii="Times New Roman" w:eastAsia="Times New Roman" w:hAnsi="Times New Roman" w:cs="Times New Roman"/>
          <w:sz w:val="24"/>
          <w:szCs w:val="24"/>
        </w:rPr>
        <w:t xml:space="preserve">, leidžianti efektyviau valdyti administracinius procesus.  </w:t>
      </w:r>
    </w:p>
    <w:p w14:paraId="3863A753" w14:textId="4F8723C8" w:rsidR="56F747FC" w:rsidRPr="000475E9" w:rsidRDefault="49161094" w:rsidP="00D735C8">
      <w:pPr>
        <w:spacing w:before="240" w:after="0" w:line="276" w:lineRule="auto"/>
        <w:jc w:val="both"/>
        <w:rPr>
          <w:rFonts w:ascii="Times New Roman" w:hAnsi="Times New Roman" w:cs="Times New Roman"/>
          <w:sz w:val="24"/>
          <w:szCs w:val="24"/>
        </w:rPr>
      </w:pPr>
      <w:r w:rsidRPr="000475E9">
        <w:rPr>
          <w:rFonts w:ascii="Times New Roman" w:eastAsia="Times New Roman" w:hAnsi="Times New Roman" w:cs="Times New Roman"/>
          <w:sz w:val="24"/>
          <w:szCs w:val="24"/>
        </w:rPr>
        <w:t xml:space="preserve">Svarbus aspektas 2024 metų veikloje buvo ir </w:t>
      </w:r>
      <w:r w:rsidRPr="000475E9">
        <w:rPr>
          <w:rStyle w:val="normaltextrun"/>
          <w:rFonts w:ascii="Times New Roman" w:eastAsia="Times New Roman" w:hAnsi="Times New Roman" w:cs="Times New Roman"/>
          <w:b/>
          <w:bCs/>
          <w:sz w:val="24"/>
          <w:szCs w:val="24"/>
        </w:rPr>
        <w:t>darbuotojų kaita</w:t>
      </w:r>
      <w:r w:rsidRPr="000475E9">
        <w:rPr>
          <w:rStyle w:val="normaltextrun"/>
          <w:rFonts w:ascii="Times New Roman" w:eastAsia="Times New Roman" w:hAnsi="Times New Roman" w:cs="Times New Roman"/>
          <w:sz w:val="24"/>
          <w:szCs w:val="24"/>
        </w:rPr>
        <w:t xml:space="preserve">. Per metus Vilniaus rajono savivaldybės administracijoje ji siekė 8,63 proc. Šis rodiklis yra mažesnis nei vidutinis darbuotojų kaitos lygis Lietuvoje ir kitose valstybės institucijose. Tai rodo organizacijos stabilumą ir palankią darbo aplinką, leidžiančią išlaikyti kompetentingus specialistus.  </w:t>
      </w:r>
    </w:p>
    <w:p w14:paraId="3F916AF0" w14:textId="254EDA03" w:rsidR="56F747FC" w:rsidRPr="000475E9" w:rsidRDefault="49161094" w:rsidP="00D735C8">
      <w:pPr>
        <w:spacing w:before="240" w:after="0" w:line="276" w:lineRule="auto"/>
        <w:jc w:val="both"/>
        <w:rPr>
          <w:rFonts w:ascii="Times New Roman" w:hAnsi="Times New Roman" w:cs="Times New Roman"/>
          <w:sz w:val="24"/>
          <w:szCs w:val="24"/>
        </w:rPr>
      </w:pPr>
      <w:r w:rsidRPr="000475E9">
        <w:rPr>
          <w:rFonts w:ascii="Times New Roman" w:eastAsia="Times New Roman" w:hAnsi="Times New Roman" w:cs="Times New Roman"/>
          <w:sz w:val="24"/>
          <w:szCs w:val="24"/>
        </w:rPr>
        <w:t xml:space="preserve">Be šių esminių procesų, metų eigoje </w:t>
      </w:r>
      <w:r w:rsidRPr="000475E9">
        <w:rPr>
          <w:rStyle w:val="normaltextrun"/>
          <w:rFonts w:ascii="Times New Roman" w:eastAsia="Times New Roman" w:hAnsi="Times New Roman" w:cs="Times New Roman"/>
          <w:b/>
          <w:bCs/>
          <w:sz w:val="24"/>
          <w:szCs w:val="24"/>
        </w:rPr>
        <w:t xml:space="preserve">keitėsi ir </w:t>
      </w:r>
      <w:r w:rsidR="000D67A4">
        <w:rPr>
          <w:rStyle w:val="normaltextrun"/>
          <w:rFonts w:ascii="Times New Roman" w:eastAsia="Times New Roman" w:hAnsi="Times New Roman" w:cs="Times New Roman"/>
          <w:b/>
          <w:bCs/>
          <w:sz w:val="24"/>
          <w:szCs w:val="24"/>
        </w:rPr>
        <w:t>S</w:t>
      </w:r>
      <w:r w:rsidRPr="000475E9">
        <w:rPr>
          <w:rStyle w:val="normaltextrun"/>
          <w:rFonts w:ascii="Times New Roman" w:eastAsia="Times New Roman" w:hAnsi="Times New Roman" w:cs="Times New Roman"/>
          <w:b/>
          <w:bCs/>
          <w:sz w:val="24"/>
          <w:szCs w:val="24"/>
        </w:rPr>
        <w:t>avivaldybės administracijos vadovybė</w:t>
      </w:r>
      <w:r w:rsidRPr="000475E9">
        <w:rPr>
          <w:rStyle w:val="normaltextrun"/>
          <w:rFonts w:ascii="Times New Roman" w:eastAsia="Times New Roman" w:hAnsi="Times New Roman" w:cs="Times New Roman"/>
          <w:sz w:val="24"/>
          <w:szCs w:val="24"/>
        </w:rPr>
        <w:t xml:space="preserve">. Iki 2024 m. gruodžio 11 d. </w:t>
      </w:r>
      <w:r w:rsidR="000D67A4">
        <w:rPr>
          <w:rStyle w:val="normaltextrun"/>
          <w:rFonts w:ascii="Times New Roman" w:eastAsia="Times New Roman" w:hAnsi="Times New Roman" w:cs="Times New Roman"/>
          <w:sz w:val="24"/>
          <w:szCs w:val="24"/>
        </w:rPr>
        <w:t>A</w:t>
      </w:r>
      <w:r w:rsidRPr="000475E9">
        <w:rPr>
          <w:rStyle w:val="normaltextrun"/>
          <w:rFonts w:ascii="Times New Roman" w:eastAsia="Times New Roman" w:hAnsi="Times New Roman" w:cs="Times New Roman"/>
          <w:sz w:val="24"/>
          <w:szCs w:val="24"/>
        </w:rPr>
        <w:t>dministracijos direktoriaus pareigas ėjo Vladislav Kondratovič, o nuo gruodžio 12 d. iki gruodžio 31 d. šias pareigas laikinai perėmė administracijos vyriausiasis patarėjas Gediminas Miškinis. Vadovybės pokyčiai buvo susiję su V. </w:t>
      </w:r>
      <w:proofErr w:type="spellStart"/>
      <w:r w:rsidRPr="000475E9">
        <w:rPr>
          <w:rStyle w:val="normaltextrun"/>
          <w:rFonts w:ascii="Times New Roman" w:eastAsia="Times New Roman" w:hAnsi="Times New Roman" w:cs="Times New Roman"/>
          <w:sz w:val="24"/>
          <w:szCs w:val="24"/>
        </w:rPr>
        <w:t>Kondratovičiaus</w:t>
      </w:r>
      <w:proofErr w:type="spellEnd"/>
      <w:r w:rsidRPr="000475E9">
        <w:rPr>
          <w:rStyle w:val="normaltextrun"/>
          <w:rFonts w:ascii="Times New Roman" w:eastAsia="Times New Roman" w:hAnsi="Times New Roman" w:cs="Times New Roman"/>
          <w:sz w:val="24"/>
          <w:szCs w:val="24"/>
        </w:rPr>
        <w:t xml:space="preserve"> paskyrimu vidaus reikalų ministru ir vyko sklandžiai, užtikrinant </w:t>
      </w:r>
      <w:r w:rsidR="000D67A4">
        <w:rPr>
          <w:rStyle w:val="normaltextrun"/>
          <w:rFonts w:ascii="Times New Roman" w:eastAsia="Times New Roman" w:hAnsi="Times New Roman" w:cs="Times New Roman"/>
          <w:sz w:val="24"/>
          <w:szCs w:val="24"/>
        </w:rPr>
        <w:t>S</w:t>
      </w:r>
      <w:r w:rsidRPr="000475E9">
        <w:rPr>
          <w:rStyle w:val="normaltextrun"/>
          <w:rFonts w:ascii="Times New Roman" w:eastAsia="Times New Roman" w:hAnsi="Times New Roman" w:cs="Times New Roman"/>
          <w:sz w:val="24"/>
          <w:szCs w:val="24"/>
        </w:rPr>
        <w:t xml:space="preserve">avivaldybės veiklos tęstinumą ir tolesnį numatytų tikslų įgyvendinimą.  </w:t>
      </w:r>
    </w:p>
    <w:p w14:paraId="627EE708" w14:textId="5D0E592A" w:rsidR="56F747FC" w:rsidRPr="000475E9" w:rsidRDefault="49161094" w:rsidP="00D735C8">
      <w:pPr>
        <w:spacing w:before="240" w:after="0" w:line="276" w:lineRule="auto"/>
        <w:jc w:val="both"/>
        <w:rPr>
          <w:rFonts w:ascii="Times New Roman" w:hAnsi="Times New Roman" w:cs="Times New Roman"/>
          <w:sz w:val="24"/>
          <w:szCs w:val="24"/>
        </w:rPr>
      </w:pPr>
      <w:r w:rsidRPr="000475E9">
        <w:rPr>
          <w:rFonts w:ascii="Times New Roman" w:eastAsia="Times New Roman" w:hAnsi="Times New Roman" w:cs="Times New Roman"/>
          <w:sz w:val="24"/>
          <w:szCs w:val="24"/>
        </w:rPr>
        <w:t xml:space="preserve">Šioje veiklos ataskaitoje pateikiama išsami 2024 metų </w:t>
      </w:r>
      <w:r w:rsidR="000D67A4">
        <w:rPr>
          <w:rFonts w:ascii="Times New Roman" w:eastAsia="Times New Roman" w:hAnsi="Times New Roman" w:cs="Times New Roman"/>
          <w:sz w:val="24"/>
          <w:szCs w:val="24"/>
        </w:rPr>
        <w:t>S</w:t>
      </w:r>
      <w:r w:rsidRPr="000475E9">
        <w:rPr>
          <w:rFonts w:ascii="Times New Roman" w:eastAsia="Times New Roman" w:hAnsi="Times New Roman" w:cs="Times New Roman"/>
          <w:sz w:val="24"/>
          <w:szCs w:val="24"/>
        </w:rPr>
        <w:t xml:space="preserve">avivaldybės administracijos veiklos apžvalga, parengta vadovaujantis 2024 m. Vilniaus rajono savivaldybės administracijos metiniu planu, apžvelgiami pagrindiniai metų veiklos rezultatai ir strateginės iniciatyvos. </w:t>
      </w:r>
    </w:p>
    <w:p w14:paraId="2910F21C" w14:textId="4D8F1DEE" w:rsidR="56F747FC" w:rsidRPr="000475E9" w:rsidRDefault="49161094" w:rsidP="00D735C8">
      <w:pPr>
        <w:spacing w:before="240" w:after="0" w:line="276" w:lineRule="auto"/>
        <w:jc w:val="both"/>
        <w:rPr>
          <w:rFonts w:ascii="Times New Roman" w:hAnsi="Times New Roman" w:cs="Times New Roman"/>
          <w:sz w:val="24"/>
          <w:szCs w:val="24"/>
        </w:rPr>
      </w:pPr>
      <w:r w:rsidRPr="000475E9">
        <w:rPr>
          <w:rFonts w:ascii="Times New Roman" w:eastAsia="Times New Roman" w:hAnsi="Times New Roman" w:cs="Times New Roman"/>
          <w:sz w:val="24"/>
          <w:szCs w:val="24"/>
        </w:rPr>
        <w:lastRenderedPageBreak/>
        <w:t xml:space="preserve">Seniūnijų išsami veiklos apžvalga pateikiama </w:t>
      </w:r>
      <w:r w:rsidR="0079408D" w:rsidRPr="000475E9">
        <w:rPr>
          <w:rFonts w:ascii="Times New Roman" w:eastAsia="Times New Roman" w:hAnsi="Times New Roman" w:cs="Times New Roman"/>
          <w:sz w:val="24"/>
          <w:szCs w:val="24"/>
        </w:rPr>
        <w:t xml:space="preserve">2024 m. </w:t>
      </w:r>
      <w:r w:rsidRPr="000475E9">
        <w:rPr>
          <w:rFonts w:ascii="Times New Roman" w:eastAsia="Times New Roman" w:hAnsi="Times New Roman" w:cs="Times New Roman"/>
          <w:sz w:val="24"/>
          <w:szCs w:val="24"/>
        </w:rPr>
        <w:t xml:space="preserve">seniūnijų veiklos ataskaitose.  </w:t>
      </w:r>
    </w:p>
    <w:p w14:paraId="6EF4B558" w14:textId="79368358" w:rsidR="00767C5D" w:rsidRPr="00767C5D" w:rsidRDefault="00CE7712" w:rsidP="00767C5D">
      <w:pPr>
        <w:pStyle w:val="paragraph"/>
        <w:spacing w:before="240" w:after="0" w:line="276" w:lineRule="auto"/>
        <w:jc w:val="both"/>
        <w:rPr>
          <w:i/>
          <w:iCs/>
        </w:rPr>
      </w:pPr>
      <w:r>
        <w:rPr>
          <w:i/>
          <w:iCs/>
          <w:noProof/>
        </w:rPr>
        <w:drawing>
          <wp:anchor distT="0" distB="0" distL="114300" distR="114300" simplePos="0" relativeHeight="251765760" behindDoc="1" locked="0" layoutInCell="1" allowOverlap="1" wp14:anchorId="64AA5892" wp14:editId="11F628A3">
            <wp:simplePos x="0" y="0"/>
            <wp:positionH relativeFrom="column">
              <wp:posOffset>0</wp:posOffset>
            </wp:positionH>
            <wp:positionV relativeFrom="paragraph">
              <wp:posOffset>175260</wp:posOffset>
            </wp:positionV>
            <wp:extent cx="1897380" cy="2852420"/>
            <wp:effectExtent l="0" t="0" r="7620" b="5080"/>
            <wp:wrapTight wrapText="bothSides">
              <wp:wrapPolygon edited="0">
                <wp:start x="0" y="0"/>
                <wp:lineTo x="0" y="21494"/>
                <wp:lineTo x="21470" y="21494"/>
                <wp:lineTo x="21470" y="0"/>
                <wp:lineTo x="0" y="0"/>
              </wp:wrapPolygon>
            </wp:wrapTight>
            <wp:docPr id="1122984631"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97380" cy="2852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7C5D" w:rsidRPr="00767C5D">
        <w:rPr>
          <w:i/>
          <w:iCs/>
        </w:rPr>
        <w:t>Nors Vilniaus rajono savivaldybės administracijos vadovo pareigas pradėjau eiti tik nuo šių metų pradžios, jau dabar su džiaugsmu ir optimizmu stebiu rajone vykstančias teigiamas permainas – atlikti darbai, matomi rezultatai, įgyvendintos iniciatyvos ir gyventojų padėkos tik patvirtina, kad Vilniaus rajonas išties sėkmingai žengia pirmyn, auga, tobulėja ir gražėja.</w:t>
      </w:r>
    </w:p>
    <w:p w14:paraId="26D954FF" w14:textId="58DD72D8" w:rsidR="00767C5D" w:rsidRPr="00767C5D" w:rsidRDefault="00767C5D" w:rsidP="00767C5D">
      <w:pPr>
        <w:pStyle w:val="paragraph"/>
        <w:spacing w:before="240" w:after="0" w:line="276" w:lineRule="auto"/>
        <w:jc w:val="both"/>
        <w:rPr>
          <w:i/>
          <w:iCs/>
        </w:rPr>
      </w:pPr>
      <w:r w:rsidRPr="00767C5D">
        <w:rPr>
          <w:i/>
          <w:iCs/>
        </w:rPr>
        <w:t xml:space="preserve">2024 metais </w:t>
      </w:r>
      <w:r w:rsidR="000D67A4">
        <w:rPr>
          <w:i/>
          <w:iCs/>
        </w:rPr>
        <w:t>S</w:t>
      </w:r>
      <w:r w:rsidRPr="00767C5D">
        <w:rPr>
          <w:i/>
          <w:iCs/>
        </w:rPr>
        <w:t xml:space="preserve">avivaldybės administracija skyrė ypatingą dėmesį naujos organizacinės struktūros kūrimui. Tai buvo būtinas žingsnis, pareikalavęs daug darbuotojų pastangų ir darbo, siekiant esminio tikslo – optimizuoti ir efektyvinti </w:t>
      </w:r>
      <w:r w:rsidR="000D67A4">
        <w:rPr>
          <w:i/>
          <w:iCs/>
        </w:rPr>
        <w:t>S</w:t>
      </w:r>
      <w:r w:rsidRPr="00767C5D">
        <w:rPr>
          <w:i/>
          <w:iCs/>
        </w:rPr>
        <w:t>avivaldybės veiklą, modernizuoti procesų valdymą bei geriau tenkinti gyventojų poreikius. Tikime, kad atnaujinta organizacinė bazė bei stipresnė ir pažangesnė valdymo sistema ne tik užtikrins efektyvesnį administravimą, bet ir leis lanksčiau reaguoti į besikeičiančią aplinką ir sėkmingai įveikti kylančius iššūkius, taip užtikrinant didesnę naudą mūsų gyventojams.</w:t>
      </w:r>
    </w:p>
    <w:p w14:paraId="2CB66BE8" w14:textId="7F4BC4D2" w:rsidR="00767C5D" w:rsidRPr="00767C5D" w:rsidRDefault="00767C5D" w:rsidP="00767C5D">
      <w:pPr>
        <w:pStyle w:val="paragraph"/>
        <w:spacing w:before="240" w:after="0" w:line="276" w:lineRule="auto"/>
        <w:jc w:val="both"/>
        <w:rPr>
          <w:i/>
          <w:iCs/>
        </w:rPr>
      </w:pPr>
      <w:r w:rsidRPr="00767C5D">
        <w:rPr>
          <w:i/>
          <w:iCs/>
        </w:rPr>
        <w:t xml:space="preserve">Vilniaus rajono savivaldybė toliau nuosekliai siekė ilgalaikės plėtros tikslų: subalansuoto ekonomikos augimo, tvaraus rajono vystymosi, viešųjų paslaugų kokybės gerinimo ir investicijų pritraukimo. Mūsų siekis – kad 2035 metais Vilniaus rajonas taptų tolygiai išvystytu, patogiu įsikurti ir gyventi šeimoms bei  žaliojo sostinės žiedo statusą pelniusiu rajonu. Jis taps ne tik namais sveikai, socialiai atsakingai ir inovacijoms atvirai </w:t>
      </w:r>
      <w:proofErr w:type="spellStart"/>
      <w:r w:rsidRPr="00767C5D">
        <w:rPr>
          <w:i/>
          <w:iCs/>
        </w:rPr>
        <w:t>daugiakultūrei</w:t>
      </w:r>
      <w:proofErr w:type="spellEnd"/>
      <w:r w:rsidRPr="00767C5D">
        <w:rPr>
          <w:i/>
          <w:iCs/>
        </w:rPr>
        <w:t xml:space="preserve"> bendruomenei, bet ir patrauklia erdve verslui, darbui, aktyviam poilsiui bei turiningam laisvalaikiui.</w:t>
      </w:r>
    </w:p>
    <w:p w14:paraId="79CC8F64" w14:textId="428BC00E" w:rsidR="00767C5D" w:rsidRDefault="00767C5D" w:rsidP="00767C5D">
      <w:pPr>
        <w:pStyle w:val="paragraph"/>
        <w:spacing w:before="240" w:beforeAutospacing="0" w:after="0" w:afterAutospacing="0" w:line="276" w:lineRule="auto"/>
        <w:jc w:val="both"/>
        <w:rPr>
          <w:i/>
          <w:iCs/>
        </w:rPr>
      </w:pPr>
      <w:r w:rsidRPr="00767C5D">
        <w:rPr>
          <w:i/>
          <w:iCs/>
        </w:rPr>
        <w:t xml:space="preserve">Dėkoju visiems Vilniaus rajono savivaldybės administracijos darbuotojams, </w:t>
      </w:r>
      <w:r w:rsidR="00C41593">
        <w:rPr>
          <w:i/>
          <w:iCs/>
        </w:rPr>
        <w:t>S</w:t>
      </w:r>
      <w:r w:rsidRPr="00767C5D">
        <w:rPr>
          <w:i/>
          <w:iCs/>
        </w:rPr>
        <w:t>avivaldybės tarybai, bendruomenėms, įmonėms, organizacijoms, iniciatyviems gyventojams, kurie savo indėliu prisidėjo prie reikšmingų 2024 metų rajono pokyčių įgyvendinimo. Tik būdami susitelkę ir veikdami išvien galime kryptingai judėti pirmyn, todėl kviečiu visus bendram ir prasmingam darbui, kad drąsiai įveiktume bet kokius 2025 metų kelyje laukiančius išbandymus.</w:t>
      </w:r>
    </w:p>
    <w:p w14:paraId="34F0D6F5" w14:textId="40914583" w:rsidR="00C44BF0" w:rsidRPr="0083045D" w:rsidRDefault="008308A7" w:rsidP="0083045D">
      <w:pPr>
        <w:spacing w:before="240" w:after="0" w:line="276" w:lineRule="auto"/>
        <w:textAlignment w:val="baseline"/>
        <w:rPr>
          <w:rFonts w:ascii="Times New Roman" w:hAnsi="Times New Roman" w:cs="Times New Roman"/>
          <w:sz w:val="24"/>
          <w:szCs w:val="24"/>
        </w:rPr>
      </w:pPr>
      <w:r w:rsidRPr="000475E9">
        <w:rPr>
          <w:rFonts w:ascii="Times New Roman" w:eastAsiaTheme="minorEastAsia" w:hAnsi="Times New Roman" w:cs="Times New Roman"/>
          <w:b/>
          <w:bCs/>
          <w:sz w:val="24"/>
          <w:szCs w:val="24"/>
        </w:rPr>
        <w:t>Vytautas Vansavičius </w:t>
      </w:r>
      <w:r w:rsidRPr="000475E9">
        <w:rPr>
          <w:rFonts w:ascii="Times New Roman" w:hAnsi="Times New Roman" w:cs="Times New Roman"/>
          <w:sz w:val="24"/>
          <w:szCs w:val="24"/>
        </w:rPr>
        <w:br/>
      </w:r>
      <w:r w:rsidRPr="000475E9">
        <w:rPr>
          <w:rFonts w:ascii="Times New Roman" w:eastAsiaTheme="minorEastAsia" w:hAnsi="Times New Roman" w:cs="Times New Roman"/>
          <w:sz w:val="24"/>
          <w:szCs w:val="24"/>
        </w:rPr>
        <w:t>Vilniaus rajono savivaldybės administracijos direktorius</w:t>
      </w:r>
    </w:p>
    <w:p w14:paraId="619BBB04" w14:textId="77777777" w:rsidR="00C44BF0" w:rsidRDefault="00C44BF0" w:rsidP="00470491"/>
    <w:p w14:paraId="13B17743" w14:textId="77777777" w:rsidR="00C44BF0" w:rsidRDefault="00C44BF0" w:rsidP="00470491"/>
    <w:p w14:paraId="152D0CEE" w14:textId="77777777" w:rsidR="00C44BF0" w:rsidRDefault="00C44BF0" w:rsidP="00470491"/>
    <w:p w14:paraId="01FE6484" w14:textId="77777777" w:rsidR="00C44BF0" w:rsidRDefault="00C44BF0" w:rsidP="00470491"/>
    <w:p w14:paraId="7D8DB8B8" w14:textId="116CDFD3" w:rsidR="00C44BF0" w:rsidRDefault="53DC5808" w:rsidP="006C1619">
      <w:pPr>
        <w:pStyle w:val="Antrat2"/>
        <w:spacing w:line="276" w:lineRule="auto"/>
        <w:rPr>
          <w:rStyle w:val="Rykinuoroda"/>
          <w:rFonts w:ascii="Times New Roman" w:hAnsi="Times New Roman" w:cs="Times New Roman"/>
          <w:b w:val="0"/>
          <w:bCs w:val="0"/>
          <w:smallCaps w:val="0"/>
          <w:spacing w:val="0"/>
        </w:rPr>
      </w:pPr>
      <w:bookmarkStart w:id="16" w:name="_Toc195615893"/>
      <w:r w:rsidRPr="5A12EE52">
        <w:rPr>
          <w:rStyle w:val="Rykinuoroda"/>
          <w:rFonts w:ascii="Times New Roman" w:hAnsi="Times New Roman" w:cs="Times New Roman"/>
          <w:b w:val="0"/>
          <w:bCs w:val="0"/>
          <w:smallCaps w:val="0"/>
          <w:spacing w:val="0"/>
        </w:rPr>
        <w:lastRenderedPageBreak/>
        <w:t>Vilniaus rajono savivaldybės strateginis valdymas ir biudžetas</w:t>
      </w:r>
      <w:bookmarkEnd w:id="16"/>
    </w:p>
    <w:p w14:paraId="0962A851" w14:textId="4A0E411C" w:rsidR="77EDBC45" w:rsidRDefault="77EDBC45" w:rsidP="006C1619">
      <w:pPr>
        <w:spacing w:before="240" w:line="276" w:lineRule="auto"/>
        <w:jc w:val="both"/>
      </w:pPr>
      <w:r w:rsidRPr="15D4B35A">
        <w:rPr>
          <w:rFonts w:ascii="Times New Roman" w:eastAsia="Times New Roman" w:hAnsi="Times New Roman" w:cs="Times New Roman"/>
          <w:b/>
          <w:bCs/>
          <w:sz w:val="24"/>
          <w:szCs w:val="24"/>
        </w:rPr>
        <w:t>Strateginis valdymas</w:t>
      </w:r>
      <w:r w:rsidRPr="15D4B35A">
        <w:rPr>
          <w:rFonts w:ascii="Times New Roman" w:eastAsia="Times New Roman" w:hAnsi="Times New Roman" w:cs="Times New Roman"/>
          <w:sz w:val="24"/>
          <w:szCs w:val="24"/>
        </w:rPr>
        <w:t xml:space="preserve"> </w:t>
      </w:r>
    </w:p>
    <w:p w14:paraId="12831829" w14:textId="536E867E" w:rsidR="77EDBC45" w:rsidRDefault="77EDBC45" w:rsidP="15D4B35A">
      <w:pPr>
        <w:spacing w:line="276" w:lineRule="auto"/>
        <w:jc w:val="both"/>
      </w:pPr>
      <w:r w:rsidRPr="15D4B35A">
        <w:rPr>
          <w:rFonts w:ascii="Times New Roman" w:eastAsia="Times New Roman" w:hAnsi="Times New Roman" w:cs="Times New Roman"/>
          <w:sz w:val="24"/>
          <w:szCs w:val="24"/>
        </w:rPr>
        <w:t>Vilniaus rajono savivaldybės (toliau – Savivaldybė) 2024</w:t>
      </w:r>
      <w:r w:rsidR="000D67A4">
        <w:rPr>
          <w:rFonts w:ascii="Times New Roman" w:eastAsia="Times New Roman" w:hAnsi="Times New Roman" w:cs="Times New Roman"/>
          <w:sz w:val="24"/>
          <w:szCs w:val="24"/>
        </w:rPr>
        <w:t xml:space="preserve"> ̶</w:t>
      </w:r>
      <w:r w:rsidRPr="15D4B35A">
        <w:rPr>
          <w:rFonts w:ascii="Times New Roman" w:eastAsia="Times New Roman" w:hAnsi="Times New Roman" w:cs="Times New Roman"/>
          <w:sz w:val="24"/>
          <w:szCs w:val="24"/>
        </w:rPr>
        <w:t xml:space="preserve">2032 metų strateginis plėtros planas (toliau – SPP) buvo parengtas 2024 metais ir patvirtintas Savivaldybės tarybos 2024 m. rugsėjo 27 d. sprendimu Nr. T3-336. </w:t>
      </w:r>
    </w:p>
    <w:p w14:paraId="3F82EC68" w14:textId="7A8B019A" w:rsidR="77EDBC45" w:rsidRDefault="77EDBC45" w:rsidP="15D4B35A">
      <w:pPr>
        <w:spacing w:line="276" w:lineRule="auto"/>
        <w:jc w:val="both"/>
      </w:pPr>
      <w:r w:rsidRPr="15D4B35A">
        <w:rPr>
          <w:rFonts w:ascii="Times New Roman" w:eastAsia="Times New Roman" w:hAnsi="Times New Roman" w:cs="Times New Roman"/>
          <w:sz w:val="24"/>
          <w:szCs w:val="24"/>
        </w:rPr>
        <w:t xml:space="preserve">SPP tikslas yra sudaryti palankesnes sąlygas verslo plėtrai, didinti rajono ekonominį konkurencingumą bei skatinti investicijų pritraukimą, gerinti viešųjų paslaugų kokybę ir prieinamumą.  </w:t>
      </w:r>
    </w:p>
    <w:p w14:paraId="7B5BD474" w14:textId="587C41FC" w:rsidR="77EDBC45" w:rsidRDefault="77EDBC45" w:rsidP="15D4B35A">
      <w:pPr>
        <w:spacing w:line="276" w:lineRule="auto"/>
        <w:jc w:val="both"/>
      </w:pPr>
      <w:r w:rsidRPr="15D4B35A">
        <w:rPr>
          <w:rFonts w:ascii="Times New Roman" w:eastAsia="Times New Roman" w:hAnsi="Times New Roman" w:cs="Times New Roman"/>
          <w:sz w:val="24"/>
          <w:szCs w:val="24"/>
        </w:rPr>
        <w:t xml:space="preserve">Vilniaus rajono savivaldybės strateginio plėtros plano tikslui pasiekti yra suformuluotas 31 uždavinys, pateikti plėtros uždaviniai ir jų rezultatų rodikliai.  </w:t>
      </w:r>
    </w:p>
    <w:p w14:paraId="3E29F55D" w14:textId="522A7FA4" w:rsidR="77EDBC45" w:rsidRDefault="77EDBC45" w:rsidP="15D4B35A">
      <w:pPr>
        <w:spacing w:line="276" w:lineRule="auto"/>
        <w:jc w:val="both"/>
      </w:pPr>
      <w:r w:rsidRPr="15D4B35A">
        <w:rPr>
          <w:rFonts w:ascii="Times New Roman" w:eastAsia="Times New Roman" w:hAnsi="Times New Roman" w:cs="Times New Roman"/>
          <w:sz w:val="24"/>
          <w:szCs w:val="24"/>
        </w:rPr>
        <w:t xml:space="preserve">Taip pat 2024 metais buvo išdėstytas nauja redakcija Strateginio planavimo Vilniaus rajono savivaldybėje organizavimo ir </w:t>
      </w:r>
      <w:r w:rsidR="00C41593">
        <w:rPr>
          <w:rFonts w:ascii="Times New Roman" w:eastAsia="Times New Roman" w:hAnsi="Times New Roman" w:cs="Times New Roman"/>
          <w:sz w:val="24"/>
          <w:szCs w:val="24"/>
        </w:rPr>
        <w:t>S</w:t>
      </w:r>
      <w:r w:rsidRPr="15D4B35A">
        <w:rPr>
          <w:rFonts w:ascii="Times New Roman" w:eastAsia="Times New Roman" w:hAnsi="Times New Roman" w:cs="Times New Roman"/>
          <w:sz w:val="24"/>
          <w:szCs w:val="24"/>
        </w:rPr>
        <w:t xml:space="preserve">avivaldybės planavimo dokumentų įgyvendinimo stebėsenos tvarkos aprašas, patvirtintas Savivaldybės tarybos 2024 m. vasario 15 d. sprendimu Nr. T3-47. </w:t>
      </w:r>
    </w:p>
    <w:p w14:paraId="56F7B24E" w14:textId="3DFC52FD" w:rsidR="77EDBC45" w:rsidRDefault="77EDBC45" w:rsidP="15D4B35A">
      <w:pPr>
        <w:spacing w:line="276" w:lineRule="auto"/>
        <w:jc w:val="both"/>
      </w:pPr>
      <w:r w:rsidRPr="15D4B35A">
        <w:rPr>
          <w:rFonts w:ascii="Times New Roman" w:eastAsia="Times New Roman" w:hAnsi="Times New Roman" w:cs="Times New Roman"/>
          <w:sz w:val="24"/>
          <w:szCs w:val="24"/>
        </w:rPr>
        <w:t xml:space="preserve">Vilniaus rajono savivaldybės 2024–2026 m. strateginis veiklos planas (toliau – SVP) buvo patvirtintas Savivaldybės tarybos 2024 m. vasario 15 d. sprendimu Nr. T3-48.  </w:t>
      </w:r>
    </w:p>
    <w:p w14:paraId="71ECC49B" w14:textId="4FC04661" w:rsidR="77EDBC45" w:rsidRDefault="77EDBC45" w:rsidP="15D4B35A">
      <w:pPr>
        <w:spacing w:line="276" w:lineRule="auto"/>
        <w:jc w:val="both"/>
      </w:pPr>
      <w:r w:rsidRPr="15D4B35A">
        <w:rPr>
          <w:rFonts w:ascii="Times New Roman" w:eastAsia="Times New Roman" w:hAnsi="Times New Roman" w:cs="Times New Roman"/>
          <w:sz w:val="24"/>
          <w:szCs w:val="24"/>
        </w:rPr>
        <w:t>SVP sudarė 8 programos, kurios apėmė visas Savivaldybės vykdomas veiklas. SVP numatyti programų koordinatoriai, pagrindiniai Savivaldybės plėtros tikslai, uždaviniai, priemonės, lėšos, finansavimo šaltiniai, vertinimo kriterijai, atsakingi asmenys. Ataskaitiniais metais nuolat vykdytas SVP monitoringas. Buvo stebima, kaip vyksta SVP veiklos ir jų finansavimas, kaip siekiama suplanuotų rodiklių. Atsižvelgiant į tai</w:t>
      </w:r>
      <w:r w:rsidR="000D67A4">
        <w:rPr>
          <w:rFonts w:ascii="Times New Roman" w:eastAsia="Times New Roman" w:hAnsi="Times New Roman" w:cs="Times New Roman"/>
          <w:sz w:val="24"/>
          <w:szCs w:val="24"/>
        </w:rPr>
        <w:t>,</w:t>
      </w:r>
      <w:r w:rsidRPr="15D4B35A">
        <w:rPr>
          <w:rFonts w:ascii="Times New Roman" w:eastAsia="Times New Roman" w:hAnsi="Times New Roman" w:cs="Times New Roman"/>
          <w:sz w:val="24"/>
          <w:szCs w:val="24"/>
        </w:rPr>
        <w:t xml:space="preserve"> SVP buvo tikslinamas šešis kartus metų eigoje.  </w:t>
      </w:r>
    </w:p>
    <w:p w14:paraId="3C6F3A81" w14:textId="436F97AF" w:rsidR="77EDBC45" w:rsidRDefault="77EDBC45" w:rsidP="15D4B35A">
      <w:pPr>
        <w:spacing w:line="276" w:lineRule="auto"/>
        <w:jc w:val="both"/>
      </w:pPr>
      <w:r w:rsidRPr="15D4B35A">
        <w:rPr>
          <w:rFonts w:ascii="Times New Roman" w:eastAsia="Times New Roman" w:hAnsi="Times New Roman" w:cs="Times New Roman"/>
          <w:sz w:val="24"/>
          <w:szCs w:val="24"/>
        </w:rPr>
        <w:t>Savivaldybės tarybai patvirtinus 2024</w:t>
      </w:r>
      <w:r w:rsidR="000D67A4">
        <w:rPr>
          <w:rFonts w:ascii="Times New Roman" w:eastAsia="Times New Roman" w:hAnsi="Times New Roman" w:cs="Times New Roman"/>
          <w:sz w:val="24"/>
          <w:szCs w:val="24"/>
        </w:rPr>
        <w:t xml:space="preserve"> ̶</w:t>
      </w:r>
      <w:r w:rsidRPr="15D4B35A">
        <w:rPr>
          <w:rFonts w:ascii="Times New Roman" w:eastAsia="Times New Roman" w:hAnsi="Times New Roman" w:cs="Times New Roman"/>
          <w:sz w:val="24"/>
          <w:szCs w:val="24"/>
        </w:rPr>
        <w:t xml:space="preserve">2026 m. SVP bei 2024 m. Savivaldybės biudžetą, parengtas 2024 m. Vilniaus rajono savivaldybės administracijos metinis planas (toliau – Metinis planas), patvirtintas Administracijos direktoriaus 2024 m. liepos 8 d. įsakymu Nr. A27(1)-922. </w:t>
      </w:r>
    </w:p>
    <w:p w14:paraId="65C57D7C" w14:textId="42F93C90" w:rsidR="00073987" w:rsidRPr="00686399" w:rsidRDefault="77EDBC45" w:rsidP="5A12EE52">
      <w:pPr>
        <w:spacing w:line="276" w:lineRule="auto"/>
        <w:jc w:val="both"/>
      </w:pPr>
      <w:r w:rsidRPr="15D4B35A">
        <w:rPr>
          <w:rFonts w:ascii="Times New Roman" w:eastAsia="Times New Roman" w:hAnsi="Times New Roman" w:cs="Times New Roman"/>
          <w:sz w:val="24"/>
          <w:szCs w:val="24"/>
        </w:rPr>
        <w:t>Vilniaus rajono savivaldybės administracijos 2024 metų veiklos ataskaita parengta pagal 2024 m. Metinio plano programas.</w:t>
      </w:r>
    </w:p>
    <w:p w14:paraId="203F1995" w14:textId="5CFDAC80" w:rsidR="00073987" w:rsidRDefault="00E2511C" w:rsidP="00073987">
      <w:pPr>
        <w:keepNext/>
      </w:pPr>
      <w:r>
        <w:rPr>
          <w:noProof/>
        </w:rPr>
        <w:lastRenderedPageBreak/>
        <w:drawing>
          <wp:inline distT="0" distB="0" distL="0" distR="0" wp14:anchorId="6EAF22C1" wp14:editId="51B6CEE8">
            <wp:extent cx="5810250" cy="3683000"/>
            <wp:effectExtent l="0" t="0" r="0" b="12700"/>
            <wp:docPr id="1317380104" name="Diagram 2"/>
            <wp:cNvGraphicFramePr/>
            <a:graphic xmlns:a="http://schemas.openxmlformats.org/drawingml/2006/main">
              <a:graphicData uri="http://schemas.openxmlformats.org/drawingml/2006/diagram">
                <dgm:relIds xmlns:dgm="http://schemas.openxmlformats.org/drawingml/2006/diagram" r:dm="rId16" r:lo="rId17" r:qs="rId18" r:cs="rId19"/>
              </a:graphicData>
            </a:graphic>
          </wp:inline>
        </w:drawing>
      </w:r>
    </w:p>
    <w:p w14:paraId="792574E4" w14:textId="515414B8" w:rsidR="77EDBC45" w:rsidRPr="00073987" w:rsidRDefault="00073987" w:rsidP="00073987">
      <w:pPr>
        <w:pStyle w:val="Antrat"/>
        <w:jc w:val="center"/>
        <w:rPr>
          <w:rFonts w:ascii="Times New Roman" w:hAnsi="Times New Roman" w:cs="Times New Roman"/>
          <w:b/>
          <w:bCs/>
          <w:sz w:val="20"/>
          <w:szCs w:val="20"/>
        </w:rPr>
      </w:pPr>
      <w:r w:rsidRPr="00073987">
        <w:rPr>
          <w:rFonts w:ascii="Times New Roman" w:hAnsi="Times New Roman" w:cs="Times New Roman"/>
          <w:b/>
          <w:bCs/>
          <w:sz w:val="20"/>
          <w:szCs w:val="20"/>
        </w:rPr>
        <w:t>2024 m. Vilniaus rajono savivaldybės administracijos metinio plano programos</w:t>
      </w:r>
    </w:p>
    <w:p w14:paraId="67871744" w14:textId="6AB9184F" w:rsidR="15D4B35A" w:rsidRDefault="15D4B35A" w:rsidP="15D4B35A">
      <w:pPr>
        <w:spacing w:line="276" w:lineRule="auto"/>
        <w:jc w:val="both"/>
        <w:rPr>
          <w:rFonts w:ascii="Times New Roman" w:eastAsia="Times New Roman" w:hAnsi="Times New Roman" w:cs="Times New Roman"/>
          <w:sz w:val="24"/>
          <w:szCs w:val="24"/>
        </w:rPr>
      </w:pPr>
    </w:p>
    <w:p w14:paraId="558BB7AD" w14:textId="4DEEB4BD" w:rsidR="483BD37F" w:rsidRDefault="483BD37F" w:rsidP="00686399">
      <w:pPr>
        <w:spacing w:before="240" w:after="0" w:line="276" w:lineRule="auto"/>
        <w:jc w:val="both"/>
      </w:pPr>
      <w:r w:rsidRPr="15D4B35A">
        <w:rPr>
          <w:rFonts w:ascii="Times New Roman" w:eastAsia="Times New Roman" w:hAnsi="Times New Roman" w:cs="Times New Roman"/>
          <w:sz w:val="24"/>
          <w:szCs w:val="24"/>
        </w:rPr>
        <w:t>Vilniaus rajono savivaldybės administracijos programų įgyvendinimo siektini rezultatai apima:</w:t>
      </w:r>
    </w:p>
    <w:p w14:paraId="018573EC" w14:textId="6E96CB4E" w:rsidR="483BD37F" w:rsidRDefault="483BD37F" w:rsidP="0064274E">
      <w:pPr>
        <w:pStyle w:val="Sraopastraipa"/>
        <w:numPr>
          <w:ilvl w:val="0"/>
          <w:numId w:val="15"/>
        </w:numPr>
        <w:spacing w:before="240" w:after="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sz w:val="24"/>
          <w:szCs w:val="24"/>
        </w:rPr>
        <w:t>Investicinio patrauklumo padidėjimą;</w:t>
      </w:r>
    </w:p>
    <w:p w14:paraId="573ADC55" w14:textId="52DE35E9" w:rsidR="483BD37F" w:rsidRDefault="483BD37F" w:rsidP="0064274E">
      <w:pPr>
        <w:pStyle w:val="Sraopastraipa"/>
        <w:numPr>
          <w:ilvl w:val="0"/>
          <w:numId w:val="15"/>
        </w:numPr>
        <w:spacing w:before="240" w:after="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sz w:val="24"/>
          <w:szCs w:val="24"/>
        </w:rPr>
        <w:t>Ekonominės plėtros teritorinio tolygumo augimą;</w:t>
      </w:r>
    </w:p>
    <w:p w14:paraId="11D7A910" w14:textId="589260BA" w:rsidR="483BD37F" w:rsidRDefault="483BD37F" w:rsidP="0064274E">
      <w:pPr>
        <w:pStyle w:val="Sraopastraipa"/>
        <w:numPr>
          <w:ilvl w:val="0"/>
          <w:numId w:val="15"/>
        </w:numPr>
        <w:spacing w:before="240" w:after="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sz w:val="24"/>
          <w:szCs w:val="24"/>
        </w:rPr>
        <w:t>Turizmo sektoriaus dalies ekonominėje struktūroje padidėjimą;</w:t>
      </w:r>
    </w:p>
    <w:p w14:paraId="7F409594" w14:textId="0BA6C753" w:rsidR="483BD37F" w:rsidRDefault="483BD37F" w:rsidP="0064274E">
      <w:pPr>
        <w:pStyle w:val="Sraopastraipa"/>
        <w:numPr>
          <w:ilvl w:val="0"/>
          <w:numId w:val="15"/>
        </w:numPr>
        <w:spacing w:before="240" w:after="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sz w:val="24"/>
          <w:szCs w:val="24"/>
        </w:rPr>
        <w:t>Gyvenamosios aplinkos kokybės ir tvarumo pagėrėjimą;</w:t>
      </w:r>
    </w:p>
    <w:p w14:paraId="10C3E8D9" w14:textId="311504F2" w:rsidR="483BD37F" w:rsidRDefault="483BD37F" w:rsidP="0064274E">
      <w:pPr>
        <w:pStyle w:val="Sraopastraipa"/>
        <w:numPr>
          <w:ilvl w:val="0"/>
          <w:numId w:val="15"/>
        </w:numPr>
        <w:spacing w:before="240" w:after="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sz w:val="24"/>
          <w:szCs w:val="24"/>
        </w:rPr>
        <w:t>Susisiekimo infrastruktūros pagerėjimą ir darnaus judumo elementų išvystymą;</w:t>
      </w:r>
    </w:p>
    <w:p w14:paraId="18A440EC" w14:textId="7EF8CF35" w:rsidR="483BD37F" w:rsidRDefault="483BD37F" w:rsidP="0064274E">
      <w:pPr>
        <w:pStyle w:val="Sraopastraipa"/>
        <w:numPr>
          <w:ilvl w:val="0"/>
          <w:numId w:val="15"/>
        </w:numPr>
        <w:spacing w:before="240" w:after="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sz w:val="24"/>
          <w:szCs w:val="24"/>
        </w:rPr>
        <w:t>Švietimo paslaugų išvystymo tolygumo augimą ir prieinamumo didėjimą;</w:t>
      </w:r>
    </w:p>
    <w:p w14:paraId="24C68964" w14:textId="41D9491A" w:rsidR="483BD37F" w:rsidRDefault="483BD37F" w:rsidP="0064274E">
      <w:pPr>
        <w:pStyle w:val="Sraopastraipa"/>
        <w:numPr>
          <w:ilvl w:val="0"/>
          <w:numId w:val="15"/>
        </w:numPr>
        <w:spacing w:before="240" w:after="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sz w:val="24"/>
          <w:szCs w:val="24"/>
        </w:rPr>
        <w:t xml:space="preserve">Socialinės </w:t>
      </w:r>
      <w:proofErr w:type="spellStart"/>
      <w:r w:rsidRPr="15D4B35A">
        <w:rPr>
          <w:rFonts w:ascii="Times New Roman" w:eastAsia="Times New Roman" w:hAnsi="Times New Roman" w:cs="Times New Roman"/>
          <w:sz w:val="24"/>
          <w:szCs w:val="24"/>
        </w:rPr>
        <w:t>įtraukties</w:t>
      </w:r>
      <w:proofErr w:type="spellEnd"/>
      <w:r w:rsidRPr="15D4B35A">
        <w:rPr>
          <w:rFonts w:ascii="Times New Roman" w:eastAsia="Times New Roman" w:hAnsi="Times New Roman" w:cs="Times New Roman"/>
          <w:sz w:val="24"/>
          <w:szCs w:val="24"/>
        </w:rPr>
        <w:t xml:space="preserve"> augimą;</w:t>
      </w:r>
    </w:p>
    <w:p w14:paraId="64F607FB" w14:textId="0856331E" w:rsidR="483BD37F" w:rsidRDefault="483BD37F" w:rsidP="0064274E">
      <w:pPr>
        <w:pStyle w:val="Sraopastraipa"/>
        <w:numPr>
          <w:ilvl w:val="0"/>
          <w:numId w:val="15"/>
        </w:numPr>
        <w:spacing w:before="240" w:after="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sz w:val="24"/>
          <w:szCs w:val="24"/>
        </w:rPr>
        <w:t>Sveikatos priežiūros paslaugų gyventojų poreikiams atitikties augimą;</w:t>
      </w:r>
    </w:p>
    <w:p w14:paraId="2158D885" w14:textId="56F5BAF0" w:rsidR="483BD37F" w:rsidRDefault="483BD37F" w:rsidP="0064274E">
      <w:pPr>
        <w:pStyle w:val="Sraopastraipa"/>
        <w:numPr>
          <w:ilvl w:val="0"/>
          <w:numId w:val="15"/>
        </w:numPr>
        <w:spacing w:before="240" w:after="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sz w:val="24"/>
          <w:szCs w:val="24"/>
        </w:rPr>
        <w:t>Kultūros paslaugų įvairovės ir prieinamumo padidėjimą;</w:t>
      </w:r>
    </w:p>
    <w:p w14:paraId="0F67CEE6" w14:textId="4A2642BA" w:rsidR="483BD37F" w:rsidRDefault="483BD37F" w:rsidP="0064274E">
      <w:pPr>
        <w:pStyle w:val="Sraopastraipa"/>
        <w:numPr>
          <w:ilvl w:val="0"/>
          <w:numId w:val="15"/>
        </w:numPr>
        <w:spacing w:before="240" w:after="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sz w:val="24"/>
          <w:szCs w:val="24"/>
        </w:rPr>
        <w:t>Vietos savivaldos efektyvumo augimą.</w:t>
      </w:r>
    </w:p>
    <w:p w14:paraId="5D31A667" w14:textId="0060B3F5" w:rsidR="483BD37F" w:rsidRDefault="483BD37F" w:rsidP="15D4B35A">
      <w:pPr>
        <w:spacing w:line="276" w:lineRule="auto"/>
        <w:jc w:val="both"/>
      </w:pPr>
      <w:r w:rsidRPr="15D4B35A">
        <w:rPr>
          <w:rFonts w:ascii="Times New Roman" w:eastAsia="Times New Roman" w:hAnsi="Times New Roman" w:cs="Times New Roman"/>
          <w:sz w:val="24"/>
          <w:szCs w:val="24"/>
        </w:rPr>
        <w:t xml:space="preserve"> </w:t>
      </w:r>
    </w:p>
    <w:p w14:paraId="028DB760" w14:textId="2327EEA5" w:rsidR="483BD37F" w:rsidRDefault="483BD37F" w:rsidP="00686399">
      <w:pPr>
        <w:spacing w:before="240" w:after="0" w:line="276" w:lineRule="auto"/>
        <w:jc w:val="both"/>
      </w:pPr>
      <w:r w:rsidRPr="15D4B35A">
        <w:rPr>
          <w:rFonts w:ascii="Times New Roman" w:eastAsia="Times New Roman" w:hAnsi="Times New Roman" w:cs="Times New Roman"/>
          <w:b/>
          <w:bCs/>
          <w:sz w:val="24"/>
          <w:szCs w:val="24"/>
        </w:rPr>
        <w:t>Vilniaus rajono savivaldybės biudžetas</w:t>
      </w:r>
    </w:p>
    <w:p w14:paraId="389809CD" w14:textId="24096CD6" w:rsidR="483BD37F" w:rsidRDefault="483BD37F" w:rsidP="00686399">
      <w:pPr>
        <w:spacing w:before="240" w:after="0" w:line="276" w:lineRule="auto"/>
        <w:jc w:val="both"/>
      </w:pPr>
      <w:r w:rsidRPr="15D4B35A">
        <w:rPr>
          <w:rFonts w:ascii="Times New Roman" w:eastAsia="Times New Roman" w:hAnsi="Times New Roman" w:cs="Times New Roman"/>
          <w:sz w:val="24"/>
          <w:szCs w:val="24"/>
        </w:rPr>
        <w:t>Vilniaus rajono savivaldybės 2024 m. biudžetas parengtas nustatytais terminais ir patvirtintas Vilniaus rajono savivaldybės tarybos 2024 m. vasario 15 d. sprendimu Nr. T3-49 ,,Dėl Vilniaus rajono savivaldybės 2024 metų biudžeto patvirtinimo</w:t>
      </w:r>
      <w:r w:rsidR="00686399">
        <w:rPr>
          <w:rFonts w:ascii="Times New Roman" w:eastAsia="Times New Roman" w:hAnsi="Times New Roman" w:cs="Times New Roman"/>
          <w:sz w:val="24"/>
          <w:szCs w:val="24"/>
        </w:rPr>
        <w:t>“</w:t>
      </w:r>
      <w:r w:rsidRPr="15D4B35A">
        <w:rPr>
          <w:rFonts w:ascii="Times New Roman" w:eastAsia="Times New Roman" w:hAnsi="Times New Roman" w:cs="Times New Roman"/>
          <w:sz w:val="24"/>
          <w:szCs w:val="24"/>
        </w:rPr>
        <w:t xml:space="preserve">. </w:t>
      </w:r>
    </w:p>
    <w:p w14:paraId="099754FD" w14:textId="458F0F48" w:rsidR="483BD37F" w:rsidRDefault="5A12EE52" w:rsidP="00686399">
      <w:pPr>
        <w:spacing w:before="240" w:after="0" w:line="276" w:lineRule="auto"/>
        <w:jc w:val="both"/>
      </w:pPr>
      <w:r w:rsidRPr="5A12EE52">
        <w:rPr>
          <w:rFonts w:ascii="Times New Roman" w:eastAsia="Times New Roman" w:hAnsi="Times New Roman" w:cs="Times New Roman"/>
          <w:b/>
          <w:bCs/>
          <w:sz w:val="24"/>
          <w:szCs w:val="24"/>
        </w:rPr>
        <w:t>Pajamos.</w:t>
      </w:r>
      <w:r w:rsidRPr="5A12EE52">
        <w:rPr>
          <w:rFonts w:ascii="Times New Roman" w:eastAsia="Times New Roman" w:hAnsi="Times New Roman" w:cs="Times New Roman"/>
          <w:sz w:val="24"/>
          <w:szCs w:val="24"/>
        </w:rPr>
        <w:t xml:space="preserve"> 2024 metams Vilniaus rajono savivaldybės taryba patvirtino 188 463,5 tūkst. Eur pajamų biudžetą. Dotacijos iš kitų valdžios sektoriaus subjektų sudarė 56 945,5 tūkst. Eur, iš </w:t>
      </w:r>
      <w:r w:rsidRPr="5A12EE52">
        <w:rPr>
          <w:rFonts w:ascii="Times New Roman" w:eastAsia="Times New Roman" w:hAnsi="Times New Roman" w:cs="Times New Roman"/>
          <w:sz w:val="24"/>
          <w:szCs w:val="24"/>
        </w:rPr>
        <w:lastRenderedPageBreak/>
        <w:t>jų: valstybės (perduotoms savivaldybėms) funkcijoms atlikti buvo skirta 9 388,1 tūkst. Eur, mokymo lėšų ugdymo reikmėms finansuoti – 46 093,6 tūkst. Eur, koordinuotai teikiamų paslaugų vaikams nuo gimimo iki 18 metų (turintiems didelių ir labai didelių specialiųjų ugdymosi poreikių</w:t>
      </w:r>
      <w:bookmarkStart w:id="17" w:name="_Hlk197410613"/>
      <w:r w:rsidRPr="5A12EE52">
        <w:rPr>
          <w:rFonts w:ascii="Times New Roman" w:eastAsia="Times New Roman" w:hAnsi="Times New Roman" w:cs="Times New Roman"/>
          <w:sz w:val="24"/>
          <w:szCs w:val="24"/>
        </w:rPr>
        <w:t xml:space="preserve"> – </w:t>
      </w:r>
      <w:bookmarkEnd w:id="17"/>
      <w:r w:rsidRPr="5A12EE52">
        <w:rPr>
          <w:rFonts w:ascii="Times New Roman" w:eastAsia="Times New Roman" w:hAnsi="Times New Roman" w:cs="Times New Roman"/>
          <w:sz w:val="24"/>
          <w:szCs w:val="24"/>
        </w:rPr>
        <w:t xml:space="preserve">iki 21 metų) ir vaiko atstovams koordinavimui finansuoti </w:t>
      </w:r>
      <w:r w:rsidR="000D67A4">
        <w:rPr>
          <w:rFonts w:ascii="Times New Roman" w:eastAsia="Times New Roman" w:hAnsi="Times New Roman" w:cs="Times New Roman"/>
          <w:sz w:val="24"/>
          <w:szCs w:val="24"/>
        </w:rPr>
        <w:t xml:space="preserve"> ̶ </w:t>
      </w:r>
      <w:r w:rsidRPr="5A12EE52">
        <w:rPr>
          <w:rFonts w:ascii="Times New Roman" w:eastAsia="Times New Roman" w:hAnsi="Times New Roman" w:cs="Times New Roman"/>
          <w:sz w:val="24"/>
          <w:szCs w:val="24"/>
        </w:rPr>
        <w:t>34,0 tūkst. Eur, valstybės biudžeto lėšų akredituotai vaikų dienos socialinei priežiūrai organizuoti, teikti ir administruoti</w:t>
      </w:r>
      <w:r w:rsidR="000D67A4" w:rsidRPr="5A12EE52">
        <w:rPr>
          <w:rFonts w:ascii="Times New Roman" w:eastAsia="Times New Roman" w:hAnsi="Times New Roman" w:cs="Times New Roman"/>
          <w:sz w:val="24"/>
          <w:szCs w:val="24"/>
        </w:rPr>
        <w:t xml:space="preserve"> – </w:t>
      </w:r>
      <w:r w:rsidRPr="5A12EE52">
        <w:rPr>
          <w:rFonts w:ascii="Times New Roman" w:eastAsia="Times New Roman" w:hAnsi="Times New Roman" w:cs="Times New Roman"/>
          <w:sz w:val="24"/>
          <w:szCs w:val="24"/>
        </w:rPr>
        <w:t xml:space="preserve"> 237,5 tūkst. Eur, valstybės biudžeto lėšos, skirtos neformaliajam vaikų švietimui</w:t>
      </w:r>
      <w:r w:rsidR="000D67A4" w:rsidRPr="5A12EE52">
        <w:rPr>
          <w:rFonts w:ascii="Times New Roman" w:eastAsia="Times New Roman" w:hAnsi="Times New Roman" w:cs="Times New Roman"/>
          <w:sz w:val="24"/>
          <w:szCs w:val="24"/>
        </w:rPr>
        <w:t xml:space="preserve"> – </w:t>
      </w:r>
      <w:r w:rsidRPr="5A12EE52">
        <w:rPr>
          <w:rFonts w:ascii="Times New Roman" w:eastAsia="Times New Roman" w:hAnsi="Times New Roman" w:cs="Times New Roman"/>
          <w:sz w:val="24"/>
          <w:szCs w:val="24"/>
        </w:rPr>
        <w:t xml:space="preserve"> 710,3 tūkst. Eur, valstybės biudžeto lėšos, skirtos viešosioms bibliotekoms dokumentams įsigyti </w:t>
      </w:r>
      <w:r w:rsidR="000D67A4" w:rsidRPr="5A12EE52">
        <w:rPr>
          <w:rFonts w:ascii="Times New Roman" w:eastAsia="Times New Roman" w:hAnsi="Times New Roman" w:cs="Times New Roman"/>
          <w:sz w:val="24"/>
          <w:szCs w:val="24"/>
        </w:rPr>
        <w:t xml:space="preserve"> – </w:t>
      </w:r>
      <w:r w:rsidRPr="5A12EE52">
        <w:rPr>
          <w:rFonts w:ascii="Times New Roman" w:eastAsia="Times New Roman" w:hAnsi="Times New Roman" w:cs="Times New Roman"/>
          <w:sz w:val="24"/>
          <w:szCs w:val="24"/>
        </w:rPr>
        <w:t>133,7 tūkst. Eur, valstybės biudžeto lėšos, skirtos asmeninei pagalbai teikti ir administruoti 266,0 tūkst. Eur, valstybės biudžeto lėšos, skirtos asmenų su negalia reikalų koordinavimo funkcijai</w:t>
      </w:r>
      <w:r w:rsidR="000D67A4" w:rsidRPr="5A12EE52">
        <w:rPr>
          <w:rFonts w:ascii="Times New Roman" w:eastAsia="Times New Roman" w:hAnsi="Times New Roman" w:cs="Times New Roman"/>
          <w:sz w:val="24"/>
          <w:szCs w:val="24"/>
        </w:rPr>
        <w:t xml:space="preserve"> – </w:t>
      </w:r>
      <w:r w:rsidRPr="5A12EE52">
        <w:rPr>
          <w:rFonts w:ascii="Times New Roman" w:eastAsia="Times New Roman" w:hAnsi="Times New Roman" w:cs="Times New Roman"/>
          <w:sz w:val="24"/>
          <w:szCs w:val="24"/>
        </w:rPr>
        <w:t xml:space="preserve">31,5 tūkst. Eur, Europos sąjungos lėšos investiciniams projektams finansuoti </w:t>
      </w:r>
      <w:r w:rsidR="000D67A4" w:rsidRPr="5A12EE52">
        <w:rPr>
          <w:rFonts w:ascii="Times New Roman" w:eastAsia="Times New Roman" w:hAnsi="Times New Roman" w:cs="Times New Roman"/>
          <w:sz w:val="24"/>
          <w:szCs w:val="24"/>
        </w:rPr>
        <w:t xml:space="preserve"> – </w:t>
      </w:r>
      <w:r w:rsidRPr="5A12EE52">
        <w:rPr>
          <w:rFonts w:ascii="Times New Roman" w:eastAsia="Times New Roman" w:hAnsi="Times New Roman" w:cs="Times New Roman"/>
          <w:sz w:val="24"/>
          <w:szCs w:val="24"/>
        </w:rPr>
        <w:t>50,8 tūkst. Eur.</w:t>
      </w:r>
    </w:p>
    <w:p w14:paraId="5716B54E" w14:textId="1C4A095C" w:rsidR="483BD37F" w:rsidRDefault="5A12EE52" w:rsidP="00686399">
      <w:pPr>
        <w:spacing w:before="240" w:after="0" w:line="276" w:lineRule="auto"/>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Prognozuojamos pajamos sudarė 148 839,8 tūkst. Eur, iš jų</w:t>
      </w:r>
      <w:r w:rsidR="00C41593">
        <w:rPr>
          <w:rFonts w:ascii="Times New Roman" w:eastAsia="Times New Roman" w:hAnsi="Times New Roman" w:cs="Times New Roman"/>
          <w:sz w:val="24"/>
          <w:szCs w:val="24"/>
        </w:rPr>
        <w:t xml:space="preserve"> </w:t>
      </w:r>
      <w:r w:rsidRPr="5A12EE52">
        <w:rPr>
          <w:rFonts w:ascii="Times New Roman" w:eastAsia="Times New Roman" w:hAnsi="Times New Roman" w:cs="Times New Roman"/>
          <w:sz w:val="24"/>
          <w:szCs w:val="24"/>
        </w:rPr>
        <w:t xml:space="preserve"> mokesčiai – 121 593,0 tūkst.  Eur, turto pajamos – 354,0 tūkst. Eur, valstybinė rinkliava – 200,0 tūkst. Eur, vietinė rinkliava – 3 200,0 tūkst. Eur, infrastruktūros plėtros įmokos – 4 000,0 tūkst. Eur, pajamos iš baudų ir konfiskuoto turto ir kitų netesybų – 80,0 tūkst. Eur, kitos neišvardytos pajamos – 180,0 tūkst. Eur, materialiojo turto realizavimo pajamos – 201,0 tūkst. Eur, skolintos lėšos – 165,3 tūkst. Eur ir praėjusių metų lėšų likutis iš infrastruktūros plėtros įmokų – 7 145,0 tūkst. Eur, iš aplinkos apsaugos specialiosios programos – 356,6 tūkst. Eur, iš sukauptų savivaldybės biudžeto nepanaudotų pajamų – 11 364,9 tūkst. Eur. </w:t>
      </w:r>
    </w:p>
    <w:p w14:paraId="6E335FE4" w14:textId="169BED41" w:rsidR="483BD37F" w:rsidRDefault="5A12EE52" w:rsidP="00686399">
      <w:pPr>
        <w:spacing w:before="240" w:after="0" w:line="276" w:lineRule="auto"/>
        <w:jc w:val="both"/>
      </w:pPr>
      <w:r w:rsidRPr="5A12EE52">
        <w:rPr>
          <w:rFonts w:ascii="Times New Roman" w:eastAsia="Times New Roman" w:hAnsi="Times New Roman" w:cs="Times New Roman"/>
          <w:sz w:val="24"/>
          <w:szCs w:val="24"/>
        </w:rPr>
        <w:t>Per metus biudžeto planas padidintas 18 699,4 tūkst. Eur dėl šių skirtų pajamų: speciali tikslinė dotacija savivaldybėms</w:t>
      </w:r>
      <w:r w:rsidR="000D67A4" w:rsidRPr="5A12EE52">
        <w:rPr>
          <w:rFonts w:ascii="Times New Roman" w:eastAsia="Times New Roman" w:hAnsi="Times New Roman" w:cs="Times New Roman"/>
          <w:sz w:val="24"/>
          <w:szCs w:val="24"/>
        </w:rPr>
        <w:t xml:space="preserve"> – </w:t>
      </w:r>
      <w:r w:rsidRPr="5A12EE52">
        <w:rPr>
          <w:rFonts w:ascii="Times New Roman" w:eastAsia="Times New Roman" w:hAnsi="Times New Roman" w:cs="Times New Roman"/>
          <w:sz w:val="24"/>
          <w:szCs w:val="24"/>
        </w:rPr>
        <w:t xml:space="preserve"> 9 027,8 tūkst. Eur, kitos dotacijos </w:t>
      </w:r>
      <w:r w:rsidR="000D67A4" w:rsidRPr="5A12EE52">
        <w:rPr>
          <w:rFonts w:ascii="Times New Roman" w:eastAsia="Times New Roman" w:hAnsi="Times New Roman" w:cs="Times New Roman"/>
          <w:sz w:val="24"/>
          <w:szCs w:val="24"/>
        </w:rPr>
        <w:t xml:space="preserve"> – </w:t>
      </w:r>
      <w:r w:rsidRPr="5A12EE52">
        <w:rPr>
          <w:rFonts w:ascii="Times New Roman" w:eastAsia="Times New Roman" w:hAnsi="Times New Roman" w:cs="Times New Roman"/>
          <w:sz w:val="24"/>
          <w:szCs w:val="24"/>
        </w:rPr>
        <w:t xml:space="preserve">2 354,3 tūkst. Eur, dotacija savivaldybėms iš Europos Sąjungos, kitos tarptautinės finansinės paramos ir bendrojo finansavimo lėšos </w:t>
      </w:r>
      <w:r w:rsidR="000D67A4" w:rsidRPr="5A12EE52">
        <w:rPr>
          <w:rFonts w:ascii="Times New Roman" w:eastAsia="Times New Roman" w:hAnsi="Times New Roman" w:cs="Times New Roman"/>
          <w:sz w:val="24"/>
          <w:szCs w:val="24"/>
        </w:rPr>
        <w:t xml:space="preserve"> – </w:t>
      </w:r>
      <w:r w:rsidRPr="5A12EE52">
        <w:rPr>
          <w:rFonts w:ascii="Times New Roman" w:eastAsia="Times New Roman" w:hAnsi="Times New Roman" w:cs="Times New Roman"/>
          <w:sz w:val="24"/>
          <w:szCs w:val="24"/>
        </w:rPr>
        <w:t xml:space="preserve">7 041,4  tūkst. Eur.  Atsižvelgus į pajamų surinkimą, buvo padidintas pajamų planas iš vietinės rinkliavos </w:t>
      </w:r>
      <w:r w:rsidR="000D67A4" w:rsidRPr="5A12EE52">
        <w:rPr>
          <w:rFonts w:ascii="Times New Roman" w:eastAsia="Times New Roman" w:hAnsi="Times New Roman" w:cs="Times New Roman"/>
          <w:sz w:val="24"/>
          <w:szCs w:val="24"/>
        </w:rPr>
        <w:t xml:space="preserve"> – </w:t>
      </w:r>
      <w:r w:rsidRPr="5A12EE52">
        <w:rPr>
          <w:rFonts w:ascii="Times New Roman" w:eastAsia="Times New Roman" w:hAnsi="Times New Roman" w:cs="Times New Roman"/>
          <w:sz w:val="24"/>
          <w:szCs w:val="24"/>
        </w:rPr>
        <w:t>110,0 tūkst. Eur, kitos pajamos</w:t>
      </w:r>
      <w:r w:rsidR="000D67A4" w:rsidRPr="5A12EE52">
        <w:rPr>
          <w:rFonts w:ascii="Times New Roman" w:eastAsia="Times New Roman" w:hAnsi="Times New Roman" w:cs="Times New Roman"/>
          <w:sz w:val="24"/>
          <w:szCs w:val="24"/>
        </w:rPr>
        <w:t xml:space="preserve"> – </w:t>
      </w:r>
      <w:r w:rsidRPr="5A12EE52">
        <w:rPr>
          <w:rFonts w:ascii="Times New Roman" w:eastAsia="Times New Roman" w:hAnsi="Times New Roman" w:cs="Times New Roman"/>
          <w:sz w:val="24"/>
          <w:szCs w:val="24"/>
        </w:rPr>
        <w:t xml:space="preserve"> 5,4 tūkst. Eur, biudžetinių įstaigų pajamos programoms finansuoti </w:t>
      </w:r>
      <w:r w:rsidR="000D67A4" w:rsidRPr="5A12EE52">
        <w:rPr>
          <w:rFonts w:ascii="Times New Roman" w:eastAsia="Times New Roman" w:hAnsi="Times New Roman" w:cs="Times New Roman"/>
          <w:sz w:val="24"/>
          <w:szCs w:val="24"/>
        </w:rPr>
        <w:t xml:space="preserve"> – </w:t>
      </w:r>
      <w:r w:rsidRPr="5A12EE52">
        <w:rPr>
          <w:rFonts w:ascii="Times New Roman" w:eastAsia="Times New Roman" w:hAnsi="Times New Roman" w:cs="Times New Roman"/>
          <w:sz w:val="24"/>
          <w:szCs w:val="24"/>
        </w:rPr>
        <w:t xml:space="preserve">160,5 tūkst. Eur.  </w:t>
      </w:r>
    </w:p>
    <w:p w14:paraId="46E647C2" w14:textId="2A286451" w:rsidR="483BD37F" w:rsidRDefault="5A12EE52" w:rsidP="00686399">
      <w:pPr>
        <w:spacing w:before="240" w:after="0" w:line="276" w:lineRule="auto"/>
        <w:jc w:val="both"/>
      </w:pPr>
      <w:r w:rsidRPr="5A12EE52">
        <w:rPr>
          <w:rFonts w:ascii="Times New Roman" w:eastAsia="Times New Roman" w:hAnsi="Times New Roman" w:cs="Times New Roman"/>
          <w:sz w:val="24"/>
          <w:szCs w:val="24"/>
        </w:rPr>
        <w:t xml:space="preserve">Patikslintas biudžeto pajamų planas sudarė 227 827,7 tūkst. Eur, įvykdymas </w:t>
      </w:r>
      <w:r w:rsidR="000D67A4" w:rsidRPr="5A12EE52">
        <w:rPr>
          <w:rFonts w:ascii="Times New Roman" w:eastAsia="Times New Roman" w:hAnsi="Times New Roman" w:cs="Times New Roman"/>
          <w:sz w:val="24"/>
          <w:szCs w:val="24"/>
        </w:rPr>
        <w:t xml:space="preserve"> – </w:t>
      </w:r>
      <w:r w:rsidRPr="5A12EE52">
        <w:rPr>
          <w:rFonts w:ascii="Times New Roman" w:eastAsia="Times New Roman" w:hAnsi="Times New Roman" w:cs="Times New Roman"/>
          <w:sz w:val="24"/>
          <w:szCs w:val="24"/>
        </w:rPr>
        <w:t>242 001,9  tūkst. Eur. 2024 metų gruodžio 31 d. Vilniaus rajono savivaldybės biudžeto pajamų planas įvykdytas 106,2 procentų. Daugiausia pajamų gauta: iš gyventojų pajamų mokesčio</w:t>
      </w:r>
      <w:r w:rsidR="000D67A4" w:rsidRPr="5A12EE52">
        <w:rPr>
          <w:rFonts w:ascii="Times New Roman" w:eastAsia="Times New Roman" w:hAnsi="Times New Roman" w:cs="Times New Roman"/>
          <w:sz w:val="24"/>
          <w:szCs w:val="24"/>
        </w:rPr>
        <w:t xml:space="preserve"> – </w:t>
      </w:r>
      <w:r w:rsidRPr="5A12EE52">
        <w:rPr>
          <w:rFonts w:ascii="Times New Roman" w:eastAsia="Times New Roman" w:hAnsi="Times New Roman" w:cs="Times New Roman"/>
          <w:sz w:val="24"/>
          <w:szCs w:val="24"/>
        </w:rPr>
        <w:t xml:space="preserve"> 124 384,0 tūkst. Eur (planas</w:t>
      </w:r>
      <w:r w:rsidR="001D7AA2" w:rsidRPr="5A12EE52">
        <w:rPr>
          <w:rFonts w:ascii="Times New Roman" w:eastAsia="Times New Roman" w:hAnsi="Times New Roman" w:cs="Times New Roman"/>
          <w:sz w:val="24"/>
          <w:szCs w:val="24"/>
        </w:rPr>
        <w:t xml:space="preserve"> – </w:t>
      </w:r>
      <w:r w:rsidRPr="5A12EE52">
        <w:rPr>
          <w:rFonts w:ascii="Times New Roman" w:eastAsia="Times New Roman" w:hAnsi="Times New Roman" w:cs="Times New Roman"/>
          <w:sz w:val="24"/>
          <w:szCs w:val="24"/>
        </w:rPr>
        <w:t xml:space="preserve"> 116 104,0 tūkst. Eur) arba 8 280,0 tūkst. Eur daugiau</w:t>
      </w:r>
      <w:r w:rsidR="00C41593">
        <w:rPr>
          <w:rFonts w:ascii="Times New Roman" w:eastAsia="Times New Roman" w:hAnsi="Times New Roman" w:cs="Times New Roman"/>
          <w:sz w:val="24"/>
          <w:szCs w:val="24"/>
        </w:rPr>
        <w:t>,</w:t>
      </w:r>
      <w:r w:rsidRPr="5A12EE52">
        <w:rPr>
          <w:rFonts w:ascii="Times New Roman" w:eastAsia="Times New Roman" w:hAnsi="Times New Roman" w:cs="Times New Roman"/>
          <w:sz w:val="24"/>
          <w:szCs w:val="24"/>
        </w:rPr>
        <w:t xml:space="preserve"> nei planuota; iš turto mokesčių</w:t>
      </w:r>
      <w:r w:rsidR="000D67A4" w:rsidRPr="5A12EE52">
        <w:rPr>
          <w:rFonts w:ascii="Times New Roman" w:eastAsia="Times New Roman" w:hAnsi="Times New Roman" w:cs="Times New Roman"/>
          <w:sz w:val="24"/>
          <w:szCs w:val="24"/>
        </w:rPr>
        <w:t xml:space="preserve"> – </w:t>
      </w:r>
      <w:r w:rsidRPr="5A12EE52">
        <w:rPr>
          <w:rFonts w:ascii="Times New Roman" w:eastAsia="Times New Roman" w:hAnsi="Times New Roman" w:cs="Times New Roman"/>
          <w:sz w:val="24"/>
          <w:szCs w:val="24"/>
        </w:rPr>
        <w:t xml:space="preserve"> 6 883,8 tūkst. Eur (planas </w:t>
      </w:r>
      <w:r w:rsidR="001D7AA2" w:rsidRPr="5A12EE52">
        <w:rPr>
          <w:rFonts w:ascii="Times New Roman" w:eastAsia="Times New Roman" w:hAnsi="Times New Roman" w:cs="Times New Roman"/>
          <w:sz w:val="24"/>
          <w:szCs w:val="24"/>
        </w:rPr>
        <w:t xml:space="preserve"> – </w:t>
      </w:r>
      <w:r w:rsidRPr="5A12EE52">
        <w:rPr>
          <w:rFonts w:ascii="Times New Roman" w:eastAsia="Times New Roman" w:hAnsi="Times New Roman" w:cs="Times New Roman"/>
          <w:sz w:val="24"/>
          <w:szCs w:val="24"/>
        </w:rPr>
        <w:t xml:space="preserve">5 280,0 tūkst. Eur) arba 1 603,8 tūkst. Eur daugiau; iš kitų pajamų </w:t>
      </w:r>
      <w:r w:rsidR="000D67A4" w:rsidRPr="5A12EE52">
        <w:rPr>
          <w:rFonts w:ascii="Times New Roman" w:eastAsia="Times New Roman" w:hAnsi="Times New Roman" w:cs="Times New Roman"/>
          <w:sz w:val="24"/>
          <w:szCs w:val="24"/>
        </w:rPr>
        <w:t xml:space="preserve"> – </w:t>
      </w:r>
      <w:r w:rsidRPr="5A12EE52">
        <w:rPr>
          <w:rFonts w:ascii="Times New Roman" w:eastAsia="Times New Roman" w:hAnsi="Times New Roman" w:cs="Times New Roman"/>
          <w:sz w:val="24"/>
          <w:szCs w:val="24"/>
        </w:rPr>
        <w:t xml:space="preserve">14 777,6 tūkst. Eur (planas 9 999,9 tūkst. Eur) arba 4 777,7 tūkst. Eur daugiau. </w:t>
      </w:r>
    </w:p>
    <w:p w14:paraId="448C510D" w14:textId="1812FC9A" w:rsidR="483BD37F" w:rsidRDefault="5A12EE52" w:rsidP="00686399">
      <w:pPr>
        <w:spacing w:before="240" w:after="0" w:line="276" w:lineRule="auto"/>
        <w:jc w:val="both"/>
      </w:pPr>
      <w:r w:rsidRPr="5A12EE52">
        <w:rPr>
          <w:rFonts w:ascii="Times New Roman" w:eastAsia="Times New Roman" w:hAnsi="Times New Roman" w:cs="Times New Roman"/>
          <w:sz w:val="24"/>
          <w:szCs w:val="24"/>
        </w:rPr>
        <w:t xml:space="preserve">2024 metų pradžioje biudžeto lėšų likutis sudarė 20 499,5 tūkst. Eur, skolintų lėšų suma </w:t>
      </w:r>
      <w:r w:rsidR="00DA4D01">
        <w:rPr>
          <w:rFonts w:ascii="Times New Roman" w:eastAsia="Times New Roman" w:hAnsi="Times New Roman" w:cs="Times New Roman"/>
          <w:sz w:val="24"/>
          <w:szCs w:val="24"/>
        </w:rPr>
        <w:t xml:space="preserve">– </w:t>
      </w:r>
      <w:r w:rsidRPr="5A12EE52">
        <w:rPr>
          <w:rFonts w:ascii="Times New Roman" w:eastAsia="Times New Roman" w:hAnsi="Times New Roman" w:cs="Times New Roman"/>
          <w:sz w:val="24"/>
          <w:szCs w:val="24"/>
        </w:rPr>
        <w:t>165,3 tūkst. Eur.</w:t>
      </w:r>
    </w:p>
    <w:p w14:paraId="4C6BC919" w14:textId="32D9324D" w:rsidR="483BD37F" w:rsidRDefault="00D82361">
      <w:r>
        <w:rPr>
          <w:noProof/>
        </w:rPr>
        <w:lastRenderedPageBreak/>
        <mc:AlternateContent>
          <mc:Choice Requires="wps">
            <w:drawing>
              <wp:anchor distT="0" distB="0" distL="114300" distR="114300" simplePos="0" relativeHeight="251692032" behindDoc="0" locked="0" layoutInCell="1" allowOverlap="1" wp14:anchorId="61270ACA" wp14:editId="42B6F188">
                <wp:simplePos x="0" y="0"/>
                <wp:positionH relativeFrom="column">
                  <wp:posOffset>0</wp:posOffset>
                </wp:positionH>
                <wp:positionV relativeFrom="paragraph">
                  <wp:posOffset>3610610</wp:posOffset>
                </wp:positionV>
                <wp:extent cx="5680075" cy="635"/>
                <wp:effectExtent l="0" t="0" r="0" b="0"/>
                <wp:wrapSquare wrapText="bothSides"/>
                <wp:docPr id="1378145285" name="Teksto laukas 1"/>
                <wp:cNvGraphicFramePr/>
                <a:graphic xmlns:a="http://schemas.openxmlformats.org/drawingml/2006/main">
                  <a:graphicData uri="http://schemas.microsoft.com/office/word/2010/wordprocessingShape">
                    <wps:wsp>
                      <wps:cNvSpPr txBox="1"/>
                      <wps:spPr>
                        <a:xfrm>
                          <a:off x="0" y="0"/>
                          <a:ext cx="5680075" cy="635"/>
                        </a:xfrm>
                        <a:prstGeom prst="rect">
                          <a:avLst/>
                        </a:prstGeom>
                        <a:solidFill>
                          <a:prstClr val="white"/>
                        </a:solidFill>
                        <a:ln>
                          <a:noFill/>
                        </a:ln>
                      </wps:spPr>
                      <wps:txbx>
                        <w:txbxContent>
                          <w:p w14:paraId="22B012C4" w14:textId="242C3E16" w:rsidR="006E4A4F" w:rsidRPr="006E4A4F" w:rsidRDefault="00D82361" w:rsidP="006E4A4F">
                            <w:pPr>
                              <w:pStyle w:val="Antrat"/>
                              <w:jc w:val="center"/>
                              <w:rPr>
                                <w:rFonts w:ascii="Times New Roman" w:hAnsi="Times New Roman" w:cs="Times New Roman"/>
                                <w:b/>
                                <w:bCs/>
                                <w:sz w:val="20"/>
                                <w:szCs w:val="20"/>
                              </w:rPr>
                            </w:pPr>
                            <w:r w:rsidRPr="00D82361">
                              <w:rPr>
                                <w:rFonts w:ascii="Times New Roman" w:hAnsi="Times New Roman" w:cs="Times New Roman"/>
                                <w:b/>
                                <w:bCs/>
                                <w:sz w:val="20"/>
                                <w:szCs w:val="20"/>
                              </w:rPr>
                              <w:t>2024 m. pajamų plano įvykdymas (tūkst. Eur)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1270ACA" id="_x0000_t202" coordsize="21600,21600" o:spt="202" path="m,l,21600r21600,l21600,xe">
                <v:stroke joinstyle="miter"/>
                <v:path gradientshapeok="t" o:connecttype="rect"/>
              </v:shapetype>
              <v:shape id="Teksto laukas 1" o:spid="_x0000_s1026" type="#_x0000_t202" style="position:absolute;margin-left:0;margin-top:284.3pt;width:447.25pt;height:.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mEqQFgIAADgEAAAOAAAAZHJzL2Uyb0RvYy54bWysU8Fu2zAMvQ/YPwi6L3Y6JCuMOEWWIsOA oC2QDj0rshwbkEWNUmJnXz9KtpOt66nYRaZF6lF872lx1zWanRS6GkzOp5OUM2UkFLU55PzH8+bT LWfOC1MIDUbl/Kwcv1t+/LBobaZuoAJdKGQEYlzW2pxX3tssSZysVCPcBKwylCwBG+HpFw9JgaIl 9EYnN2k6T1rAwiJI5Rzt3vdJvoz4ZamkfyxLpzzTOae7+bhiXPdhTZYLkR1Q2KqWwzXEO27RiNpQ 0wvUvfCCHbH+B6qpJYKD0k8kNAmUZS1VnIGmmaavptlVwqo4C5Hj7IUm9/9g5cNpZ5+Q+e4rdCRg IKS1LnO0GebpSmzCl27KKE8Uni+0qc4zSZuz+W2afplxJik3/zwLGMn1qEXnvyloWAhyjqRJpEqc ts73pWNJ6ORA18Wm1jr8hMRaIzsJ0q+taq8G8L+qtAm1BsKpHjDsJNc5QuS7fTcMt4fiTDMj9HZw Vm5qarQVzj8JJP1pTPK0f6Sl1NDmHIaIswrw11v7oZ5koSxnLfkp5+7nUaDiTH83JFgw3xjgGOzH wBybNdCIU3otVsaQDqDXY1giNC9k9VXoQilhJPXKuR/Dte9dTU9FqtUqFpHFrPBbs7MyQI+EPncv Au0ghycVH2B0msheqdLXRl3s6uiJ4ihZILRnceCZ7BlFH55S8P+f/7Hq+uCXvwEAAP//AwBQSwME FAAGAAgAAAAhAAwCMrffAAAACAEAAA8AAABkcnMvZG93bnJldi54bWxMj8FOwzAQRO9I/IO1SFxQ 6wBpCCFOVVVwoJeKtBdubryNA/E6sp02/D2GCxxnZzXzplxOpmcndL6zJOB2ngBDaqzqqBWw373M cmA+SFKyt4QCvtDDsrq8KGWh7Jne8FSHlsUQ8oUUoEMYCs59o9FIP7cDUvSO1hkZonQtV06eY7jp +V2SZNzIjmKDlgOuNTaf9WgEbNP3rb4Zj8+bVXrvXvfjOvtoayGur6bVE7CAU/h7hh/8iA5VZDrY kZRnvYA4JAhYZHkGLNr5Y7oAdvi9PACvSv5/QPUNAAD//wMAUEsBAi0AFAAGAAgAAAAhALaDOJL+ AAAA4QEAABMAAAAAAAAAAAAAAAAAAAAAAFtDb250ZW50X1R5cGVzXS54bWxQSwECLQAUAAYACAAA ACEAOP0h/9YAAACUAQAACwAAAAAAAAAAAAAAAAAvAQAAX3JlbHMvLnJlbHNQSwECLQAUAAYACAAA ACEAlphKkBYCAAA4BAAADgAAAAAAAAAAAAAAAAAuAgAAZHJzL2Uyb0RvYy54bWxQSwECLQAUAAYA CAAAACEADAIyt98AAAAIAQAADwAAAAAAAAAAAAAAAABwBAAAZHJzL2Rvd25yZXYueG1sUEsFBgAA AAAEAAQA8wAAAHwFAAAAAA== " stroked="f">
                <v:textbox style="mso-fit-shape-to-text:t" inset="0,0,0,0">
                  <w:txbxContent>
                    <w:p w14:paraId="22B012C4" w14:textId="242C3E16" w:rsidR="006E4A4F" w:rsidRPr="006E4A4F" w:rsidRDefault="00D82361" w:rsidP="006E4A4F">
                      <w:pPr>
                        <w:pStyle w:val="Antrat"/>
                        <w:jc w:val="center"/>
                        <w:rPr>
                          <w:rFonts w:ascii="Times New Roman" w:hAnsi="Times New Roman" w:cs="Times New Roman"/>
                          <w:b/>
                          <w:bCs/>
                          <w:sz w:val="20"/>
                          <w:szCs w:val="20"/>
                        </w:rPr>
                      </w:pPr>
                      <w:r w:rsidRPr="00D82361">
                        <w:rPr>
                          <w:rFonts w:ascii="Times New Roman" w:hAnsi="Times New Roman" w:cs="Times New Roman"/>
                          <w:b/>
                          <w:bCs/>
                          <w:sz w:val="20"/>
                          <w:szCs w:val="20"/>
                        </w:rPr>
                        <w:t>2024 m. pajamų plano įvykdymas (tūkst. Eur)</w:t>
                      </w:r>
                    </w:p>
                  </w:txbxContent>
                </v:textbox>
                <w10:wrap type="square"/>
              </v:shape>
            </w:pict>
          </mc:Fallback>
        </mc:AlternateContent>
      </w:r>
      <w:r w:rsidR="00D225AF">
        <w:rPr>
          <w:noProof/>
        </w:rPr>
        <w:drawing>
          <wp:inline distT="0" distB="0" distL="0" distR="0" wp14:anchorId="516B7D7A" wp14:editId="78EB6089">
            <wp:extent cx="5731510" cy="3584084"/>
            <wp:effectExtent l="0" t="0" r="2540" b="0"/>
            <wp:docPr id="1796471978" name="Chart 1">
              <a:extLst xmlns:a="http://schemas.openxmlformats.org/drawingml/2006/main">
                <a:ext uri="{FF2B5EF4-FFF2-40B4-BE49-F238E27FC236}">
                  <a16:creationId xmlns:a16="http://schemas.microsoft.com/office/drawing/2014/main" id="{17692A6B-EE40-C2B8-3BBD-8CFA9D9AC89F}"/>
                </a:ext>
              </a:extLst>
            </wp:docPr>
            <wp:cNvGraphicFramePr/>
            <a:graphic xmlns:a="http://schemas.openxmlformats.org/drawingml/2006/main">
              <a:graphicData uri="http://schemas.openxmlformats.org/drawingml/2006/chart">
                <c:chart xmlns:c="http://schemas.openxmlformats.org/drawingml/2006/chart" r:id="rId21"/>
              </a:graphicData>
            </a:graphic>
          </wp:inline>
        </w:drawing>
      </w:r>
    </w:p>
    <w:p w14:paraId="369CBA0C" w14:textId="77777777" w:rsidR="006E4A4F" w:rsidRDefault="006E4A4F"/>
    <w:p w14:paraId="2598383F" w14:textId="27417E6A" w:rsidR="006E4A4F" w:rsidRDefault="00576C21" w:rsidP="00D82361">
      <w:pPr>
        <w:keepNext/>
      </w:pPr>
      <w:r>
        <w:rPr>
          <w:noProof/>
        </w:rPr>
        <w:drawing>
          <wp:inline distT="0" distB="0" distL="0" distR="0" wp14:anchorId="169B667A" wp14:editId="2F4A5160">
            <wp:extent cx="5731510" cy="3293202"/>
            <wp:effectExtent l="0" t="0" r="2540" b="0"/>
            <wp:docPr id="1683080489" name="Chart 1">
              <a:extLst xmlns:a="http://schemas.openxmlformats.org/drawingml/2006/main">
                <a:ext uri="{FF2B5EF4-FFF2-40B4-BE49-F238E27FC236}">
                  <a16:creationId xmlns:a16="http://schemas.microsoft.com/office/drawing/2014/main" id="{812426D3-83B3-ABB9-9D3F-54A6565A0D91}"/>
                </a:ext>
              </a:extLst>
            </wp:docPr>
            <wp:cNvGraphicFramePr/>
            <a:graphic xmlns:a="http://schemas.openxmlformats.org/drawingml/2006/main">
              <a:graphicData uri="http://schemas.openxmlformats.org/drawingml/2006/chart">
                <c:chart xmlns:c="http://schemas.openxmlformats.org/drawingml/2006/chart" r:id="rId22"/>
              </a:graphicData>
            </a:graphic>
          </wp:inline>
        </w:drawing>
      </w:r>
    </w:p>
    <w:p w14:paraId="5304E48D" w14:textId="4631BB62" w:rsidR="237F6301" w:rsidRPr="00D82361" w:rsidRDefault="00D82361" w:rsidP="00D82361">
      <w:pPr>
        <w:pStyle w:val="Antrat"/>
        <w:jc w:val="center"/>
        <w:rPr>
          <w:rFonts w:ascii="Times New Roman" w:hAnsi="Times New Roman" w:cs="Times New Roman"/>
          <w:b/>
          <w:bCs/>
          <w:sz w:val="20"/>
          <w:szCs w:val="20"/>
        </w:rPr>
      </w:pPr>
      <w:r w:rsidRPr="00D82361">
        <w:rPr>
          <w:rFonts w:ascii="Times New Roman" w:hAnsi="Times New Roman" w:cs="Times New Roman"/>
          <w:b/>
          <w:bCs/>
          <w:sz w:val="20"/>
          <w:szCs w:val="20"/>
        </w:rPr>
        <w:t>Pajamų plano įvykdymo palyginimas 2023-2024 m. (tūkst. Eur)</w:t>
      </w:r>
    </w:p>
    <w:p w14:paraId="765278E7" w14:textId="6BBECF0C" w:rsidR="15D4B35A" w:rsidRDefault="15D4B35A"/>
    <w:p w14:paraId="2B0F290A" w14:textId="7C2C95FC" w:rsidR="237F6301" w:rsidRDefault="5A12EE52" w:rsidP="00D82361">
      <w:pPr>
        <w:spacing w:before="240" w:after="0" w:line="276" w:lineRule="auto"/>
        <w:jc w:val="both"/>
      </w:pPr>
      <w:r w:rsidRPr="5A12EE52">
        <w:rPr>
          <w:rFonts w:ascii="Times New Roman" w:eastAsia="Times New Roman" w:hAnsi="Times New Roman" w:cs="Times New Roman"/>
          <w:b/>
          <w:bCs/>
          <w:sz w:val="24"/>
          <w:szCs w:val="24"/>
        </w:rPr>
        <w:t>Išlaidos.</w:t>
      </w:r>
      <w:r w:rsidRPr="5A12EE52">
        <w:rPr>
          <w:rFonts w:ascii="Times New Roman" w:eastAsia="Times New Roman" w:hAnsi="Times New Roman" w:cs="Times New Roman"/>
          <w:sz w:val="24"/>
          <w:szCs w:val="24"/>
        </w:rPr>
        <w:t xml:space="preserve"> 2024 metų gruodžio 31 d. Vilniaus rajono savivaldybės biudžeto išlaidų patikslintas planas – 227 827,7 tūkst. Eur, įvykdymas – 218 700,5 tūkst. Eur, t. y. įvykdyta 95,99 proc</w:t>
      </w:r>
      <w:r w:rsidR="00C41593">
        <w:rPr>
          <w:rFonts w:ascii="Times New Roman" w:eastAsia="Times New Roman" w:hAnsi="Times New Roman" w:cs="Times New Roman"/>
          <w:sz w:val="24"/>
          <w:szCs w:val="24"/>
        </w:rPr>
        <w:t>.</w:t>
      </w:r>
      <w:r w:rsidRPr="5A12EE52">
        <w:rPr>
          <w:rFonts w:ascii="Times New Roman" w:eastAsia="Times New Roman" w:hAnsi="Times New Roman" w:cs="Times New Roman"/>
          <w:sz w:val="24"/>
          <w:szCs w:val="24"/>
        </w:rPr>
        <w:t>.</w:t>
      </w:r>
    </w:p>
    <w:p w14:paraId="3C3BA312" w14:textId="486353B7" w:rsidR="237F6301" w:rsidRDefault="237F6301" w:rsidP="00D82361">
      <w:pPr>
        <w:spacing w:before="240" w:after="0" w:line="276" w:lineRule="auto"/>
        <w:jc w:val="both"/>
      </w:pPr>
      <w:r w:rsidRPr="15D4B35A">
        <w:rPr>
          <w:rFonts w:ascii="Times New Roman" w:eastAsia="Times New Roman" w:hAnsi="Times New Roman" w:cs="Times New Roman"/>
          <w:sz w:val="24"/>
          <w:szCs w:val="24"/>
        </w:rPr>
        <w:lastRenderedPageBreak/>
        <w:t xml:space="preserve">Savivaldybės biudžeto išlaidų vykdymas pagal valstybės funkcijų klasifikaciją: </w:t>
      </w:r>
    </w:p>
    <w:p w14:paraId="1BBA34ED" w14:textId="5582E1AD" w:rsidR="237F6301" w:rsidRDefault="237F6301" w:rsidP="0064274E">
      <w:pPr>
        <w:pStyle w:val="Sraopastraipa"/>
        <w:numPr>
          <w:ilvl w:val="0"/>
          <w:numId w:val="32"/>
        </w:numPr>
        <w:spacing w:before="240" w:after="0" w:line="276" w:lineRule="auto"/>
        <w:jc w:val="both"/>
      </w:pPr>
      <w:r w:rsidRPr="00D82361">
        <w:rPr>
          <w:rFonts w:ascii="Times New Roman" w:eastAsia="Times New Roman" w:hAnsi="Times New Roman" w:cs="Times New Roman"/>
          <w:sz w:val="24"/>
          <w:szCs w:val="24"/>
        </w:rPr>
        <w:t>Bendrų valstybės paslaugų išlaidų įvykdymas – 94,37 proc</w:t>
      </w:r>
      <w:r w:rsidR="00C41593">
        <w:rPr>
          <w:rFonts w:ascii="Times New Roman" w:eastAsia="Times New Roman" w:hAnsi="Times New Roman" w:cs="Times New Roman"/>
          <w:sz w:val="24"/>
          <w:szCs w:val="24"/>
        </w:rPr>
        <w:t>.</w:t>
      </w:r>
      <w:r w:rsidRPr="00D82361">
        <w:rPr>
          <w:rFonts w:ascii="Times New Roman" w:eastAsia="Times New Roman" w:hAnsi="Times New Roman" w:cs="Times New Roman"/>
          <w:sz w:val="24"/>
          <w:szCs w:val="24"/>
        </w:rPr>
        <w:t>, planas – 21 740,1 tūkst. Eur, įvykdymas – 20 517,2 tūkst. Eur;</w:t>
      </w:r>
    </w:p>
    <w:p w14:paraId="6D94FFDB" w14:textId="191890E0" w:rsidR="237F6301" w:rsidRDefault="237F6301" w:rsidP="0064274E">
      <w:pPr>
        <w:pStyle w:val="Sraopastraipa"/>
        <w:numPr>
          <w:ilvl w:val="0"/>
          <w:numId w:val="32"/>
        </w:numPr>
        <w:spacing w:before="240" w:after="0" w:line="276" w:lineRule="auto"/>
        <w:jc w:val="both"/>
      </w:pPr>
      <w:r w:rsidRPr="00D82361">
        <w:rPr>
          <w:rFonts w:ascii="Times New Roman" w:eastAsia="Times New Roman" w:hAnsi="Times New Roman" w:cs="Times New Roman"/>
          <w:sz w:val="24"/>
          <w:szCs w:val="24"/>
        </w:rPr>
        <w:t>Gynybos išlaidų įvykdymas – 97,88 proc</w:t>
      </w:r>
      <w:r w:rsidR="00C41593">
        <w:rPr>
          <w:rFonts w:ascii="Times New Roman" w:eastAsia="Times New Roman" w:hAnsi="Times New Roman" w:cs="Times New Roman"/>
          <w:sz w:val="24"/>
          <w:szCs w:val="24"/>
        </w:rPr>
        <w:t>.</w:t>
      </w:r>
      <w:r w:rsidRPr="00D82361">
        <w:rPr>
          <w:rFonts w:ascii="Times New Roman" w:eastAsia="Times New Roman" w:hAnsi="Times New Roman" w:cs="Times New Roman"/>
          <w:sz w:val="24"/>
          <w:szCs w:val="24"/>
        </w:rPr>
        <w:t>, planas – 193,7 tūkst. Eur, įvykdymas – 189,6 tūkst. Eur;</w:t>
      </w:r>
    </w:p>
    <w:p w14:paraId="1EA8B76A" w14:textId="5E7AB1D9" w:rsidR="237F6301" w:rsidRDefault="237F6301" w:rsidP="0064274E">
      <w:pPr>
        <w:pStyle w:val="Sraopastraipa"/>
        <w:numPr>
          <w:ilvl w:val="0"/>
          <w:numId w:val="32"/>
        </w:numPr>
        <w:spacing w:before="240" w:after="0" w:line="276" w:lineRule="auto"/>
        <w:jc w:val="both"/>
      </w:pPr>
      <w:r w:rsidRPr="00D82361">
        <w:rPr>
          <w:rFonts w:ascii="Times New Roman" w:eastAsia="Times New Roman" w:hAnsi="Times New Roman" w:cs="Times New Roman"/>
          <w:sz w:val="24"/>
          <w:szCs w:val="24"/>
        </w:rPr>
        <w:t>Viešosios tvarkos ir visuomenės apsaugos išlaidų įvykdymas – 99,65 proc</w:t>
      </w:r>
      <w:r w:rsidR="00C41593">
        <w:rPr>
          <w:rFonts w:ascii="Times New Roman" w:eastAsia="Times New Roman" w:hAnsi="Times New Roman" w:cs="Times New Roman"/>
          <w:sz w:val="24"/>
          <w:szCs w:val="24"/>
        </w:rPr>
        <w:t>.</w:t>
      </w:r>
      <w:r w:rsidRPr="00D82361">
        <w:rPr>
          <w:rFonts w:ascii="Times New Roman" w:eastAsia="Times New Roman" w:hAnsi="Times New Roman" w:cs="Times New Roman"/>
          <w:sz w:val="24"/>
          <w:szCs w:val="24"/>
        </w:rPr>
        <w:t>, planas – 2 145,0 tūkst. Eur, įvykdymas – 2 137,4 tūkst. Eur;</w:t>
      </w:r>
    </w:p>
    <w:p w14:paraId="73427BA8" w14:textId="2405AED2" w:rsidR="237F6301" w:rsidRDefault="5A12EE52" w:rsidP="0064274E">
      <w:pPr>
        <w:pStyle w:val="Sraopastraipa"/>
        <w:numPr>
          <w:ilvl w:val="0"/>
          <w:numId w:val="32"/>
        </w:numPr>
        <w:spacing w:before="240" w:after="0" w:line="276" w:lineRule="auto"/>
        <w:jc w:val="both"/>
      </w:pPr>
      <w:r w:rsidRPr="00D82361">
        <w:rPr>
          <w:rFonts w:ascii="Times New Roman" w:eastAsia="Times New Roman" w:hAnsi="Times New Roman" w:cs="Times New Roman"/>
          <w:sz w:val="24"/>
          <w:szCs w:val="24"/>
        </w:rPr>
        <w:t>Ekonomikos išlaidų įvykdymas – 96,57 proc</w:t>
      </w:r>
      <w:r w:rsidR="00C41593">
        <w:rPr>
          <w:rFonts w:ascii="Times New Roman" w:eastAsia="Times New Roman" w:hAnsi="Times New Roman" w:cs="Times New Roman"/>
          <w:sz w:val="24"/>
          <w:szCs w:val="24"/>
        </w:rPr>
        <w:t>.</w:t>
      </w:r>
      <w:r w:rsidRPr="00D82361">
        <w:rPr>
          <w:rFonts w:ascii="Times New Roman" w:eastAsia="Times New Roman" w:hAnsi="Times New Roman" w:cs="Times New Roman"/>
          <w:sz w:val="24"/>
          <w:szCs w:val="24"/>
        </w:rPr>
        <w:t>, planas – 23 609,7 tūkst. Eur, įvykdyta – 22 800,6 tūkst. Eur;</w:t>
      </w:r>
    </w:p>
    <w:p w14:paraId="713F7C26" w14:textId="091071BA" w:rsidR="237F6301" w:rsidRDefault="237F6301" w:rsidP="0064274E">
      <w:pPr>
        <w:pStyle w:val="Sraopastraipa"/>
        <w:numPr>
          <w:ilvl w:val="0"/>
          <w:numId w:val="32"/>
        </w:numPr>
        <w:spacing w:before="240" w:after="0" w:line="276" w:lineRule="auto"/>
        <w:jc w:val="both"/>
      </w:pPr>
      <w:r w:rsidRPr="00D82361">
        <w:rPr>
          <w:rFonts w:ascii="Times New Roman" w:eastAsia="Times New Roman" w:hAnsi="Times New Roman" w:cs="Times New Roman"/>
          <w:sz w:val="24"/>
          <w:szCs w:val="24"/>
        </w:rPr>
        <w:t>Aplinkos apsaugos išlaidų įvykdymas – 96,85 proc</w:t>
      </w:r>
      <w:r w:rsidR="00C41593">
        <w:rPr>
          <w:rFonts w:ascii="Times New Roman" w:eastAsia="Times New Roman" w:hAnsi="Times New Roman" w:cs="Times New Roman"/>
          <w:sz w:val="24"/>
          <w:szCs w:val="24"/>
        </w:rPr>
        <w:t>.</w:t>
      </w:r>
      <w:r w:rsidRPr="00D82361">
        <w:rPr>
          <w:rFonts w:ascii="Times New Roman" w:eastAsia="Times New Roman" w:hAnsi="Times New Roman" w:cs="Times New Roman"/>
          <w:sz w:val="24"/>
          <w:szCs w:val="24"/>
        </w:rPr>
        <w:t>, planas – 8 115,9 tūkst. Eur., įvykdyta – 7 860,5 tūkst. Eur;</w:t>
      </w:r>
    </w:p>
    <w:p w14:paraId="2BE755D9" w14:textId="56E7B254" w:rsidR="237F6301" w:rsidRDefault="237F6301" w:rsidP="0064274E">
      <w:pPr>
        <w:pStyle w:val="Sraopastraipa"/>
        <w:numPr>
          <w:ilvl w:val="0"/>
          <w:numId w:val="32"/>
        </w:numPr>
        <w:spacing w:before="240" w:after="0" w:line="276" w:lineRule="auto"/>
        <w:jc w:val="both"/>
      </w:pPr>
      <w:r w:rsidRPr="00D82361">
        <w:rPr>
          <w:rFonts w:ascii="Times New Roman" w:eastAsia="Times New Roman" w:hAnsi="Times New Roman" w:cs="Times New Roman"/>
          <w:sz w:val="24"/>
          <w:szCs w:val="24"/>
        </w:rPr>
        <w:t>Būsto ir komunalinio ūkio išlaidų įvykdymas – 97,57 proc</w:t>
      </w:r>
      <w:r w:rsidR="00C41593">
        <w:rPr>
          <w:rFonts w:ascii="Times New Roman" w:eastAsia="Times New Roman" w:hAnsi="Times New Roman" w:cs="Times New Roman"/>
          <w:sz w:val="24"/>
          <w:szCs w:val="24"/>
        </w:rPr>
        <w:t>.</w:t>
      </w:r>
      <w:r w:rsidRPr="00D82361">
        <w:rPr>
          <w:rFonts w:ascii="Times New Roman" w:eastAsia="Times New Roman" w:hAnsi="Times New Roman" w:cs="Times New Roman"/>
          <w:sz w:val="24"/>
          <w:szCs w:val="24"/>
        </w:rPr>
        <w:t>, planas – 33 763,8 tūkst. Eur, įvykdymas – 32 943,8 tūkst. Eur;</w:t>
      </w:r>
    </w:p>
    <w:p w14:paraId="72998DA9" w14:textId="11B11E7B" w:rsidR="237F6301" w:rsidRDefault="237F6301" w:rsidP="0064274E">
      <w:pPr>
        <w:pStyle w:val="Sraopastraipa"/>
        <w:numPr>
          <w:ilvl w:val="0"/>
          <w:numId w:val="32"/>
        </w:numPr>
        <w:spacing w:before="240" w:after="0" w:line="276" w:lineRule="auto"/>
        <w:jc w:val="both"/>
      </w:pPr>
      <w:r w:rsidRPr="00D82361">
        <w:rPr>
          <w:rFonts w:ascii="Times New Roman" w:eastAsia="Times New Roman" w:hAnsi="Times New Roman" w:cs="Times New Roman"/>
          <w:sz w:val="24"/>
          <w:szCs w:val="24"/>
        </w:rPr>
        <w:t>Sveikatos apsaugos išlaidų įvykdymas – 96,45 proc</w:t>
      </w:r>
      <w:r w:rsidR="00C41593">
        <w:rPr>
          <w:rFonts w:ascii="Times New Roman" w:eastAsia="Times New Roman" w:hAnsi="Times New Roman" w:cs="Times New Roman"/>
          <w:sz w:val="24"/>
          <w:szCs w:val="24"/>
        </w:rPr>
        <w:t>.</w:t>
      </w:r>
      <w:r w:rsidRPr="00D82361">
        <w:rPr>
          <w:rFonts w:ascii="Times New Roman" w:eastAsia="Times New Roman" w:hAnsi="Times New Roman" w:cs="Times New Roman"/>
          <w:sz w:val="24"/>
          <w:szCs w:val="24"/>
        </w:rPr>
        <w:t>, planas – 3 160,1 tūkst. Eur, įvykdymas – 3 048,0 tūkst. Eur;</w:t>
      </w:r>
    </w:p>
    <w:p w14:paraId="6D0A3BDF" w14:textId="52EAFF9E" w:rsidR="237F6301" w:rsidRDefault="237F6301" w:rsidP="0064274E">
      <w:pPr>
        <w:pStyle w:val="Sraopastraipa"/>
        <w:numPr>
          <w:ilvl w:val="0"/>
          <w:numId w:val="32"/>
        </w:numPr>
        <w:spacing w:before="240" w:after="0" w:line="276" w:lineRule="auto"/>
        <w:jc w:val="both"/>
      </w:pPr>
      <w:r w:rsidRPr="00D82361">
        <w:rPr>
          <w:rFonts w:ascii="Times New Roman" w:eastAsia="Times New Roman" w:hAnsi="Times New Roman" w:cs="Times New Roman"/>
          <w:sz w:val="24"/>
          <w:szCs w:val="24"/>
        </w:rPr>
        <w:t>Poilsio, kultūros ir religijos išlaidų įvykdymas – 96,67 proc</w:t>
      </w:r>
      <w:r w:rsidR="00C41593">
        <w:rPr>
          <w:rFonts w:ascii="Times New Roman" w:eastAsia="Times New Roman" w:hAnsi="Times New Roman" w:cs="Times New Roman"/>
          <w:sz w:val="24"/>
          <w:szCs w:val="24"/>
        </w:rPr>
        <w:t>.</w:t>
      </w:r>
      <w:r w:rsidRPr="00D82361">
        <w:rPr>
          <w:rFonts w:ascii="Times New Roman" w:eastAsia="Times New Roman" w:hAnsi="Times New Roman" w:cs="Times New Roman"/>
          <w:sz w:val="24"/>
          <w:szCs w:val="24"/>
        </w:rPr>
        <w:t>, planas – 15 978,9 tūkst. Eur, įvykdymas – 15 446,7 tūkst. Eur;</w:t>
      </w:r>
    </w:p>
    <w:p w14:paraId="4441AF11" w14:textId="1C5D2D50" w:rsidR="237F6301" w:rsidRDefault="237F6301" w:rsidP="0064274E">
      <w:pPr>
        <w:pStyle w:val="Sraopastraipa"/>
        <w:numPr>
          <w:ilvl w:val="0"/>
          <w:numId w:val="32"/>
        </w:numPr>
        <w:spacing w:before="240" w:after="0" w:line="276" w:lineRule="auto"/>
        <w:jc w:val="both"/>
      </w:pPr>
      <w:r w:rsidRPr="00D82361">
        <w:rPr>
          <w:rFonts w:ascii="Times New Roman" w:eastAsia="Times New Roman" w:hAnsi="Times New Roman" w:cs="Times New Roman"/>
          <w:sz w:val="24"/>
          <w:szCs w:val="24"/>
        </w:rPr>
        <w:t>Švietimo išlaidų įvykdymas – 96,79 proc</w:t>
      </w:r>
      <w:r w:rsidR="00C41593">
        <w:rPr>
          <w:rFonts w:ascii="Times New Roman" w:eastAsia="Times New Roman" w:hAnsi="Times New Roman" w:cs="Times New Roman"/>
          <w:sz w:val="24"/>
          <w:szCs w:val="24"/>
        </w:rPr>
        <w:t>.</w:t>
      </w:r>
      <w:r w:rsidRPr="00D82361">
        <w:rPr>
          <w:rFonts w:ascii="Times New Roman" w:eastAsia="Times New Roman" w:hAnsi="Times New Roman" w:cs="Times New Roman"/>
          <w:sz w:val="24"/>
          <w:szCs w:val="24"/>
        </w:rPr>
        <w:t>, planas – 90 690,3 tūkst. Eur, įvykdymas – 87 781,2 tūkst. Eur;</w:t>
      </w:r>
    </w:p>
    <w:p w14:paraId="72BE34D7" w14:textId="3DA01288" w:rsidR="237F6301" w:rsidRDefault="237F6301" w:rsidP="0064274E">
      <w:pPr>
        <w:pStyle w:val="Sraopastraipa"/>
        <w:numPr>
          <w:ilvl w:val="0"/>
          <w:numId w:val="32"/>
        </w:numPr>
        <w:spacing w:before="240" w:after="0" w:line="276" w:lineRule="auto"/>
        <w:jc w:val="both"/>
      </w:pPr>
      <w:r w:rsidRPr="00D82361">
        <w:rPr>
          <w:rFonts w:ascii="Times New Roman" w:eastAsia="Times New Roman" w:hAnsi="Times New Roman" w:cs="Times New Roman"/>
          <w:sz w:val="24"/>
          <w:szCs w:val="24"/>
        </w:rPr>
        <w:t>Socialinės apsaugos išlaidų įvykdymas – 91,37 proc</w:t>
      </w:r>
      <w:r w:rsidR="00C41593">
        <w:rPr>
          <w:rFonts w:ascii="Times New Roman" w:eastAsia="Times New Roman" w:hAnsi="Times New Roman" w:cs="Times New Roman"/>
          <w:sz w:val="24"/>
          <w:szCs w:val="24"/>
        </w:rPr>
        <w:t>.</w:t>
      </w:r>
      <w:r w:rsidRPr="00D82361">
        <w:rPr>
          <w:rFonts w:ascii="Times New Roman" w:eastAsia="Times New Roman" w:hAnsi="Times New Roman" w:cs="Times New Roman"/>
          <w:sz w:val="24"/>
          <w:szCs w:val="24"/>
        </w:rPr>
        <w:t xml:space="preserve">, planas – 28 430,2 tūkst. Eur, įvykdymas – 25 975,5 tūkst. Eur. </w:t>
      </w:r>
    </w:p>
    <w:p w14:paraId="25E475C5" w14:textId="190AB840" w:rsidR="005133FF" w:rsidRPr="00A85DF9" w:rsidRDefault="5A12EE52" w:rsidP="00A85DF9">
      <w:pPr>
        <w:spacing w:before="240" w:after="0" w:line="276" w:lineRule="auto"/>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Didžiausią 2024 m. Savivaldybės biudžeto dalį sudarė lėšos švietimui (39,81 proc. viso biudžeto).</w:t>
      </w:r>
    </w:p>
    <w:p w14:paraId="637CA3C0" w14:textId="1E85DEB0" w:rsidR="00702C4C" w:rsidRDefault="00A85DF9" w:rsidP="005133FF">
      <w:pPr>
        <w:keepNext/>
        <w:jc w:val="center"/>
      </w:pPr>
      <w:r>
        <w:rPr>
          <w:noProof/>
        </w:rPr>
        <w:drawing>
          <wp:inline distT="0" distB="0" distL="0" distR="0" wp14:anchorId="10BCD6F0" wp14:editId="796C1A6B">
            <wp:extent cx="5135880" cy="3185160"/>
            <wp:effectExtent l="0" t="0" r="7620" b="0"/>
            <wp:docPr id="736558059" name="Chart 1">
              <a:extLst xmlns:a="http://schemas.openxmlformats.org/drawingml/2006/main">
                <a:ext uri="{FF2B5EF4-FFF2-40B4-BE49-F238E27FC236}">
                  <a16:creationId xmlns:a16="http://schemas.microsoft.com/office/drawing/2014/main" id="{456992E2-2FDF-23AF-4CB5-4B93A0E43B4A}"/>
                </a:ext>
              </a:extLst>
            </wp:docPr>
            <wp:cNvGraphicFramePr/>
            <a:graphic xmlns:a="http://schemas.openxmlformats.org/drawingml/2006/main">
              <a:graphicData uri="http://schemas.openxmlformats.org/drawingml/2006/chart">
                <c:chart xmlns:c="http://schemas.openxmlformats.org/drawingml/2006/chart" r:id="rId23"/>
              </a:graphicData>
            </a:graphic>
          </wp:inline>
        </w:drawing>
      </w:r>
    </w:p>
    <w:p w14:paraId="4D7D3E4F" w14:textId="1CDFFD09" w:rsidR="11EB31BA" w:rsidRPr="005133FF" w:rsidRDefault="005133FF" w:rsidP="005133FF">
      <w:pPr>
        <w:pStyle w:val="Antrat"/>
        <w:jc w:val="center"/>
        <w:rPr>
          <w:rFonts w:ascii="Times New Roman" w:hAnsi="Times New Roman" w:cs="Times New Roman"/>
          <w:b/>
          <w:bCs/>
          <w:sz w:val="20"/>
          <w:szCs w:val="20"/>
        </w:rPr>
      </w:pPr>
      <w:r w:rsidRPr="005133FF">
        <w:rPr>
          <w:rFonts w:ascii="Times New Roman" w:hAnsi="Times New Roman" w:cs="Times New Roman"/>
          <w:b/>
          <w:bCs/>
          <w:sz w:val="20"/>
          <w:szCs w:val="20"/>
        </w:rPr>
        <w:t>Vilniaus rajono savivaldybės biudžeto išlaidų struktūra 2024 m.</w:t>
      </w:r>
    </w:p>
    <w:p w14:paraId="01A287AA" w14:textId="508A0515" w:rsidR="15D4B35A" w:rsidRDefault="15D4B35A"/>
    <w:tbl>
      <w:tblPr>
        <w:tblStyle w:val="Lentelstinklelis2"/>
        <w:tblW w:w="0" w:type="auto"/>
        <w:jc w:val="center"/>
        <w:tblLayout w:type="fixed"/>
        <w:tblLook w:val="04A0" w:firstRow="1" w:lastRow="0" w:firstColumn="1" w:lastColumn="0" w:noHBand="0" w:noVBand="1"/>
      </w:tblPr>
      <w:tblGrid>
        <w:gridCol w:w="633"/>
        <w:gridCol w:w="2813"/>
        <w:gridCol w:w="1701"/>
        <w:gridCol w:w="1843"/>
        <w:gridCol w:w="1485"/>
      </w:tblGrid>
      <w:tr w:rsidR="5A12EE52" w:rsidRPr="007F4368" w14:paraId="4B3F08B0" w14:textId="77777777" w:rsidTr="00617ED5">
        <w:trPr>
          <w:trHeight w:val="690"/>
          <w:jc w:val="center"/>
        </w:trPr>
        <w:tc>
          <w:tcPr>
            <w:tcW w:w="633" w:type="dxa"/>
            <w:shd w:val="clear" w:color="auto" w:fill="F0F2D4" w:themeFill="accent4" w:themeFillTint="33"/>
            <w:vAlign w:val="center"/>
          </w:tcPr>
          <w:p w14:paraId="2950D30B" w14:textId="74784C53" w:rsidR="5A12EE52" w:rsidRPr="007F4368" w:rsidRDefault="5A12EE52" w:rsidP="00617ED5">
            <w:pPr>
              <w:spacing w:after="0"/>
              <w:jc w:val="center"/>
              <w:rPr>
                <w:rFonts w:ascii="Times New Roman" w:hAnsi="Times New Roman"/>
                <w:sz w:val="20"/>
                <w:szCs w:val="20"/>
              </w:rPr>
            </w:pPr>
            <w:r w:rsidRPr="007F4368">
              <w:rPr>
                <w:rFonts w:ascii="Times New Roman" w:eastAsia="Times New Roman" w:hAnsi="Times New Roman"/>
                <w:b/>
                <w:bCs/>
                <w:color w:val="000000" w:themeColor="text1"/>
                <w:sz w:val="20"/>
                <w:szCs w:val="20"/>
              </w:rPr>
              <w:lastRenderedPageBreak/>
              <w:t>Eil. Nr.</w:t>
            </w:r>
          </w:p>
        </w:tc>
        <w:tc>
          <w:tcPr>
            <w:tcW w:w="2813" w:type="dxa"/>
            <w:shd w:val="clear" w:color="auto" w:fill="F0F2D4" w:themeFill="accent4" w:themeFillTint="33"/>
            <w:vAlign w:val="center"/>
          </w:tcPr>
          <w:p w14:paraId="0F5D16EA" w14:textId="6CC2CB62" w:rsidR="5A12EE52" w:rsidRPr="007F4368" w:rsidRDefault="5A12EE52" w:rsidP="00617ED5">
            <w:pPr>
              <w:spacing w:after="0"/>
              <w:jc w:val="center"/>
              <w:rPr>
                <w:rFonts w:ascii="Times New Roman" w:hAnsi="Times New Roman"/>
                <w:sz w:val="20"/>
                <w:szCs w:val="20"/>
              </w:rPr>
            </w:pPr>
            <w:r w:rsidRPr="007F4368">
              <w:rPr>
                <w:rFonts w:ascii="Times New Roman" w:eastAsia="Times New Roman" w:hAnsi="Times New Roman"/>
                <w:b/>
                <w:bCs/>
                <w:color w:val="000000" w:themeColor="text1"/>
                <w:sz w:val="20"/>
                <w:szCs w:val="20"/>
              </w:rPr>
              <w:t>Seniūnijos pavadinimas</w:t>
            </w:r>
          </w:p>
        </w:tc>
        <w:tc>
          <w:tcPr>
            <w:tcW w:w="1701" w:type="dxa"/>
            <w:shd w:val="clear" w:color="auto" w:fill="F0F2D4" w:themeFill="accent4" w:themeFillTint="33"/>
            <w:vAlign w:val="center"/>
          </w:tcPr>
          <w:p w14:paraId="7015E531" w14:textId="3026BC34" w:rsidR="5A12EE52" w:rsidRPr="007F4368" w:rsidRDefault="5A12EE52" w:rsidP="00617ED5">
            <w:pPr>
              <w:spacing w:after="0"/>
              <w:jc w:val="center"/>
              <w:rPr>
                <w:rFonts w:ascii="Times New Roman" w:hAnsi="Times New Roman"/>
                <w:sz w:val="20"/>
                <w:szCs w:val="20"/>
              </w:rPr>
            </w:pPr>
            <w:r w:rsidRPr="007F4368">
              <w:rPr>
                <w:rFonts w:ascii="Times New Roman" w:eastAsia="Times New Roman" w:hAnsi="Times New Roman"/>
                <w:b/>
                <w:bCs/>
                <w:color w:val="000000" w:themeColor="text1"/>
                <w:sz w:val="20"/>
                <w:szCs w:val="20"/>
              </w:rPr>
              <w:t>Asignavimų planas 2024</w:t>
            </w:r>
          </w:p>
        </w:tc>
        <w:tc>
          <w:tcPr>
            <w:tcW w:w="1843" w:type="dxa"/>
            <w:shd w:val="clear" w:color="auto" w:fill="F0F2D4" w:themeFill="accent4" w:themeFillTint="33"/>
            <w:vAlign w:val="center"/>
          </w:tcPr>
          <w:p w14:paraId="2A85DC09" w14:textId="590EEE08" w:rsidR="5A12EE52" w:rsidRPr="007F4368" w:rsidRDefault="5A12EE52" w:rsidP="00617ED5">
            <w:pPr>
              <w:spacing w:after="0"/>
              <w:jc w:val="center"/>
              <w:rPr>
                <w:rFonts w:ascii="Times New Roman" w:hAnsi="Times New Roman"/>
                <w:sz w:val="20"/>
                <w:szCs w:val="20"/>
              </w:rPr>
            </w:pPr>
            <w:r w:rsidRPr="007F4368">
              <w:rPr>
                <w:rFonts w:ascii="Times New Roman" w:eastAsia="Times New Roman" w:hAnsi="Times New Roman"/>
                <w:b/>
                <w:bCs/>
                <w:color w:val="000000" w:themeColor="text1"/>
                <w:sz w:val="20"/>
                <w:szCs w:val="20"/>
              </w:rPr>
              <w:t>Panaudoti asignavimai 2024</w:t>
            </w:r>
          </w:p>
        </w:tc>
        <w:tc>
          <w:tcPr>
            <w:tcW w:w="1485" w:type="dxa"/>
            <w:shd w:val="clear" w:color="auto" w:fill="F0F2D4" w:themeFill="accent4" w:themeFillTint="33"/>
            <w:vAlign w:val="center"/>
          </w:tcPr>
          <w:p w14:paraId="0C7917A7" w14:textId="2FB67BE1" w:rsidR="5A12EE52" w:rsidRPr="007F4368" w:rsidRDefault="5A12EE52" w:rsidP="00617ED5">
            <w:pPr>
              <w:spacing w:after="0"/>
              <w:jc w:val="center"/>
              <w:rPr>
                <w:rFonts w:ascii="Times New Roman" w:hAnsi="Times New Roman"/>
                <w:sz w:val="20"/>
                <w:szCs w:val="20"/>
              </w:rPr>
            </w:pPr>
            <w:r w:rsidRPr="007F4368">
              <w:rPr>
                <w:rFonts w:ascii="Times New Roman" w:eastAsia="Times New Roman" w:hAnsi="Times New Roman"/>
                <w:b/>
                <w:bCs/>
                <w:color w:val="000000" w:themeColor="text1"/>
                <w:sz w:val="20"/>
                <w:szCs w:val="20"/>
              </w:rPr>
              <w:t>Panaudoti asignavimai 2024 (proc.)</w:t>
            </w:r>
          </w:p>
        </w:tc>
      </w:tr>
      <w:tr w:rsidR="5A12EE52" w:rsidRPr="007F4368" w14:paraId="57B4BB7A" w14:textId="77777777" w:rsidTr="009A1178">
        <w:trPr>
          <w:trHeight w:val="315"/>
          <w:jc w:val="center"/>
        </w:trPr>
        <w:tc>
          <w:tcPr>
            <w:tcW w:w="633" w:type="dxa"/>
          </w:tcPr>
          <w:p w14:paraId="123BCB67" w14:textId="03149860"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1</w:t>
            </w:r>
          </w:p>
        </w:tc>
        <w:tc>
          <w:tcPr>
            <w:tcW w:w="2813" w:type="dxa"/>
          </w:tcPr>
          <w:p w14:paraId="25650798" w14:textId="5FE9A806"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Avižienių seniūnija</w:t>
            </w:r>
          </w:p>
        </w:tc>
        <w:tc>
          <w:tcPr>
            <w:tcW w:w="1701" w:type="dxa"/>
          </w:tcPr>
          <w:p w14:paraId="44F284ED" w14:textId="51ACA6E6"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1 533 740.00</w:t>
            </w:r>
          </w:p>
        </w:tc>
        <w:tc>
          <w:tcPr>
            <w:tcW w:w="1843" w:type="dxa"/>
          </w:tcPr>
          <w:p w14:paraId="0AFAD647" w14:textId="1E493939"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1 434 594.85</w:t>
            </w:r>
          </w:p>
        </w:tc>
        <w:tc>
          <w:tcPr>
            <w:tcW w:w="1485" w:type="dxa"/>
          </w:tcPr>
          <w:p w14:paraId="7378D1A9" w14:textId="14E0B317"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93.54</w:t>
            </w:r>
          </w:p>
        </w:tc>
      </w:tr>
      <w:tr w:rsidR="5A12EE52" w:rsidRPr="007F4368" w14:paraId="7CC9CCC0" w14:textId="77777777" w:rsidTr="009A1178">
        <w:trPr>
          <w:trHeight w:val="315"/>
          <w:jc w:val="center"/>
        </w:trPr>
        <w:tc>
          <w:tcPr>
            <w:tcW w:w="633" w:type="dxa"/>
          </w:tcPr>
          <w:p w14:paraId="77D2E8F6" w14:textId="47B202A8"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2</w:t>
            </w:r>
          </w:p>
        </w:tc>
        <w:tc>
          <w:tcPr>
            <w:tcW w:w="2813" w:type="dxa"/>
          </w:tcPr>
          <w:p w14:paraId="0AF5B988" w14:textId="4B30DFE4"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Bezdonių seniūnija</w:t>
            </w:r>
          </w:p>
        </w:tc>
        <w:tc>
          <w:tcPr>
            <w:tcW w:w="1701" w:type="dxa"/>
          </w:tcPr>
          <w:p w14:paraId="68E57388" w14:textId="0E16099E"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1 255 200.00</w:t>
            </w:r>
          </w:p>
        </w:tc>
        <w:tc>
          <w:tcPr>
            <w:tcW w:w="1843" w:type="dxa"/>
          </w:tcPr>
          <w:p w14:paraId="27B0CC94" w14:textId="2D5EFFD0"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1 249 496.93</w:t>
            </w:r>
          </w:p>
        </w:tc>
        <w:tc>
          <w:tcPr>
            <w:tcW w:w="1485" w:type="dxa"/>
          </w:tcPr>
          <w:p w14:paraId="28464DEB" w14:textId="592B398F"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99.55</w:t>
            </w:r>
          </w:p>
        </w:tc>
      </w:tr>
      <w:tr w:rsidR="5A12EE52" w:rsidRPr="007F4368" w14:paraId="15122D38" w14:textId="77777777" w:rsidTr="009A1178">
        <w:trPr>
          <w:trHeight w:val="315"/>
          <w:jc w:val="center"/>
        </w:trPr>
        <w:tc>
          <w:tcPr>
            <w:tcW w:w="633" w:type="dxa"/>
          </w:tcPr>
          <w:p w14:paraId="4595ECD6" w14:textId="4C23E177"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3</w:t>
            </w:r>
          </w:p>
        </w:tc>
        <w:tc>
          <w:tcPr>
            <w:tcW w:w="2813" w:type="dxa"/>
          </w:tcPr>
          <w:p w14:paraId="06F21615" w14:textId="4A7BED85"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Buivydžių seniūnija</w:t>
            </w:r>
          </w:p>
        </w:tc>
        <w:tc>
          <w:tcPr>
            <w:tcW w:w="1701" w:type="dxa"/>
          </w:tcPr>
          <w:p w14:paraId="7A862C50" w14:textId="402C6F15"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737 500.00</w:t>
            </w:r>
          </w:p>
        </w:tc>
        <w:tc>
          <w:tcPr>
            <w:tcW w:w="1843" w:type="dxa"/>
          </w:tcPr>
          <w:p w14:paraId="7C3BAE2F" w14:textId="0A6A1A9D"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735 013.86</w:t>
            </w:r>
          </w:p>
        </w:tc>
        <w:tc>
          <w:tcPr>
            <w:tcW w:w="1485" w:type="dxa"/>
          </w:tcPr>
          <w:p w14:paraId="2CB7C4F4" w14:textId="1203CF0C"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99.66</w:t>
            </w:r>
          </w:p>
        </w:tc>
      </w:tr>
      <w:tr w:rsidR="5A12EE52" w:rsidRPr="007F4368" w14:paraId="4A1756AA" w14:textId="77777777" w:rsidTr="009A1178">
        <w:trPr>
          <w:trHeight w:val="315"/>
          <w:jc w:val="center"/>
        </w:trPr>
        <w:tc>
          <w:tcPr>
            <w:tcW w:w="633" w:type="dxa"/>
          </w:tcPr>
          <w:p w14:paraId="1C179E5F" w14:textId="0AF3F7EC"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4</w:t>
            </w:r>
          </w:p>
        </w:tc>
        <w:tc>
          <w:tcPr>
            <w:tcW w:w="2813" w:type="dxa"/>
          </w:tcPr>
          <w:p w14:paraId="2A357804" w14:textId="2E829847"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Dūkštų seniūnija</w:t>
            </w:r>
          </w:p>
        </w:tc>
        <w:tc>
          <w:tcPr>
            <w:tcW w:w="1701" w:type="dxa"/>
          </w:tcPr>
          <w:p w14:paraId="73000DDA" w14:textId="7C3429C1"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1 039 200.00</w:t>
            </w:r>
          </w:p>
        </w:tc>
        <w:tc>
          <w:tcPr>
            <w:tcW w:w="1843" w:type="dxa"/>
          </w:tcPr>
          <w:p w14:paraId="6DB37C1B" w14:textId="562B21A2"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1 029 996.27</w:t>
            </w:r>
          </w:p>
        </w:tc>
        <w:tc>
          <w:tcPr>
            <w:tcW w:w="1485" w:type="dxa"/>
          </w:tcPr>
          <w:p w14:paraId="50F555EB" w14:textId="2EE7A9CD"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99.11</w:t>
            </w:r>
          </w:p>
        </w:tc>
      </w:tr>
      <w:tr w:rsidR="5A12EE52" w:rsidRPr="007F4368" w14:paraId="14BD6698" w14:textId="77777777" w:rsidTr="009A1178">
        <w:trPr>
          <w:trHeight w:val="315"/>
          <w:jc w:val="center"/>
        </w:trPr>
        <w:tc>
          <w:tcPr>
            <w:tcW w:w="633" w:type="dxa"/>
          </w:tcPr>
          <w:p w14:paraId="527FA06D" w14:textId="1354835D"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5</w:t>
            </w:r>
          </w:p>
        </w:tc>
        <w:tc>
          <w:tcPr>
            <w:tcW w:w="2813" w:type="dxa"/>
          </w:tcPr>
          <w:p w14:paraId="4075DFC0" w14:textId="75D5E058"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Juodšilių seniūnija</w:t>
            </w:r>
          </w:p>
        </w:tc>
        <w:tc>
          <w:tcPr>
            <w:tcW w:w="1701" w:type="dxa"/>
          </w:tcPr>
          <w:p w14:paraId="7140746C" w14:textId="4E4E4409"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1 288 300.00</w:t>
            </w:r>
          </w:p>
        </w:tc>
        <w:tc>
          <w:tcPr>
            <w:tcW w:w="1843" w:type="dxa"/>
          </w:tcPr>
          <w:p w14:paraId="5007E0AF" w14:textId="7070F8FD"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1 283 535.50</w:t>
            </w:r>
          </w:p>
        </w:tc>
        <w:tc>
          <w:tcPr>
            <w:tcW w:w="1485" w:type="dxa"/>
          </w:tcPr>
          <w:p w14:paraId="195175A0" w14:textId="209C5D99"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99.63</w:t>
            </w:r>
          </w:p>
        </w:tc>
      </w:tr>
      <w:tr w:rsidR="5A12EE52" w:rsidRPr="007F4368" w14:paraId="253D73F7" w14:textId="77777777" w:rsidTr="009A1178">
        <w:trPr>
          <w:trHeight w:val="315"/>
          <w:jc w:val="center"/>
        </w:trPr>
        <w:tc>
          <w:tcPr>
            <w:tcW w:w="633" w:type="dxa"/>
          </w:tcPr>
          <w:p w14:paraId="3D79DF39" w14:textId="7361C0FD"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6</w:t>
            </w:r>
          </w:p>
        </w:tc>
        <w:tc>
          <w:tcPr>
            <w:tcW w:w="2813" w:type="dxa"/>
          </w:tcPr>
          <w:p w14:paraId="20C05A90" w14:textId="5B9AE6B6"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Kalvelių seniūnija</w:t>
            </w:r>
          </w:p>
        </w:tc>
        <w:tc>
          <w:tcPr>
            <w:tcW w:w="1701" w:type="dxa"/>
          </w:tcPr>
          <w:p w14:paraId="5F0B2A40" w14:textId="220FA45F"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1 597 900.00</w:t>
            </w:r>
          </w:p>
        </w:tc>
        <w:tc>
          <w:tcPr>
            <w:tcW w:w="1843" w:type="dxa"/>
          </w:tcPr>
          <w:p w14:paraId="3FA68287" w14:textId="64304E79"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1 569 927.25</w:t>
            </w:r>
          </w:p>
        </w:tc>
        <w:tc>
          <w:tcPr>
            <w:tcW w:w="1485" w:type="dxa"/>
          </w:tcPr>
          <w:p w14:paraId="1B94661C" w14:textId="6CBE6E8F"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98.25</w:t>
            </w:r>
          </w:p>
        </w:tc>
      </w:tr>
      <w:tr w:rsidR="5A12EE52" w:rsidRPr="007F4368" w14:paraId="78BD5792" w14:textId="77777777" w:rsidTr="009A1178">
        <w:trPr>
          <w:trHeight w:val="315"/>
          <w:jc w:val="center"/>
        </w:trPr>
        <w:tc>
          <w:tcPr>
            <w:tcW w:w="633" w:type="dxa"/>
          </w:tcPr>
          <w:p w14:paraId="6A23C449" w14:textId="3106639B"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7</w:t>
            </w:r>
          </w:p>
        </w:tc>
        <w:tc>
          <w:tcPr>
            <w:tcW w:w="2813" w:type="dxa"/>
          </w:tcPr>
          <w:p w14:paraId="60881AA2" w14:textId="0004C1CE"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Lavoriškių seniūnija</w:t>
            </w:r>
          </w:p>
        </w:tc>
        <w:tc>
          <w:tcPr>
            <w:tcW w:w="1701" w:type="dxa"/>
          </w:tcPr>
          <w:p w14:paraId="70B98E63" w14:textId="4CCBBCB0"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1 582 300.00</w:t>
            </w:r>
          </w:p>
        </w:tc>
        <w:tc>
          <w:tcPr>
            <w:tcW w:w="1843" w:type="dxa"/>
          </w:tcPr>
          <w:p w14:paraId="335BD774" w14:textId="5FF805EB"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1 580 729.65</w:t>
            </w:r>
          </w:p>
        </w:tc>
        <w:tc>
          <w:tcPr>
            <w:tcW w:w="1485" w:type="dxa"/>
          </w:tcPr>
          <w:p w14:paraId="3137915D" w14:textId="5195D742"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99.90</w:t>
            </w:r>
          </w:p>
        </w:tc>
      </w:tr>
      <w:tr w:rsidR="5A12EE52" w:rsidRPr="007F4368" w14:paraId="465F1838" w14:textId="77777777" w:rsidTr="009A1178">
        <w:trPr>
          <w:trHeight w:val="315"/>
          <w:jc w:val="center"/>
        </w:trPr>
        <w:tc>
          <w:tcPr>
            <w:tcW w:w="633" w:type="dxa"/>
          </w:tcPr>
          <w:p w14:paraId="5C8F4722" w14:textId="0FFD0524"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8</w:t>
            </w:r>
          </w:p>
        </w:tc>
        <w:tc>
          <w:tcPr>
            <w:tcW w:w="2813" w:type="dxa"/>
          </w:tcPr>
          <w:p w14:paraId="14F46830" w14:textId="07E6DE39"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Maišiagalos seniūnija</w:t>
            </w:r>
          </w:p>
        </w:tc>
        <w:tc>
          <w:tcPr>
            <w:tcW w:w="1701" w:type="dxa"/>
          </w:tcPr>
          <w:p w14:paraId="10DAB951" w14:textId="7D132DD2"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987 600.00</w:t>
            </w:r>
          </w:p>
        </w:tc>
        <w:tc>
          <w:tcPr>
            <w:tcW w:w="1843" w:type="dxa"/>
          </w:tcPr>
          <w:p w14:paraId="646573D3" w14:textId="2FC2CF14"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980 050.56</w:t>
            </w:r>
          </w:p>
        </w:tc>
        <w:tc>
          <w:tcPr>
            <w:tcW w:w="1485" w:type="dxa"/>
          </w:tcPr>
          <w:p w14:paraId="4DD74965" w14:textId="7ED63239"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99.24</w:t>
            </w:r>
          </w:p>
        </w:tc>
      </w:tr>
      <w:tr w:rsidR="5A12EE52" w:rsidRPr="007F4368" w14:paraId="2B946A2B" w14:textId="77777777" w:rsidTr="009A1178">
        <w:trPr>
          <w:trHeight w:val="315"/>
          <w:jc w:val="center"/>
        </w:trPr>
        <w:tc>
          <w:tcPr>
            <w:tcW w:w="633" w:type="dxa"/>
          </w:tcPr>
          <w:p w14:paraId="044C745A" w14:textId="0BEF0B27"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9</w:t>
            </w:r>
          </w:p>
        </w:tc>
        <w:tc>
          <w:tcPr>
            <w:tcW w:w="2813" w:type="dxa"/>
          </w:tcPr>
          <w:p w14:paraId="150DD736" w14:textId="5B36DD7F"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Marijampolio seniūnija</w:t>
            </w:r>
          </w:p>
        </w:tc>
        <w:tc>
          <w:tcPr>
            <w:tcW w:w="1701" w:type="dxa"/>
          </w:tcPr>
          <w:p w14:paraId="6DB50D9A" w14:textId="0E97354D"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1 259 800.00</w:t>
            </w:r>
          </w:p>
        </w:tc>
        <w:tc>
          <w:tcPr>
            <w:tcW w:w="1843" w:type="dxa"/>
          </w:tcPr>
          <w:p w14:paraId="6B21C48B" w14:textId="28A5D4B4"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1 254 489.49</w:t>
            </w:r>
          </w:p>
        </w:tc>
        <w:tc>
          <w:tcPr>
            <w:tcW w:w="1485" w:type="dxa"/>
          </w:tcPr>
          <w:p w14:paraId="18412194" w14:textId="08786010"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99.58</w:t>
            </w:r>
          </w:p>
        </w:tc>
      </w:tr>
      <w:tr w:rsidR="5A12EE52" w:rsidRPr="007F4368" w14:paraId="4562FD51" w14:textId="77777777" w:rsidTr="009A1178">
        <w:trPr>
          <w:trHeight w:val="315"/>
          <w:jc w:val="center"/>
        </w:trPr>
        <w:tc>
          <w:tcPr>
            <w:tcW w:w="633" w:type="dxa"/>
          </w:tcPr>
          <w:p w14:paraId="3A2C184C" w14:textId="5897B2B3"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10</w:t>
            </w:r>
          </w:p>
        </w:tc>
        <w:tc>
          <w:tcPr>
            <w:tcW w:w="2813" w:type="dxa"/>
          </w:tcPr>
          <w:p w14:paraId="66603D6B" w14:textId="7AFFB4C8"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Medininkų seniūnija</w:t>
            </w:r>
          </w:p>
        </w:tc>
        <w:tc>
          <w:tcPr>
            <w:tcW w:w="1701" w:type="dxa"/>
          </w:tcPr>
          <w:p w14:paraId="0BDD135B" w14:textId="378372B8"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629 500.00</w:t>
            </w:r>
          </w:p>
        </w:tc>
        <w:tc>
          <w:tcPr>
            <w:tcW w:w="1843" w:type="dxa"/>
          </w:tcPr>
          <w:p w14:paraId="778E4B04" w14:textId="457AE6B6"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597 825.04</w:t>
            </w:r>
          </w:p>
        </w:tc>
        <w:tc>
          <w:tcPr>
            <w:tcW w:w="1485" w:type="dxa"/>
          </w:tcPr>
          <w:p w14:paraId="4F5F8F1A" w14:textId="274CC7E2"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94.97</w:t>
            </w:r>
          </w:p>
        </w:tc>
      </w:tr>
      <w:tr w:rsidR="5A12EE52" w:rsidRPr="007F4368" w14:paraId="23A6F89B" w14:textId="77777777" w:rsidTr="009A1178">
        <w:trPr>
          <w:trHeight w:val="315"/>
          <w:jc w:val="center"/>
        </w:trPr>
        <w:tc>
          <w:tcPr>
            <w:tcW w:w="633" w:type="dxa"/>
          </w:tcPr>
          <w:p w14:paraId="3958F43C" w14:textId="4AF0DC18"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11</w:t>
            </w:r>
          </w:p>
        </w:tc>
        <w:tc>
          <w:tcPr>
            <w:tcW w:w="2813" w:type="dxa"/>
          </w:tcPr>
          <w:p w14:paraId="585DE754" w14:textId="0CBFEF9E"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Mickūnų seniūnija</w:t>
            </w:r>
          </w:p>
        </w:tc>
        <w:tc>
          <w:tcPr>
            <w:tcW w:w="1701" w:type="dxa"/>
          </w:tcPr>
          <w:p w14:paraId="4B35EB36" w14:textId="5A3522E7"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1 656 340.00</w:t>
            </w:r>
          </w:p>
        </w:tc>
        <w:tc>
          <w:tcPr>
            <w:tcW w:w="1843" w:type="dxa"/>
          </w:tcPr>
          <w:p w14:paraId="05834B71" w14:textId="3DBFE097"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1 632 123.00</w:t>
            </w:r>
          </w:p>
        </w:tc>
        <w:tc>
          <w:tcPr>
            <w:tcW w:w="1485" w:type="dxa"/>
          </w:tcPr>
          <w:p w14:paraId="5FE85393" w14:textId="3F36A231"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98.54</w:t>
            </w:r>
          </w:p>
        </w:tc>
      </w:tr>
      <w:tr w:rsidR="5A12EE52" w:rsidRPr="007F4368" w14:paraId="0BE380DB" w14:textId="77777777" w:rsidTr="009A1178">
        <w:trPr>
          <w:trHeight w:val="315"/>
          <w:jc w:val="center"/>
        </w:trPr>
        <w:tc>
          <w:tcPr>
            <w:tcW w:w="633" w:type="dxa"/>
          </w:tcPr>
          <w:p w14:paraId="7326C0EF" w14:textId="5A04BD97"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12</w:t>
            </w:r>
          </w:p>
        </w:tc>
        <w:tc>
          <w:tcPr>
            <w:tcW w:w="2813" w:type="dxa"/>
          </w:tcPr>
          <w:p w14:paraId="297EE98E" w14:textId="57314873"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Nemenčinės seniūnija</w:t>
            </w:r>
          </w:p>
        </w:tc>
        <w:tc>
          <w:tcPr>
            <w:tcW w:w="1701" w:type="dxa"/>
          </w:tcPr>
          <w:p w14:paraId="13A0F34B" w14:textId="5592A7E9"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2 036 700.00</w:t>
            </w:r>
          </w:p>
        </w:tc>
        <w:tc>
          <w:tcPr>
            <w:tcW w:w="1843" w:type="dxa"/>
          </w:tcPr>
          <w:p w14:paraId="4F5D741C" w14:textId="7568655C"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2 027 812.36</w:t>
            </w:r>
          </w:p>
        </w:tc>
        <w:tc>
          <w:tcPr>
            <w:tcW w:w="1485" w:type="dxa"/>
          </w:tcPr>
          <w:p w14:paraId="7F5CC612" w14:textId="377C4C38"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99.56</w:t>
            </w:r>
          </w:p>
        </w:tc>
      </w:tr>
      <w:tr w:rsidR="5A12EE52" w:rsidRPr="007F4368" w14:paraId="79BC0AA3" w14:textId="77777777" w:rsidTr="009A1178">
        <w:trPr>
          <w:trHeight w:val="315"/>
          <w:jc w:val="center"/>
        </w:trPr>
        <w:tc>
          <w:tcPr>
            <w:tcW w:w="633" w:type="dxa"/>
          </w:tcPr>
          <w:p w14:paraId="34860332" w14:textId="5AD7E629"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13</w:t>
            </w:r>
          </w:p>
        </w:tc>
        <w:tc>
          <w:tcPr>
            <w:tcW w:w="2813" w:type="dxa"/>
          </w:tcPr>
          <w:p w14:paraId="12454C25" w14:textId="3553A373"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Nemėžio seniūnija</w:t>
            </w:r>
          </w:p>
        </w:tc>
        <w:tc>
          <w:tcPr>
            <w:tcW w:w="1701" w:type="dxa"/>
          </w:tcPr>
          <w:p w14:paraId="33831E77" w14:textId="54FA5429"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1 694 260.00</w:t>
            </w:r>
          </w:p>
        </w:tc>
        <w:tc>
          <w:tcPr>
            <w:tcW w:w="1843" w:type="dxa"/>
          </w:tcPr>
          <w:p w14:paraId="04A5F444" w14:textId="04E4E41E"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1 571 870.50</w:t>
            </w:r>
          </w:p>
        </w:tc>
        <w:tc>
          <w:tcPr>
            <w:tcW w:w="1485" w:type="dxa"/>
          </w:tcPr>
          <w:p w14:paraId="43E59E47" w14:textId="1BA2E5D7"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92.78</w:t>
            </w:r>
          </w:p>
        </w:tc>
      </w:tr>
      <w:tr w:rsidR="5A12EE52" w:rsidRPr="007F4368" w14:paraId="210B30A7" w14:textId="77777777" w:rsidTr="009A1178">
        <w:trPr>
          <w:trHeight w:val="315"/>
          <w:jc w:val="center"/>
        </w:trPr>
        <w:tc>
          <w:tcPr>
            <w:tcW w:w="633" w:type="dxa"/>
          </w:tcPr>
          <w:p w14:paraId="49E67780" w14:textId="503EA7C9"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14</w:t>
            </w:r>
          </w:p>
        </w:tc>
        <w:tc>
          <w:tcPr>
            <w:tcW w:w="2813" w:type="dxa"/>
          </w:tcPr>
          <w:p w14:paraId="22C979A4" w14:textId="08B00697"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Paberžės seniūnija</w:t>
            </w:r>
          </w:p>
        </w:tc>
        <w:tc>
          <w:tcPr>
            <w:tcW w:w="1701" w:type="dxa"/>
          </w:tcPr>
          <w:p w14:paraId="24A86789" w14:textId="2145DB7C"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1 000 800.00</w:t>
            </w:r>
          </w:p>
        </w:tc>
        <w:tc>
          <w:tcPr>
            <w:tcW w:w="1843" w:type="dxa"/>
          </w:tcPr>
          <w:p w14:paraId="02A602A7" w14:textId="0D304159"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965 847.30</w:t>
            </w:r>
          </w:p>
        </w:tc>
        <w:tc>
          <w:tcPr>
            <w:tcW w:w="1485" w:type="dxa"/>
          </w:tcPr>
          <w:p w14:paraId="71AFDB14" w14:textId="260C1AC5"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96.51</w:t>
            </w:r>
          </w:p>
        </w:tc>
      </w:tr>
      <w:tr w:rsidR="5A12EE52" w:rsidRPr="007F4368" w14:paraId="3D29C0CB" w14:textId="77777777" w:rsidTr="009A1178">
        <w:trPr>
          <w:trHeight w:val="315"/>
          <w:jc w:val="center"/>
        </w:trPr>
        <w:tc>
          <w:tcPr>
            <w:tcW w:w="633" w:type="dxa"/>
          </w:tcPr>
          <w:p w14:paraId="6F248BDE" w14:textId="0794D811"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15</w:t>
            </w:r>
          </w:p>
        </w:tc>
        <w:tc>
          <w:tcPr>
            <w:tcW w:w="2813" w:type="dxa"/>
          </w:tcPr>
          <w:p w14:paraId="0CE725E5" w14:textId="0B2F87D9"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Pagirių seniūnija</w:t>
            </w:r>
          </w:p>
        </w:tc>
        <w:tc>
          <w:tcPr>
            <w:tcW w:w="1701" w:type="dxa"/>
          </w:tcPr>
          <w:p w14:paraId="406B6AB9" w14:textId="2C9C5413"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1 564 560.00</w:t>
            </w:r>
          </w:p>
        </w:tc>
        <w:tc>
          <w:tcPr>
            <w:tcW w:w="1843" w:type="dxa"/>
          </w:tcPr>
          <w:p w14:paraId="79F45696" w14:textId="1C0CDF0E"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1 524 538.93</w:t>
            </w:r>
          </w:p>
        </w:tc>
        <w:tc>
          <w:tcPr>
            <w:tcW w:w="1485" w:type="dxa"/>
          </w:tcPr>
          <w:p w14:paraId="759B52E6" w14:textId="62F02A27"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97.44</w:t>
            </w:r>
          </w:p>
        </w:tc>
      </w:tr>
      <w:tr w:rsidR="5A12EE52" w:rsidRPr="007F4368" w14:paraId="64FB6FF1" w14:textId="77777777" w:rsidTr="009A1178">
        <w:trPr>
          <w:trHeight w:val="315"/>
          <w:jc w:val="center"/>
        </w:trPr>
        <w:tc>
          <w:tcPr>
            <w:tcW w:w="633" w:type="dxa"/>
          </w:tcPr>
          <w:p w14:paraId="00AF47BF" w14:textId="70581336"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16</w:t>
            </w:r>
          </w:p>
        </w:tc>
        <w:tc>
          <w:tcPr>
            <w:tcW w:w="2813" w:type="dxa"/>
          </w:tcPr>
          <w:p w14:paraId="147A0AB5" w14:textId="78C21A68"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Riešės seniūnija</w:t>
            </w:r>
          </w:p>
        </w:tc>
        <w:tc>
          <w:tcPr>
            <w:tcW w:w="1701" w:type="dxa"/>
          </w:tcPr>
          <w:p w14:paraId="0446AFB3" w14:textId="4745F622"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1 462 560.00</w:t>
            </w:r>
          </w:p>
        </w:tc>
        <w:tc>
          <w:tcPr>
            <w:tcW w:w="1843" w:type="dxa"/>
          </w:tcPr>
          <w:p w14:paraId="2E1CFEC1" w14:textId="14096048"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1 454 127.35</w:t>
            </w:r>
          </w:p>
        </w:tc>
        <w:tc>
          <w:tcPr>
            <w:tcW w:w="1485" w:type="dxa"/>
          </w:tcPr>
          <w:p w14:paraId="6DC2D62D" w14:textId="20D6F140"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99.42</w:t>
            </w:r>
          </w:p>
        </w:tc>
      </w:tr>
      <w:tr w:rsidR="5A12EE52" w:rsidRPr="007F4368" w14:paraId="1259DB97" w14:textId="77777777" w:rsidTr="009A1178">
        <w:trPr>
          <w:trHeight w:val="315"/>
          <w:jc w:val="center"/>
        </w:trPr>
        <w:tc>
          <w:tcPr>
            <w:tcW w:w="633" w:type="dxa"/>
          </w:tcPr>
          <w:p w14:paraId="4E95C919" w14:textId="646215D4"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17</w:t>
            </w:r>
          </w:p>
        </w:tc>
        <w:tc>
          <w:tcPr>
            <w:tcW w:w="2813" w:type="dxa"/>
          </w:tcPr>
          <w:p w14:paraId="6FA87909" w14:textId="4723E40C"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Rudaminos seniūnija</w:t>
            </w:r>
          </w:p>
        </w:tc>
        <w:tc>
          <w:tcPr>
            <w:tcW w:w="1701" w:type="dxa"/>
          </w:tcPr>
          <w:p w14:paraId="09B29696" w14:textId="0DD78A61"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1 191 400.00</w:t>
            </w:r>
          </w:p>
        </w:tc>
        <w:tc>
          <w:tcPr>
            <w:tcW w:w="1843" w:type="dxa"/>
          </w:tcPr>
          <w:p w14:paraId="35A48A76" w14:textId="0593D654"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1 128 699.40</w:t>
            </w:r>
          </w:p>
        </w:tc>
        <w:tc>
          <w:tcPr>
            <w:tcW w:w="1485" w:type="dxa"/>
          </w:tcPr>
          <w:p w14:paraId="456D9751" w14:textId="5196DD7B"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94.74</w:t>
            </w:r>
          </w:p>
        </w:tc>
      </w:tr>
      <w:tr w:rsidR="5A12EE52" w:rsidRPr="007F4368" w14:paraId="571CB143" w14:textId="77777777" w:rsidTr="009A1178">
        <w:trPr>
          <w:trHeight w:val="315"/>
          <w:jc w:val="center"/>
        </w:trPr>
        <w:tc>
          <w:tcPr>
            <w:tcW w:w="633" w:type="dxa"/>
          </w:tcPr>
          <w:p w14:paraId="69040AF8" w14:textId="5B56462B"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18</w:t>
            </w:r>
          </w:p>
        </w:tc>
        <w:tc>
          <w:tcPr>
            <w:tcW w:w="2813" w:type="dxa"/>
          </w:tcPr>
          <w:p w14:paraId="14728B51" w14:textId="678F81DD"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Rukainių seniūnija</w:t>
            </w:r>
          </w:p>
        </w:tc>
        <w:tc>
          <w:tcPr>
            <w:tcW w:w="1701" w:type="dxa"/>
          </w:tcPr>
          <w:p w14:paraId="08F410E2" w14:textId="79224B80"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1 255 100.00</w:t>
            </w:r>
          </w:p>
        </w:tc>
        <w:tc>
          <w:tcPr>
            <w:tcW w:w="1843" w:type="dxa"/>
          </w:tcPr>
          <w:p w14:paraId="5970674A" w14:textId="6217C9CA"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1 049 877.85</w:t>
            </w:r>
          </w:p>
        </w:tc>
        <w:tc>
          <w:tcPr>
            <w:tcW w:w="1485" w:type="dxa"/>
          </w:tcPr>
          <w:p w14:paraId="479A43CA" w14:textId="267F112D"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83.65</w:t>
            </w:r>
          </w:p>
        </w:tc>
      </w:tr>
      <w:tr w:rsidR="5A12EE52" w:rsidRPr="007F4368" w14:paraId="173BC0A5" w14:textId="77777777" w:rsidTr="009A1178">
        <w:trPr>
          <w:trHeight w:val="315"/>
          <w:jc w:val="center"/>
        </w:trPr>
        <w:tc>
          <w:tcPr>
            <w:tcW w:w="633" w:type="dxa"/>
          </w:tcPr>
          <w:p w14:paraId="2DD65B93" w14:textId="48616148"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19</w:t>
            </w:r>
          </w:p>
        </w:tc>
        <w:tc>
          <w:tcPr>
            <w:tcW w:w="2813" w:type="dxa"/>
          </w:tcPr>
          <w:p w14:paraId="3AD4873C" w14:textId="37BF992F"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Sudervės seniūnija</w:t>
            </w:r>
          </w:p>
        </w:tc>
        <w:tc>
          <w:tcPr>
            <w:tcW w:w="1701" w:type="dxa"/>
          </w:tcPr>
          <w:p w14:paraId="3D1FDB1A" w14:textId="3D18519A"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1 043 300.00</w:t>
            </w:r>
          </w:p>
        </w:tc>
        <w:tc>
          <w:tcPr>
            <w:tcW w:w="1843" w:type="dxa"/>
          </w:tcPr>
          <w:p w14:paraId="176E629E" w14:textId="7310A505"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1 010 009.56</w:t>
            </w:r>
          </w:p>
        </w:tc>
        <w:tc>
          <w:tcPr>
            <w:tcW w:w="1485" w:type="dxa"/>
          </w:tcPr>
          <w:p w14:paraId="43906482" w14:textId="4341D77D"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96.81</w:t>
            </w:r>
          </w:p>
        </w:tc>
      </w:tr>
      <w:tr w:rsidR="5A12EE52" w:rsidRPr="007F4368" w14:paraId="5589E32B" w14:textId="77777777" w:rsidTr="009A1178">
        <w:trPr>
          <w:trHeight w:val="315"/>
          <w:jc w:val="center"/>
        </w:trPr>
        <w:tc>
          <w:tcPr>
            <w:tcW w:w="633" w:type="dxa"/>
          </w:tcPr>
          <w:p w14:paraId="3A8F5199" w14:textId="6ADBD6B6"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20</w:t>
            </w:r>
          </w:p>
        </w:tc>
        <w:tc>
          <w:tcPr>
            <w:tcW w:w="2813" w:type="dxa"/>
          </w:tcPr>
          <w:p w14:paraId="7B31F161" w14:textId="38A75418"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Sužionių seniūnija</w:t>
            </w:r>
          </w:p>
        </w:tc>
        <w:tc>
          <w:tcPr>
            <w:tcW w:w="1701" w:type="dxa"/>
          </w:tcPr>
          <w:p w14:paraId="28411ED9" w14:textId="2EAC2780"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1 033 000.00</w:t>
            </w:r>
          </w:p>
        </w:tc>
        <w:tc>
          <w:tcPr>
            <w:tcW w:w="1843" w:type="dxa"/>
          </w:tcPr>
          <w:p w14:paraId="3E96E205" w14:textId="6814B64C"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999 593.46</w:t>
            </w:r>
          </w:p>
        </w:tc>
        <w:tc>
          <w:tcPr>
            <w:tcW w:w="1485" w:type="dxa"/>
          </w:tcPr>
          <w:p w14:paraId="11AD7EE7" w14:textId="5EB2155B"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96.77</w:t>
            </w:r>
          </w:p>
        </w:tc>
      </w:tr>
      <w:tr w:rsidR="5A12EE52" w:rsidRPr="007F4368" w14:paraId="672CB44B" w14:textId="77777777" w:rsidTr="009A1178">
        <w:trPr>
          <w:trHeight w:val="315"/>
          <w:jc w:val="center"/>
        </w:trPr>
        <w:tc>
          <w:tcPr>
            <w:tcW w:w="633" w:type="dxa"/>
          </w:tcPr>
          <w:p w14:paraId="67A56066" w14:textId="0134633D"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21</w:t>
            </w:r>
          </w:p>
        </w:tc>
        <w:tc>
          <w:tcPr>
            <w:tcW w:w="2813" w:type="dxa"/>
          </w:tcPr>
          <w:p w14:paraId="75665769" w14:textId="38518D58"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Šatrininkų seniūnija</w:t>
            </w:r>
          </w:p>
        </w:tc>
        <w:tc>
          <w:tcPr>
            <w:tcW w:w="1701" w:type="dxa"/>
          </w:tcPr>
          <w:p w14:paraId="7D29F64C" w14:textId="40099B47"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1 349 900.00</w:t>
            </w:r>
          </w:p>
        </w:tc>
        <w:tc>
          <w:tcPr>
            <w:tcW w:w="1843" w:type="dxa"/>
          </w:tcPr>
          <w:p w14:paraId="43B7700E" w14:textId="4C3694B2"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1 348 526.16</w:t>
            </w:r>
          </w:p>
        </w:tc>
        <w:tc>
          <w:tcPr>
            <w:tcW w:w="1485" w:type="dxa"/>
          </w:tcPr>
          <w:p w14:paraId="0E277679" w14:textId="7E91E5E3"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99.90</w:t>
            </w:r>
          </w:p>
        </w:tc>
      </w:tr>
      <w:tr w:rsidR="5A12EE52" w:rsidRPr="007F4368" w14:paraId="2B349633" w14:textId="77777777" w:rsidTr="009A1178">
        <w:trPr>
          <w:trHeight w:val="315"/>
          <w:jc w:val="center"/>
        </w:trPr>
        <w:tc>
          <w:tcPr>
            <w:tcW w:w="633" w:type="dxa"/>
          </w:tcPr>
          <w:p w14:paraId="0B58D35B" w14:textId="7CA8F61E"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22</w:t>
            </w:r>
          </w:p>
        </w:tc>
        <w:tc>
          <w:tcPr>
            <w:tcW w:w="2813" w:type="dxa"/>
          </w:tcPr>
          <w:p w14:paraId="5F5CAD78" w14:textId="020EC3F4"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Zujūnų seniūnija</w:t>
            </w:r>
          </w:p>
        </w:tc>
        <w:tc>
          <w:tcPr>
            <w:tcW w:w="1701" w:type="dxa"/>
          </w:tcPr>
          <w:p w14:paraId="3ECBC838" w14:textId="3A540B30"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2 058 640.00</w:t>
            </w:r>
          </w:p>
        </w:tc>
        <w:tc>
          <w:tcPr>
            <w:tcW w:w="1843" w:type="dxa"/>
          </w:tcPr>
          <w:p w14:paraId="5C1EAEB2" w14:textId="7136121A"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2 010 566.09</w:t>
            </w:r>
          </w:p>
        </w:tc>
        <w:tc>
          <w:tcPr>
            <w:tcW w:w="1485" w:type="dxa"/>
          </w:tcPr>
          <w:p w14:paraId="70687817" w14:textId="79DB8C7F"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97.66</w:t>
            </w:r>
          </w:p>
        </w:tc>
      </w:tr>
      <w:tr w:rsidR="5A12EE52" w:rsidRPr="007F4368" w14:paraId="0212E79D" w14:textId="77777777" w:rsidTr="009A1178">
        <w:trPr>
          <w:trHeight w:val="315"/>
          <w:jc w:val="center"/>
        </w:trPr>
        <w:tc>
          <w:tcPr>
            <w:tcW w:w="633" w:type="dxa"/>
          </w:tcPr>
          <w:p w14:paraId="3C531BF5" w14:textId="29519582"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color w:val="000000" w:themeColor="text1"/>
                <w:sz w:val="20"/>
                <w:szCs w:val="20"/>
              </w:rPr>
              <w:t>23</w:t>
            </w:r>
          </w:p>
        </w:tc>
        <w:tc>
          <w:tcPr>
            <w:tcW w:w="2813" w:type="dxa"/>
          </w:tcPr>
          <w:p w14:paraId="5D3F0B8E" w14:textId="15C485D8" w:rsidR="5A12EE52" w:rsidRPr="007F4368" w:rsidRDefault="5A12EE52" w:rsidP="00FD6A02">
            <w:pPr>
              <w:spacing w:after="0"/>
              <w:rPr>
                <w:rFonts w:ascii="Times New Roman" w:hAnsi="Times New Roman"/>
                <w:sz w:val="20"/>
                <w:szCs w:val="20"/>
              </w:rPr>
            </w:pPr>
            <w:r w:rsidRPr="007F4368">
              <w:rPr>
                <w:rFonts w:ascii="Times New Roman" w:eastAsia="Times New Roman" w:hAnsi="Times New Roman"/>
                <w:sz w:val="20"/>
                <w:szCs w:val="20"/>
              </w:rPr>
              <w:t xml:space="preserve">Nemenčinės miesto seniūnija </w:t>
            </w:r>
          </w:p>
        </w:tc>
        <w:tc>
          <w:tcPr>
            <w:tcW w:w="1701" w:type="dxa"/>
          </w:tcPr>
          <w:p w14:paraId="44392C6F" w14:textId="17F8006D"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1 210 400.00</w:t>
            </w:r>
          </w:p>
        </w:tc>
        <w:tc>
          <w:tcPr>
            <w:tcW w:w="1843" w:type="dxa"/>
          </w:tcPr>
          <w:p w14:paraId="6803D964" w14:textId="353240F3"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1 205 723.83</w:t>
            </w:r>
          </w:p>
        </w:tc>
        <w:tc>
          <w:tcPr>
            <w:tcW w:w="1485" w:type="dxa"/>
          </w:tcPr>
          <w:p w14:paraId="4DA80E5B" w14:textId="24CC624F"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color w:val="000000" w:themeColor="text1"/>
                <w:sz w:val="20"/>
                <w:szCs w:val="20"/>
              </w:rPr>
              <w:t>99.61</w:t>
            </w:r>
          </w:p>
        </w:tc>
      </w:tr>
      <w:tr w:rsidR="5A12EE52" w:rsidRPr="007F4368" w14:paraId="23D8CD16" w14:textId="77777777" w:rsidTr="009A1178">
        <w:trPr>
          <w:trHeight w:val="315"/>
          <w:jc w:val="center"/>
        </w:trPr>
        <w:tc>
          <w:tcPr>
            <w:tcW w:w="3446" w:type="dxa"/>
            <w:gridSpan w:val="2"/>
          </w:tcPr>
          <w:p w14:paraId="4BCB0543" w14:textId="49BB3B7B" w:rsidR="5A12EE52" w:rsidRPr="007F4368" w:rsidRDefault="5A12EE52" w:rsidP="00FD6A02">
            <w:pPr>
              <w:spacing w:after="0"/>
              <w:jc w:val="right"/>
              <w:rPr>
                <w:rFonts w:ascii="Times New Roman" w:hAnsi="Times New Roman"/>
                <w:sz w:val="20"/>
                <w:szCs w:val="20"/>
              </w:rPr>
            </w:pPr>
            <w:r w:rsidRPr="007F4368">
              <w:rPr>
                <w:rFonts w:ascii="Times New Roman" w:eastAsia="Times New Roman" w:hAnsi="Times New Roman"/>
                <w:b/>
                <w:bCs/>
                <w:color w:val="000000" w:themeColor="text1"/>
                <w:sz w:val="20"/>
                <w:szCs w:val="20"/>
              </w:rPr>
              <w:t xml:space="preserve"> Iš viso :</w:t>
            </w:r>
          </w:p>
        </w:tc>
        <w:tc>
          <w:tcPr>
            <w:tcW w:w="1701" w:type="dxa"/>
          </w:tcPr>
          <w:p w14:paraId="51188FB5" w14:textId="19DF773B"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b/>
                <w:bCs/>
                <w:color w:val="000000" w:themeColor="text1"/>
                <w:sz w:val="20"/>
                <w:szCs w:val="20"/>
              </w:rPr>
              <w:t>30 468 000.00</w:t>
            </w:r>
          </w:p>
        </w:tc>
        <w:tc>
          <w:tcPr>
            <w:tcW w:w="1843" w:type="dxa"/>
          </w:tcPr>
          <w:p w14:paraId="002D6801" w14:textId="3C9DF637" w:rsidR="5A12EE52" w:rsidRPr="007F4368" w:rsidRDefault="5A12EE52" w:rsidP="00FD6A02">
            <w:pPr>
              <w:spacing w:after="0"/>
              <w:jc w:val="center"/>
              <w:rPr>
                <w:rFonts w:ascii="Times New Roman" w:hAnsi="Times New Roman"/>
                <w:sz w:val="20"/>
                <w:szCs w:val="20"/>
              </w:rPr>
            </w:pPr>
            <w:r w:rsidRPr="007F4368">
              <w:rPr>
                <w:rFonts w:ascii="Times New Roman" w:eastAsia="Times New Roman" w:hAnsi="Times New Roman"/>
                <w:b/>
                <w:bCs/>
                <w:color w:val="000000" w:themeColor="text1"/>
                <w:sz w:val="20"/>
                <w:szCs w:val="20"/>
              </w:rPr>
              <w:t>29 644 975.19</w:t>
            </w:r>
          </w:p>
        </w:tc>
        <w:tc>
          <w:tcPr>
            <w:tcW w:w="1485" w:type="dxa"/>
          </w:tcPr>
          <w:p w14:paraId="32560A11" w14:textId="2C0AE145" w:rsidR="5A12EE52" w:rsidRPr="007F4368" w:rsidRDefault="5A12EE52" w:rsidP="009A1178">
            <w:pPr>
              <w:keepNext/>
              <w:spacing w:after="0"/>
              <w:jc w:val="center"/>
              <w:rPr>
                <w:rFonts w:ascii="Times New Roman" w:hAnsi="Times New Roman"/>
                <w:sz w:val="20"/>
                <w:szCs w:val="20"/>
              </w:rPr>
            </w:pPr>
            <w:r w:rsidRPr="007F4368">
              <w:rPr>
                <w:rFonts w:ascii="Times New Roman" w:eastAsia="Times New Roman" w:hAnsi="Times New Roman"/>
                <w:b/>
                <w:bCs/>
                <w:color w:val="000000" w:themeColor="text1"/>
                <w:sz w:val="20"/>
                <w:szCs w:val="20"/>
              </w:rPr>
              <w:t>97.30</w:t>
            </w:r>
          </w:p>
        </w:tc>
      </w:tr>
    </w:tbl>
    <w:p w14:paraId="498525ED" w14:textId="7773EB55" w:rsidR="15D4B35A" w:rsidRPr="009A1178" w:rsidRDefault="009A1178" w:rsidP="009A1178">
      <w:pPr>
        <w:pStyle w:val="Antrat"/>
        <w:spacing w:before="240" w:after="0"/>
        <w:jc w:val="center"/>
        <w:rPr>
          <w:rFonts w:ascii="Times New Roman" w:hAnsi="Times New Roman" w:cs="Times New Roman"/>
          <w:b/>
          <w:bCs/>
          <w:sz w:val="20"/>
          <w:szCs w:val="20"/>
        </w:rPr>
      </w:pPr>
      <w:r w:rsidRPr="009A1178">
        <w:rPr>
          <w:rFonts w:ascii="Times New Roman" w:hAnsi="Times New Roman" w:cs="Times New Roman"/>
          <w:b/>
          <w:bCs/>
          <w:sz w:val="20"/>
          <w:szCs w:val="20"/>
        </w:rPr>
        <w:t>Savivaldybės administracijos struktūrinių padalinių (seniūnijų) asignavimai 2024 metais (Eur)</w:t>
      </w:r>
    </w:p>
    <w:p w14:paraId="46CC3241" w14:textId="5DFA7159" w:rsidR="007F4368" w:rsidRDefault="007F4368" w:rsidP="007F4368">
      <w:pPr>
        <w:spacing w:before="240" w:line="276" w:lineRule="au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5"/>
        <w:gridCol w:w="2985"/>
        <w:gridCol w:w="1680"/>
        <w:gridCol w:w="1665"/>
        <w:gridCol w:w="1545"/>
      </w:tblGrid>
      <w:tr w:rsidR="5A12EE52" w:rsidRPr="007F4368" w14:paraId="170C9D34" w14:textId="77777777" w:rsidTr="003C03F6">
        <w:trPr>
          <w:trHeight w:val="630"/>
          <w:jc w:val="center"/>
        </w:trPr>
        <w:tc>
          <w:tcPr>
            <w:tcW w:w="645" w:type="dxa"/>
            <w:shd w:val="clear" w:color="auto" w:fill="F0F2D4" w:themeFill="accent4" w:themeFillTint="33"/>
            <w:tcMar>
              <w:left w:w="108" w:type="dxa"/>
              <w:right w:w="108" w:type="dxa"/>
            </w:tcMar>
            <w:vAlign w:val="center"/>
          </w:tcPr>
          <w:p w14:paraId="0A4F19F2" w14:textId="79E5554B" w:rsidR="5A12EE52" w:rsidRPr="007F4368" w:rsidRDefault="5A12EE52" w:rsidP="008C5FEE">
            <w:pPr>
              <w:spacing w:after="0" w:line="276" w:lineRule="auto"/>
              <w:jc w:val="center"/>
              <w:rPr>
                <w:rFonts w:ascii="Times New Roman" w:eastAsia="Times New Roman" w:hAnsi="Times New Roman" w:cs="Times New Roman"/>
                <w:b/>
                <w:bCs/>
                <w:color w:val="000000" w:themeColor="text1"/>
                <w:sz w:val="20"/>
                <w:szCs w:val="20"/>
              </w:rPr>
            </w:pPr>
            <w:r w:rsidRPr="007F4368">
              <w:rPr>
                <w:rFonts w:ascii="Times New Roman" w:eastAsia="Times New Roman" w:hAnsi="Times New Roman" w:cs="Times New Roman"/>
                <w:b/>
                <w:bCs/>
                <w:color w:val="000000" w:themeColor="text1"/>
                <w:sz w:val="20"/>
                <w:szCs w:val="20"/>
              </w:rPr>
              <w:t>Eil. Nr.</w:t>
            </w:r>
          </w:p>
        </w:tc>
        <w:tc>
          <w:tcPr>
            <w:tcW w:w="2985" w:type="dxa"/>
            <w:shd w:val="clear" w:color="auto" w:fill="F0F2D4" w:themeFill="accent4" w:themeFillTint="33"/>
            <w:tcMar>
              <w:left w:w="108" w:type="dxa"/>
              <w:right w:w="108" w:type="dxa"/>
            </w:tcMar>
            <w:vAlign w:val="center"/>
          </w:tcPr>
          <w:p w14:paraId="083B4AF0" w14:textId="78B1C31F" w:rsidR="5A12EE52" w:rsidRPr="007F4368" w:rsidRDefault="5A12EE52" w:rsidP="008C5FEE">
            <w:pPr>
              <w:spacing w:after="0" w:line="276" w:lineRule="auto"/>
              <w:jc w:val="center"/>
              <w:rPr>
                <w:rFonts w:ascii="Times New Roman" w:eastAsia="Times New Roman" w:hAnsi="Times New Roman" w:cs="Times New Roman"/>
                <w:b/>
                <w:bCs/>
                <w:color w:val="000000" w:themeColor="text1"/>
                <w:sz w:val="20"/>
                <w:szCs w:val="20"/>
              </w:rPr>
            </w:pPr>
            <w:r w:rsidRPr="007F4368">
              <w:rPr>
                <w:rFonts w:ascii="Times New Roman" w:eastAsia="Times New Roman" w:hAnsi="Times New Roman" w:cs="Times New Roman"/>
                <w:b/>
                <w:bCs/>
                <w:color w:val="000000" w:themeColor="text1"/>
                <w:sz w:val="20"/>
                <w:szCs w:val="20"/>
              </w:rPr>
              <w:t xml:space="preserve">Skyriaus pavadinimas </w:t>
            </w:r>
          </w:p>
        </w:tc>
        <w:tc>
          <w:tcPr>
            <w:tcW w:w="1680" w:type="dxa"/>
            <w:shd w:val="clear" w:color="auto" w:fill="F0F2D4" w:themeFill="accent4" w:themeFillTint="33"/>
            <w:tcMar>
              <w:left w:w="108" w:type="dxa"/>
              <w:right w:w="108" w:type="dxa"/>
            </w:tcMar>
            <w:vAlign w:val="center"/>
          </w:tcPr>
          <w:p w14:paraId="06E53397" w14:textId="5A7DB239" w:rsidR="5A12EE52" w:rsidRPr="007F4368" w:rsidRDefault="5A12EE52" w:rsidP="008C5FEE">
            <w:pPr>
              <w:spacing w:after="0" w:line="276" w:lineRule="auto"/>
              <w:jc w:val="center"/>
              <w:rPr>
                <w:rFonts w:ascii="Times New Roman" w:eastAsia="Times New Roman" w:hAnsi="Times New Roman" w:cs="Times New Roman"/>
                <w:b/>
                <w:bCs/>
                <w:color w:val="000000" w:themeColor="text1"/>
                <w:sz w:val="20"/>
                <w:szCs w:val="20"/>
              </w:rPr>
            </w:pPr>
            <w:r w:rsidRPr="007F4368">
              <w:rPr>
                <w:rFonts w:ascii="Times New Roman" w:eastAsia="Times New Roman" w:hAnsi="Times New Roman" w:cs="Times New Roman"/>
                <w:b/>
                <w:bCs/>
                <w:color w:val="000000" w:themeColor="text1"/>
                <w:sz w:val="20"/>
                <w:szCs w:val="20"/>
              </w:rPr>
              <w:t xml:space="preserve">Asignavimų planas 2024 </w:t>
            </w:r>
          </w:p>
        </w:tc>
        <w:tc>
          <w:tcPr>
            <w:tcW w:w="1665" w:type="dxa"/>
            <w:shd w:val="clear" w:color="auto" w:fill="F0F2D4" w:themeFill="accent4" w:themeFillTint="33"/>
            <w:tcMar>
              <w:left w:w="108" w:type="dxa"/>
              <w:right w:w="108" w:type="dxa"/>
            </w:tcMar>
            <w:vAlign w:val="center"/>
          </w:tcPr>
          <w:p w14:paraId="01B2CF29" w14:textId="122A25BB" w:rsidR="5A12EE52" w:rsidRPr="007F4368" w:rsidRDefault="5A12EE52" w:rsidP="008C5FEE">
            <w:pPr>
              <w:spacing w:after="0" w:line="276" w:lineRule="auto"/>
              <w:jc w:val="center"/>
              <w:rPr>
                <w:rFonts w:ascii="Times New Roman" w:eastAsia="Times New Roman" w:hAnsi="Times New Roman" w:cs="Times New Roman"/>
                <w:b/>
                <w:bCs/>
                <w:color w:val="000000" w:themeColor="text1"/>
                <w:sz w:val="20"/>
                <w:szCs w:val="20"/>
              </w:rPr>
            </w:pPr>
            <w:r w:rsidRPr="007F4368">
              <w:rPr>
                <w:rFonts w:ascii="Times New Roman" w:eastAsia="Times New Roman" w:hAnsi="Times New Roman" w:cs="Times New Roman"/>
                <w:b/>
                <w:bCs/>
                <w:color w:val="000000" w:themeColor="text1"/>
                <w:sz w:val="20"/>
                <w:szCs w:val="20"/>
              </w:rPr>
              <w:t xml:space="preserve">Panaudoti </w:t>
            </w:r>
            <w:r w:rsidRPr="007F4368">
              <w:rPr>
                <w:rFonts w:ascii="Times New Roman" w:eastAsia="Times New Roman" w:hAnsi="Times New Roman" w:cs="Times New Roman"/>
                <w:b/>
                <w:bCs/>
                <w:color w:val="000000" w:themeColor="text1"/>
                <w:sz w:val="20"/>
                <w:szCs w:val="20"/>
              </w:rPr>
              <w:br/>
              <w:t xml:space="preserve">asignavimai 2024 </w:t>
            </w:r>
          </w:p>
        </w:tc>
        <w:tc>
          <w:tcPr>
            <w:tcW w:w="1545" w:type="dxa"/>
            <w:shd w:val="clear" w:color="auto" w:fill="F0F2D4" w:themeFill="accent4" w:themeFillTint="33"/>
            <w:tcMar>
              <w:left w:w="108" w:type="dxa"/>
              <w:right w:w="108" w:type="dxa"/>
            </w:tcMar>
            <w:vAlign w:val="center"/>
          </w:tcPr>
          <w:p w14:paraId="2291DF8D" w14:textId="34919FD0" w:rsidR="5A12EE52" w:rsidRPr="007F4368" w:rsidRDefault="5A12EE52" w:rsidP="008C5FEE">
            <w:pPr>
              <w:spacing w:after="0" w:line="276" w:lineRule="auto"/>
              <w:jc w:val="center"/>
              <w:rPr>
                <w:rFonts w:ascii="Times New Roman" w:eastAsia="Times New Roman" w:hAnsi="Times New Roman" w:cs="Times New Roman"/>
                <w:b/>
                <w:bCs/>
                <w:color w:val="000000" w:themeColor="text1"/>
                <w:sz w:val="20"/>
                <w:szCs w:val="20"/>
              </w:rPr>
            </w:pPr>
            <w:r w:rsidRPr="007F4368">
              <w:rPr>
                <w:rFonts w:ascii="Times New Roman" w:eastAsia="Times New Roman" w:hAnsi="Times New Roman" w:cs="Times New Roman"/>
                <w:b/>
                <w:bCs/>
                <w:color w:val="000000" w:themeColor="text1"/>
                <w:sz w:val="20"/>
                <w:szCs w:val="20"/>
              </w:rPr>
              <w:t>Panaudoti asignavimai 2024 (proc.)</w:t>
            </w:r>
          </w:p>
        </w:tc>
      </w:tr>
      <w:tr w:rsidR="5A12EE52" w:rsidRPr="007F4368" w14:paraId="71921DDE" w14:textId="77777777" w:rsidTr="003C03F6">
        <w:trPr>
          <w:trHeight w:val="315"/>
          <w:jc w:val="center"/>
        </w:trPr>
        <w:tc>
          <w:tcPr>
            <w:tcW w:w="645" w:type="dxa"/>
            <w:tcMar>
              <w:left w:w="108" w:type="dxa"/>
              <w:right w:w="108" w:type="dxa"/>
            </w:tcMar>
            <w:vAlign w:val="center"/>
          </w:tcPr>
          <w:p w14:paraId="7236CA93" w14:textId="393DEF30"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w:t>
            </w:r>
          </w:p>
        </w:tc>
        <w:tc>
          <w:tcPr>
            <w:tcW w:w="2985" w:type="dxa"/>
            <w:tcMar>
              <w:left w:w="108" w:type="dxa"/>
              <w:right w:w="108" w:type="dxa"/>
            </w:tcMar>
            <w:vAlign w:val="center"/>
          </w:tcPr>
          <w:p w14:paraId="45AE3F4C" w14:textId="15BC7882" w:rsidR="5A12EE52" w:rsidRPr="007F4368" w:rsidRDefault="5A12EE52"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Švietimo skyrius</w:t>
            </w:r>
          </w:p>
        </w:tc>
        <w:tc>
          <w:tcPr>
            <w:tcW w:w="1680" w:type="dxa"/>
            <w:tcMar>
              <w:left w:w="108" w:type="dxa"/>
              <w:right w:w="108" w:type="dxa"/>
            </w:tcMar>
            <w:vAlign w:val="center"/>
          </w:tcPr>
          <w:p w14:paraId="04AF22F9" w14:textId="525103DB"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6 693 387.00</w:t>
            </w:r>
          </w:p>
        </w:tc>
        <w:tc>
          <w:tcPr>
            <w:tcW w:w="1665" w:type="dxa"/>
            <w:tcMar>
              <w:left w:w="108" w:type="dxa"/>
              <w:right w:w="108" w:type="dxa"/>
            </w:tcMar>
            <w:vAlign w:val="center"/>
          </w:tcPr>
          <w:p w14:paraId="0F29F990" w14:textId="4BC88A09"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6 561 374.27</w:t>
            </w:r>
          </w:p>
        </w:tc>
        <w:tc>
          <w:tcPr>
            <w:tcW w:w="1545" w:type="dxa"/>
            <w:tcMar>
              <w:left w:w="108" w:type="dxa"/>
              <w:right w:w="108" w:type="dxa"/>
            </w:tcMar>
            <w:vAlign w:val="center"/>
          </w:tcPr>
          <w:p w14:paraId="3A598BBD" w14:textId="5811DFEA"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98.03</w:t>
            </w:r>
          </w:p>
        </w:tc>
      </w:tr>
      <w:tr w:rsidR="5A12EE52" w:rsidRPr="007F4368" w14:paraId="44BFA244" w14:textId="77777777" w:rsidTr="003C03F6">
        <w:trPr>
          <w:trHeight w:val="315"/>
          <w:jc w:val="center"/>
        </w:trPr>
        <w:tc>
          <w:tcPr>
            <w:tcW w:w="645" w:type="dxa"/>
            <w:tcMar>
              <w:left w:w="108" w:type="dxa"/>
              <w:right w:w="108" w:type="dxa"/>
            </w:tcMar>
            <w:vAlign w:val="center"/>
          </w:tcPr>
          <w:p w14:paraId="4A22EB0D" w14:textId="4D44920C"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2</w:t>
            </w:r>
          </w:p>
        </w:tc>
        <w:tc>
          <w:tcPr>
            <w:tcW w:w="2985" w:type="dxa"/>
            <w:tcMar>
              <w:left w:w="108" w:type="dxa"/>
              <w:right w:w="108" w:type="dxa"/>
            </w:tcMar>
            <w:vAlign w:val="center"/>
          </w:tcPr>
          <w:p w14:paraId="27697CBA" w14:textId="116D20F7" w:rsidR="5A12EE52" w:rsidRPr="007F4368" w:rsidRDefault="5A12EE52"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Statybos skyrius</w:t>
            </w:r>
          </w:p>
        </w:tc>
        <w:tc>
          <w:tcPr>
            <w:tcW w:w="1680" w:type="dxa"/>
            <w:tcMar>
              <w:left w:w="108" w:type="dxa"/>
              <w:right w:w="108" w:type="dxa"/>
            </w:tcMar>
            <w:vAlign w:val="center"/>
          </w:tcPr>
          <w:p w14:paraId="552EBE17" w14:textId="79D0F2AA"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19 521 468.00</w:t>
            </w:r>
          </w:p>
        </w:tc>
        <w:tc>
          <w:tcPr>
            <w:tcW w:w="1665" w:type="dxa"/>
            <w:tcMar>
              <w:left w:w="108" w:type="dxa"/>
              <w:right w:w="108" w:type="dxa"/>
            </w:tcMar>
            <w:vAlign w:val="center"/>
          </w:tcPr>
          <w:p w14:paraId="7CCF6957" w14:textId="0669006A"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19 210 621.56</w:t>
            </w:r>
          </w:p>
        </w:tc>
        <w:tc>
          <w:tcPr>
            <w:tcW w:w="1545" w:type="dxa"/>
            <w:tcMar>
              <w:left w:w="108" w:type="dxa"/>
              <w:right w:w="108" w:type="dxa"/>
            </w:tcMar>
            <w:vAlign w:val="center"/>
          </w:tcPr>
          <w:p w14:paraId="68F3ED8B" w14:textId="735EBC25"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98.41</w:t>
            </w:r>
          </w:p>
        </w:tc>
      </w:tr>
      <w:tr w:rsidR="5A12EE52" w:rsidRPr="007F4368" w14:paraId="6D7D28B0" w14:textId="77777777" w:rsidTr="003C03F6">
        <w:trPr>
          <w:trHeight w:val="315"/>
          <w:jc w:val="center"/>
        </w:trPr>
        <w:tc>
          <w:tcPr>
            <w:tcW w:w="645" w:type="dxa"/>
            <w:tcMar>
              <w:left w:w="108" w:type="dxa"/>
              <w:right w:w="108" w:type="dxa"/>
            </w:tcMar>
            <w:vAlign w:val="center"/>
          </w:tcPr>
          <w:p w14:paraId="67DA6113" w14:textId="74DCC1C0"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3</w:t>
            </w:r>
          </w:p>
        </w:tc>
        <w:tc>
          <w:tcPr>
            <w:tcW w:w="2985" w:type="dxa"/>
            <w:tcMar>
              <w:left w:w="108" w:type="dxa"/>
              <w:right w:w="108" w:type="dxa"/>
            </w:tcMar>
            <w:vAlign w:val="center"/>
          </w:tcPr>
          <w:p w14:paraId="350D6246" w14:textId="1C0BD1E7" w:rsidR="5A12EE52" w:rsidRPr="007F4368" w:rsidRDefault="5A12EE52"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Kraštotvarkos skyrius</w:t>
            </w:r>
          </w:p>
        </w:tc>
        <w:tc>
          <w:tcPr>
            <w:tcW w:w="1680" w:type="dxa"/>
            <w:tcMar>
              <w:left w:w="108" w:type="dxa"/>
              <w:right w:w="108" w:type="dxa"/>
            </w:tcMar>
            <w:vAlign w:val="center"/>
          </w:tcPr>
          <w:p w14:paraId="13C8A265" w14:textId="710BFFD3"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239 000.00</w:t>
            </w:r>
          </w:p>
        </w:tc>
        <w:tc>
          <w:tcPr>
            <w:tcW w:w="1665" w:type="dxa"/>
            <w:tcMar>
              <w:left w:w="108" w:type="dxa"/>
              <w:right w:w="108" w:type="dxa"/>
            </w:tcMar>
            <w:vAlign w:val="center"/>
          </w:tcPr>
          <w:p w14:paraId="5E520BA2" w14:textId="4EEF5972"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91 726.90</w:t>
            </w:r>
          </w:p>
        </w:tc>
        <w:tc>
          <w:tcPr>
            <w:tcW w:w="1545" w:type="dxa"/>
            <w:tcMar>
              <w:left w:w="108" w:type="dxa"/>
              <w:right w:w="108" w:type="dxa"/>
            </w:tcMar>
            <w:vAlign w:val="center"/>
          </w:tcPr>
          <w:p w14:paraId="004FA995" w14:textId="7CD82630"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38.38</w:t>
            </w:r>
          </w:p>
        </w:tc>
      </w:tr>
      <w:tr w:rsidR="5A12EE52" w:rsidRPr="007F4368" w14:paraId="500584F3" w14:textId="77777777" w:rsidTr="003C03F6">
        <w:trPr>
          <w:trHeight w:val="315"/>
          <w:jc w:val="center"/>
        </w:trPr>
        <w:tc>
          <w:tcPr>
            <w:tcW w:w="645" w:type="dxa"/>
            <w:tcMar>
              <w:left w:w="108" w:type="dxa"/>
              <w:right w:w="108" w:type="dxa"/>
            </w:tcMar>
            <w:vAlign w:val="center"/>
          </w:tcPr>
          <w:p w14:paraId="65E09893" w14:textId="731F2EAE"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4</w:t>
            </w:r>
          </w:p>
        </w:tc>
        <w:tc>
          <w:tcPr>
            <w:tcW w:w="2985" w:type="dxa"/>
            <w:tcMar>
              <w:left w:w="108" w:type="dxa"/>
              <w:right w:w="108" w:type="dxa"/>
            </w:tcMar>
            <w:vAlign w:val="center"/>
          </w:tcPr>
          <w:p w14:paraId="0719A41F" w14:textId="317C4306" w:rsidR="5A12EE52" w:rsidRPr="007F4368" w:rsidRDefault="5A12EE52"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Socialinės rūpybos skyrius</w:t>
            </w:r>
          </w:p>
        </w:tc>
        <w:tc>
          <w:tcPr>
            <w:tcW w:w="1680" w:type="dxa"/>
            <w:tcMar>
              <w:left w:w="108" w:type="dxa"/>
              <w:right w:w="108" w:type="dxa"/>
            </w:tcMar>
            <w:vAlign w:val="center"/>
          </w:tcPr>
          <w:p w14:paraId="1F24CBC8" w14:textId="1AF23F22"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12 353 749.50</w:t>
            </w:r>
          </w:p>
        </w:tc>
        <w:tc>
          <w:tcPr>
            <w:tcW w:w="1665" w:type="dxa"/>
            <w:tcMar>
              <w:left w:w="108" w:type="dxa"/>
              <w:right w:w="108" w:type="dxa"/>
            </w:tcMar>
            <w:vAlign w:val="center"/>
          </w:tcPr>
          <w:p w14:paraId="14F7E5A3" w14:textId="4E13B646"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11 422 688.56</w:t>
            </w:r>
          </w:p>
        </w:tc>
        <w:tc>
          <w:tcPr>
            <w:tcW w:w="1545" w:type="dxa"/>
            <w:tcMar>
              <w:left w:w="108" w:type="dxa"/>
              <w:right w:w="108" w:type="dxa"/>
            </w:tcMar>
            <w:vAlign w:val="center"/>
          </w:tcPr>
          <w:p w14:paraId="04068ED2" w14:textId="0E7B12F6"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92.46</w:t>
            </w:r>
          </w:p>
        </w:tc>
      </w:tr>
      <w:tr w:rsidR="5A12EE52" w:rsidRPr="007F4368" w14:paraId="41696FF8" w14:textId="77777777" w:rsidTr="003C03F6">
        <w:trPr>
          <w:trHeight w:val="315"/>
          <w:jc w:val="center"/>
        </w:trPr>
        <w:tc>
          <w:tcPr>
            <w:tcW w:w="645" w:type="dxa"/>
            <w:tcMar>
              <w:left w:w="108" w:type="dxa"/>
              <w:right w:w="108" w:type="dxa"/>
            </w:tcMar>
            <w:vAlign w:val="center"/>
          </w:tcPr>
          <w:p w14:paraId="3FB356F8" w14:textId="2F9FBD2B"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5</w:t>
            </w:r>
          </w:p>
        </w:tc>
        <w:tc>
          <w:tcPr>
            <w:tcW w:w="2985" w:type="dxa"/>
            <w:tcMar>
              <w:left w:w="108" w:type="dxa"/>
              <w:right w:w="108" w:type="dxa"/>
            </w:tcMar>
            <w:vAlign w:val="center"/>
          </w:tcPr>
          <w:p w14:paraId="5FB27FD5" w14:textId="02DEFE6F" w:rsidR="5A12EE52" w:rsidRPr="007F4368" w:rsidRDefault="5A12EE52"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Žemės ūkio skyrius</w:t>
            </w:r>
          </w:p>
        </w:tc>
        <w:tc>
          <w:tcPr>
            <w:tcW w:w="1680" w:type="dxa"/>
            <w:tcMar>
              <w:left w:w="108" w:type="dxa"/>
              <w:right w:w="108" w:type="dxa"/>
            </w:tcMar>
            <w:vAlign w:val="center"/>
          </w:tcPr>
          <w:p w14:paraId="62DA10E7" w14:textId="25CF212D"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1 114 200.00</w:t>
            </w:r>
          </w:p>
        </w:tc>
        <w:tc>
          <w:tcPr>
            <w:tcW w:w="1665" w:type="dxa"/>
            <w:tcMar>
              <w:left w:w="108" w:type="dxa"/>
              <w:right w:w="108" w:type="dxa"/>
            </w:tcMar>
            <w:vAlign w:val="center"/>
          </w:tcPr>
          <w:p w14:paraId="4EAC6D04" w14:textId="05CA2892"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1 068 863.86</w:t>
            </w:r>
          </w:p>
        </w:tc>
        <w:tc>
          <w:tcPr>
            <w:tcW w:w="1545" w:type="dxa"/>
            <w:tcMar>
              <w:left w:w="108" w:type="dxa"/>
              <w:right w:w="108" w:type="dxa"/>
            </w:tcMar>
            <w:vAlign w:val="center"/>
          </w:tcPr>
          <w:p w14:paraId="5C8DF382" w14:textId="3B387E2A"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95.93</w:t>
            </w:r>
          </w:p>
        </w:tc>
      </w:tr>
      <w:tr w:rsidR="5A12EE52" w:rsidRPr="007F4368" w14:paraId="7FF962DD" w14:textId="77777777" w:rsidTr="003C03F6">
        <w:trPr>
          <w:trHeight w:val="315"/>
          <w:jc w:val="center"/>
        </w:trPr>
        <w:tc>
          <w:tcPr>
            <w:tcW w:w="645" w:type="dxa"/>
            <w:tcMar>
              <w:left w:w="108" w:type="dxa"/>
              <w:right w:w="108" w:type="dxa"/>
            </w:tcMar>
            <w:vAlign w:val="center"/>
          </w:tcPr>
          <w:p w14:paraId="7E5CFCDC" w14:textId="651CA062"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6</w:t>
            </w:r>
          </w:p>
        </w:tc>
        <w:tc>
          <w:tcPr>
            <w:tcW w:w="2985" w:type="dxa"/>
            <w:tcMar>
              <w:left w:w="108" w:type="dxa"/>
              <w:right w:w="108" w:type="dxa"/>
            </w:tcMar>
            <w:vAlign w:val="center"/>
          </w:tcPr>
          <w:p w14:paraId="2038F6C9" w14:textId="0005B124" w:rsidR="5A12EE52" w:rsidRPr="007F4368" w:rsidRDefault="5A12EE52"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Socialinių paslaugų šeimai ir vaikui skyrius</w:t>
            </w:r>
          </w:p>
        </w:tc>
        <w:tc>
          <w:tcPr>
            <w:tcW w:w="1680" w:type="dxa"/>
            <w:tcMar>
              <w:left w:w="108" w:type="dxa"/>
              <w:right w:w="108" w:type="dxa"/>
            </w:tcMar>
            <w:vAlign w:val="center"/>
          </w:tcPr>
          <w:p w14:paraId="25F4B1AE" w14:textId="4562393D"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1 784 595.50</w:t>
            </w:r>
          </w:p>
        </w:tc>
        <w:tc>
          <w:tcPr>
            <w:tcW w:w="1665" w:type="dxa"/>
            <w:tcMar>
              <w:left w:w="108" w:type="dxa"/>
              <w:right w:w="108" w:type="dxa"/>
            </w:tcMar>
            <w:vAlign w:val="center"/>
          </w:tcPr>
          <w:p w14:paraId="2A954012" w14:textId="2A7F69E4"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1 669 615.06</w:t>
            </w:r>
          </w:p>
        </w:tc>
        <w:tc>
          <w:tcPr>
            <w:tcW w:w="1545" w:type="dxa"/>
            <w:tcMar>
              <w:left w:w="108" w:type="dxa"/>
              <w:right w:w="108" w:type="dxa"/>
            </w:tcMar>
            <w:vAlign w:val="center"/>
          </w:tcPr>
          <w:p w14:paraId="2DC1A32C" w14:textId="3AF7BDAB"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93.56</w:t>
            </w:r>
          </w:p>
        </w:tc>
      </w:tr>
      <w:tr w:rsidR="5A12EE52" w:rsidRPr="007F4368" w14:paraId="443ABEF5" w14:textId="77777777" w:rsidTr="003C03F6">
        <w:trPr>
          <w:trHeight w:val="315"/>
          <w:jc w:val="center"/>
        </w:trPr>
        <w:tc>
          <w:tcPr>
            <w:tcW w:w="645" w:type="dxa"/>
            <w:tcMar>
              <w:left w:w="108" w:type="dxa"/>
              <w:right w:w="108" w:type="dxa"/>
            </w:tcMar>
            <w:vAlign w:val="center"/>
          </w:tcPr>
          <w:p w14:paraId="2D985C34" w14:textId="1E94BEEE"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7</w:t>
            </w:r>
          </w:p>
        </w:tc>
        <w:tc>
          <w:tcPr>
            <w:tcW w:w="2985" w:type="dxa"/>
            <w:tcMar>
              <w:left w:w="108" w:type="dxa"/>
              <w:right w:w="108" w:type="dxa"/>
            </w:tcMar>
            <w:vAlign w:val="center"/>
          </w:tcPr>
          <w:p w14:paraId="69C4A2D3" w14:textId="641395AD" w:rsidR="5A12EE52" w:rsidRPr="007F4368" w:rsidRDefault="5A12EE52"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 xml:space="preserve">Vietinio ūkio skyrius </w:t>
            </w:r>
          </w:p>
        </w:tc>
        <w:tc>
          <w:tcPr>
            <w:tcW w:w="1680" w:type="dxa"/>
            <w:tcMar>
              <w:left w:w="108" w:type="dxa"/>
              <w:right w:w="108" w:type="dxa"/>
            </w:tcMar>
            <w:vAlign w:val="center"/>
          </w:tcPr>
          <w:p w14:paraId="232F0CF4" w14:textId="1B065B1C"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19 244 700.00</w:t>
            </w:r>
          </w:p>
        </w:tc>
        <w:tc>
          <w:tcPr>
            <w:tcW w:w="1665" w:type="dxa"/>
            <w:tcMar>
              <w:left w:w="108" w:type="dxa"/>
              <w:right w:w="108" w:type="dxa"/>
            </w:tcMar>
            <w:vAlign w:val="center"/>
          </w:tcPr>
          <w:p w14:paraId="61CEB216" w14:textId="31619C4B"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19 136 270.56</w:t>
            </w:r>
          </w:p>
        </w:tc>
        <w:tc>
          <w:tcPr>
            <w:tcW w:w="1545" w:type="dxa"/>
            <w:tcMar>
              <w:left w:w="108" w:type="dxa"/>
              <w:right w:w="108" w:type="dxa"/>
            </w:tcMar>
            <w:vAlign w:val="center"/>
          </w:tcPr>
          <w:p w14:paraId="38E38FBF" w14:textId="24C1B0CD"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99.44</w:t>
            </w:r>
          </w:p>
        </w:tc>
      </w:tr>
      <w:tr w:rsidR="5A12EE52" w:rsidRPr="007F4368" w14:paraId="515E4DD5" w14:textId="77777777" w:rsidTr="003C03F6">
        <w:trPr>
          <w:trHeight w:val="315"/>
          <w:jc w:val="center"/>
        </w:trPr>
        <w:tc>
          <w:tcPr>
            <w:tcW w:w="645" w:type="dxa"/>
            <w:tcMar>
              <w:left w:w="108" w:type="dxa"/>
              <w:right w:w="108" w:type="dxa"/>
            </w:tcMar>
            <w:vAlign w:val="center"/>
          </w:tcPr>
          <w:p w14:paraId="7F21CC37" w14:textId="117E279A"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8</w:t>
            </w:r>
          </w:p>
        </w:tc>
        <w:tc>
          <w:tcPr>
            <w:tcW w:w="2985" w:type="dxa"/>
            <w:tcMar>
              <w:left w:w="108" w:type="dxa"/>
              <w:right w:w="108" w:type="dxa"/>
            </w:tcMar>
            <w:vAlign w:val="center"/>
          </w:tcPr>
          <w:p w14:paraId="6C8F2755" w14:textId="5DFC2919" w:rsidR="5A12EE52" w:rsidRPr="007F4368" w:rsidRDefault="5A12EE52"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 xml:space="preserve">Ekonomikos ir turto skyrius </w:t>
            </w:r>
          </w:p>
        </w:tc>
        <w:tc>
          <w:tcPr>
            <w:tcW w:w="1680" w:type="dxa"/>
            <w:tcMar>
              <w:left w:w="108" w:type="dxa"/>
              <w:right w:w="108" w:type="dxa"/>
            </w:tcMar>
            <w:vAlign w:val="center"/>
          </w:tcPr>
          <w:p w14:paraId="67A8501A" w14:textId="5E9065BB"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6 824 400.00</w:t>
            </w:r>
          </w:p>
        </w:tc>
        <w:tc>
          <w:tcPr>
            <w:tcW w:w="1665" w:type="dxa"/>
            <w:tcMar>
              <w:left w:w="108" w:type="dxa"/>
              <w:right w:w="108" w:type="dxa"/>
            </w:tcMar>
            <w:vAlign w:val="center"/>
          </w:tcPr>
          <w:p w14:paraId="754429FE" w14:textId="5E84EDE3"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6 546 080.91</w:t>
            </w:r>
          </w:p>
        </w:tc>
        <w:tc>
          <w:tcPr>
            <w:tcW w:w="1545" w:type="dxa"/>
            <w:tcMar>
              <w:left w:w="108" w:type="dxa"/>
              <w:right w:w="108" w:type="dxa"/>
            </w:tcMar>
            <w:vAlign w:val="center"/>
          </w:tcPr>
          <w:p w14:paraId="13D41A0D" w14:textId="083CB652"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95.92</w:t>
            </w:r>
          </w:p>
        </w:tc>
      </w:tr>
      <w:tr w:rsidR="5A12EE52" w:rsidRPr="007F4368" w14:paraId="06B73128" w14:textId="77777777" w:rsidTr="003C03F6">
        <w:trPr>
          <w:trHeight w:val="315"/>
          <w:jc w:val="center"/>
        </w:trPr>
        <w:tc>
          <w:tcPr>
            <w:tcW w:w="645" w:type="dxa"/>
            <w:tcMar>
              <w:left w:w="108" w:type="dxa"/>
              <w:right w:w="108" w:type="dxa"/>
            </w:tcMar>
            <w:vAlign w:val="center"/>
          </w:tcPr>
          <w:p w14:paraId="0B3EF2C7" w14:textId="5980A16D"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9</w:t>
            </w:r>
          </w:p>
        </w:tc>
        <w:tc>
          <w:tcPr>
            <w:tcW w:w="2985" w:type="dxa"/>
            <w:tcMar>
              <w:left w:w="108" w:type="dxa"/>
              <w:right w:w="108" w:type="dxa"/>
            </w:tcMar>
            <w:vAlign w:val="center"/>
          </w:tcPr>
          <w:p w14:paraId="29CA7ACA" w14:textId="64B98137" w:rsidR="5A12EE52" w:rsidRPr="007F4368" w:rsidRDefault="5A12EE52"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Investicijų skyrius</w:t>
            </w:r>
          </w:p>
        </w:tc>
        <w:tc>
          <w:tcPr>
            <w:tcW w:w="1680" w:type="dxa"/>
            <w:tcMar>
              <w:left w:w="108" w:type="dxa"/>
              <w:right w:w="108" w:type="dxa"/>
            </w:tcMar>
            <w:vAlign w:val="center"/>
          </w:tcPr>
          <w:p w14:paraId="5281446E" w14:textId="14D4A27D"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7 929 715.00</w:t>
            </w:r>
          </w:p>
        </w:tc>
        <w:tc>
          <w:tcPr>
            <w:tcW w:w="1665" w:type="dxa"/>
            <w:tcMar>
              <w:left w:w="108" w:type="dxa"/>
              <w:right w:w="108" w:type="dxa"/>
            </w:tcMar>
            <w:vAlign w:val="center"/>
          </w:tcPr>
          <w:p w14:paraId="16DAC0A6" w14:textId="62485E93"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5 959 457.89</w:t>
            </w:r>
          </w:p>
        </w:tc>
        <w:tc>
          <w:tcPr>
            <w:tcW w:w="1545" w:type="dxa"/>
            <w:tcMar>
              <w:left w:w="108" w:type="dxa"/>
              <w:right w:w="108" w:type="dxa"/>
            </w:tcMar>
            <w:vAlign w:val="center"/>
          </w:tcPr>
          <w:p w14:paraId="02CF6CD8" w14:textId="44615DB3"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75.15</w:t>
            </w:r>
          </w:p>
        </w:tc>
      </w:tr>
      <w:tr w:rsidR="5A12EE52" w:rsidRPr="007F4368" w14:paraId="63225469" w14:textId="77777777" w:rsidTr="003C03F6">
        <w:trPr>
          <w:trHeight w:val="315"/>
          <w:jc w:val="center"/>
        </w:trPr>
        <w:tc>
          <w:tcPr>
            <w:tcW w:w="645" w:type="dxa"/>
            <w:tcMar>
              <w:left w:w="108" w:type="dxa"/>
              <w:right w:w="108" w:type="dxa"/>
            </w:tcMar>
            <w:vAlign w:val="center"/>
          </w:tcPr>
          <w:p w14:paraId="3952AA9B" w14:textId="71791F93"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lastRenderedPageBreak/>
              <w:t>10</w:t>
            </w:r>
          </w:p>
        </w:tc>
        <w:tc>
          <w:tcPr>
            <w:tcW w:w="2985" w:type="dxa"/>
            <w:tcMar>
              <w:left w:w="108" w:type="dxa"/>
              <w:right w:w="108" w:type="dxa"/>
            </w:tcMar>
            <w:vAlign w:val="center"/>
          </w:tcPr>
          <w:p w14:paraId="7C113714" w14:textId="6C8EA848" w:rsidR="5A12EE52" w:rsidRPr="007F4368" w:rsidRDefault="5A12EE52"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Ūkio skyrius</w:t>
            </w:r>
          </w:p>
        </w:tc>
        <w:tc>
          <w:tcPr>
            <w:tcW w:w="1680" w:type="dxa"/>
            <w:tcMar>
              <w:left w:w="108" w:type="dxa"/>
              <w:right w:w="108" w:type="dxa"/>
            </w:tcMar>
            <w:vAlign w:val="center"/>
          </w:tcPr>
          <w:p w14:paraId="3CCD1D19" w14:textId="241748F6"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17 294 785.00</w:t>
            </w:r>
          </w:p>
        </w:tc>
        <w:tc>
          <w:tcPr>
            <w:tcW w:w="1665" w:type="dxa"/>
            <w:tcMar>
              <w:left w:w="108" w:type="dxa"/>
              <w:right w:w="108" w:type="dxa"/>
            </w:tcMar>
            <w:vAlign w:val="center"/>
          </w:tcPr>
          <w:p w14:paraId="6303E2F6" w14:textId="39640AF3"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16 523 500.66</w:t>
            </w:r>
          </w:p>
        </w:tc>
        <w:tc>
          <w:tcPr>
            <w:tcW w:w="1545" w:type="dxa"/>
            <w:tcMar>
              <w:left w:w="108" w:type="dxa"/>
              <w:right w:w="108" w:type="dxa"/>
            </w:tcMar>
            <w:vAlign w:val="center"/>
          </w:tcPr>
          <w:p w14:paraId="7A4F9660" w14:textId="557E57D3"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95.54</w:t>
            </w:r>
          </w:p>
        </w:tc>
      </w:tr>
      <w:tr w:rsidR="5A12EE52" w:rsidRPr="007F4368" w14:paraId="008BF1CB" w14:textId="77777777" w:rsidTr="003C03F6">
        <w:trPr>
          <w:trHeight w:val="315"/>
          <w:jc w:val="center"/>
        </w:trPr>
        <w:tc>
          <w:tcPr>
            <w:tcW w:w="645" w:type="dxa"/>
            <w:tcMar>
              <w:left w:w="108" w:type="dxa"/>
              <w:right w:w="108" w:type="dxa"/>
            </w:tcMar>
            <w:vAlign w:val="center"/>
          </w:tcPr>
          <w:p w14:paraId="5F076B21" w14:textId="2DAFA68C"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11</w:t>
            </w:r>
          </w:p>
        </w:tc>
        <w:tc>
          <w:tcPr>
            <w:tcW w:w="2985" w:type="dxa"/>
            <w:tcMar>
              <w:left w:w="108" w:type="dxa"/>
              <w:right w:w="108" w:type="dxa"/>
            </w:tcMar>
            <w:vAlign w:val="center"/>
          </w:tcPr>
          <w:p w14:paraId="156C981C" w14:textId="0B8937D3" w:rsidR="5A12EE52" w:rsidRPr="007F4368" w:rsidRDefault="5A12EE52"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Infrastruktūros plėtros skyrius</w:t>
            </w:r>
          </w:p>
        </w:tc>
        <w:tc>
          <w:tcPr>
            <w:tcW w:w="1680" w:type="dxa"/>
            <w:tcMar>
              <w:left w:w="108" w:type="dxa"/>
              <w:right w:w="108" w:type="dxa"/>
            </w:tcMar>
            <w:vAlign w:val="center"/>
          </w:tcPr>
          <w:p w14:paraId="38DF6DC6" w14:textId="32435126"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472 000.00</w:t>
            </w:r>
          </w:p>
        </w:tc>
        <w:tc>
          <w:tcPr>
            <w:tcW w:w="1665" w:type="dxa"/>
            <w:tcMar>
              <w:left w:w="108" w:type="dxa"/>
              <w:right w:w="108" w:type="dxa"/>
            </w:tcMar>
            <w:vAlign w:val="center"/>
          </w:tcPr>
          <w:p w14:paraId="677F02AE" w14:textId="3971A0F3"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0.00</w:t>
            </w:r>
          </w:p>
        </w:tc>
        <w:tc>
          <w:tcPr>
            <w:tcW w:w="1545" w:type="dxa"/>
            <w:tcMar>
              <w:left w:w="108" w:type="dxa"/>
              <w:right w:w="108" w:type="dxa"/>
            </w:tcMar>
            <w:vAlign w:val="center"/>
          </w:tcPr>
          <w:p w14:paraId="2CD869C0" w14:textId="14D0EEF9"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0.00</w:t>
            </w:r>
          </w:p>
        </w:tc>
      </w:tr>
      <w:tr w:rsidR="5A12EE52" w:rsidRPr="007F4368" w14:paraId="30EB92A7" w14:textId="77777777" w:rsidTr="003C03F6">
        <w:trPr>
          <w:trHeight w:val="315"/>
          <w:jc w:val="center"/>
        </w:trPr>
        <w:tc>
          <w:tcPr>
            <w:tcW w:w="645" w:type="dxa"/>
            <w:tcMar>
              <w:left w:w="108" w:type="dxa"/>
              <w:right w:w="108" w:type="dxa"/>
            </w:tcMar>
            <w:vAlign w:val="center"/>
          </w:tcPr>
          <w:p w14:paraId="01F0504A" w14:textId="287F4693"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12</w:t>
            </w:r>
          </w:p>
        </w:tc>
        <w:tc>
          <w:tcPr>
            <w:tcW w:w="2985" w:type="dxa"/>
            <w:tcMar>
              <w:left w:w="108" w:type="dxa"/>
              <w:right w:w="108" w:type="dxa"/>
            </w:tcMar>
            <w:vAlign w:val="center"/>
          </w:tcPr>
          <w:p w14:paraId="5707807E" w14:textId="7E101E0B" w:rsidR="5A12EE52" w:rsidRPr="007F4368" w:rsidRDefault="5A12EE52"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Vilniaus rajono savivaldybės iždas</w:t>
            </w:r>
          </w:p>
        </w:tc>
        <w:tc>
          <w:tcPr>
            <w:tcW w:w="1680" w:type="dxa"/>
            <w:tcMar>
              <w:left w:w="108" w:type="dxa"/>
              <w:right w:w="108" w:type="dxa"/>
            </w:tcMar>
            <w:vAlign w:val="center"/>
          </w:tcPr>
          <w:p w14:paraId="53BEC3C8" w14:textId="01EC2072"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4 604 700.00</w:t>
            </w:r>
          </w:p>
        </w:tc>
        <w:tc>
          <w:tcPr>
            <w:tcW w:w="1665" w:type="dxa"/>
            <w:tcMar>
              <w:left w:w="108" w:type="dxa"/>
              <w:right w:w="108" w:type="dxa"/>
            </w:tcMar>
            <w:vAlign w:val="center"/>
          </w:tcPr>
          <w:p w14:paraId="0F49AC29" w14:textId="71B32EB6"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4 507 175.02</w:t>
            </w:r>
          </w:p>
        </w:tc>
        <w:tc>
          <w:tcPr>
            <w:tcW w:w="1545" w:type="dxa"/>
            <w:tcMar>
              <w:left w:w="108" w:type="dxa"/>
              <w:right w:w="108" w:type="dxa"/>
            </w:tcMar>
            <w:vAlign w:val="center"/>
          </w:tcPr>
          <w:p w14:paraId="50D392A1" w14:textId="68B4AE5F"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97.88</w:t>
            </w:r>
          </w:p>
        </w:tc>
      </w:tr>
      <w:tr w:rsidR="5A12EE52" w:rsidRPr="007F4368" w14:paraId="66429DAC" w14:textId="77777777" w:rsidTr="003C03F6">
        <w:trPr>
          <w:trHeight w:val="315"/>
          <w:jc w:val="center"/>
        </w:trPr>
        <w:tc>
          <w:tcPr>
            <w:tcW w:w="3630" w:type="dxa"/>
            <w:gridSpan w:val="2"/>
            <w:tcMar>
              <w:left w:w="108" w:type="dxa"/>
              <w:right w:w="108" w:type="dxa"/>
            </w:tcMar>
            <w:vAlign w:val="center"/>
          </w:tcPr>
          <w:p w14:paraId="61F40F9C" w14:textId="1400D72C" w:rsidR="5A12EE52" w:rsidRPr="007F4368" w:rsidRDefault="5A12EE52" w:rsidP="008C5FEE">
            <w:pPr>
              <w:spacing w:after="0" w:line="276" w:lineRule="auto"/>
              <w:jc w:val="right"/>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Iš viso:</w:t>
            </w:r>
          </w:p>
        </w:tc>
        <w:tc>
          <w:tcPr>
            <w:tcW w:w="1680" w:type="dxa"/>
            <w:tcMar>
              <w:left w:w="108" w:type="dxa"/>
              <w:right w:w="108" w:type="dxa"/>
            </w:tcMar>
            <w:vAlign w:val="center"/>
          </w:tcPr>
          <w:p w14:paraId="21325C8B" w14:textId="4EE9D3EB"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98 076 700.00</w:t>
            </w:r>
          </w:p>
        </w:tc>
        <w:tc>
          <w:tcPr>
            <w:tcW w:w="1665" w:type="dxa"/>
            <w:tcMar>
              <w:left w:w="108" w:type="dxa"/>
              <w:right w:w="108" w:type="dxa"/>
            </w:tcMar>
            <w:vAlign w:val="center"/>
          </w:tcPr>
          <w:p w14:paraId="075C3A95" w14:textId="6F1376B3" w:rsidR="5A12EE52" w:rsidRPr="007F4368" w:rsidRDefault="5A12EE52" w:rsidP="008C5FEE">
            <w:pPr>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92 697 375.25</w:t>
            </w:r>
          </w:p>
        </w:tc>
        <w:tc>
          <w:tcPr>
            <w:tcW w:w="1545" w:type="dxa"/>
            <w:tcMar>
              <w:left w:w="108" w:type="dxa"/>
              <w:right w:w="108" w:type="dxa"/>
            </w:tcMar>
            <w:vAlign w:val="center"/>
          </w:tcPr>
          <w:p w14:paraId="0F443543" w14:textId="45FCBF2E" w:rsidR="5A12EE52" w:rsidRPr="007F4368" w:rsidRDefault="5A12EE52" w:rsidP="008C5FEE">
            <w:pPr>
              <w:keepNext/>
              <w:spacing w:after="0" w:line="276" w:lineRule="auto"/>
              <w:jc w:val="center"/>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94.52</w:t>
            </w:r>
          </w:p>
        </w:tc>
      </w:tr>
    </w:tbl>
    <w:p w14:paraId="2761E9E6" w14:textId="2AFB8FC6" w:rsidR="15D4B35A" w:rsidRDefault="008C5FEE" w:rsidP="00F0225E">
      <w:pPr>
        <w:pStyle w:val="Antrat"/>
        <w:spacing w:before="240" w:line="276" w:lineRule="auto"/>
        <w:jc w:val="center"/>
        <w:rPr>
          <w:rFonts w:ascii="Times New Roman" w:hAnsi="Times New Roman" w:cs="Times New Roman"/>
          <w:b/>
          <w:bCs/>
          <w:sz w:val="20"/>
          <w:szCs w:val="20"/>
        </w:rPr>
      </w:pPr>
      <w:r w:rsidRPr="008C5FEE">
        <w:rPr>
          <w:rFonts w:ascii="Times New Roman" w:hAnsi="Times New Roman" w:cs="Times New Roman"/>
          <w:b/>
          <w:bCs/>
          <w:sz w:val="20"/>
          <w:szCs w:val="20"/>
        </w:rPr>
        <w:t>Savivaldybės administracijos skyrių asignavimai 2024 metais (Eur)</w:t>
      </w:r>
    </w:p>
    <w:p w14:paraId="6EEA6AFB" w14:textId="77777777" w:rsidR="007F4368" w:rsidRPr="007F4368" w:rsidRDefault="007F4368" w:rsidP="007F4368">
      <w:pPr>
        <w:spacing w:before="24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5224"/>
        <w:gridCol w:w="1380"/>
        <w:gridCol w:w="1339"/>
      </w:tblGrid>
      <w:tr w:rsidR="008C5FEE" w:rsidRPr="007F4368" w14:paraId="23BF503B" w14:textId="77777777" w:rsidTr="007F4368">
        <w:trPr>
          <w:trHeight w:val="300"/>
          <w:jc w:val="center"/>
        </w:trPr>
        <w:tc>
          <w:tcPr>
            <w:tcW w:w="704" w:type="dxa"/>
            <w:vMerge w:val="restart"/>
            <w:shd w:val="clear" w:color="auto" w:fill="F0F2D4" w:themeFill="accent4" w:themeFillTint="33"/>
            <w:tcMar>
              <w:left w:w="108" w:type="dxa"/>
              <w:right w:w="108" w:type="dxa"/>
            </w:tcMar>
            <w:vAlign w:val="center"/>
          </w:tcPr>
          <w:p w14:paraId="08D034E0" w14:textId="2BD4B2C4" w:rsidR="008C5FEE" w:rsidRPr="007F4368" w:rsidRDefault="008C5FEE" w:rsidP="00F0225E">
            <w:pPr>
              <w:spacing w:after="0" w:line="276" w:lineRule="auto"/>
              <w:rPr>
                <w:rFonts w:ascii="Times New Roman" w:hAnsi="Times New Roman" w:cs="Times New Roman"/>
                <w:b/>
                <w:bCs/>
                <w:sz w:val="20"/>
                <w:szCs w:val="20"/>
              </w:rPr>
            </w:pPr>
            <w:r w:rsidRPr="007F4368">
              <w:rPr>
                <w:rFonts w:ascii="Times New Roman" w:eastAsia="Times New Roman" w:hAnsi="Times New Roman" w:cs="Times New Roman"/>
                <w:b/>
                <w:bCs/>
                <w:color w:val="000000" w:themeColor="text1"/>
                <w:sz w:val="20"/>
                <w:szCs w:val="20"/>
              </w:rPr>
              <w:t>Eil.</w:t>
            </w:r>
            <w:r w:rsidRPr="007F4368">
              <w:rPr>
                <w:rFonts w:ascii="Times New Roman" w:hAnsi="Times New Roman" w:cs="Times New Roman"/>
                <w:b/>
                <w:bCs/>
                <w:sz w:val="20"/>
                <w:szCs w:val="20"/>
              </w:rPr>
              <w:br/>
            </w:r>
            <w:r w:rsidRPr="007F4368">
              <w:rPr>
                <w:rFonts w:ascii="Times New Roman" w:eastAsia="Times New Roman" w:hAnsi="Times New Roman" w:cs="Times New Roman"/>
                <w:b/>
                <w:bCs/>
                <w:color w:val="000000" w:themeColor="text1"/>
                <w:sz w:val="20"/>
                <w:szCs w:val="20"/>
              </w:rPr>
              <w:t>Nr.</w:t>
            </w:r>
          </w:p>
        </w:tc>
        <w:tc>
          <w:tcPr>
            <w:tcW w:w="5224" w:type="dxa"/>
            <w:vMerge w:val="restart"/>
            <w:shd w:val="clear" w:color="auto" w:fill="F0F2D4" w:themeFill="accent4" w:themeFillTint="33"/>
            <w:tcMar>
              <w:left w:w="108" w:type="dxa"/>
              <w:right w:w="108" w:type="dxa"/>
            </w:tcMar>
            <w:vAlign w:val="center"/>
          </w:tcPr>
          <w:p w14:paraId="319BEDDB" w14:textId="0CF87D1D" w:rsidR="008C5FEE" w:rsidRPr="007F4368" w:rsidRDefault="008C5FEE" w:rsidP="00F0225E">
            <w:pPr>
              <w:spacing w:after="0" w:line="276" w:lineRule="auto"/>
              <w:rPr>
                <w:rFonts w:ascii="Times New Roman" w:hAnsi="Times New Roman" w:cs="Times New Roman"/>
                <w:b/>
                <w:bCs/>
                <w:sz w:val="20"/>
                <w:szCs w:val="20"/>
              </w:rPr>
            </w:pPr>
            <w:r w:rsidRPr="007F4368">
              <w:rPr>
                <w:rFonts w:ascii="Times New Roman" w:eastAsia="Times New Roman" w:hAnsi="Times New Roman" w:cs="Times New Roman"/>
                <w:b/>
                <w:bCs/>
                <w:color w:val="000000" w:themeColor="text1"/>
                <w:sz w:val="20"/>
                <w:szCs w:val="20"/>
              </w:rPr>
              <w:t>Asignavimų valdytojai</w:t>
            </w:r>
          </w:p>
        </w:tc>
        <w:tc>
          <w:tcPr>
            <w:tcW w:w="2719" w:type="dxa"/>
            <w:gridSpan w:val="2"/>
            <w:shd w:val="clear" w:color="auto" w:fill="F0F2D4" w:themeFill="accent4" w:themeFillTint="33"/>
            <w:tcMar>
              <w:left w:w="108" w:type="dxa"/>
              <w:right w:w="108" w:type="dxa"/>
            </w:tcMar>
            <w:vAlign w:val="center"/>
          </w:tcPr>
          <w:p w14:paraId="159687CF" w14:textId="1315B231" w:rsidR="008C5FEE" w:rsidRPr="007F4368" w:rsidRDefault="008C5FEE" w:rsidP="00F0225E">
            <w:pPr>
              <w:spacing w:after="0" w:line="276" w:lineRule="auto"/>
              <w:rPr>
                <w:rFonts w:ascii="Times New Roman" w:hAnsi="Times New Roman" w:cs="Times New Roman"/>
                <w:b/>
                <w:bCs/>
                <w:sz w:val="20"/>
                <w:szCs w:val="20"/>
              </w:rPr>
            </w:pPr>
            <w:r w:rsidRPr="007F4368">
              <w:rPr>
                <w:rFonts w:ascii="Times New Roman" w:eastAsia="Times New Roman" w:hAnsi="Times New Roman" w:cs="Times New Roman"/>
                <w:b/>
                <w:bCs/>
                <w:color w:val="000000" w:themeColor="text1"/>
                <w:sz w:val="20"/>
                <w:szCs w:val="20"/>
              </w:rPr>
              <w:t>Iš viso</w:t>
            </w:r>
          </w:p>
        </w:tc>
      </w:tr>
      <w:tr w:rsidR="008C5FEE" w:rsidRPr="007F4368" w14:paraId="4B5BC063" w14:textId="77777777" w:rsidTr="007F4368">
        <w:trPr>
          <w:trHeight w:val="477"/>
          <w:jc w:val="center"/>
        </w:trPr>
        <w:tc>
          <w:tcPr>
            <w:tcW w:w="704" w:type="dxa"/>
            <w:vMerge/>
            <w:vAlign w:val="center"/>
          </w:tcPr>
          <w:p w14:paraId="0C0C7B89" w14:textId="77777777" w:rsidR="008C5FEE" w:rsidRPr="007F4368" w:rsidRDefault="008C5FEE" w:rsidP="008C5FEE">
            <w:pPr>
              <w:spacing w:line="276" w:lineRule="auto"/>
              <w:rPr>
                <w:rFonts w:ascii="Times New Roman" w:hAnsi="Times New Roman" w:cs="Times New Roman"/>
                <w:sz w:val="20"/>
                <w:szCs w:val="20"/>
              </w:rPr>
            </w:pPr>
          </w:p>
        </w:tc>
        <w:tc>
          <w:tcPr>
            <w:tcW w:w="5224" w:type="dxa"/>
            <w:vMerge/>
            <w:vAlign w:val="center"/>
          </w:tcPr>
          <w:p w14:paraId="421F5BF7" w14:textId="77777777" w:rsidR="008C5FEE" w:rsidRPr="007F4368" w:rsidRDefault="008C5FEE" w:rsidP="008C5FEE">
            <w:pPr>
              <w:spacing w:line="276" w:lineRule="auto"/>
              <w:rPr>
                <w:rFonts w:ascii="Times New Roman" w:hAnsi="Times New Roman" w:cs="Times New Roman"/>
                <w:sz w:val="20"/>
                <w:szCs w:val="20"/>
              </w:rPr>
            </w:pPr>
          </w:p>
        </w:tc>
        <w:tc>
          <w:tcPr>
            <w:tcW w:w="1380" w:type="dxa"/>
            <w:vMerge w:val="restart"/>
            <w:shd w:val="clear" w:color="auto" w:fill="F0F2D4" w:themeFill="accent4" w:themeFillTint="33"/>
            <w:tcMar>
              <w:left w:w="108" w:type="dxa"/>
              <w:right w:w="108" w:type="dxa"/>
            </w:tcMar>
            <w:vAlign w:val="center"/>
          </w:tcPr>
          <w:p w14:paraId="2463B982" w14:textId="45C17D1A" w:rsidR="008C5FEE" w:rsidRPr="007F4368" w:rsidRDefault="008C5FEE" w:rsidP="00F0225E">
            <w:pPr>
              <w:spacing w:after="0" w:line="276" w:lineRule="auto"/>
              <w:rPr>
                <w:rFonts w:ascii="Times New Roman" w:hAnsi="Times New Roman" w:cs="Times New Roman"/>
                <w:b/>
                <w:bCs/>
                <w:sz w:val="20"/>
                <w:szCs w:val="20"/>
              </w:rPr>
            </w:pPr>
            <w:r w:rsidRPr="007F4368">
              <w:rPr>
                <w:rFonts w:ascii="Times New Roman" w:eastAsia="Times New Roman" w:hAnsi="Times New Roman" w:cs="Times New Roman"/>
                <w:b/>
                <w:bCs/>
                <w:color w:val="000000" w:themeColor="text1"/>
                <w:sz w:val="20"/>
                <w:szCs w:val="20"/>
              </w:rPr>
              <w:t>Patikslintas planas 2024</w:t>
            </w:r>
          </w:p>
        </w:tc>
        <w:tc>
          <w:tcPr>
            <w:tcW w:w="1339" w:type="dxa"/>
            <w:vMerge w:val="restart"/>
            <w:shd w:val="clear" w:color="auto" w:fill="F0F2D4" w:themeFill="accent4" w:themeFillTint="33"/>
            <w:tcMar>
              <w:left w:w="108" w:type="dxa"/>
              <w:right w:w="108" w:type="dxa"/>
            </w:tcMar>
            <w:vAlign w:val="center"/>
          </w:tcPr>
          <w:p w14:paraId="36DBA147" w14:textId="626E5FBE" w:rsidR="008C5FEE" w:rsidRPr="007F4368" w:rsidRDefault="008C5FEE" w:rsidP="00F0225E">
            <w:pPr>
              <w:spacing w:after="0" w:line="276" w:lineRule="auto"/>
              <w:rPr>
                <w:rFonts w:ascii="Times New Roman" w:hAnsi="Times New Roman" w:cs="Times New Roman"/>
                <w:b/>
                <w:bCs/>
                <w:sz w:val="20"/>
                <w:szCs w:val="20"/>
              </w:rPr>
            </w:pPr>
            <w:r w:rsidRPr="007F4368">
              <w:rPr>
                <w:rFonts w:ascii="Times New Roman" w:eastAsia="Times New Roman" w:hAnsi="Times New Roman" w:cs="Times New Roman"/>
                <w:b/>
                <w:bCs/>
                <w:color w:val="000000" w:themeColor="text1"/>
                <w:sz w:val="20"/>
                <w:szCs w:val="20"/>
              </w:rPr>
              <w:t>Įvykdymas 2024</w:t>
            </w:r>
          </w:p>
        </w:tc>
      </w:tr>
      <w:tr w:rsidR="008C5FEE" w:rsidRPr="007F4368" w14:paraId="76729C3D" w14:textId="77777777" w:rsidTr="007F4368">
        <w:trPr>
          <w:trHeight w:val="480"/>
          <w:jc w:val="center"/>
        </w:trPr>
        <w:tc>
          <w:tcPr>
            <w:tcW w:w="704" w:type="dxa"/>
            <w:vMerge/>
            <w:vAlign w:val="center"/>
          </w:tcPr>
          <w:p w14:paraId="6F5C9B50" w14:textId="77777777" w:rsidR="008C5FEE" w:rsidRPr="007F4368" w:rsidRDefault="008C5FEE" w:rsidP="008C5FEE">
            <w:pPr>
              <w:spacing w:line="276" w:lineRule="auto"/>
              <w:rPr>
                <w:rFonts w:ascii="Times New Roman" w:hAnsi="Times New Roman" w:cs="Times New Roman"/>
                <w:sz w:val="20"/>
                <w:szCs w:val="20"/>
              </w:rPr>
            </w:pPr>
          </w:p>
        </w:tc>
        <w:tc>
          <w:tcPr>
            <w:tcW w:w="5224" w:type="dxa"/>
            <w:vMerge/>
            <w:vAlign w:val="center"/>
          </w:tcPr>
          <w:p w14:paraId="432F6F19" w14:textId="77777777" w:rsidR="008C5FEE" w:rsidRPr="007F4368" w:rsidRDefault="008C5FEE" w:rsidP="008C5FEE">
            <w:pPr>
              <w:spacing w:line="276" w:lineRule="auto"/>
              <w:rPr>
                <w:rFonts w:ascii="Times New Roman" w:hAnsi="Times New Roman" w:cs="Times New Roman"/>
                <w:sz w:val="20"/>
                <w:szCs w:val="20"/>
              </w:rPr>
            </w:pPr>
          </w:p>
        </w:tc>
        <w:tc>
          <w:tcPr>
            <w:tcW w:w="1380" w:type="dxa"/>
            <w:vMerge/>
            <w:shd w:val="clear" w:color="auto" w:fill="F0F2D4" w:themeFill="accent4" w:themeFillTint="33"/>
            <w:vAlign w:val="center"/>
          </w:tcPr>
          <w:p w14:paraId="49A4B0C8" w14:textId="77777777" w:rsidR="008C5FEE" w:rsidRPr="007F4368" w:rsidRDefault="008C5FEE" w:rsidP="008C5FEE">
            <w:pPr>
              <w:spacing w:line="276" w:lineRule="auto"/>
              <w:rPr>
                <w:rFonts w:ascii="Times New Roman" w:hAnsi="Times New Roman" w:cs="Times New Roman"/>
                <w:sz w:val="20"/>
                <w:szCs w:val="20"/>
              </w:rPr>
            </w:pPr>
          </w:p>
        </w:tc>
        <w:tc>
          <w:tcPr>
            <w:tcW w:w="1339" w:type="dxa"/>
            <w:vMerge/>
            <w:shd w:val="clear" w:color="auto" w:fill="F0F2D4" w:themeFill="accent4" w:themeFillTint="33"/>
            <w:vAlign w:val="center"/>
          </w:tcPr>
          <w:p w14:paraId="59C0FE52" w14:textId="77777777" w:rsidR="008C5FEE" w:rsidRPr="007F4368" w:rsidRDefault="008C5FEE" w:rsidP="008C5FEE">
            <w:pPr>
              <w:spacing w:line="276" w:lineRule="auto"/>
              <w:rPr>
                <w:rFonts w:ascii="Times New Roman" w:hAnsi="Times New Roman" w:cs="Times New Roman"/>
                <w:sz w:val="20"/>
                <w:szCs w:val="20"/>
              </w:rPr>
            </w:pPr>
          </w:p>
        </w:tc>
      </w:tr>
      <w:tr w:rsidR="008C5FEE" w:rsidRPr="007F4368" w14:paraId="451957F0" w14:textId="77777777" w:rsidTr="005C6B54">
        <w:trPr>
          <w:trHeight w:val="424"/>
          <w:jc w:val="center"/>
        </w:trPr>
        <w:tc>
          <w:tcPr>
            <w:tcW w:w="704" w:type="dxa"/>
            <w:vMerge/>
            <w:vAlign w:val="center"/>
          </w:tcPr>
          <w:p w14:paraId="5948E54D" w14:textId="77777777" w:rsidR="008C5FEE" w:rsidRPr="007F4368" w:rsidRDefault="008C5FEE" w:rsidP="008C5FEE">
            <w:pPr>
              <w:spacing w:line="276" w:lineRule="auto"/>
              <w:rPr>
                <w:rFonts w:ascii="Times New Roman" w:hAnsi="Times New Roman" w:cs="Times New Roman"/>
                <w:sz w:val="20"/>
                <w:szCs w:val="20"/>
              </w:rPr>
            </w:pPr>
          </w:p>
        </w:tc>
        <w:tc>
          <w:tcPr>
            <w:tcW w:w="5224" w:type="dxa"/>
            <w:vMerge/>
            <w:vAlign w:val="center"/>
          </w:tcPr>
          <w:p w14:paraId="6AEC6EDE" w14:textId="77777777" w:rsidR="008C5FEE" w:rsidRPr="007F4368" w:rsidRDefault="008C5FEE" w:rsidP="008C5FEE">
            <w:pPr>
              <w:spacing w:line="276" w:lineRule="auto"/>
              <w:rPr>
                <w:rFonts w:ascii="Times New Roman" w:hAnsi="Times New Roman" w:cs="Times New Roman"/>
                <w:sz w:val="20"/>
                <w:szCs w:val="20"/>
              </w:rPr>
            </w:pPr>
          </w:p>
        </w:tc>
        <w:tc>
          <w:tcPr>
            <w:tcW w:w="1380" w:type="dxa"/>
            <w:vMerge/>
            <w:shd w:val="clear" w:color="auto" w:fill="F0F2D4" w:themeFill="accent4" w:themeFillTint="33"/>
            <w:vAlign w:val="center"/>
          </w:tcPr>
          <w:p w14:paraId="021BC136" w14:textId="77777777" w:rsidR="008C5FEE" w:rsidRPr="007F4368" w:rsidRDefault="008C5FEE" w:rsidP="008C5FEE">
            <w:pPr>
              <w:spacing w:line="276" w:lineRule="auto"/>
              <w:rPr>
                <w:rFonts w:ascii="Times New Roman" w:hAnsi="Times New Roman" w:cs="Times New Roman"/>
                <w:sz w:val="20"/>
                <w:szCs w:val="20"/>
              </w:rPr>
            </w:pPr>
          </w:p>
        </w:tc>
        <w:tc>
          <w:tcPr>
            <w:tcW w:w="1339" w:type="dxa"/>
            <w:vMerge/>
            <w:shd w:val="clear" w:color="auto" w:fill="F0F2D4" w:themeFill="accent4" w:themeFillTint="33"/>
            <w:vAlign w:val="center"/>
          </w:tcPr>
          <w:p w14:paraId="7CBC9E3C" w14:textId="77777777" w:rsidR="008C5FEE" w:rsidRPr="007F4368" w:rsidRDefault="008C5FEE" w:rsidP="008C5FEE">
            <w:pPr>
              <w:spacing w:line="276" w:lineRule="auto"/>
              <w:rPr>
                <w:rFonts w:ascii="Times New Roman" w:hAnsi="Times New Roman" w:cs="Times New Roman"/>
                <w:sz w:val="20"/>
                <w:szCs w:val="20"/>
              </w:rPr>
            </w:pPr>
          </w:p>
        </w:tc>
      </w:tr>
      <w:tr w:rsidR="008C5FEE" w:rsidRPr="007F4368" w14:paraId="559F2FCE" w14:textId="77777777" w:rsidTr="007F4368">
        <w:trPr>
          <w:trHeight w:val="240"/>
          <w:jc w:val="center"/>
        </w:trPr>
        <w:tc>
          <w:tcPr>
            <w:tcW w:w="704" w:type="dxa"/>
            <w:shd w:val="clear" w:color="auto" w:fill="F0F2D4" w:themeFill="accent4" w:themeFillTint="33"/>
            <w:tcMar>
              <w:left w:w="108" w:type="dxa"/>
              <w:right w:w="108" w:type="dxa"/>
            </w:tcMar>
            <w:vAlign w:val="bottom"/>
          </w:tcPr>
          <w:p w14:paraId="47D77B83" w14:textId="797D9C17"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1.</w:t>
            </w:r>
          </w:p>
        </w:tc>
        <w:tc>
          <w:tcPr>
            <w:tcW w:w="5224" w:type="dxa"/>
            <w:shd w:val="clear" w:color="auto" w:fill="F0F2D4" w:themeFill="accent4" w:themeFillTint="33"/>
            <w:tcMar>
              <w:left w:w="108" w:type="dxa"/>
              <w:right w:w="108" w:type="dxa"/>
            </w:tcMar>
            <w:vAlign w:val="bottom"/>
          </w:tcPr>
          <w:p w14:paraId="71FAAB6E" w14:textId="2AA8C268"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Savivaldybės administracija</w:t>
            </w:r>
          </w:p>
        </w:tc>
        <w:tc>
          <w:tcPr>
            <w:tcW w:w="1380" w:type="dxa"/>
            <w:shd w:val="clear" w:color="auto" w:fill="F0F2D4" w:themeFill="accent4" w:themeFillTint="33"/>
            <w:tcMar>
              <w:left w:w="108" w:type="dxa"/>
              <w:right w:w="108" w:type="dxa"/>
            </w:tcMar>
            <w:vAlign w:val="bottom"/>
          </w:tcPr>
          <w:p w14:paraId="5D78F093" w14:textId="6EC2FFEB"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98 076.7</w:t>
            </w:r>
          </w:p>
        </w:tc>
        <w:tc>
          <w:tcPr>
            <w:tcW w:w="1339" w:type="dxa"/>
            <w:shd w:val="clear" w:color="auto" w:fill="F0F2D4" w:themeFill="accent4" w:themeFillTint="33"/>
            <w:tcMar>
              <w:left w:w="108" w:type="dxa"/>
              <w:right w:w="108" w:type="dxa"/>
            </w:tcMar>
            <w:vAlign w:val="bottom"/>
          </w:tcPr>
          <w:p w14:paraId="394C8C95" w14:textId="25116697"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92 697.4</w:t>
            </w:r>
          </w:p>
        </w:tc>
      </w:tr>
      <w:tr w:rsidR="008C5FEE" w:rsidRPr="007F4368" w14:paraId="622247E5" w14:textId="77777777" w:rsidTr="007F4368">
        <w:trPr>
          <w:trHeight w:val="240"/>
          <w:jc w:val="center"/>
        </w:trPr>
        <w:tc>
          <w:tcPr>
            <w:tcW w:w="704" w:type="dxa"/>
            <w:tcMar>
              <w:left w:w="108" w:type="dxa"/>
              <w:right w:w="108" w:type="dxa"/>
            </w:tcMar>
            <w:vAlign w:val="center"/>
          </w:tcPr>
          <w:p w14:paraId="7287911D" w14:textId="7302F40F"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1.1.</w:t>
            </w:r>
          </w:p>
        </w:tc>
        <w:tc>
          <w:tcPr>
            <w:tcW w:w="5224" w:type="dxa"/>
            <w:tcMar>
              <w:left w:w="108" w:type="dxa"/>
              <w:right w:w="108" w:type="dxa"/>
            </w:tcMar>
            <w:vAlign w:val="center"/>
          </w:tcPr>
          <w:p w14:paraId="62E74C71" w14:textId="08281C38"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Savivaldybės savarankiškosioms funkcijoms finansuoti</w:t>
            </w:r>
          </w:p>
        </w:tc>
        <w:tc>
          <w:tcPr>
            <w:tcW w:w="1380" w:type="dxa"/>
            <w:tcMar>
              <w:left w:w="108" w:type="dxa"/>
              <w:right w:w="108" w:type="dxa"/>
            </w:tcMar>
            <w:vAlign w:val="bottom"/>
          </w:tcPr>
          <w:p w14:paraId="480BDF2C" w14:textId="5AD7D124"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76 443.3</w:t>
            </w:r>
          </w:p>
        </w:tc>
        <w:tc>
          <w:tcPr>
            <w:tcW w:w="1339" w:type="dxa"/>
            <w:shd w:val="clear" w:color="auto" w:fill="FFFFFF" w:themeFill="background2"/>
            <w:tcMar>
              <w:left w:w="108" w:type="dxa"/>
              <w:right w:w="108" w:type="dxa"/>
            </w:tcMar>
            <w:vAlign w:val="bottom"/>
          </w:tcPr>
          <w:p w14:paraId="2E6EFB91" w14:textId="4F63B4D8"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73 230.2</w:t>
            </w:r>
          </w:p>
        </w:tc>
      </w:tr>
      <w:tr w:rsidR="008C5FEE" w:rsidRPr="007F4368" w14:paraId="79F58A9C" w14:textId="77777777" w:rsidTr="007F4368">
        <w:trPr>
          <w:trHeight w:val="480"/>
          <w:jc w:val="center"/>
        </w:trPr>
        <w:tc>
          <w:tcPr>
            <w:tcW w:w="704" w:type="dxa"/>
            <w:tcMar>
              <w:left w:w="108" w:type="dxa"/>
              <w:right w:w="108" w:type="dxa"/>
            </w:tcMar>
            <w:vAlign w:val="center"/>
          </w:tcPr>
          <w:p w14:paraId="4EF267F9" w14:textId="2018B295"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1.2.</w:t>
            </w:r>
          </w:p>
        </w:tc>
        <w:tc>
          <w:tcPr>
            <w:tcW w:w="5224" w:type="dxa"/>
            <w:tcMar>
              <w:left w:w="108" w:type="dxa"/>
              <w:right w:w="108" w:type="dxa"/>
            </w:tcMar>
            <w:vAlign w:val="center"/>
          </w:tcPr>
          <w:p w14:paraId="6A1209C5" w14:textId="02987E36"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Valstybinėms (perduotoms savivaldybėms) funkcijoms finansuoti</w:t>
            </w:r>
          </w:p>
        </w:tc>
        <w:tc>
          <w:tcPr>
            <w:tcW w:w="1380" w:type="dxa"/>
            <w:tcMar>
              <w:left w:w="108" w:type="dxa"/>
              <w:right w:w="108" w:type="dxa"/>
            </w:tcMar>
            <w:vAlign w:val="bottom"/>
          </w:tcPr>
          <w:p w14:paraId="378F82EC" w14:textId="17DFBB9F"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11 549.5</w:t>
            </w:r>
          </w:p>
        </w:tc>
        <w:tc>
          <w:tcPr>
            <w:tcW w:w="1339" w:type="dxa"/>
            <w:shd w:val="clear" w:color="auto" w:fill="FFFFFF" w:themeFill="background2"/>
            <w:tcMar>
              <w:left w:w="108" w:type="dxa"/>
              <w:right w:w="108" w:type="dxa"/>
            </w:tcMar>
            <w:vAlign w:val="bottom"/>
          </w:tcPr>
          <w:p w14:paraId="20BD9E18" w14:textId="1EB2D838"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11 386.6</w:t>
            </w:r>
          </w:p>
        </w:tc>
      </w:tr>
      <w:tr w:rsidR="008C5FEE" w:rsidRPr="007F4368" w14:paraId="02E41C33" w14:textId="77777777" w:rsidTr="007F4368">
        <w:trPr>
          <w:trHeight w:val="240"/>
          <w:jc w:val="center"/>
        </w:trPr>
        <w:tc>
          <w:tcPr>
            <w:tcW w:w="704" w:type="dxa"/>
            <w:tcMar>
              <w:left w:w="108" w:type="dxa"/>
              <w:right w:w="108" w:type="dxa"/>
            </w:tcMar>
            <w:vAlign w:val="center"/>
          </w:tcPr>
          <w:p w14:paraId="0FCA28F2" w14:textId="060159D7"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1.3.</w:t>
            </w:r>
          </w:p>
        </w:tc>
        <w:tc>
          <w:tcPr>
            <w:tcW w:w="5224" w:type="dxa"/>
            <w:tcMar>
              <w:left w:w="108" w:type="dxa"/>
              <w:right w:w="108" w:type="dxa"/>
            </w:tcMar>
            <w:vAlign w:val="center"/>
          </w:tcPr>
          <w:p w14:paraId="01CDC0DF" w14:textId="46E8041C"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Ugdymo reikmėms finansuoti</w:t>
            </w:r>
          </w:p>
        </w:tc>
        <w:tc>
          <w:tcPr>
            <w:tcW w:w="1380" w:type="dxa"/>
            <w:tcMar>
              <w:left w:w="108" w:type="dxa"/>
              <w:right w:w="108" w:type="dxa"/>
            </w:tcMar>
            <w:vAlign w:val="bottom"/>
          </w:tcPr>
          <w:p w14:paraId="31904A9E" w14:textId="07738DED"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4 459.8</w:t>
            </w:r>
          </w:p>
        </w:tc>
        <w:tc>
          <w:tcPr>
            <w:tcW w:w="1339" w:type="dxa"/>
            <w:shd w:val="clear" w:color="auto" w:fill="FFFFFF" w:themeFill="background2"/>
            <w:tcMar>
              <w:left w:w="108" w:type="dxa"/>
              <w:right w:w="108" w:type="dxa"/>
            </w:tcMar>
            <w:vAlign w:val="bottom"/>
          </w:tcPr>
          <w:p w14:paraId="28D312AF" w14:textId="689F9BF4"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4 459.8</w:t>
            </w:r>
          </w:p>
        </w:tc>
      </w:tr>
      <w:tr w:rsidR="008C5FEE" w:rsidRPr="007F4368" w14:paraId="1E3044CB" w14:textId="77777777" w:rsidTr="007F4368">
        <w:trPr>
          <w:trHeight w:val="240"/>
          <w:jc w:val="center"/>
        </w:trPr>
        <w:tc>
          <w:tcPr>
            <w:tcW w:w="704" w:type="dxa"/>
            <w:tcMar>
              <w:left w:w="108" w:type="dxa"/>
              <w:right w:w="108" w:type="dxa"/>
            </w:tcMar>
            <w:vAlign w:val="center"/>
          </w:tcPr>
          <w:p w14:paraId="3F56BD22" w14:textId="1D0159C6"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1.4.</w:t>
            </w:r>
          </w:p>
        </w:tc>
        <w:tc>
          <w:tcPr>
            <w:tcW w:w="5224" w:type="dxa"/>
            <w:tcMar>
              <w:left w:w="108" w:type="dxa"/>
              <w:right w:w="108" w:type="dxa"/>
            </w:tcMar>
            <w:vAlign w:val="center"/>
          </w:tcPr>
          <w:p w14:paraId="7E5A42FE" w14:textId="7D9AFBD5"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Biudžetinių įstaigų pajamos programoms finansuoti</w:t>
            </w:r>
          </w:p>
        </w:tc>
        <w:tc>
          <w:tcPr>
            <w:tcW w:w="1380" w:type="dxa"/>
            <w:tcMar>
              <w:left w:w="108" w:type="dxa"/>
              <w:right w:w="108" w:type="dxa"/>
            </w:tcMar>
            <w:vAlign w:val="bottom"/>
          </w:tcPr>
          <w:p w14:paraId="1D5C770B" w14:textId="65649405"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165.0</w:t>
            </w:r>
          </w:p>
        </w:tc>
        <w:tc>
          <w:tcPr>
            <w:tcW w:w="1339" w:type="dxa"/>
            <w:shd w:val="clear" w:color="auto" w:fill="FFFFFF" w:themeFill="background2"/>
            <w:tcMar>
              <w:left w:w="108" w:type="dxa"/>
              <w:right w:w="108" w:type="dxa"/>
            </w:tcMar>
            <w:vAlign w:val="bottom"/>
          </w:tcPr>
          <w:p w14:paraId="2838C481" w14:textId="4FDB3CD6"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0.0</w:t>
            </w:r>
          </w:p>
        </w:tc>
      </w:tr>
      <w:tr w:rsidR="008C5FEE" w:rsidRPr="007F4368" w14:paraId="03AB483F" w14:textId="77777777" w:rsidTr="007F4368">
        <w:trPr>
          <w:trHeight w:val="240"/>
          <w:jc w:val="center"/>
        </w:trPr>
        <w:tc>
          <w:tcPr>
            <w:tcW w:w="704" w:type="dxa"/>
            <w:tcMar>
              <w:left w:w="108" w:type="dxa"/>
              <w:right w:w="108" w:type="dxa"/>
            </w:tcMar>
            <w:vAlign w:val="center"/>
          </w:tcPr>
          <w:p w14:paraId="30976DB2" w14:textId="00633099"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1.5.</w:t>
            </w:r>
          </w:p>
        </w:tc>
        <w:tc>
          <w:tcPr>
            <w:tcW w:w="5224" w:type="dxa"/>
            <w:tcMar>
              <w:left w:w="108" w:type="dxa"/>
              <w:right w:w="108" w:type="dxa"/>
            </w:tcMar>
            <w:vAlign w:val="center"/>
          </w:tcPr>
          <w:p w14:paraId="3C24EA70" w14:textId="235771F7"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 xml:space="preserve">ES lėšos </w:t>
            </w:r>
          </w:p>
        </w:tc>
        <w:tc>
          <w:tcPr>
            <w:tcW w:w="1380" w:type="dxa"/>
            <w:tcMar>
              <w:left w:w="108" w:type="dxa"/>
              <w:right w:w="108" w:type="dxa"/>
            </w:tcMar>
            <w:vAlign w:val="bottom"/>
          </w:tcPr>
          <w:p w14:paraId="1F21F83C" w14:textId="7D8D0ED2"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1 971.9</w:t>
            </w:r>
          </w:p>
        </w:tc>
        <w:tc>
          <w:tcPr>
            <w:tcW w:w="1339" w:type="dxa"/>
            <w:shd w:val="clear" w:color="auto" w:fill="FFFFFF" w:themeFill="background2"/>
            <w:tcMar>
              <w:left w:w="108" w:type="dxa"/>
              <w:right w:w="108" w:type="dxa"/>
            </w:tcMar>
            <w:vAlign w:val="bottom"/>
          </w:tcPr>
          <w:p w14:paraId="03F35A9A" w14:textId="44F6E469"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466.7</w:t>
            </w:r>
          </w:p>
        </w:tc>
      </w:tr>
      <w:tr w:rsidR="008C5FEE" w:rsidRPr="007F4368" w14:paraId="1B88740C" w14:textId="77777777" w:rsidTr="007F4368">
        <w:trPr>
          <w:trHeight w:val="240"/>
          <w:jc w:val="center"/>
        </w:trPr>
        <w:tc>
          <w:tcPr>
            <w:tcW w:w="704" w:type="dxa"/>
            <w:tcMar>
              <w:left w:w="108" w:type="dxa"/>
              <w:right w:w="108" w:type="dxa"/>
            </w:tcMar>
            <w:vAlign w:val="center"/>
          </w:tcPr>
          <w:p w14:paraId="3188C704" w14:textId="02D53F3D"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1.6.</w:t>
            </w:r>
          </w:p>
        </w:tc>
        <w:tc>
          <w:tcPr>
            <w:tcW w:w="5224" w:type="dxa"/>
            <w:tcMar>
              <w:left w:w="108" w:type="dxa"/>
              <w:right w:w="108" w:type="dxa"/>
            </w:tcMar>
            <w:vAlign w:val="center"/>
          </w:tcPr>
          <w:p w14:paraId="4F578597" w14:textId="088E3838"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Valstybės lėšos</w:t>
            </w:r>
          </w:p>
        </w:tc>
        <w:tc>
          <w:tcPr>
            <w:tcW w:w="1380" w:type="dxa"/>
            <w:tcMar>
              <w:left w:w="108" w:type="dxa"/>
              <w:right w:w="108" w:type="dxa"/>
            </w:tcMar>
            <w:vAlign w:val="bottom"/>
          </w:tcPr>
          <w:p w14:paraId="09393C5C" w14:textId="774C86E4"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3 487.2</w:t>
            </w:r>
          </w:p>
        </w:tc>
        <w:tc>
          <w:tcPr>
            <w:tcW w:w="1339" w:type="dxa"/>
            <w:shd w:val="clear" w:color="auto" w:fill="FFFFFF" w:themeFill="background2"/>
            <w:tcMar>
              <w:left w:w="108" w:type="dxa"/>
              <w:right w:w="108" w:type="dxa"/>
            </w:tcMar>
            <w:vAlign w:val="bottom"/>
          </w:tcPr>
          <w:p w14:paraId="7D74482C" w14:textId="7C32D5E8"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3 154.1</w:t>
            </w:r>
          </w:p>
        </w:tc>
      </w:tr>
      <w:tr w:rsidR="008C5FEE" w:rsidRPr="007F4368" w14:paraId="312D1F52" w14:textId="77777777" w:rsidTr="007F4368">
        <w:trPr>
          <w:trHeight w:val="240"/>
          <w:jc w:val="center"/>
        </w:trPr>
        <w:tc>
          <w:tcPr>
            <w:tcW w:w="704" w:type="dxa"/>
            <w:shd w:val="clear" w:color="auto" w:fill="F0F2D4" w:themeFill="accent4" w:themeFillTint="33"/>
            <w:tcMar>
              <w:left w:w="108" w:type="dxa"/>
              <w:right w:w="108" w:type="dxa"/>
            </w:tcMar>
            <w:vAlign w:val="center"/>
          </w:tcPr>
          <w:p w14:paraId="517C89D9" w14:textId="49EEFDE6"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2.</w:t>
            </w:r>
          </w:p>
        </w:tc>
        <w:tc>
          <w:tcPr>
            <w:tcW w:w="5224" w:type="dxa"/>
            <w:shd w:val="clear" w:color="auto" w:fill="F0F2D4" w:themeFill="accent4" w:themeFillTint="33"/>
            <w:tcMar>
              <w:left w:w="108" w:type="dxa"/>
              <w:right w:w="108" w:type="dxa"/>
            </w:tcMar>
            <w:vAlign w:val="center"/>
          </w:tcPr>
          <w:p w14:paraId="3522BA80" w14:textId="7FFE222F"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Seniūnijos</w:t>
            </w:r>
          </w:p>
        </w:tc>
        <w:tc>
          <w:tcPr>
            <w:tcW w:w="1380" w:type="dxa"/>
            <w:shd w:val="clear" w:color="auto" w:fill="F0F2D4" w:themeFill="accent4" w:themeFillTint="33"/>
            <w:tcMar>
              <w:left w:w="108" w:type="dxa"/>
              <w:right w:w="108" w:type="dxa"/>
            </w:tcMar>
            <w:vAlign w:val="bottom"/>
          </w:tcPr>
          <w:p w14:paraId="71B54AAB" w14:textId="7EDD9AF5"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30 468.0</w:t>
            </w:r>
          </w:p>
        </w:tc>
        <w:tc>
          <w:tcPr>
            <w:tcW w:w="1339" w:type="dxa"/>
            <w:shd w:val="clear" w:color="auto" w:fill="F0F2D4" w:themeFill="accent4" w:themeFillTint="33"/>
            <w:tcMar>
              <w:left w:w="108" w:type="dxa"/>
              <w:right w:w="108" w:type="dxa"/>
            </w:tcMar>
            <w:vAlign w:val="bottom"/>
          </w:tcPr>
          <w:p w14:paraId="59BC0624" w14:textId="7B84425E"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29 645.0</w:t>
            </w:r>
          </w:p>
        </w:tc>
      </w:tr>
      <w:tr w:rsidR="008C5FEE" w:rsidRPr="007F4368" w14:paraId="671A449B" w14:textId="77777777" w:rsidTr="007F4368">
        <w:trPr>
          <w:trHeight w:val="240"/>
          <w:jc w:val="center"/>
        </w:trPr>
        <w:tc>
          <w:tcPr>
            <w:tcW w:w="704" w:type="dxa"/>
            <w:tcMar>
              <w:left w:w="108" w:type="dxa"/>
              <w:right w:w="108" w:type="dxa"/>
            </w:tcMar>
            <w:vAlign w:val="center"/>
          </w:tcPr>
          <w:p w14:paraId="0F451F73" w14:textId="50516207"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2.1.</w:t>
            </w:r>
          </w:p>
        </w:tc>
        <w:tc>
          <w:tcPr>
            <w:tcW w:w="5224" w:type="dxa"/>
            <w:tcMar>
              <w:left w:w="108" w:type="dxa"/>
              <w:right w:w="108" w:type="dxa"/>
            </w:tcMar>
            <w:vAlign w:val="center"/>
          </w:tcPr>
          <w:p w14:paraId="0DD50E2E" w14:textId="4421444E"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Savivaldybės savarankiškosioms funkcijoms finansuoti</w:t>
            </w:r>
          </w:p>
        </w:tc>
        <w:tc>
          <w:tcPr>
            <w:tcW w:w="1380" w:type="dxa"/>
            <w:tcMar>
              <w:left w:w="108" w:type="dxa"/>
              <w:right w:w="108" w:type="dxa"/>
            </w:tcMar>
            <w:vAlign w:val="bottom"/>
          </w:tcPr>
          <w:p w14:paraId="2202238B" w14:textId="520261FE"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sz w:val="20"/>
                <w:szCs w:val="20"/>
              </w:rPr>
              <w:t>30 356.4</w:t>
            </w:r>
          </w:p>
        </w:tc>
        <w:tc>
          <w:tcPr>
            <w:tcW w:w="1339" w:type="dxa"/>
            <w:tcMar>
              <w:left w:w="108" w:type="dxa"/>
              <w:right w:w="108" w:type="dxa"/>
            </w:tcMar>
            <w:vAlign w:val="bottom"/>
          </w:tcPr>
          <w:p w14:paraId="4113642E" w14:textId="6B6EBFEC"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sz w:val="20"/>
                <w:szCs w:val="20"/>
              </w:rPr>
              <w:t>29 588.3</w:t>
            </w:r>
          </w:p>
        </w:tc>
      </w:tr>
      <w:tr w:rsidR="008C5FEE" w:rsidRPr="007F4368" w14:paraId="6F921F73" w14:textId="77777777" w:rsidTr="007F4368">
        <w:trPr>
          <w:trHeight w:val="480"/>
          <w:jc w:val="center"/>
        </w:trPr>
        <w:tc>
          <w:tcPr>
            <w:tcW w:w="704" w:type="dxa"/>
            <w:tcMar>
              <w:left w:w="108" w:type="dxa"/>
              <w:right w:w="108" w:type="dxa"/>
            </w:tcMar>
            <w:vAlign w:val="center"/>
          </w:tcPr>
          <w:p w14:paraId="5EBD4596" w14:textId="49EE0816"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2.2.</w:t>
            </w:r>
          </w:p>
        </w:tc>
        <w:tc>
          <w:tcPr>
            <w:tcW w:w="5224" w:type="dxa"/>
            <w:tcMar>
              <w:left w:w="108" w:type="dxa"/>
              <w:right w:w="108" w:type="dxa"/>
            </w:tcMar>
            <w:vAlign w:val="center"/>
          </w:tcPr>
          <w:p w14:paraId="1C8AFEFD" w14:textId="38DDA8E8"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Valstybinėms (perduotoms savivaldybėms) funkcijoms finansuoti)</w:t>
            </w:r>
          </w:p>
        </w:tc>
        <w:tc>
          <w:tcPr>
            <w:tcW w:w="1380" w:type="dxa"/>
            <w:tcMar>
              <w:left w:w="108" w:type="dxa"/>
              <w:right w:w="108" w:type="dxa"/>
            </w:tcMar>
            <w:vAlign w:val="bottom"/>
          </w:tcPr>
          <w:p w14:paraId="29B3800E" w14:textId="3E6E4E95"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sz w:val="20"/>
                <w:szCs w:val="20"/>
              </w:rPr>
              <w:t>11.5</w:t>
            </w:r>
          </w:p>
        </w:tc>
        <w:tc>
          <w:tcPr>
            <w:tcW w:w="1339" w:type="dxa"/>
            <w:shd w:val="clear" w:color="auto" w:fill="FFFFFF" w:themeFill="background2"/>
            <w:tcMar>
              <w:left w:w="108" w:type="dxa"/>
              <w:right w:w="108" w:type="dxa"/>
            </w:tcMar>
            <w:vAlign w:val="bottom"/>
          </w:tcPr>
          <w:p w14:paraId="1ABB7429" w14:textId="3C88B24B"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11.3</w:t>
            </w:r>
          </w:p>
        </w:tc>
      </w:tr>
      <w:tr w:rsidR="008C5FEE" w:rsidRPr="007F4368" w14:paraId="4A4E8485" w14:textId="77777777" w:rsidTr="007F4368">
        <w:trPr>
          <w:trHeight w:val="240"/>
          <w:jc w:val="center"/>
        </w:trPr>
        <w:tc>
          <w:tcPr>
            <w:tcW w:w="704" w:type="dxa"/>
            <w:tcMar>
              <w:left w:w="108" w:type="dxa"/>
              <w:right w:w="108" w:type="dxa"/>
            </w:tcMar>
            <w:vAlign w:val="center"/>
          </w:tcPr>
          <w:p w14:paraId="34233FDA" w14:textId="4ADB586A"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2.3.</w:t>
            </w:r>
          </w:p>
        </w:tc>
        <w:tc>
          <w:tcPr>
            <w:tcW w:w="5224" w:type="dxa"/>
            <w:tcMar>
              <w:left w:w="108" w:type="dxa"/>
              <w:right w:w="108" w:type="dxa"/>
            </w:tcMar>
            <w:vAlign w:val="center"/>
          </w:tcPr>
          <w:p w14:paraId="429EF3D7" w14:textId="241EA599"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Biudžetinių įstaigų pajamos programoms finansuoti</w:t>
            </w:r>
          </w:p>
        </w:tc>
        <w:tc>
          <w:tcPr>
            <w:tcW w:w="1380" w:type="dxa"/>
            <w:tcMar>
              <w:left w:w="108" w:type="dxa"/>
              <w:right w:w="108" w:type="dxa"/>
            </w:tcMar>
            <w:vAlign w:val="bottom"/>
          </w:tcPr>
          <w:p w14:paraId="24A9D37E" w14:textId="2CA08A0C"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sz w:val="20"/>
                <w:szCs w:val="20"/>
              </w:rPr>
              <w:t>100.1</w:t>
            </w:r>
          </w:p>
        </w:tc>
        <w:tc>
          <w:tcPr>
            <w:tcW w:w="1339" w:type="dxa"/>
            <w:tcMar>
              <w:left w:w="108" w:type="dxa"/>
              <w:right w:w="108" w:type="dxa"/>
            </w:tcMar>
            <w:vAlign w:val="bottom"/>
          </w:tcPr>
          <w:p w14:paraId="4D39A173" w14:textId="3387A682"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sz w:val="20"/>
                <w:szCs w:val="20"/>
              </w:rPr>
              <w:t>45.4</w:t>
            </w:r>
          </w:p>
        </w:tc>
      </w:tr>
      <w:tr w:rsidR="008C5FEE" w:rsidRPr="007F4368" w14:paraId="6F97EF94" w14:textId="77777777" w:rsidTr="007F4368">
        <w:trPr>
          <w:trHeight w:val="240"/>
          <w:jc w:val="center"/>
        </w:trPr>
        <w:tc>
          <w:tcPr>
            <w:tcW w:w="704" w:type="dxa"/>
            <w:shd w:val="clear" w:color="auto" w:fill="F0F2D4" w:themeFill="accent4" w:themeFillTint="33"/>
            <w:tcMar>
              <w:left w:w="108" w:type="dxa"/>
              <w:right w:w="108" w:type="dxa"/>
            </w:tcMar>
            <w:vAlign w:val="bottom"/>
          </w:tcPr>
          <w:p w14:paraId="6C0EE7A2" w14:textId="41B3EF26"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 xml:space="preserve"> </w:t>
            </w:r>
          </w:p>
        </w:tc>
        <w:tc>
          <w:tcPr>
            <w:tcW w:w="5224" w:type="dxa"/>
            <w:shd w:val="clear" w:color="auto" w:fill="F0F2D4" w:themeFill="accent4" w:themeFillTint="33"/>
            <w:tcMar>
              <w:left w:w="108" w:type="dxa"/>
              <w:right w:w="108" w:type="dxa"/>
            </w:tcMar>
            <w:vAlign w:val="center"/>
          </w:tcPr>
          <w:p w14:paraId="5BFC32E6" w14:textId="2B13351E"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IŠ VISO ASIGNAVIMŲ, IŠ JŲ:</w:t>
            </w:r>
          </w:p>
        </w:tc>
        <w:tc>
          <w:tcPr>
            <w:tcW w:w="1380" w:type="dxa"/>
            <w:shd w:val="clear" w:color="auto" w:fill="F0F2D4" w:themeFill="accent4" w:themeFillTint="33"/>
            <w:tcMar>
              <w:left w:w="108" w:type="dxa"/>
              <w:right w:w="108" w:type="dxa"/>
            </w:tcMar>
            <w:vAlign w:val="bottom"/>
          </w:tcPr>
          <w:p w14:paraId="36BAEAC6" w14:textId="3EA5DF29"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128 544.7</w:t>
            </w:r>
          </w:p>
        </w:tc>
        <w:tc>
          <w:tcPr>
            <w:tcW w:w="1339" w:type="dxa"/>
            <w:shd w:val="clear" w:color="auto" w:fill="F0F2D4" w:themeFill="accent4" w:themeFillTint="33"/>
            <w:tcMar>
              <w:left w:w="108" w:type="dxa"/>
              <w:right w:w="108" w:type="dxa"/>
            </w:tcMar>
            <w:vAlign w:val="bottom"/>
          </w:tcPr>
          <w:p w14:paraId="22AA9C82" w14:textId="47C38B9A"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122 342.4</w:t>
            </w:r>
          </w:p>
        </w:tc>
      </w:tr>
      <w:tr w:rsidR="008C5FEE" w:rsidRPr="007F4368" w14:paraId="31852029" w14:textId="77777777" w:rsidTr="007F4368">
        <w:trPr>
          <w:trHeight w:val="240"/>
          <w:jc w:val="center"/>
        </w:trPr>
        <w:tc>
          <w:tcPr>
            <w:tcW w:w="704" w:type="dxa"/>
            <w:tcMar>
              <w:left w:w="108" w:type="dxa"/>
              <w:right w:w="108" w:type="dxa"/>
            </w:tcMar>
            <w:vAlign w:val="bottom"/>
          </w:tcPr>
          <w:p w14:paraId="7276A9B8" w14:textId="7AAAF390"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 xml:space="preserve"> </w:t>
            </w:r>
          </w:p>
        </w:tc>
        <w:tc>
          <w:tcPr>
            <w:tcW w:w="5224" w:type="dxa"/>
            <w:tcMar>
              <w:left w:w="108" w:type="dxa"/>
              <w:right w:w="108" w:type="dxa"/>
            </w:tcMar>
            <w:vAlign w:val="bottom"/>
          </w:tcPr>
          <w:p w14:paraId="07A8FE59" w14:textId="6A65B050"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Savivaldybės savarankiškosioms funkcijoms finansuoti</w:t>
            </w:r>
          </w:p>
        </w:tc>
        <w:tc>
          <w:tcPr>
            <w:tcW w:w="1380" w:type="dxa"/>
            <w:shd w:val="clear" w:color="auto" w:fill="FFFFFF" w:themeFill="background2"/>
            <w:tcMar>
              <w:left w:w="108" w:type="dxa"/>
              <w:right w:w="108" w:type="dxa"/>
            </w:tcMar>
            <w:vAlign w:val="bottom"/>
          </w:tcPr>
          <w:p w14:paraId="017A8E71" w14:textId="2E364997"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106 799.7</w:t>
            </w:r>
          </w:p>
        </w:tc>
        <w:tc>
          <w:tcPr>
            <w:tcW w:w="1339" w:type="dxa"/>
            <w:shd w:val="clear" w:color="auto" w:fill="FFFFFF" w:themeFill="background2"/>
            <w:tcMar>
              <w:left w:w="108" w:type="dxa"/>
              <w:right w:w="108" w:type="dxa"/>
            </w:tcMar>
            <w:vAlign w:val="bottom"/>
          </w:tcPr>
          <w:p w14:paraId="22005E65" w14:textId="301E6B7E"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102 818.5</w:t>
            </w:r>
          </w:p>
        </w:tc>
      </w:tr>
      <w:tr w:rsidR="008C5FEE" w:rsidRPr="007F4368" w14:paraId="0FD5B5A4" w14:textId="77777777" w:rsidTr="007F4368">
        <w:trPr>
          <w:trHeight w:val="480"/>
          <w:jc w:val="center"/>
        </w:trPr>
        <w:tc>
          <w:tcPr>
            <w:tcW w:w="704" w:type="dxa"/>
            <w:tcMar>
              <w:left w:w="108" w:type="dxa"/>
              <w:right w:w="108" w:type="dxa"/>
            </w:tcMar>
            <w:vAlign w:val="bottom"/>
          </w:tcPr>
          <w:p w14:paraId="3F5DBE5E" w14:textId="4D1E29C8"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 xml:space="preserve"> </w:t>
            </w:r>
          </w:p>
        </w:tc>
        <w:tc>
          <w:tcPr>
            <w:tcW w:w="5224" w:type="dxa"/>
            <w:tcMar>
              <w:left w:w="108" w:type="dxa"/>
              <w:right w:w="108" w:type="dxa"/>
            </w:tcMar>
            <w:vAlign w:val="bottom"/>
          </w:tcPr>
          <w:p w14:paraId="663CCD7D" w14:textId="2B49E392"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Valstybinėms (perduotoms savivaldybėms) funkcijoms finansuoti)</w:t>
            </w:r>
          </w:p>
        </w:tc>
        <w:tc>
          <w:tcPr>
            <w:tcW w:w="1380" w:type="dxa"/>
            <w:tcMar>
              <w:left w:w="108" w:type="dxa"/>
              <w:right w:w="108" w:type="dxa"/>
            </w:tcMar>
            <w:vAlign w:val="bottom"/>
          </w:tcPr>
          <w:p w14:paraId="60D40F8E" w14:textId="77149655"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11 561.0</w:t>
            </w:r>
          </w:p>
        </w:tc>
        <w:tc>
          <w:tcPr>
            <w:tcW w:w="1339" w:type="dxa"/>
            <w:tcMar>
              <w:left w:w="108" w:type="dxa"/>
              <w:right w:w="108" w:type="dxa"/>
            </w:tcMar>
            <w:vAlign w:val="bottom"/>
          </w:tcPr>
          <w:p w14:paraId="5C908A56" w14:textId="11F0F6ED"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11 397.9</w:t>
            </w:r>
          </w:p>
        </w:tc>
      </w:tr>
      <w:tr w:rsidR="008C5FEE" w:rsidRPr="007F4368" w14:paraId="4ECA78E1" w14:textId="77777777" w:rsidTr="007F4368">
        <w:trPr>
          <w:trHeight w:val="240"/>
          <w:jc w:val="center"/>
        </w:trPr>
        <w:tc>
          <w:tcPr>
            <w:tcW w:w="704" w:type="dxa"/>
            <w:tcMar>
              <w:left w:w="108" w:type="dxa"/>
              <w:right w:w="108" w:type="dxa"/>
            </w:tcMar>
            <w:vAlign w:val="bottom"/>
          </w:tcPr>
          <w:p w14:paraId="0C974E91" w14:textId="6232A641"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 xml:space="preserve"> </w:t>
            </w:r>
          </w:p>
        </w:tc>
        <w:tc>
          <w:tcPr>
            <w:tcW w:w="5224" w:type="dxa"/>
            <w:tcMar>
              <w:left w:w="108" w:type="dxa"/>
              <w:right w:w="108" w:type="dxa"/>
            </w:tcMar>
            <w:vAlign w:val="bottom"/>
          </w:tcPr>
          <w:p w14:paraId="1827050D" w14:textId="134ABD65"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Ugdymo reikmėms finansuoti</w:t>
            </w:r>
          </w:p>
        </w:tc>
        <w:tc>
          <w:tcPr>
            <w:tcW w:w="1380" w:type="dxa"/>
            <w:shd w:val="clear" w:color="auto" w:fill="FFFFFF" w:themeFill="background2"/>
            <w:tcMar>
              <w:left w:w="108" w:type="dxa"/>
              <w:right w:w="108" w:type="dxa"/>
            </w:tcMar>
            <w:vAlign w:val="bottom"/>
          </w:tcPr>
          <w:p w14:paraId="7FAFA92E" w14:textId="07426E4A"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4 459.8</w:t>
            </w:r>
          </w:p>
        </w:tc>
        <w:tc>
          <w:tcPr>
            <w:tcW w:w="1339" w:type="dxa"/>
            <w:shd w:val="clear" w:color="auto" w:fill="FFFFFF" w:themeFill="background2"/>
            <w:tcMar>
              <w:left w:w="108" w:type="dxa"/>
              <w:right w:w="108" w:type="dxa"/>
            </w:tcMar>
            <w:vAlign w:val="bottom"/>
          </w:tcPr>
          <w:p w14:paraId="2FD43BA6" w14:textId="58BDCD3D"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4 459.8</w:t>
            </w:r>
          </w:p>
        </w:tc>
      </w:tr>
      <w:tr w:rsidR="008C5FEE" w:rsidRPr="007F4368" w14:paraId="5215D226" w14:textId="77777777" w:rsidTr="007F4368">
        <w:trPr>
          <w:trHeight w:val="240"/>
          <w:jc w:val="center"/>
        </w:trPr>
        <w:tc>
          <w:tcPr>
            <w:tcW w:w="704" w:type="dxa"/>
            <w:tcMar>
              <w:left w:w="108" w:type="dxa"/>
              <w:right w:w="108" w:type="dxa"/>
            </w:tcMar>
            <w:vAlign w:val="bottom"/>
          </w:tcPr>
          <w:p w14:paraId="52C6FEFB" w14:textId="5B21FC2D"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 xml:space="preserve"> </w:t>
            </w:r>
          </w:p>
        </w:tc>
        <w:tc>
          <w:tcPr>
            <w:tcW w:w="5224" w:type="dxa"/>
            <w:tcMar>
              <w:left w:w="108" w:type="dxa"/>
              <w:right w:w="108" w:type="dxa"/>
            </w:tcMar>
            <w:vAlign w:val="bottom"/>
          </w:tcPr>
          <w:p w14:paraId="280E18E6" w14:textId="126AC726"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Biudžetinių įstaigų pajamos programoms finansuoti</w:t>
            </w:r>
          </w:p>
        </w:tc>
        <w:tc>
          <w:tcPr>
            <w:tcW w:w="1380" w:type="dxa"/>
            <w:shd w:val="clear" w:color="auto" w:fill="FFFFFF" w:themeFill="background2"/>
            <w:tcMar>
              <w:left w:w="108" w:type="dxa"/>
              <w:right w:w="108" w:type="dxa"/>
            </w:tcMar>
            <w:vAlign w:val="bottom"/>
          </w:tcPr>
          <w:p w14:paraId="13B1DBC6" w14:textId="63647A31"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265.1</w:t>
            </w:r>
          </w:p>
        </w:tc>
        <w:tc>
          <w:tcPr>
            <w:tcW w:w="1339" w:type="dxa"/>
            <w:shd w:val="clear" w:color="auto" w:fill="FFFFFF" w:themeFill="background2"/>
            <w:tcMar>
              <w:left w:w="108" w:type="dxa"/>
              <w:right w:w="108" w:type="dxa"/>
            </w:tcMar>
            <w:vAlign w:val="bottom"/>
          </w:tcPr>
          <w:p w14:paraId="6538BCC5" w14:textId="6BA7CE56"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45.4</w:t>
            </w:r>
          </w:p>
        </w:tc>
      </w:tr>
      <w:tr w:rsidR="008C5FEE" w:rsidRPr="007F4368" w14:paraId="32FFDC5C" w14:textId="77777777" w:rsidTr="007F4368">
        <w:trPr>
          <w:trHeight w:val="240"/>
          <w:jc w:val="center"/>
        </w:trPr>
        <w:tc>
          <w:tcPr>
            <w:tcW w:w="704" w:type="dxa"/>
            <w:tcMar>
              <w:left w:w="108" w:type="dxa"/>
              <w:right w:w="108" w:type="dxa"/>
            </w:tcMar>
            <w:vAlign w:val="bottom"/>
          </w:tcPr>
          <w:p w14:paraId="48D5C38D" w14:textId="69165C17"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 xml:space="preserve"> </w:t>
            </w:r>
          </w:p>
        </w:tc>
        <w:tc>
          <w:tcPr>
            <w:tcW w:w="5224" w:type="dxa"/>
            <w:tcMar>
              <w:left w:w="108" w:type="dxa"/>
              <w:right w:w="108" w:type="dxa"/>
            </w:tcMar>
            <w:vAlign w:val="bottom"/>
          </w:tcPr>
          <w:p w14:paraId="284022C0" w14:textId="55AFA31B"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 xml:space="preserve">ES lėšos </w:t>
            </w:r>
          </w:p>
        </w:tc>
        <w:tc>
          <w:tcPr>
            <w:tcW w:w="1380" w:type="dxa"/>
            <w:tcMar>
              <w:left w:w="108" w:type="dxa"/>
              <w:right w:w="108" w:type="dxa"/>
            </w:tcMar>
            <w:vAlign w:val="bottom"/>
          </w:tcPr>
          <w:p w14:paraId="40ABA3BF" w14:textId="6892D356"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1 971.9</w:t>
            </w:r>
          </w:p>
        </w:tc>
        <w:tc>
          <w:tcPr>
            <w:tcW w:w="1339" w:type="dxa"/>
            <w:tcMar>
              <w:left w:w="108" w:type="dxa"/>
              <w:right w:w="108" w:type="dxa"/>
            </w:tcMar>
            <w:vAlign w:val="bottom"/>
          </w:tcPr>
          <w:p w14:paraId="6003C8E1" w14:textId="4DE785F4"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466.7</w:t>
            </w:r>
          </w:p>
        </w:tc>
      </w:tr>
      <w:tr w:rsidR="008C5FEE" w:rsidRPr="007F4368" w14:paraId="5635826E" w14:textId="77777777" w:rsidTr="007F4368">
        <w:trPr>
          <w:trHeight w:val="240"/>
          <w:jc w:val="center"/>
        </w:trPr>
        <w:tc>
          <w:tcPr>
            <w:tcW w:w="704" w:type="dxa"/>
            <w:tcMar>
              <w:left w:w="108" w:type="dxa"/>
              <w:right w:w="108" w:type="dxa"/>
            </w:tcMar>
            <w:vAlign w:val="bottom"/>
          </w:tcPr>
          <w:p w14:paraId="155C3BA0" w14:textId="285DC5F9"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 xml:space="preserve"> </w:t>
            </w:r>
          </w:p>
        </w:tc>
        <w:tc>
          <w:tcPr>
            <w:tcW w:w="5224" w:type="dxa"/>
            <w:tcMar>
              <w:left w:w="108" w:type="dxa"/>
              <w:right w:w="108" w:type="dxa"/>
            </w:tcMar>
            <w:vAlign w:val="bottom"/>
          </w:tcPr>
          <w:p w14:paraId="6F2AA932" w14:textId="34417484" w:rsidR="008C5FEE" w:rsidRPr="007F4368" w:rsidRDefault="008C5FEE" w:rsidP="008C5FEE">
            <w:pPr>
              <w:spacing w:after="0" w:line="276" w:lineRule="auto"/>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Valstybės lėšos</w:t>
            </w:r>
          </w:p>
        </w:tc>
        <w:tc>
          <w:tcPr>
            <w:tcW w:w="1380" w:type="dxa"/>
            <w:tcMar>
              <w:left w:w="108" w:type="dxa"/>
              <w:right w:w="108" w:type="dxa"/>
            </w:tcMar>
            <w:vAlign w:val="bottom"/>
          </w:tcPr>
          <w:p w14:paraId="6B1F44BE" w14:textId="53D6F6FE"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3 487.2</w:t>
            </w:r>
          </w:p>
        </w:tc>
        <w:tc>
          <w:tcPr>
            <w:tcW w:w="1339" w:type="dxa"/>
            <w:tcMar>
              <w:left w:w="108" w:type="dxa"/>
              <w:right w:w="108" w:type="dxa"/>
            </w:tcMar>
            <w:vAlign w:val="bottom"/>
          </w:tcPr>
          <w:p w14:paraId="30FABB41" w14:textId="369459D5" w:rsidR="008C5FEE" w:rsidRPr="007F4368" w:rsidRDefault="008C5FEE" w:rsidP="008C5FEE">
            <w:pPr>
              <w:spacing w:after="0" w:line="276" w:lineRule="auto"/>
              <w:jc w:val="both"/>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3 154.1</w:t>
            </w:r>
          </w:p>
        </w:tc>
      </w:tr>
    </w:tbl>
    <w:p w14:paraId="57834386" w14:textId="2AFDB14C" w:rsidR="15D4B35A" w:rsidRPr="00F0225E" w:rsidRDefault="008C5FEE" w:rsidP="00F0225E">
      <w:pPr>
        <w:pStyle w:val="Antrat"/>
        <w:spacing w:before="240"/>
        <w:jc w:val="center"/>
        <w:rPr>
          <w:rFonts w:ascii="Times New Roman" w:hAnsi="Times New Roman" w:cs="Times New Roman"/>
          <w:b/>
          <w:bCs/>
          <w:sz w:val="20"/>
          <w:szCs w:val="20"/>
        </w:rPr>
      </w:pPr>
      <w:r w:rsidRPr="00F0225E">
        <w:rPr>
          <w:rFonts w:ascii="Times New Roman" w:hAnsi="Times New Roman" w:cs="Times New Roman"/>
          <w:b/>
          <w:bCs/>
          <w:sz w:val="20"/>
          <w:szCs w:val="20"/>
        </w:rPr>
        <w:t>Savivaldybės administracijos asignavimai pagal finansavimo šaltinius (tūkst. Eur)</w:t>
      </w:r>
    </w:p>
    <w:p w14:paraId="781A93D3" w14:textId="7A829BA2" w:rsidR="007F4368" w:rsidRDefault="003B1F68" w:rsidP="007F4368">
      <w:pPr>
        <w:keepNext/>
        <w:spacing w:after="0" w:line="276" w:lineRule="auto"/>
        <w:jc w:val="center"/>
      </w:pPr>
      <w:r w:rsidRPr="00597D97">
        <w:rPr>
          <w:rFonts w:ascii="Times New Roman" w:hAnsi="Times New Roman" w:cs="Times New Roman"/>
          <w:noProof/>
          <w:sz w:val="20"/>
          <w:szCs w:val="20"/>
        </w:rPr>
        <w:lastRenderedPageBreak/>
        <w:drawing>
          <wp:inline distT="0" distB="0" distL="0" distR="0" wp14:anchorId="3BFC8092" wp14:editId="2E18ED23">
            <wp:extent cx="5530850" cy="2895600"/>
            <wp:effectExtent l="0" t="0" r="0" b="0"/>
            <wp:docPr id="2055549167" name="Chart 1">
              <a:extLst xmlns:a="http://schemas.openxmlformats.org/drawingml/2006/main">
                <a:ext uri="{FF2B5EF4-FFF2-40B4-BE49-F238E27FC236}">
                  <a16:creationId xmlns:a16="http://schemas.microsoft.com/office/drawing/2014/main" id="{DDA2EF99-5996-B5B7-B4DF-1160A38DA3E1}"/>
                </a:ext>
              </a:extLst>
            </wp:docPr>
            <wp:cNvGraphicFramePr/>
            <a:graphic xmlns:a="http://schemas.openxmlformats.org/drawingml/2006/main">
              <a:graphicData uri="http://schemas.openxmlformats.org/drawingml/2006/chart">
                <c:chart xmlns:c="http://schemas.openxmlformats.org/drawingml/2006/chart" r:id="rId24"/>
              </a:graphicData>
            </a:graphic>
          </wp:inline>
        </w:drawing>
      </w:r>
    </w:p>
    <w:p w14:paraId="3AC2FA3B" w14:textId="3FD583B6" w:rsidR="007F4368" w:rsidRDefault="007F4368" w:rsidP="007F4368">
      <w:pPr>
        <w:pStyle w:val="Antrat"/>
        <w:spacing w:before="240" w:line="276" w:lineRule="auto"/>
        <w:jc w:val="center"/>
        <w:rPr>
          <w:rFonts w:ascii="Times New Roman" w:hAnsi="Times New Roman" w:cs="Times New Roman"/>
          <w:b/>
          <w:bCs/>
          <w:sz w:val="20"/>
          <w:szCs w:val="20"/>
        </w:rPr>
      </w:pPr>
      <w:r w:rsidRPr="007F4368">
        <w:rPr>
          <w:rFonts w:ascii="Times New Roman" w:hAnsi="Times New Roman" w:cs="Times New Roman"/>
          <w:b/>
          <w:bCs/>
          <w:sz w:val="20"/>
          <w:szCs w:val="20"/>
        </w:rPr>
        <w:t>Vilniaus rajono savivaldybės administracijos asignavimai pagal finansavimo šaltinius 2024 m.</w:t>
      </w:r>
    </w:p>
    <w:p w14:paraId="6D126BA5" w14:textId="77777777" w:rsidR="007F4368" w:rsidRPr="007F4368" w:rsidRDefault="007F4368" w:rsidP="007F4368">
      <w:pPr>
        <w:spacing w:before="240"/>
      </w:pPr>
    </w:p>
    <w:tbl>
      <w:tblPr>
        <w:tblStyle w:val="Lentelstinklelis"/>
        <w:tblW w:w="0" w:type="auto"/>
        <w:jc w:val="center"/>
        <w:tblLayout w:type="fixed"/>
        <w:tblLook w:val="04A0" w:firstRow="1" w:lastRow="0" w:firstColumn="1" w:lastColumn="0" w:noHBand="0" w:noVBand="1"/>
      </w:tblPr>
      <w:tblGrid>
        <w:gridCol w:w="534"/>
        <w:gridCol w:w="1860"/>
        <w:gridCol w:w="1245"/>
        <w:gridCol w:w="1170"/>
        <w:gridCol w:w="1230"/>
        <w:gridCol w:w="1185"/>
        <w:gridCol w:w="1185"/>
        <w:gridCol w:w="1170"/>
      </w:tblGrid>
      <w:tr w:rsidR="5A12EE52" w:rsidRPr="007F4368" w14:paraId="380D4555" w14:textId="77777777" w:rsidTr="007F4368">
        <w:trPr>
          <w:trHeight w:val="495"/>
          <w:jc w:val="center"/>
        </w:trPr>
        <w:tc>
          <w:tcPr>
            <w:tcW w:w="534" w:type="dxa"/>
            <w:shd w:val="clear" w:color="auto" w:fill="F0F2D4" w:themeFill="accent4" w:themeFillTint="33"/>
            <w:tcMar>
              <w:left w:w="108" w:type="dxa"/>
              <w:right w:w="108" w:type="dxa"/>
            </w:tcMar>
            <w:vAlign w:val="center"/>
          </w:tcPr>
          <w:p w14:paraId="317B128E" w14:textId="0389DA5F"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sz w:val="20"/>
                <w:szCs w:val="20"/>
              </w:rPr>
              <w:t>Nr.</w:t>
            </w:r>
          </w:p>
        </w:tc>
        <w:tc>
          <w:tcPr>
            <w:tcW w:w="1860" w:type="dxa"/>
            <w:shd w:val="clear" w:color="auto" w:fill="F0F2D4" w:themeFill="accent4" w:themeFillTint="33"/>
            <w:tcMar>
              <w:left w:w="108" w:type="dxa"/>
              <w:right w:w="108" w:type="dxa"/>
            </w:tcMar>
            <w:vAlign w:val="center"/>
          </w:tcPr>
          <w:p w14:paraId="025D8693" w14:textId="68758A83"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sz w:val="20"/>
                <w:szCs w:val="20"/>
              </w:rPr>
              <w:t>Pavadinimas</w:t>
            </w:r>
          </w:p>
        </w:tc>
        <w:tc>
          <w:tcPr>
            <w:tcW w:w="1245" w:type="dxa"/>
            <w:shd w:val="clear" w:color="auto" w:fill="F0F2D4" w:themeFill="accent4" w:themeFillTint="33"/>
            <w:tcMar>
              <w:left w:w="108" w:type="dxa"/>
              <w:right w:w="108" w:type="dxa"/>
            </w:tcMar>
            <w:vAlign w:val="center"/>
          </w:tcPr>
          <w:p w14:paraId="2B4AC8BF" w14:textId="6309E30F"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sz w:val="20"/>
                <w:szCs w:val="20"/>
              </w:rPr>
              <w:t>Patikslintas planas 2023</w:t>
            </w:r>
          </w:p>
        </w:tc>
        <w:tc>
          <w:tcPr>
            <w:tcW w:w="1170" w:type="dxa"/>
            <w:shd w:val="clear" w:color="auto" w:fill="F0F2D4" w:themeFill="accent4" w:themeFillTint="33"/>
            <w:tcMar>
              <w:left w:w="108" w:type="dxa"/>
              <w:right w:w="108" w:type="dxa"/>
            </w:tcMar>
            <w:vAlign w:val="center"/>
          </w:tcPr>
          <w:p w14:paraId="3FBBEFF6" w14:textId="7DF5B7B9"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sz w:val="20"/>
                <w:szCs w:val="20"/>
              </w:rPr>
              <w:t>Įvykdymas 2023</w:t>
            </w:r>
          </w:p>
        </w:tc>
        <w:tc>
          <w:tcPr>
            <w:tcW w:w="1230" w:type="dxa"/>
            <w:shd w:val="clear" w:color="auto" w:fill="F0F2D4" w:themeFill="accent4" w:themeFillTint="33"/>
            <w:tcMar>
              <w:left w:w="108" w:type="dxa"/>
              <w:right w:w="108" w:type="dxa"/>
            </w:tcMar>
            <w:vAlign w:val="center"/>
          </w:tcPr>
          <w:p w14:paraId="363447EF" w14:textId="58AB465A"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sz w:val="20"/>
                <w:szCs w:val="20"/>
              </w:rPr>
              <w:t>Patikslintas planas 2024</w:t>
            </w:r>
          </w:p>
        </w:tc>
        <w:tc>
          <w:tcPr>
            <w:tcW w:w="1185" w:type="dxa"/>
            <w:shd w:val="clear" w:color="auto" w:fill="F0F2D4" w:themeFill="accent4" w:themeFillTint="33"/>
            <w:tcMar>
              <w:left w:w="108" w:type="dxa"/>
              <w:right w:w="108" w:type="dxa"/>
            </w:tcMar>
            <w:vAlign w:val="center"/>
          </w:tcPr>
          <w:p w14:paraId="01077763" w14:textId="3631D54A"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sz w:val="20"/>
                <w:szCs w:val="20"/>
              </w:rPr>
              <w:t>Įvykdymas 2024</w:t>
            </w:r>
          </w:p>
        </w:tc>
        <w:tc>
          <w:tcPr>
            <w:tcW w:w="1185" w:type="dxa"/>
            <w:shd w:val="clear" w:color="auto" w:fill="F0F2D4" w:themeFill="accent4" w:themeFillTint="33"/>
            <w:tcMar>
              <w:left w:w="108" w:type="dxa"/>
              <w:right w:w="108" w:type="dxa"/>
            </w:tcMar>
            <w:vAlign w:val="center"/>
          </w:tcPr>
          <w:p w14:paraId="4F3C7329" w14:textId="557C1618"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Patikslinto plano pokytis 2023-2024 (proc.)</w:t>
            </w:r>
          </w:p>
        </w:tc>
        <w:tc>
          <w:tcPr>
            <w:tcW w:w="1170" w:type="dxa"/>
            <w:shd w:val="clear" w:color="auto" w:fill="F0F2D4" w:themeFill="accent4" w:themeFillTint="33"/>
            <w:tcMar>
              <w:left w:w="108" w:type="dxa"/>
              <w:right w:w="108" w:type="dxa"/>
            </w:tcMar>
            <w:vAlign w:val="center"/>
          </w:tcPr>
          <w:p w14:paraId="5F890E34" w14:textId="2D17C510"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Įvykdymo pokytis 2023-2024 (proc.)</w:t>
            </w:r>
          </w:p>
        </w:tc>
      </w:tr>
      <w:tr w:rsidR="5A12EE52" w:rsidRPr="007F4368" w14:paraId="3C2759F4" w14:textId="77777777" w:rsidTr="007F4368">
        <w:trPr>
          <w:trHeight w:val="735"/>
          <w:jc w:val="center"/>
        </w:trPr>
        <w:tc>
          <w:tcPr>
            <w:tcW w:w="534" w:type="dxa"/>
            <w:tcMar>
              <w:left w:w="108" w:type="dxa"/>
              <w:right w:w="108" w:type="dxa"/>
            </w:tcMar>
            <w:vAlign w:val="center"/>
          </w:tcPr>
          <w:p w14:paraId="3FF94D11" w14:textId="586E4E63"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sz w:val="20"/>
                <w:szCs w:val="20"/>
              </w:rPr>
              <w:t>01</w:t>
            </w:r>
          </w:p>
        </w:tc>
        <w:tc>
          <w:tcPr>
            <w:tcW w:w="1860" w:type="dxa"/>
            <w:tcMar>
              <w:left w:w="108" w:type="dxa"/>
              <w:right w:w="108" w:type="dxa"/>
            </w:tcMar>
            <w:vAlign w:val="center"/>
          </w:tcPr>
          <w:p w14:paraId="4E694FDC" w14:textId="43D4292F" w:rsidR="5A12EE52" w:rsidRPr="007F4368" w:rsidRDefault="5A12EE52" w:rsidP="007F4368">
            <w:pPr>
              <w:spacing w:line="276" w:lineRule="auto"/>
              <w:rPr>
                <w:rFonts w:ascii="Times New Roman" w:hAnsi="Times New Roman" w:cs="Times New Roman"/>
                <w:sz w:val="20"/>
                <w:szCs w:val="20"/>
              </w:rPr>
            </w:pPr>
            <w:r w:rsidRPr="007F4368">
              <w:rPr>
                <w:rFonts w:ascii="Times New Roman" w:eastAsia="Times New Roman" w:hAnsi="Times New Roman" w:cs="Times New Roman"/>
                <w:sz w:val="20"/>
                <w:szCs w:val="20"/>
              </w:rPr>
              <w:t>Ekonominio konkurencingumo didinimo programa</w:t>
            </w:r>
          </w:p>
        </w:tc>
        <w:tc>
          <w:tcPr>
            <w:tcW w:w="1245" w:type="dxa"/>
            <w:tcMar>
              <w:left w:w="108" w:type="dxa"/>
              <w:right w:w="108" w:type="dxa"/>
            </w:tcMar>
            <w:vAlign w:val="center"/>
          </w:tcPr>
          <w:p w14:paraId="1DD719BC" w14:textId="7678D3B9"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9 524.7</w:t>
            </w:r>
          </w:p>
        </w:tc>
        <w:tc>
          <w:tcPr>
            <w:tcW w:w="1170" w:type="dxa"/>
            <w:tcMar>
              <w:left w:w="108" w:type="dxa"/>
              <w:right w:w="108" w:type="dxa"/>
            </w:tcMar>
            <w:vAlign w:val="center"/>
          </w:tcPr>
          <w:p w14:paraId="6CD37664" w14:textId="3115EED7"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8 846.5</w:t>
            </w:r>
          </w:p>
        </w:tc>
        <w:tc>
          <w:tcPr>
            <w:tcW w:w="1230" w:type="dxa"/>
            <w:tcMar>
              <w:left w:w="108" w:type="dxa"/>
              <w:right w:w="108" w:type="dxa"/>
            </w:tcMar>
            <w:vAlign w:val="center"/>
          </w:tcPr>
          <w:p w14:paraId="01EB5B52" w14:textId="1F66192D"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10 938.3</w:t>
            </w:r>
          </w:p>
        </w:tc>
        <w:tc>
          <w:tcPr>
            <w:tcW w:w="1185" w:type="dxa"/>
            <w:tcMar>
              <w:left w:w="108" w:type="dxa"/>
              <w:right w:w="108" w:type="dxa"/>
            </w:tcMar>
            <w:vAlign w:val="center"/>
          </w:tcPr>
          <w:p w14:paraId="383380F4" w14:textId="10CF3059"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10 347.4</w:t>
            </w:r>
          </w:p>
        </w:tc>
        <w:tc>
          <w:tcPr>
            <w:tcW w:w="1185" w:type="dxa"/>
            <w:tcMar>
              <w:left w:w="108" w:type="dxa"/>
              <w:right w:w="108" w:type="dxa"/>
            </w:tcMar>
            <w:vAlign w:val="center"/>
          </w:tcPr>
          <w:p w14:paraId="26AB9A82" w14:textId="6F788B5D"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14.84</w:t>
            </w:r>
          </w:p>
        </w:tc>
        <w:tc>
          <w:tcPr>
            <w:tcW w:w="1170" w:type="dxa"/>
            <w:tcMar>
              <w:left w:w="108" w:type="dxa"/>
              <w:right w:w="108" w:type="dxa"/>
            </w:tcMar>
            <w:vAlign w:val="center"/>
          </w:tcPr>
          <w:p w14:paraId="3B1CCEDC" w14:textId="51BD47F2"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16.97</w:t>
            </w:r>
          </w:p>
        </w:tc>
      </w:tr>
      <w:tr w:rsidR="5A12EE52" w:rsidRPr="007F4368" w14:paraId="14064521" w14:textId="77777777" w:rsidTr="007F4368">
        <w:trPr>
          <w:trHeight w:val="735"/>
          <w:jc w:val="center"/>
        </w:trPr>
        <w:tc>
          <w:tcPr>
            <w:tcW w:w="534" w:type="dxa"/>
            <w:tcMar>
              <w:left w:w="108" w:type="dxa"/>
              <w:right w:w="108" w:type="dxa"/>
            </w:tcMar>
            <w:vAlign w:val="center"/>
          </w:tcPr>
          <w:p w14:paraId="5FB3325C" w14:textId="65AD88F3"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sz w:val="20"/>
                <w:szCs w:val="20"/>
              </w:rPr>
              <w:t>02</w:t>
            </w:r>
          </w:p>
        </w:tc>
        <w:tc>
          <w:tcPr>
            <w:tcW w:w="1860" w:type="dxa"/>
            <w:tcMar>
              <w:left w:w="108" w:type="dxa"/>
              <w:right w:w="108" w:type="dxa"/>
            </w:tcMar>
            <w:vAlign w:val="center"/>
          </w:tcPr>
          <w:p w14:paraId="53B57877" w14:textId="7D4A5346" w:rsidR="5A12EE52" w:rsidRPr="007F4368" w:rsidRDefault="5A12EE52" w:rsidP="007F4368">
            <w:pPr>
              <w:spacing w:line="276" w:lineRule="auto"/>
              <w:rPr>
                <w:rFonts w:ascii="Times New Roman" w:hAnsi="Times New Roman" w:cs="Times New Roman"/>
                <w:sz w:val="20"/>
                <w:szCs w:val="20"/>
              </w:rPr>
            </w:pPr>
            <w:r w:rsidRPr="007F4368">
              <w:rPr>
                <w:rFonts w:ascii="Times New Roman" w:eastAsia="Times New Roman" w:hAnsi="Times New Roman" w:cs="Times New Roman"/>
                <w:sz w:val="20"/>
                <w:szCs w:val="20"/>
              </w:rPr>
              <w:t>Švietimo kokybės ir prieinamumo didinimo programa</w:t>
            </w:r>
          </w:p>
        </w:tc>
        <w:tc>
          <w:tcPr>
            <w:tcW w:w="1245" w:type="dxa"/>
            <w:tcMar>
              <w:left w:w="108" w:type="dxa"/>
              <w:right w:w="108" w:type="dxa"/>
            </w:tcMar>
            <w:vAlign w:val="center"/>
          </w:tcPr>
          <w:p w14:paraId="56C5446C" w14:textId="5D2E6E61"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9 742.1</w:t>
            </w:r>
          </w:p>
        </w:tc>
        <w:tc>
          <w:tcPr>
            <w:tcW w:w="1170" w:type="dxa"/>
            <w:shd w:val="clear" w:color="auto" w:fill="FFFFFF" w:themeFill="background2"/>
            <w:tcMar>
              <w:left w:w="108" w:type="dxa"/>
              <w:right w:w="108" w:type="dxa"/>
            </w:tcMar>
            <w:vAlign w:val="center"/>
          </w:tcPr>
          <w:p w14:paraId="1B8A4545" w14:textId="4BA23969"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9 629.7</w:t>
            </w:r>
          </w:p>
        </w:tc>
        <w:tc>
          <w:tcPr>
            <w:tcW w:w="1230" w:type="dxa"/>
            <w:tcMar>
              <w:left w:w="108" w:type="dxa"/>
              <w:right w:w="108" w:type="dxa"/>
            </w:tcMar>
            <w:vAlign w:val="center"/>
          </w:tcPr>
          <w:p w14:paraId="230AFCD8" w14:textId="3E855CB4"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14 606.5</w:t>
            </w:r>
          </w:p>
        </w:tc>
        <w:tc>
          <w:tcPr>
            <w:tcW w:w="1185" w:type="dxa"/>
            <w:shd w:val="clear" w:color="auto" w:fill="FFFFFF" w:themeFill="background2"/>
            <w:tcMar>
              <w:left w:w="108" w:type="dxa"/>
              <w:right w:w="108" w:type="dxa"/>
            </w:tcMar>
            <w:vAlign w:val="center"/>
          </w:tcPr>
          <w:p w14:paraId="189CC8E1" w14:textId="6BD8FAAC"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12 878.0</w:t>
            </w:r>
          </w:p>
        </w:tc>
        <w:tc>
          <w:tcPr>
            <w:tcW w:w="1185" w:type="dxa"/>
            <w:tcMar>
              <w:left w:w="108" w:type="dxa"/>
              <w:right w:w="108" w:type="dxa"/>
            </w:tcMar>
            <w:vAlign w:val="center"/>
          </w:tcPr>
          <w:p w14:paraId="403333DE" w14:textId="6A98B329"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49.93</w:t>
            </w:r>
          </w:p>
        </w:tc>
        <w:tc>
          <w:tcPr>
            <w:tcW w:w="1170" w:type="dxa"/>
            <w:tcMar>
              <w:left w:w="108" w:type="dxa"/>
              <w:right w:w="108" w:type="dxa"/>
            </w:tcMar>
            <w:vAlign w:val="center"/>
          </w:tcPr>
          <w:p w14:paraId="15BB3BC8" w14:textId="74285494"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33.73</w:t>
            </w:r>
          </w:p>
        </w:tc>
      </w:tr>
      <w:tr w:rsidR="5A12EE52" w:rsidRPr="007F4368" w14:paraId="6FA9C88F" w14:textId="77777777" w:rsidTr="007F4368">
        <w:trPr>
          <w:trHeight w:val="735"/>
          <w:jc w:val="center"/>
        </w:trPr>
        <w:tc>
          <w:tcPr>
            <w:tcW w:w="534" w:type="dxa"/>
            <w:tcMar>
              <w:left w:w="108" w:type="dxa"/>
              <w:right w:w="108" w:type="dxa"/>
            </w:tcMar>
            <w:vAlign w:val="center"/>
          </w:tcPr>
          <w:p w14:paraId="60F1DBD6" w14:textId="36B963B0"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sz w:val="20"/>
                <w:szCs w:val="20"/>
              </w:rPr>
              <w:t>03</w:t>
            </w:r>
          </w:p>
        </w:tc>
        <w:tc>
          <w:tcPr>
            <w:tcW w:w="1860" w:type="dxa"/>
            <w:tcMar>
              <w:left w:w="108" w:type="dxa"/>
              <w:right w:w="108" w:type="dxa"/>
            </w:tcMar>
            <w:vAlign w:val="center"/>
          </w:tcPr>
          <w:p w14:paraId="335F1E57" w14:textId="5C3164E0" w:rsidR="5A12EE52" w:rsidRPr="007F4368" w:rsidRDefault="5A12EE52" w:rsidP="007F4368">
            <w:pPr>
              <w:spacing w:line="276" w:lineRule="auto"/>
              <w:rPr>
                <w:rFonts w:ascii="Times New Roman" w:hAnsi="Times New Roman" w:cs="Times New Roman"/>
                <w:sz w:val="20"/>
                <w:szCs w:val="20"/>
              </w:rPr>
            </w:pPr>
            <w:r w:rsidRPr="007F4368">
              <w:rPr>
                <w:rFonts w:ascii="Times New Roman" w:eastAsia="Times New Roman" w:hAnsi="Times New Roman" w:cs="Times New Roman"/>
                <w:sz w:val="20"/>
                <w:szCs w:val="20"/>
              </w:rPr>
              <w:t>Susisiekimo ir gatvių apšvietimo infrastruktūros gerinimo programa</w:t>
            </w:r>
          </w:p>
        </w:tc>
        <w:tc>
          <w:tcPr>
            <w:tcW w:w="1245" w:type="dxa"/>
            <w:tcMar>
              <w:left w:w="108" w:type="dxa"/>
              <w:right w:w="108" w:type="dxa"/>
            </w:tcMar>
            <w:vAlign w:val="center"/>
          </w:tcPr>
          <w:p w14:paraId="08D106E7" w14:textId="510954D8"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15 772.9</w:t>
            </w:r>
          </w:p>
        </w:tc>
        <w:tc>
          <w:tcPr>
            <w:tcW w:w="1170" w:type="dxa"/>
            <w:tcMar>
              <w:left w:w="108" w:type="dxa"/>
              <w:right w:w="108" w:type="dxa"/>
            </w:tcMar>
            <w:vAlign w:val="center"/>
          </w:tcPr>
          <w:p w14:paraId="2AAF1C92" w14:textId="203F60FB"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15 124.5</w:t>
            </w:r>
          </w:p>
        </w:tc>
        <w:tc>
          <w:tcPr>
            <w:tcW w:w="1230" w:type="dxa"/>
            <w:tcMar>
              <w:left w:w="108" w:type="dxa"/>
              <w:right w:w="108" w:type="dxa"/>
            </w:tcMar>
            <w:vAlign w:val="center"/>
          </w:tcPr>
          <w:p w14:paraId="0E7DC668" w14:textId="02D4CB9B"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13 265.9</w:t>
            </w:r>
          </w:p>
        </w:tc>
        <w:tc>
          <w:tcPr>
            <w:tcW w:w="1185" w:type="dxa"/>
            <w:tcMar>
              <w:left w:w="108" w:type="dxa"/>
              <w:right w:w="108" w:type="dxa"/>
            </w:tcMar>
            <w:vAlign w:val="center"/>
          </w:tcPr>
          <w:p w14:paraId="34B9E5C8" w14:textId="66A5BF5C"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13 058.6</w:t>
            </w:r>
          </w:p>
        </w:tc>
        <w:tc>
          <w:tcPr>
            <w:tcW w:w="1185" w:type="dxa"/>
            <w:tcMar>
              <w:left w:w="108" w:type="dxa"/>
              <w:right w:w="108" w:type="dxa"/>
            </w:tcMar>
            <w:vAlign w:val="center"/>
          </w:tcPr>
          <w:p w14:paraId="45D3068A" w14:textId="06596119"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-15.89</w:t>
            </w:r>
          </w:p>
        </w:tc>
        <w:tc>
          <w:tcPr>
            <w:tcW w:w="1170" w:type="dxa"/>
            <w:tcMar>
              <w:left w:w="108" w:type="dxa"/>
              <w:right w:w="108" w:type="dxa"/>
            </w:tcMar>
            <w:vAlign w:val="center"/>
          </w:tcPr>
          <w:p w14:paraId="04E8F0D9" w14:textId="4A588357"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-13.66</w:t>
            </w:r>
          </w:p>
        </w:tc>
      </w:tr>
      <w:tr w:rsidR="5A12EE52" w:rsidRPr="007F4368" w14:paraId="4791CA78" w14:textId="77777777" w:rsidTr="007F4368">
        <w:trPr>
          <w:trHeight w:val="240"/>
          <w:jc w:val="center"/>
        </w:trPr>
        <w:tc>
          <w:tcPr>
            <w:tcW w:w="534" w:type="dxa"/>
            <w:tcMar>
              <w:left w:w="108" w:type="dxa"/>
              <w:right w:w="108" w:type="dxa"/>
            </w:tcMar>
            <w:vAlign w:val="center"/>
          </w:tcPr>
          <w:p w14:paraId="3EFAC901" w14:textId="16A43350"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sz w:val="20"/>
                <w:szCs w:val="20"/>
              </w:rPr>
              <w:t>04</w:t>
            </w:r>
          </w:p>
        </w:tc>
        <w:tc>
          <w:tcPr>
            <w:tcW w:w="1860" w:type="dxa"/>
            <w:tcMar>
              <w:left w:w="108" w:type="dxa"/>
              <w:right w:w="108" w:type="dxa"/>
            </w:tcMar>
            <w:vAlign w:val="center"/>
          </w:tcPr>
          <w:p w14:paraId="79766AAC" w14:textId="3857B3EB" w:rsidR="5A12EE52" w:rsidRPr="007F4368" w:rsidRDefault="5A12EE52" w:rsidP="007F4368">
            <w:pPr>
              <w:spacing w:line="276" w:lineRule="auto"/>
              <w:rPr>
                <w:rFonts w:ascii="Times New Roman" w:hAnsi="Times New Roman" w:cs="Times New Roman"/>
                <w:sz w:val="20"/>
                <w:szCs w:val="20"/>
              </w:rPr>
            </w:pPr>
            <w:r w:rsidRPr="007F4368">
              <w:rPr>
                <w:rFonts w:ascii="Times New Roman" w:eastAsia="Times New Roman" w:hAnsi="Times New Roman" w:cs="Times New Roman"/>
                <w:sz w:val="20"/>
                <w:szCs w:val="20"/>
              </w:rPr>
              <w:t>Valdymo programa</w:t>
            </w:r>
          </w:p>
        </w:tc>
        <w:tc>
          <w:tcPr>
            <w:tcW w:w="1245" w:type="dxa"/>
            <w:tcMar>
              <w:left w:w="108" w:type="dxa"/>
              <w:right w:w="108" w:type="dxa"/>
            </w:tcMar>
            <w:vAlign w:val="center"/>
          </w:tcPr>
          <w:p w14:paraId="53EEF1BF" w14:textId="595BCB5E"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19 043.9</w:t>
            </w:r>
          </w:p>
        </w:tc>
        <w:tc>
          <w:tcPr>
            <w:tcW w:w="1170" w:type="dxa"/>
            <w:tcMar>
              <w:left w:w="108" w:type="dxa"/>
              <w:right w:w="108" w:type="dxa"/>
            </w:tcMar>
            <w:vAlign w:val="center"/>
          </w:tcPr>
          <w:p w14:paraId="539650FE" w14:textId="3EFFABE7"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18 359.9</w:t>
            </w:r>
          </w:p>
        </w:tc>
        <w:tc>
          <w:tcPr>
            <w:tcW w:w="1230" w:type="dxa"/>
            <w:tcMar>
              <w:left w:w="108" w:type="dxa"/>
              <w:right w:w="108" w:type="dxa"/>
            </w:tcMar>
            <w:vAlign w:val="center"/>
          </w:tcPr>
          <w:p w14:paraId="4CFBE5A9" w14:textId="24B51FF3"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24 217.1</w:t>
            </w:r>
          </w:p>
        </w:tc>
        <w:tc>
          <w:tcPr>
            <w:tcW w:w="1185" w:type="dxa"/>
            <w:tcMar>
              <w:left w:w="108" w:type="dxa"/>
              <w:right w:w="108" w:type="dxa"/>
            </w:tcMar>
            <w:vAlign w:val="center"/>
          </w:tcPr>
          <w:p w14:paraId="6682267C" w14:textId="3A301C62"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23 385.8</w:t>
            </w:r>
          </w:p>
        </w:tc>
        <w:tc>
          <w:tcPr>
            <w:tcW w:w="1185" w:type="dxa"/>
            <w:tcMar>
              <w:left w:w="108" w:type="dxa"/>
              <w:right w:w="108" w:type="dxa"/>
            </w:tcMar>
            <w:vAlign w:val="center"/>
          </w:tcPr>
          <w:p w14:paraId="65F52B03" w14:textId="296FFCF0"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27.16</w:t>
            </w:r>
          </w:p>
        </w:tc>
        <w:tc>
          <w:tcPr>
            <w:tcW w:w="1170" w:type="dxa"/>
            <w:tcMar>
              <w:left w:w="108" w:type="dxa"/>
              <w:right w:w="108" w:type="dxa"/>
            </w:tcMar>
            <w:vAlign w:val="center"/>
          </w:tcPr>
          <w:p w14:paraId="4CC25F84" w14:textId="469F0217"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27.37</w:t>
            </w:r>
          </w:p>
        </w:tc>
      </w:tr>
      <w:tr w:rsidR="5A12EE52" w:rsidRPr="007F4368" w14:paraId="0BEB2B48" w14:textId="77777777" w:rsidTr="007F4368">
        <w:trPr>
          <w:trHeight w:val="735"/>
          <w:jc w:val="center"/>
        </w:trPr>
        <w:tc>
          <w:tcPr>
            <w:tcW w:w="534" w:type="dxa"/>
            <w:tcMar>
              <w:left w:w="108" w:type="dxa"/>
              <w:right w:w="108" w:type="dxa"/>
            </w:tcMar>
            <w:vAlign w:val="center"/>
          </w:tcPr>
          <w:p w14:paraId="4187BC21" w14:textId="2782BFAF"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sz w:val="20"/>
                <w:szCs w:val="20"/>
              </w:rPr>
              <w:t>05</w:t>
            </w:r>
          </w:p>
        </w:tc>
        <w:tc>
          <w:tcPr>
            <w:tcW w:w="1860" w:type="dxa"/>
            <w:tcMar>
              <w:left w:w="108" w:type="dxa"/>
              <w:right w:w="108" w:type="dxa"/>
            </w:tcMar>
            <w:vAlign w:val="center"/>
          </w:tcPr>
          <w:p w14:paraId="25828E0D" w14:textId="571A1BF1" w:rsidR="5A12EE52" w:rsidRPr="007F4368" w:rsidRDefault="5A12EE52" w:rsidP="007F4368">
            <w:pPr>
              <w:spacing w:line="276" w:lineRule="auto"/>
              <w:rPr>
                <w:rFonts w:ascii="Times New Roman" w:hAnsi="Times New Roman" w:cs="Times New Roman"/>
                <w:sz w:val="20"/>
                <w:szCs w:val="20"/>
              </w:rPr>
            </w:pPr>
            <w:r w:rsidRPr="007F4368">
              <w:rPr>
                <w:rFonts w:ascii="Times New Roman" w:eastAsia="Times New Roman" w:hAnsi="Times New Roman" w:cs="Times New Roman"/>
                <w:sz w:val="20"/>
                <w:szCs w:val="20"/>
              </w:rPr>
              <w:t>Saugios ir švarios gyvenamosios aplinkos kūrimo programa</w:t>
            </w:r>
          </w:p>
        </w:tc>
        <w:tc>
          <w:tcPr>
            <w:tcW w:w="1245" w:type="dxa"/>
            <w:tcMar>
              <w:left w:w="108" w:type="dxa"/>
              <w:right w:w="108" w:type="dxa"/>
            </w:tcMar>
            <w:vAlign w:val="center"/>
          </w:tcPr>
          <w:p w14:paraId="2A1A6877" w14:textId="53A9954E"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32 565.5</w:t>
            </w:r>
          </w:p>
        </w:tc>
        <w:tc>
          <w:tcPr>
            <w:tcW w:w="1170" w:type="dxa"/>
            <w:shd w:val="clear" w:color="auto" w:fill="FFFFFF" w:themeFill="background2"/>
            <w:tcMar>
              <w:left w:w="108" w:type="dxa"/>
              <w:right w:w="108" w:type="dxa"/>
            </w:tcMar>
            <w:vAlign w:val="center"/>
          </w:tcPr>
          <w:p w14:paraId="0E19E256" w14:textId="41E4E4B6"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30 097.9</w:t>
            </w:r>
          </w:p>
        </w:tc>
        <w:tc>
          <w:tcPr>
            <w:tcW w:w="1230" w:type="dxa"/>
            <w:tcMar>
              <w:left w:w="108" w:type="dxa"/>
              <w:right w:w="108" w:type="dxa"/>
            </w:tcMar>
            <w:vAlign w:val="center"/>
          </w:tcPr>
          <w:p w14:paraId="26BADAAF" w14:textId="4EDB9BAD"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38 997.9</w:t>
            </w:r>
          </w:p>
        </w:tc>
        <w:tc>
          <w:tcPr>
            <w:tcW w:w="1185" w:type="dxa"/>
            <w:shd w:val="clear" w:color="auto" w:fill="FFFFFF" w:themeFill="background2"/>
            <w:tcMar>
              <w:left w:w="108" w:type="dxa"/>
              <w:right w:w="108" w:type="dxa"/>
            </w:tcMar>
            <w:vAlign w:val="center"/>
          </w:tcPr>
          <w:p w14:paraId="6017EA3D" w14:textId="0CE6D764"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37 521.1</w:t>
            </w:r>
          </w:p>
        </w:tc>
        <w:tc>
          <w:tcPr>
            <w:tcW w:w="1185" w:type="dxa"/>
            <w:tcMar>
              <w:left w:w="108" w:type="dxa"/>
              <w:right w:w="108" w:type="dxa"/>
            </w:tcMar>
            <w:vAlign w:val="center"/>
          </w:tcPr>
          <w:p w14:paraId="7CCCCBEE" w14:textId="2A70CFCB"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19.75</w:t>
            </w:r>
          </w:p>
        </w:tc>
        <w:tc>
          <w:tcPr>
            <w:tcW w:w="1170" w:type="dxa"/>
            <w:tcMar>
              <w:left w:w="108" w:type="dxa"/>
              <w:right w:w="108" w:type="dxa"/>
            </w:tcMar>
            <w:vAlign w:val="center"/>
          </w:tcPr>
          <w:p w14:paraId="24708D70" w14:textId="55F7590E"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24.66</w:t>
            </w:r>
          </w:p>
        </w:tc>
      </w:tr>
      <w:tr w:rsidR="5A12EE52" w:rsidRPr="007F4368" w14:paraId="234825DF" w14:textId="77777777" w:rsidTr="007F4368">
        <w:trPr>
          <w:trHeight w:val="735"/>
          <w:jc w:val="center"/>
        </w:trPr>
        <w:tc>
          <w:tcPr>
            <w:tcW w:w="534" w:type="dxa"/>
            <w:tcMar>
              <w:left w:w="108" w:type="dxa"/>
              <w:right w:w="108" w:type="dxa"/>
            </w:tcMar>
            <w:vAlign w:val="center"/>
          </w:tcPr>
          <w:p w14:paraId="008FE1B1" w14:textId="11E84251"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sz w:val="20"/>
                <w:szCs w:val="20"/>
              </w:rPr>
              <w:t>06</w:t>
            </w:r>
          </w:p>
        </w:tc>
        <w:tc>
          <w:tcPr>
            <w:tcW w:w="1860" w:type="dxa"/>
            <w:tcMar>
              <w:left w:w="108" w:type="dxa"/>
              <w:right w:w="108" w:type="dxa"/>
            </w:tcMar>
            <w:vAlign w:val="center"/>
          </w:tcPr>
          <w:p w14:paraId="7FB49E92" w14:textId="30CD8A22" w:rsidR="5A12EE52" w:rsidRPr="007F4368" w:rsidRDefault="5A12EE52" w:rsidP="007F4368">
            <w:pPr>
              <w:spacing w:line="276" w:lineRule="auto"/>
              <w:rPr>
                <w:rFonts w:ascii="Times New Roman" w:hAnsi="Times New Roman" w:cs="Times New Roman"/>
                <w:sz w:val="20"/>
                <w:szCs w:val="20"/>
              </w:rPr>
            </w:pPr>
            <w:r w:rsidRPr="007F4368">
              <w:rPr>
                <w:rFonts w:ascii="Times New Roman" w:eastAsia="Times New Roman" w:hAnsi="Times New Roman" w:cs="Times New Roman"/>
                <w:sz w:val="20"/>
                <w:szCs w:val="20"/>
              </w:rPr>
              <w:t>Viešųjų sveikatos paslaugų kokybės gerinimo programa</w:t>
            </w:r>
          </w:p>
        </w:tc>
        <w:tc>
          <w:tcPr>
            <w:tcW w:w="1245" w:type="dxa"/>
            <w:tcMar>
              <w:left w:w="108" w:type="dxa"/>
              <w:right w:w="108" w:type="dxa"/>
            </w:tcMar>
            <w:vAlign w:val="center"/>
          </w:tcPr>
          <w:p w14:paraId="19A05EB0" w14:textId="63DD1A8C"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2 463.2</w:t>
            </w:r>
          </w:p>
        </w:tc>
        <w:tc>
          <w:tcPr>
            <w:tcW w:w="1170" w:type="dxa"/>
            <w:tcMar>
              <w:left w:w="108" w:type="dxa"/>
              <w:right w:w="108" w:type="dxa"/>
            </w:tcMar>
            <w:vAlign w:val="center"/>
          </w:tcPr>
          <w:p w14:paraId="55823D52" w14:textId="5899AAFC"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2 337.6</w:t>
            </w:r>
          </w:p>
        </w:tc>
        <w:tc>
          <w:tcPr>
            <w:tcW w:w="1230" w:type="dxa"/>
            <w:tcMar>
              <w:left w:w="108" w:type="dxa"/>
              <w:right w:w="108" w:type="dxa"/>
            </w:tcMar>
            <w:vAlign w:val="center"/>
          </w:tcPr>
          <w:p w14:paraId="68B93D17" w14:textId="77C7C343"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3 103.1</w:t>
            </w:r>
          </w:p>
        </w:tc>
        <w:tc>
          <w:tcPr>
            <w:tcW w:w="1185" w:type="dxa"/>
            <w:tcMar>
              <w:left w:w="108" w:type="dxa"/>
              <w:right w:w="108" w:type="dxa"/>
            </w:tcMar>
            <w:vAlign w:val="center"/>
          </w:tcPr>
          <w:p w14:paraId="2710E54B" w14:textId="5C88455E"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2 994.0</w:t>
            </w:r>
          </w:p>
        </w:tc>
        <w:tc>
          <w:tcPr>
            <w:tcW w:w="1185" w:type="dxa"/>
            <w:tcMar>
              <w:left w:w="108" w:type="dxa"/>
              <w:right w:w="108" w:type="dxa"/>
            </w:tcMar>
            <w:vAlign w:val="center"/>
          </w:tcPr>
          <w:p w14:paraId="36A3BB08" w14:textId="3E691223"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25.98</w:t>
            </w:r>
          </w:p>
        </w:tc>
        <w:tc>
          <w:tcPr>
            <w:tcW w:w="1170" w:type="dxa"/>
            <w:tcMar>
              <w:left w:w="108" w:type="dxa"/>
              <w:right w:w="108" w:type="dxa"/>
            </w:tcMar>
            <w:vAlign w:val="center"/>
          </w:tcPr>
          <w:p w14:paraId="062702BD" w14:textId="3172994D"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28.08</w:t>
            </w:r>
          </w:p>
        </w:tc>
      </w:tr>
      <w:tr w:rsidR="5A12EE52" w:rsidRPr="007F4368" w14:paraId="3710D13F" w14:textId="77777777" w:rsidTr="007F4368">
        <w:trPr>
          <w:trHeight w:val="735"/>
          <w:jc w:val="center"/>
        </w:trPr>
        <w:tc>
          <w:tcPr>
            <w:tcW w:w="534" w:type="dxa"/>
            <w:tcMar>
              <w:left w:w="108" w:type="dxa"/>
              <w:right w:w="108" w:type="dxa"/>
            </w:tcMar>
            <w:vAlign w:val="center"/>
          </w:tcPr>
          <w:p w14:paraId="3BA00CBF" w14:textId="26FDDAC5"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sz w:val="20"/>
                <w:szCs w:val="20"/>
              </w:rPr>
              <w:t>07</w:t>
            </w:r>
          </w:p>
        </w:tc>
        <w:tc>
          <w:tcPr>
            <w:tcW w:w="1860" w:type="dxa"/>
            <w:tcMar>
              <w:left w:w="108" w:type="dxa"/>
              <w:right w:w="108" w:type="dxa"/>
            </w:tcMar>
            <w:vAlign w:val="center"/>
          </w:tcPr>
          <w:p w14:paraId="41D03983" w14:textId="20DCF738" w:rsidR="5A12EE52" w:rsidRPr="007F4368" w:rsidRDefault="5A12EE52" w:rsidP="007F4368">
            <w:pPr>
              <w:spacing w:line="276" w:lineRule="auto"/>
              <w:rPr>
                <w:rFonts w:ascii="Times New Roman" w:hAnsi="Times New Roman" w:cs="Times New Roman"/>
                <w:sz w:val="20"/>
                <w:szCs w:val="20"/>
              </w:rPr>
            </w:pPr>
            <w:r w:rsidRPr="007F4368">
              <w:rPr>
                <w:rFonts w:ascii="Times New Roman" w:eastAsia="Times New Roman" w:hAnsi="Times New Roman" w:cs="Times New Roman"/>
                <w:sz w:val="20"/>
                <w:szCs w:val="20"/>
              </w:rPr>
              <w:t>Kultūros, sporto ir turizmo vystymo programa</w:t>
            </w:r>
          </w:p>
        </w:tc>
        <w:tc>
          <w:tcPr>
            <w:tcW w:w="1245" w:type="dxa"/>
            <w:tcMar>
              <w:left w:w="108" w:type="dxa"/>
              <w:right w:w="108" w:type="dxa"/>
            </w:tcMar>
            <w:vAlign w:val="center"/>
          </w:tcPr>
          <w:p w14:paraId="7AD7609F" w14:textId="17062784"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4 326.0</w:t>
            </w:r>
          </w:p>
        </w:tc>
        <w:tc>
          <w:tcPr>
            <w:tcW w:w="1170" w:type="dxa"/>
            <w:tcMar>
              <w:left w:w="108" w:type="dxa"/>
              <w:right w:w="108" w:type="dxa"/>
            </w:tcMar>
            <w:vAlign w:val="center"/>
          </w:tcPr>
          <w:p w14:paraId="75A24186" w14:textId="6FAFBAE9"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3 489.3</w:t>
            </w:r>
          </w:p>
        </w:tc>
        <w:tc>
          <w:tcPr>
            <w:tcW w:w="1230" w:type="dxa"/>
            <w:tcMar>
              <w:left w:w="108" w:type="dxa"/>
              <w:right w:w="108" w:type="dxa"/>
            </w:tcMar>
            <w:vAlign w:val="center"/>
          </w:tcPr>
          <w:p w14:paraId="07549C00" w14:textId="53F3E559"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6 372.4</w:t>
            </w:r>
          </w:p>
        </w:tc>
        <w:tc>
          <w:tcPr>
            <w:tcW w:w="1185" w:type="dxa"/>
            <w:tcMar>
              <w:left w:w="108" w:type="dxa"/>
              <w:right w:w="108" w:type="dxa"/>
            </w:tcMar>
            <w:vAlign w:val="center"/>
          </w:tcPr>
          <w:p w14:paraId="4119D001" w14:textId="7997D521"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sz w:val="20"/>
                <w:szCs w:val="20"/>
              </w:rPr>
              <w:t>6 216.1</w:t>
            </w:r>
          </w:p>
        </w:tc>
        <w:tc>
          <w:tcPr>
            <w:tcW w:w="1185" w:type="dxa"/>
            <w:tcMar>
              <w:left w:w="108" w:type="dxa"/>
              <w:right w:w="108" w:type="dxa"/>
            </w:tcMar>
            <w:vAlign w:val="center"/>
          </w:tcPr>
          <w:p w14:paraId="0CA5C17B" w14:textId="40B534CC"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47.30</w:t>
            </w:r>
          </w:p>
        </w:tc>
        <w:tc>
          <w:tcPr>
            <w:tcW w:w="1170" w:type="dxa"/>
            <w:tcMar>
              <w:left w:w="108" w:type="dxa"/>
              <w:right w:w="108" w:type="dxa"/>
            </w:tcMar>
            <w:vAlign w:val="center"/>
          </w:tcPr>
          <w:p w14:paraId="61D5205C" w14:textId="5D64F599"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78.15</w:t>
            </w:r>
          </w:p>
        </w:tc>
      </w:tr>
      <w:tr w:rsidR="5A12EE52" w:rsidRPr="007F4368" w14:paraId="603C7DE9" w14:textId="77777777" w:rsidTr="007F4368">
        <w:trPr>
          <w:trHeight w:val="480"/>
          <w:jc w:val="center"/>
        </w:trPr>
        <w:tc>
          <w:tcPr>
            <w:tcW w:w="534" w:type="dxa"/>
            <w:tcMar>
              <w:left w:w="108" w:type="dxa"/>
              <w:right w:w="108" w:type="dxa"/>
            </w:tcMar>
            <w:vAlign w:val="center"/>
          </w:tcPr>
          <w:p w14:paraId="070336A9" w14:textId="6E6AF5D2"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sz w:val="20"/>
                <w:szCs w:val="20"/>
              </w:rPr>
              <w:t>08</w:t>
            </w:r>
          </w:p>
        </w:tc>
        <w:tc>
          <w:tcPr>
            <w:tcW w:w="1860" w:type="dxa"/>
            <w:tcMar>
              <w:left w:w="108" w:type="dxa"/>
              <w:right w:w="108" w:type="dxa"/>
            </w:tcMar>
            <w:vAlign w:val="center"/>
          </w:tcPr>
          <w:p w14:paraId="10D754EF" w14:textId="72EB190A" w:rsidR="5A12EE52" w:rsidRPr="007F4368" w:rsidRDefault="5A12EE52" w:rsidP="007F4368">
            <w:pPr>
              <w:spacing w:line="276" w:lineRule="auto"/>
              <w:rPr>
                <w:rFonts w:ascii="Times New Roman" w:hAnsi="Times New Roman" w:cs="Times New Roman"/>
                <w:sz w:val="20"/>
                <w:szCs w:val="20"/>
              </w:rPr>
            </w:pPr>
            <w:r w:rsidRPr="007F4368">
              <w:rPr>
                <w:rFonts w:ascii="Times New Roman" w:eastAsia="Times New Roman" w:hAnsi="Times New Roman" w:cs="Times New Roman"/>
                <w:sz w:val="20"/>
                <w:szCs w:val="20"/>
              </w:rPr>
              <w:t>Socialinės atskirties mažinimo programa</w:t>
            </w:r>
          </w:p>
        </w:tc>
        <w:tc>
          <w:tcPr>
            <w:tcW w:w="1245" w:type="dxa"/>
            <w:shd w:val="clear" w:color="auto" w:fill="FFFFFF" w:themeFill="background2"/>
            <w:tcMar>
              <w:left w:w="108" w:type="dxa"/>
              <w:right w:w="108" w:type="dxa"/>
            </w:tcMar>
            <w:vAlign w:val="center"/>
          </w:tcPr>
          <w:p w14:paraId="47D8C83E" w14:textId="66350887"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18 317.1</w:t>
            </w:r>
          </w:p>
        </w:tc>
        <w:tc>
          <w:tcPr>
            <w:tcW w:w="1170" w:type="dxa"/>
            <w:shd w:val="clear" w:color="auto" w:fill="FFFFFF" w:themeFill="background2"/>
            <w:tcMar>
              <w:left w:w="108" w:type="dxa"/>
              <w:right w:w="108" w:type="dxa"/>
            </w:tcMar>
            <w:vAlign w:val="center"/>
          </w:tcPr>
          <w:p w14:paraId="1F1A24B3" w14:textId="264ABF24"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17 329.0</w:t>
            </w:r>
          </w:p>
        </w:tc>
        <w:tc>
          <w:tcPr>
            <w:tcW w:w="1230" w:type="dxa"/>
            <w:shd w:val="clear" w:color="auto" w:fill="FFFFFF" w:themeFill="background2"/>
            <w:tcMar>
              <w:left w:w="108" w:type="dxa"/>
              <w:right w:w="108" w:type="dxa"/>
            </w:tcMar>
            <w:vAlign w:val="center"/>
          </w:tcPr>
          <w:p w14:paraId="3FB8C841" w14:textId="3CC938A1"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17 043.5</w:t>
            </w:r>
          </w:p>
        </w:tc>
        <w:tc>
          <w:tcPr>
            <w:tcW w:w="1185" w:type="dxa"/>
            <w:shd w:val="clear" w:color="auto" w:fill="FFFFFF" w:themeFill="background2"/>
            <w:tcMar>
              <w:left w:w="108" w:type="dxa"/>
              <w:right w:w="108" w:type="dxa"/>
            </w:tcMar>
            <w:vAlign w:val="center"/>
          </w:tcPr>
          <w:p w14:paraId="53072091" w14:textId="15A078C2"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15 941.4</w:t>
            </w:r>
          </w:p>
        </w:tc>
        <w:tc>
          <w:tcPr>
            <w:tcW w:w="1185" w:type="dxa"/>
            <w:tcMar>
              <w:left w:w="108" w:type="dxa"/>
              <w:right w:w="108" w:type="dxa"/>
            </w:tcMar>
            <w:vAlign w:val="center"/>
          </w:tcPr>
          <w:p w14:paraId="6961E3F7" w14:textId="050E67E8"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-6.95</w:t>
            </w:r>
          </w:p>
        </w:tc>
        <w:tc>
          <w:tcPr>
            <w:tcW w:w="1170" w:type="dxa"/>
            <w:tcMar>
              <w:left w:w="108" w:type="dxa"/>
              <w:right w:w="108" w:type="dxa"/>
            </w:tcMar>
            <w:vAlign w:val="center"/>
          </w:tcPr>
          <w:p w14:paraId="0F89F829" w14:textId="6379FDA1"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color w:val="000000" w:themeColor="text1"/>
                <w:sz w:val="20"/>
                <w:szCs w:val="20"/>
              </w:rPr>
              <w:t>-8.01</w:t>
            </w:r>
          </w:p>
        </w:tc>
      </w:tr>
      <w:tr w:rsidR="5A12EE52" w:rsidRPr="007F4368" w14:paraId="72D0F64C" w14:textId="77777777" w:rsidTr="007F4368">
        <w:trPr>
          <w:trHeight w:val="240"/>
          <w:jc w:val="center"/>
        </w:trPr>
        <w:tc>
          <w:tcPr>
            <w:tcW w:w="2394" w:type="dxa"/>
            <w:gridSpan w:val="2"/>
            <w:shd w:val="clear" w:color="auto" w:fill="F0F2D4" w:themeFill="accent4" w:themeFillTint="33"/>
            <w:tcMar>
              <w:left w:w="108" w:type="dxa"/>
              <w:right w:w="108" w:type="dxa"/>
            </w:tcMar>
            <w:vAlign w:val="center"/>
          </w:tcPr>
          <w:p w14:paraId="560530A5" w14:textId="0C4EE03D" w:rsidR="5A12EE52" w:rsidRPr="007F4368" w:rsidRDefault="5A12EE52" w:rsidP="007F4368">
            <w:pPr>
              <w:spacing w:line="276" w:lineRule="auto"/>
              <w:jc w:val="right"/>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Iš viso pagal programas:</w:t>
            </w:r>
          </w:p>
        </w:tc>
        <w:tc>
          <w:tcPr>
            <w:tcW w:w="1245" w:type="dxa"/>
            <w:shd w:val="clear" w:color="auto" w:fill="F0F2D4" w:themeFill="accent4" w:themeFillTint="33"/>
            <w:tcMar>
              <w:left w:w="108" w:type="dxa"/>
              <w:right w:w="108" w:type="dxa"/>
            </w:tcMar>
            <w:vAlign w:val="center"/>
          </w:tcPr>
          <w:p w14:paraId="2475A4F9" w14:textId="523519C6"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111 755.4</w:t>
            </w:r>
          </w:p>
        </w:tc>
        <w:tc>
          <w:tcPr>
            <w:tcW w:w="1170" w:type="dxa"/>
            <w:shd w:val="clear" w:color="auto" w:fill="F0F2D4" w:themeFill="accent4" w:themeFillTint="33"/>
            <w:tcMar>
              <w:left w:w="108" w:type="dxa"/>
              <w:right w:w="108" w:type="dxa"/>
            </w:tcMar>
            <w:vAlign w:val="center"/>
          </w:tcPr>
          <w:p w14:paraId="3543FCBB" w14:textId="5C55EB5A"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105 214.4</w:t>
            </w:r>
          </w:p>
        </w:tc>
        <w:tc>
          <w:tcPr>
            <w:tcW w:w="1230" w:type="dxa"/>
            <w:shd w:val="clear" w:color="auto" w:fill="F0F2D4" w:themeFill="accent4" w:themeFillTint="33"/>
            <w:tcMar>
              <w:left w:w="108" w:type="dxa"/>
              <w:right w:w="108" w:type="dxa"/>
            </w:tcMar>
            <w:vAlign w:val="center"/>
          </w:tcPr>
          <w:p w14:paraId="4C5E7DB2" w14:textId="0B425D98"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128 544.7</w:t>
            </w:r>
          </w:p>
        </w:tc>
        <w:tc>
          <w:tcPr>
            <w:tcW w:w="1185" w:type="dxa"/>
            <w:shd w:val="clear" w:color="auto" w:fill="F0F2D4" w:themeFill="accent4" w:themeFillTint="33"/>
            <w:tcMar>
              <w:left w:w="108" w:type="dxa"/>
              <w:right w:w="108" w:type="dxa"/>
            </w:tcMar>
            <w:vAlign w:val="center"/>
          </w:tcPr>
          <w:p w14:paraId="3CDB0DD5" w14:textId="5D06CC7A"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122 342.4</w:t>
            </w:r>
          </w:p>
        </w:tc>
        <w:tc>
          <w:tcPr>
            <w:tcW w:w="1185" w:type="dxa"/>
            <w:shd w:val="clear" w:color="auto" w:fill="F0F2D4" w:themeFill="accent4" w:themeFillTint="33"/>
            <w:tcMar>
              <w:left w:w="108" w:type="dxa"/>
              <w:right w:w="108" w:type="dxa"/>
            </w:tcMar>
            <w:vAlign w:val="center"/>
          </w:tcPr>
          <w:p w14:paraId="361C6C0D" w14:textId="0AE278BD" w:rsidR="5A12EE52" w:rsidRPr="007F4368" w:rsidRDefault="5A12EE52" w:rsidP="007F4368">
            <w:pPr>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15.02</w:t>
            </w:r>
          </w:p>
        </w:tc>
        <w:tc>
          <w:tcPr>
            <w:tcW w:w="1170" w:type="dxa"/>
            <w:shd w:val="clear" w:color="auto" w:fill="F0F2D4" w:themeFill="accent4" w:themeFillTint="33"/>
            <w:tcMar>
              <w:left w:w="108" w:type="dxa"/>
              <w:right w:w="108" w:type="dxa"/>
            </w:tcMar>
            <w:vAlign w:val="center"/>
          </w:tcPr>
          <w:p w14:paraId="786E9461" w14:textId="525190AB" w:rsidR="5A12EE52" w:rsidRPr="007F4368" w:rsidRDefault="5A12EE52" w:rsidP="007F4368">
            <w:pPr>
              <w:keepNext/>
              <w:spacing w:line="276" w:lineRule="auto"/>
              <w:jc w:val="center"/>
              <w:rPr>
                <w:rFonts w:ascii="Times New Roman" w:hAnsi="Times New Roman" w:cs="Times New Roman"/>
                <w:sz w:val="20"/>
                <w:szCs w:val="20"/>
              </w:rPr>
            </w:pPr>
            <w:r w:rsidRPr="007F4368">
              <w:rPr>
                <w:rFonts w:ascii="Times New Roman" w:eastAsia="Times New Roman" w:hAnsi="Times New Roman" w:cs="Times New Roman"/>
                <w:b/>
                <w:bCs/>
                <w:color w:val="000000" w:themeColor="text1"/>
                <w:sz w:val="20"/>
                <w:szCs w:val="20"/>
              </w:rPr>
              <w:t>16.28</w:t>
            </w:r>
          </w:p>
        </w:tc>
      </w:tr>
    </w:tbl>
    <w:p w14:paraId="32DDC03E" w14:textId="71D15F72" w:rsidR="15D4B35A" w:rsidRDefault="007F4368" w:rsidP="007F4368">
      <w:pPr>
        <w:pStyle w:val="Antrat"/>
        <w:spacing w:before="240" w:line="276" w:lineRule="auto"/>
        <w:jc w:val="center"/>
        <w:rPr>
          <w:rFonts w:ascii="Times New Roman" w:hAnsi="Times New Roman" w:cs="Times New Roman"/>
          <w:b/>
          <w:bCs/>
          <w:sz w:val="20"/>
          <w:szCs w:val="20"/>
        </w:rPr>
      </w:pPr>
      <w:r w:rsidRPr="007F4368">
        <w:rPr>
          <w:rFonts w:ascii="Times New Roman" w:hAnsi="Times New Roman" w:cs="Times New Roman"/>
          <w:b/>
          <w:bCs/>
          <w:sz w:val="20"/>
          <w:szCs w:val="20"/>
        </w:rPr>
        <w:lastRenderedPageBreak/>
        <w:t>Savivaldybės administracijos asignavimai pagal programas (tūkst. Eur)</w:t>
      </w:r>
    </w:p>
    <w:p w14:paraId="7FF0EC30" w14:textId="77777777" w:rsidR="007F4368" w:rsidRPr="007F4368" w:rsidRDefault="007F4368" w:rsidP="007F4368">
      <w:pPr>
        <w:spacing w:before="240"/>
      </w:pPr>
    </w:p>
    <w:p w14:paraId="7B9C1F53" w14:textId="59728ECA" w:rsidR="007F4368" w:rsidRDefault="00236231" w:rsidP="007F4368">
      <w:pPr>
        <w:keepNext/>
        <w:spacing w:after="0" w:line="276" w:lineRule="auto"/>
        <w:jc w:val="center"/>
      </w:pPr>
      <w:r w:rsidRPr="00281213">
        <w:rPr>
          <w:rFonts w:ascii="Times New Roman" w:hAnsi="Times New Roman" w:cs="Times New Roman"/>
          <w:noProof/>
          <w:sz w:val="18"/>
          <w:szCs w:val="18"/>
        </w:rPr>
        <w:drawing>
          <wp:inline distT="0" distB="0" distL="0" distR="0" wp14:anchorId="1ADCCFD3" wp14:editId="66902D8E">
            <wp:extent cx="5311140" cy="3169920"/>
            <wp:effectExtent l="0" t="0" r="0" b="0"/>
            <wp:docPr id="1158144812" name="Chart 1">
              <a:extLst xmlns:a="http://schemas.openxmlformats.org/drawingml/2006/main">
                <a:ext uri="{FF2B5EF4-FFF2-40B4-BE49-F238E27FC236}">
                  <a16:creationId xmlns:a16="http://schemas.microsoft.com/office/drawing/2014/main" id="{B26F2181-F3E9-609F-269C-B9EA85188545}"/>
                </a:ext>
              </a:extLst>
            </wp:docPr>
            <wp:cNvGraphicFramePr/>
            <a:graphic xmlns:a="http://schemas.openxmlformats.org/drawingml/2006/main">
              <a:graphicData uri="http://schemas.openxmlformats.org/drawingml/2006/chart">
                <c:chart xmlns:c="http://schemas.openxmlformats.org/drawingml/2006/chart" r:id="rId25"/>
              </a:graphicData>
            </a:graphic>
          </wp:inline>
        </w:drawing>
      </w:r>
    </w:p>
    <w:p w14:paraId="0907E62A" w14:textId="723A3DC2" w:rsidR="15D4B35A" w:rsidRPr="007F4368" w:rsidRDefault="007F4368" w:rsidP="007F4368">
      <w:pPr>
        <w:pStyle w:val="Antrat"/>
        <w:spacing w:before="240" w:line="276" w:lineRule="auto"/>
        <w:jc w:val="center"/>
        <w:rPr>
          <w:rFonts w:ascii="Times New Roman" w:hAnsi="Times New Roman" w:cs="Times New Roman"/>
          <w:b/>
          <w:bCs/>
          <w:sz w:val="20"/>
          <w:szCs w:val="20"/>
        </w:rPr>
      </w:pPr>
      <w:r w:rsidRPr="007F4368">
        <w:rPr>
          <w:rFonts w:ascii="Times New Roman" w:hAnsi="Times New Roman" w:cs="Times New Roman"/>
          <w:b/>
          <w:bCs/>
          <w:sz w:val="20"/>
          <w:szCs w:val="20"/>
        </w:rPr>
        <w:t>Vilniaus rajono savivaldybės administracijos vykdomų programų palyginimas (tūkst. Eur)</w:t>
      </w:r>
    </w:p>
    <w:p w14:paraId="0B75634A" w14:textId="77777777" w:rsidR="00267B9B" w:rsidRDefault="00267B9B" w:rsidP="007F4368">
      <w:pPr>
        <w:spacing w:before="240" w:after="0" w:line="276" w:lineRule="auto"/>
        <w:jc w:val="both"/>
        <w:rPr>
          <w:rFonts w:ascii="Times New Roman" w:eastAsia="Times New Roman" w:hAnsi="Times New Roman" w:cs="Times New Roman"/>
          <w:sz w:val="24"/>
          <w:szCs w:val="24"/>
        </w:rPr>
      </w:pPr>
    </w:p>
    <w:p w14:paraId="2F4A399F" w14:textId="5D9EAB05" w:rsidR="5A12EE52" w:rsidRPr="00267B9B" w:rsidRDefault="5A12EE52" w:rsidP="007F4368">
      <w:pPr>
        <w:spacing w:before="240" w:after="0" w:line="276" w:lineRule="auto"/>
        <w:jc w:val="both"/>
        <w:rPr>
          <w:rFonts w:ascii="Times New Roman" w:hAnsi="Times New Roman" w:cs="Times New Roman"/>
        </w:rPr>
      </w:pPr>
      <w:r w:rsidRPr="007F4368">
        <w:rPr>
          <w:rFonts w:ascii="Times New Roman" w:eastAsia="Times New Roman" w:hAnsi="Times New Roman" w:cs="Times New Roman"/>
          <w:sz w:val="24"/>
          <w:szCs w:val="24"/>
        </w:rPr>
        <w:t>Per 2024 m. Savivaldybės taryba priėmė 7 sprendimus dėl biudžeto pakeitimo. Sprendimus pakeisti biudžetą lėmė teisės aktų pasikeitimai, gautos papildomos lėšos, asignavimų valdytojų prašymai.</w:t>
      </w:r>
    </w:p>
    <w:p w14:paraId="7ADCF6DE" w14:textId="1BA372A9" w:rsidR="15D4B35A" w:rsidRPr="007F4368" w:rsidRDefault="01AC9473" w:rsidP="007F4368">
      <w:pPr>
        <w:spacing w:before="240" w:after="0" w:line="276" w:lineRule="auto"/>
        <w:jc w:val="both"/>
        <w:rPr>
          <w:rFonts w:ascii="Times New Roman" w:hAnsi="Times New Roman" w:cs="Times New Roman"/>
        </w:rPr>
      </w:pPr>
      <w:r w:rsidRPr="007F4368">
        <w:rPr>
          <w:rFonts w:ascii="Times New Roman" w:eastAsia="Times New Roman" w:hAnsi="Times New Roman" w:cs="Times New Roman"/>
          <w:b/>
          <w:bCs/>
          <w:sz w:val="24"/>
          <w:szCs w:val="24"/>
        </w:rPr>
        <w:t>Skoliniai įsipareigojimai</w:t>
      </w:r>
    </w:p>
    <w:p w14:paraId="08E417C1" w14:textId="6B039D79" w:rsidR="15D4B35A" w:rsidRPr="007F4368" w:rsidRDefault="01AC9473" w:rsidP="007F4368">
      <w:pPr>
        <w:spacing w:before="240" w:after="0" w:line="276" w:lineRule="auto"/>
        <w:jc w:val="both"/>
        <w:rPr>
          <w:rFonts w:ascii="Times New Roman" w:hAnsi="Times New Roman" w:cs="Times New Roman"/>
        </w:rPr>
      </w:pPr>
      <w:r w:rsidRPr="007F4368">
        <w:rPr>
          <w:rFonts w:ascii="Times New Roman" w:eastAsia="Times New Roman" w:hAnsi="Times New Roman" w:cs="Times New Roman"/>
          <w:sz w:val="24"/>
          <w:szCs w:val="24"/>
        </w:rPr>
        <w:t xml:space="preserve">2024 m. gruodžio 31 d. </w:t>
      </w:r>
      <w:r w:rsidR="001D7AA2">
        <w:rPr>
          <w:rFonts w:ascii="Times New Roman" w:eastAsia="Times New Roman" w:hAnsi="Times New Roman" w:cs="Times New Roman"/>
          <w:sz w:val="24"/>
          <w:szCs w:val="24"/>
        </w:rPr>
        <w:t>S</w:t>
      </w:r>
      <w:r w:rsidRPr="007F4368">
        <w:rPr>
          <w:rFonts w:ascii="Times New Roman" w:eastAsia="Times New Roman" w:hAnsi="Times New Roman" w:cs="Times New Roman"/>
          <w:sz w:val="24"/>
          <w:szCs w:val="24"/>
        </w:rPr>
        <w:t xml:space="preserve">avivaldybės biudžeto kreditorinis įsiskolinimas sudarė 1 345,8 tūkst. Eur, iš šios sumos 145,7 tūkst. Eur sudarė ilgalaikių paskolų suma ir 1 200,1 tūkst. Eur skola tiekėjams (kitoms išlaidoms – 1 084,0 tūkst. Eur, ilgalaikiam turtui – 116,1 tūkst. Eur). Bendras </w:t>
      </w:r>
      <w:r w:rsidR="001D7AA2">
        <w:rPr>
          <w:rFonts w:ascii="Times New Roman" w:eastAsia="Times New Roman" w:hAnsi="Times New Roman" w:cs="Times New Roman"/>
          <w:sz w:val="24"/>
          <w:szCs w:val="24"/>
        </w:rPr>
        <w:t>S</w:t>
      </w:r>
      <w:r w:rsidRPr="007F4368">
        <w:rPr>
          <w:rFonts w:ascii="Times New Roman" w:eastAsia="Times New Roman" w:hAnsi="Times New Roman" w:cs="Times New Roman"/>
          <w:sz w:val="24"/>
          <w:szCs w:val="24"/>
        </w:rPr>
        <w:t xml:space="preserve">avivaldybės administracijos kreditorinis įsiskolinimas sudaro 960,3 tūkst. Eur (didžiąją sumos dalį sudaro </w:t>
      </w:r>
      <w:r w:rsidR="00C41593">
        <w:rPr>
          <w:rFonts w:ascii="Times New Roman" w:eastAsia="Times New Roman" w:hAnsi="Times New Roman" w:cs="Times New Roman"/>
          <w:sz w:val="24"/>
          <w:szCs w:val="24"/>
        </w:rPr>
        <w:t>s</w:t>
      </w:r>
      <w:r w:rsidRPr="007F4368">
        <w:rPr>
          <w:rFonts w:ascii="Times New Roman" w:eastAsia="Times New Roman" w:hAnsi="Times New Roman" w:cs="Times New Roman"/>
          <w:sz w:val="24"/>
          <w:szCs w:val="24"/>
        </w:rPr>
        <w:t xml:space="preserve">ocialinės išmokos (pašalpos) – 513,9 tūkst. Eur bei </w:t>
      </w:r>
      <w:r w:rsidR="00C41593">
        <w:rPr>
          <w:rFonts w:ascii="Times New Roman" w:eastAsia="Times New Roman" w:hAnsi="Times New Roman" w:cs="Times New Roman"/>
          <w:sz w:val="24"/>
          <w:szCs w:val="24"/>
        </w:rPr>
        <w:t>p</w:t>
      </w:r>
      <w:r w:rsidRPr="007F4368">
        <w:rPr>
          <w:rFonts w:ascii="Times New Roman" w:eastAsia="Times New Roman" w:hAnsi="Times New Roman" w:cs="Times New Roman"/>
          <w:sz w:val="24"/>
          <w:szCs w:val="24"/>
        </w:rPr>
        <w:t xml:space="preserve">rekių ir paslaugų įsigijimo išlaidos – 176,0 tūkst. Eur). Bendras </w:t>
      </w:r>
      <w:r w:rsidR="001D7AA2">
        <w:rPr>
          <w:rFonts w:ascii="Times New Roman" w:eastAsia="Times New Roman" w:hAnsi="Times New Roman" w:cs="Times New Roman"/>
          <w:sz w:val="24"/>
          <w:szCs w:val="24"/>
        </w:rPr>
        <w:t>S</w:t>
      </w:r>
      <w:r w:rsidRPr="007F4368">
        <w:rPr>
          <w:rFonts w:ascii="Times New Roman" w:eastAsia="Times New Roman" w:hAnsi="Times New Roman" w:cs="Times New Roman"/>
          <w:sz w:val="24"/>
          <w:szCs w:val="24"/>
        </w:rPr>
        <w:t>avivaldybės biudžetinių įstaigų kreditorinis įsiskolinimas sudaro 385,5 tūkst. Eur</w:t>
      </w:r>
      <w:r w:rsidRPr="007F4368">
        <w:rPr>
          <w:rFonts w:ascii="Times New Roman" w:eastAsia="Aptos" w:hAnsi="Times New Roman" w:cs="Times New Roman"/>
          <w:sz w:val="24"/>
          <w:szCs w:val="24"/>
        </w:rPr>
        <w:t xml:space="preserve"> (</w:t>
      </w:r>
      <w:r w:rsidRPr="007F4368">
        <w:rPr>
          <w:rFonts w:ascii="Times New Roman" w:eastAsia="Times New Roman" w:hAnsi="Times New Roman" w:cs="Times New Roman"/>
          <w:sz w:val="24"/>
          <w:szCs w:val="24"/>
        </w:rPr>
        <w:t xml:space="preserve">didžiąją sumos dalį sudaro </w:t>
      </w:r>
      <w:r w:rsidR="00C41593">
        <w:rPr>
          <w:rFonts w:ascii="Times New Roman" w:eastAsia="Times New Roman" w:hAnsi="Times New Roman" w:cs="Times New Roman"/>
          <w:sz w:val="24"/>
          <w:szCs w:val="24"/>
        </w:rPr>
        <w:t>p</w:t>
      </w:r>
      <w:r w:rsidRPr="007F4368">
        <w:rPr>
          <w:rFonts w:ascii="Times New Roman" w:eastAsia="Times New Roman" w:hAnsi="Times New Roman" w:cs="Times New Roman"/>
          <w:sz w:val="24"/>
          <w:szCs w:val="24"/>
        </w:rPr>
        <w:t xml:space="preserve">rekių ir paslaugų įsigijimo išlaidos – 268,1 tūkst. Eur bei </w:t>
      </w:r>
      <w:r w:rsidR="00C41593">
        <w:rPr>
          <w:rFonts w:ascii="Times New Roman" w:eastAsia="Times New Roman" w:hAnsi="Times New Roman" w:cs="Times New Roman"/>
          <w:sz w:val="24"/>
          <w:szCs w:val="24"/>
        </w:rPr>
        <w:t>d</w:t>
      </w:r>
      <w:r w:rsidRPr="007F4368">
        <w:rPr>
          <w:rFonts w:ascii="Times New Roman" w:eastAsia="Times New Roman" w:hAnsi="Times New Roman" w:cs="Times New Roman"/>
          <w:sz w:val="24"/>
          <w:szCs w:val="24"/>
        </w:rPr>
        <w:t xml:space="preserve">arbo užmokesčio ir socialinio draudimo išlaidos – 104,8 tūkst. Eur). </w:t>
      </w:r>
    </w:p>
    <w:p w14:paraId="30F4D2A0" w14:textId="73158D33" w:rsidR="15D4B35A" w:rsidRDefault="01AC9473" w:rsidP="00E645E4">
      <w:pPr>
        <w:spacing w:before="240" w:after="0" w:line="276" w:lineRule="auto"/>
        <w:jc w:val="both"/>
        <w:rPr>
          <w:rFonts w:ascii="Times New Roman" w:hAnsi="Times New Roman" w:cs="Times New Roman"/>
        </w:rPr>
      </w:pPr>
      <w:r w:rsidRPr="007F4368">
        <w:rPr>
          <w:rFonts w:ascii="Times New Roman" w:eastAsia="Times New Roman" w:hAnsi="Times New Roman" w:cs="Times New Roman"/>
          <w:sz w:val="24"/>
          <w:szCs w:val="24"/>
        </w:rPr>
        <w:t>Investiciniams projektams finansuoti gautų ir negr</w:t>
      </w:r>
      <w:r w:rsidR="00E645E4">
        <w:rPr>
          <w:rFonts w:ascii="Times New Roman" w:eastAsia="Times New Roman" w:hAnsi="Times New Roman" w:cs="Times New Roman"/>
          <w:sz w:val="24"/>
          <w:szCs w:val="24"/>
        </w:rPr>
        <w:t>ą</w:t>
      </w:r>
      <w:r w:rsidRPr="007F4368">
        <w:rPr>
          <w:rFonts w:ascii="Times New Roman" w:eastAsia="Times New Roman" w:hAnsi="Times New Roman" w:cs="Times New Roman"/>
          <w:sz w:val="24"/>
          <w:szCs w:val="24"/>
        </w:rPr>
        <w:t>žintų ilgalaikių paskolų likutį 2024 m. gruodžio 31 d. sudarė 7,1 tūkst. Eur. Ilgalaikių įsipareigojimų einamųjų metų dalį sudarė 138,6 tūkst. Eur. Paskolų suma</w:t>
      </w:r>
      <w:r w:rsidR="001D7AA2">
        <w:rPr>
          <w:rFonts w:ascii="Times New Roman" w:eastAsia="Times New Roman" w:hAnsi="Times New Roman" w:cs="Times New Roman"/>
          <w:sz w:val="24"/>
          <w:szCs w:val="24"/>
        </w:rPr>
        <w:t>,</w:t>
      </w:r>
      <w:r w:rsidRPr="007F4368">
        <w:rPr>
          <w:rFonts w:ascii="Times New Roman" w:eastAsia="Times New Roman" w:hAnsi="Times New Roman" w:cs="Times New Roman"/>
          <w:sz w:val="24"/>
          <w:szCs w:val="24"/>
        </w:rPr>
        <w:t xml:space="preserve"> palyginus su 2023 m. likučiu</w:t>
      </w:r>
      <w:r w:rsidR="001D7AA2">
        <w:rPr>
          <w:rFonts w:ascii="Times New Roman" w:eastAsia="Times New Roman" w:hAnsi="Times New Roman" w:cs="Times New Roman"/>
          <w:sz w:val="24"/>
          <w:szCs w:val="24"/>
        </w:rPr>
        <w:t>,</w:t>
      </w:r>
      <w:r w:rsidRPr="007F4368">
        <w:rPr>
          <w:rFonts w:ascii="Times New Roman" w:eastAsia="Times New Roman" w:hAnsi="Times New Roman" w:cs="Times New Roman"/>
          <w:sz w:val="24"/>
          <w:szCs w:val="24"/>
        </w:rPr>
        <w:t xml:space="preserve"> sumažėjo 1 299,4 tūkst. Eur, pokytį lėmė prisiimtų ilgalaikių skolinių įsipareigojimų suma per metus </w:t>
      </w:r>
      <w:r w:rsidR="001D7AA2" w:rsidRPr="5A12EE52">
        <w:rPr>
          <w:rFonts w:ascii="Times New Roman" w:eastAsia="Times New Roman" w:hAnsi="Times New Roman" w:cs="Times New Roman"/>
          <w:sz w:val="24"/>
          <w:szCs w:val="24"/>
        </w:rPr>
        <w:t xml:space="preserve"> – </w:t>
      </w:r>
      <w:r w:rsidRPr="007F4368">
        <w:rPr>
          <w:rFonts w:ascii="Times New Roman" w:eastAsia="Times New Roman" w:hAnsi="Times New Roman" w:cs="Times New Roman"/>
          <w:sz w:val="24"/>
          <w:szCs w:val="24"/>
        </w:rPr>
        <w:t>165,3 tūkst. Eur, bei grąžintos ilgalaikės kredito linijos paskolos suma 1 464,7 tūkst. Eur.</w:t>
      </w:r>
    </w:p>
    <w:p w14:paraId="25745C47" w14:textId="4C622FA2" w:rsidR="00192AED" w:rsidRPr="00D33B29" w:rsidRDefault="000B5B0B" w:rsidP="00D33B29">
      <w:pPr>
        <w:pStyle w:val="Antrat2"/>
        <w:spacing w:line="276" w:lineRule="auto"/>
        <w:rPr>
          <w:rFonts w:ascii="Times New Roman" w:hAnsi="Times New Roman" w:cs="Times New Roman"/>
          <w:b/>
          <w:bCs/>
        </w:rPr>
      </w:pPr>
      <w:bookmarkStart w:id="18" w:name="_Toc195615894"/>
      <w:r w:rsidRPr="00A43B2B">
        <w:rPr>
          <w:rStyle w:val="Rykinuoroda"/>
          <w:rFonts w:ascii="Times New Roman" w:hAnsi="Times New Roman" w:cs="Times New Roman"/>
          <w:b w:val="0"/>
          <w:bCs w:val="0"/>
          <w:smallCaps w:val="0"/>
          <w:spacing w:val="0"/>
        </w:rPr>
        <w:lastRenderedPageBreak/>
        <w:t>Ekonominio konkurencingumo didinimo programa</w:t>
      </w:r>
      <w:bookmarkEnd w:id="18"/>
    </w:p>
    <w:p w14:paraId="5A5C9E37" w14:textId="0EEB8CE4" w:rsidR="00F870F1" w:rsidRDefault="006538DF" w:rsidP="00192AED">
      <w:pPr>
        <w:spacing w:before="240" w:after="0" w:line="276" w:lineRule="auto"/>
        <w:jc w:val="both"/>
        <w:rPr>
          <w:rFonts w:ascii="Times New Roman" w:hAnsi="Times New Roman" w:cs="Times New Roman"/>
          <w:color w:val="000000" w:themeColor="text1"/>
          <w:sz w:val="24"/>
          <w:szCs w:val="24"/>
        </w:rPr>
      </w:pPr>
      <w:r w:rsidRPr="006538DF">
        <w:rPr>
          <w:rFonts w:ascii="Times New Roman" w:hAnsi="Times New Roman" w:cs="Times New Roman"/>
          <w:b/>
          <w:bCs/>
          <w:color w:val="000000" w:themeColor="text1"/>
          <w:sz w:val="24"/>
          <w:szCs w:val="24"/>
        </w:rPr>
        <w:t>Nemenčinės miesto viešųjų erdvių sutvarkymas: pagrindinės miesto aikštės, šaligatvių, turgavietės</w:t>
      </w:r>
      <w:r w:rsidR="00681E91">
        <w:rPr>
          <w:rFonts w:ascii="Times New Roman" w:hAnsi="Times New Roman" w:cs="Times New Roman"/>
          <w:color w:val="000000" w:themeColor="text1"/>
          <w:sz w:val="24"/>
          <w:szCs w:val="24"/>
        </w:rPr>
        <w:t>. P</w:t>
      </w:r>
      <w:r w:rsidRPr="006538DF">
        <w:rPr>
          <w:rFonts w:ascii="Times New Roman" w:hAnsi="Times New Roman" w:cs="Times New Roman"/>
          <w:color w:val="000000" w:themeColor="text1"/>
          <w:sz w:val="24"/>
          <w:szCs w:val="24"/>
        </w:rPr>
        <w:t xml:space="preserve">rojekto veiklos buvo </w:t>
      </w:r>
      <w:r w:rsidR="00681E91">
        <w:rPr>
          <w:rFonts w:ascii="Times New Roman" w:hAnsi="Times New Roman" w:cs="Times New Roman"/>
          <w:color w:val="000000" w:themeColor="text1"/>
          <w:sz w:val="24"/>
          <w:szCs w:val="24"/>
        </w:rPr>
        <w:t>įgyvendintos</w:t>
      </w:r>
      <w:r w:rsidRPr="006538DF">
        <w:rPr>
          <w:rFonts w:ascii="Times New Roman" w:hAnsi="Times New Roman" w:cs="Times New Roman"/>
          <w:color w:val="000000" w:themeColor="text1"/>
          <w:sz w:val="24"/>
          <w:szCs w:val="24"/>
        </w:rPr>
        <w:t xml:space="preserve"> 2023 m., </w:t>
      </w:r>
      <w:r w:rsidR="00CE0BBE">
        <w:rPr>
          <w:rFonts w:ascii="Times New Roman" w:hAnsi="Times New Roman" w:cs="Times New Roman"/>
          <w:color w:val="000000" w:themeColor="text1"/>
          <w:sz w:val="24"/>
          <w:szCs w:val="24"/>
        </w:rPr>
        <w:t xml:space="preserve">o </w:t>
      </w:r>
      <w:r w:rsidRPr="006538DF">
        <w:rPr>
          <w:rFonts w:ascii="Times New Roman" w:hAnsi="Times New Roman" w:cs="Times New Roman"/>
          <w:color w:val="000000" w:themeColor="text1"/>
          <w:sz w:val="24"/>
          <w:szCs w:val="24"/>
        </w:rPr>
        <w:t xml:space="preserve">2024 m. </w:t>
      </w:r>
      <w:r w:rsidR="00496623" w:rsidRPr="00496623">
        <w:rPr>
          <w:rFonts w:ascii="Times New Roman" w:hAnsi="Times New Roman" w:cs="Times New Roman"/>
          <w:color w:val="000000" w:themeColor="text1"/>
          <w:sz w:val="24"/>
          <w:szCs w:val="24"/>
        </w:rPr>
        <w:t>pateiktas galutinis mokėjimų prašymas</w:t>
      </w:r>
      <w:r w:rsidR="00496623">
        <w:rPr>
          <w:rFonts w:ascii="Times New Roman" w:hAnsi="Times New Roman" w:cs="Times New Roman"/>
          <w:color w:val="000000" w:themeColor="text1"/>
          <w:sz w:val="24"/>
          <w:szCs w:val="24"/>
        </w:rPr>
        <w:t xml:space="preserve"> Centrinei projektų valdymo agentūrai</w:t>
      </w:r>
      <w:r w:rsidR="00496623" w:rsidRPr="00496623">
        <w:rPr>
          <w:rFonts w:ascii="Times New Roman" w:hAnsi="Times New Roman" w:cs="Times New Roman"/>
          <w:color w:val="000000" w:themeColor="text1"/>
          <w:sz w:val="24"/>
          <w:szCs w:val="24"/>
        </w:rPr>
        <w:t xml:space="preserve"> </w:t>
      </w:r>
      <w:r w:rsidR="00576348">
        <w:rPr>
          <w:rFonts w:ascii="Times New Roman" w:hAnsi="Times New Roman" w:cs="Times New Roman"/>
          <w:color w:val="000000" w:themeColor="text1"/>
          <w:sz w:val="24"/>
          <w:szCs w:val="24"/>
        </w:rPr>
        <w:t xml:space="preserve">(toliau </w:t>
      </w:r>
      <w:bookmarkStart w:id="19" w:name="_Hlk197411366"/>
      <w:r w:rsidR="00576348">
        <w:rPr>
          <w:rFonts w:ascii="Times New Roman" w:hAnsi="Times New Roman" w:cs="Times New Roman"/>
          <w:color w:val="000000" w:themeColor="text1"/>
          <w:sz w:val="24"/>
          <w:szCs w:val="24"/>
        </w:rPr>
        <w:t>–</w:t>
      </w:r>
      <w:bookmarkEnd w:id="19"/>
      <w:r w:rsidR="00576348">
        <w:rPr>
          <w:rFonts w:ascii="Times New Roman" w:hAnsi="Times New Roman" w:cs="Times New Roman"/>
          <w:color w:val="000000" w:themeColor="text1"/>
          <w:sz w:val="24"/>
          <w:szCs w:val="24"/>
        </w:rPr>
        <w:t xml:space="preserve"> </w:t>
      </w:r>
      <w:r w:rsidR="00496623" w:rsidRPr="00496623">
        <w:rPr>
          <w:rFonts w:ascii="Times New Roman" w:hAnsi="Times New Roman" w:cs="Times New Roman"/>
          <w:color w:val="000000" w:themeColor="text1"/>
          <w:sz w:val="24"/>
          <w:szCs w:val="24"/>
        </w:rPr>
        <w:t>CPVA</w:t>
      </w:r>
      <w:r w:rsidR="00576348">
        <w:rPr>
          <w:rFonts w:ascii="Times New Roman" w:hAnsi="Times New Roman" w:cs="Times New Roman"/>
          <w:color w:val="000000" w:themeColor="text1"/>
          <w:sz w:val="24"/>
          <w:szCs w:val="24"/>
        </w:rPr>
        <w:t>)</w:t>
      </w:r>
      <w:r w:rsidR="00496623" w:rsidRPr="00496623">
        <w:rPr>
          <w:rFonts w:ascii="Times New Roman" w:hAnsi="Times New Roman" w:cs="Times New Roman"/>
          <w:color w:val="000000" w:themeColor="text1"/>
          <w:sz w:val="24"/>
          <w:szCs w:val="24"/>
        </w:rPr>
        <w:t>, oficialiai užbaigiant projektą.</w:t>
      </w:r>
      <w:r w:rsidR="007A1409">
        <w:rPr>
          <w:rFonts w:ascii="Times New Roman" w:hAnsi="Times New Roman" w:cs="Times New Roman"/>
          <w:color w:val="000000" w:themeColor="text1"/>
          <w:sz w:val="24"/>
          <w:szCs w:val="24"/>
        </w:rPr>
        <w:t xml:space="preserve"> </w:t>
      </w:r>
      <w:r w:rsidRPr="006538DF">
        <w:rPr>
          <w:rFonts w:ascii="Times New Roman" w:hAnsi="Times New Roman" w:cs="Times New Roman"/>
          <w:color w:val="000000" w:themeColor="text1"/>
          <w:sz w:val="24"/>
          <w:szCs w:val="24"/>
        </w:rPr>
        <w:t>Nemenčinės miesto centre sutvarkytos gyventojams svarbios viešos</w:t>
      </w:r>
      <w:r w:rsidR="007A1409">
        <w:rPr>
          <w:rFonts w:ascii="Times New Roman" w:hAnsi="Times New Roman" w:cs="Times New Roman"/>
          <w:color w:val="000000" w:themeColor="text1"/>
          <w:sz w:val="24"/>
          <w:szCs w:val="24"/>
        </w:rPr>
        <w:t>ios</w:t>
      </w:r>
      <w:r w:rsidRPr="006538DF">
        <w:rPr>
          <w:rFonts w:ascii="Times New Roman" w:hAnsi="Times New Roman" w:cs="Times New Roman"/>
          <w:color w:val="000000" w:themeColor="text1"/>
          <w:sz w:val="24"/>
          <w:szCs w:val="24"/>
        </w:rPr>
        <w:t xml:space="preserve"> erdvės: įrengta pagrindinė miesto aikštė, automobilių stovėjimo aikštelės, skveras</w:t>
      </w:r>
      <w:r w:rsidR="00A410FD">
        <w:rPr>
          <w:rFonts w:ascii="Times New Roman" w:hAnsi="Times New Roman" w:cs="Times New Roman"/>
          <w:color w:val="000000" w:themeColor="text1"/>
          <w:sz w:val="24"/>
          <w:szCs w:val="24"/>
        </w:rPr>
        <w:t xml:space="preserve"> ir</w:t>
      </w:r>
      <w:r w:rsidRPr="006538DF">
        <w:rPr>
          <w:rFonts w:ascii="Times New Roman" w:hAnsi="Times New Roman" w:cs="Times New Roman"/>
          <w:color w:val="000000" w:themeColor="text1"/>
          <w:sz w:val="24"/>
          <w:szCs w:val="24"/>
        </w:rPr>
        <w:t xml:space="preserve"> pėsčiųjų alėjos,</w:t>
      </w:r>
      <w:r w:rsidR="00A410FD">
        <w:rPr>
          <w:rFonts w:ascii="Times New Roman" w:hAnsi="Times New Roman" w:cs="Times New Roman"/>
          <w:color w:val="000000" w:themeColor="text1"/>
          <w:sz w:val="24"/>
          <w:szCs w:val="24"/>
        </w:rPr>
        <w:t xml:space="preserve"> taip pat įrengti </w:t>
      </w:r>
      <w:r w:rsidRPr="006538DF">
        <w:rPr>
          <w:rFonts w:ascii="Times New Roman" w:hAnsi="Times New Roman" w:cs="Times New Roman"/>
          <w:color w:val="000000" w:themeColor="text1"/>
          <w:sz w:val="24"/>
          <w:szCs w:val="24"/>
        </w:rPr>
        <w:t>stacionarūs lauko žaidimai</w:t>
      </w:r>
      <w:r w:rsidR="00A410FD">
        <w:rPr>
          <w:rFonts w:ascii="Times New Roman" w:hAnsi="Times New Roman" w:cs="Times New Roman"/>
          <w:color w:val="000000" w:themeColor="text1"/>
          <w:sz w:val="24"/>
          <w:szCs w:val="24"/>
        </w:rPr>
        <w:t xml:space="preserve"> bei modernus </w:t>
      </w:r>
      <w:r w:rsidRPr="006538DF">
        <w:rPr>
          <w:rFonts w:ascii="Times New Roman" w:hAnsi="Times New Roman" w:cs="Times New Roman"/>
          <w:color w:val="000000" w:themeColor="text1"/>
          <w:sz w:val="24"/>
          <w:szCs w:val="24"/>
        </w:rPr>
        <w:t xml:space="preserve">vaikų žaidimų kompleksas.  </w:t>
      </w:r>
    </w:p>
    <w:p w14:paraId="0D0E1B71" w14:textId="0EAE937B" w:rsidR="000860D3" w:rsidRDefault="000860D3" w:rsidP="00192AED">
      <w:pPr>
        <w:spacing w:before="240" w:after="0" w:line="276" w:lineRule="auto"/>
        <w:jc w:val="both"/>
      </w:pPr>
      <w:r w:rsidRPr="56F747FC">
        <w:rPr>
          <w:rFonts w:ascii="Times New Roman" w:hAnsi="Times New Roman" w:cs="Times New Roman"/>
          <w:color w:val="000000" w:themeColor="text1"/>
          <w:sz w:val="24"/>
          <w:szCs w:val="24"/>
        </w:rPr>
        <w:t xml:space="preserve">2024 metais įgyvendintos paskutinės projekto </w:t>
      </w:r>
      <w:r w:rsidRPr="00192AED">
        <w:rPr>
          <w:rFonts w:ascii="Times New Roman" w:hAnsi="Times New Roman" w:cs="Times New Roman"/>
          <w:b/>
          <w:bCs/>
          <w:color w:val="000000" w:themeColor="text1"/>
          <w:sz w:val="24"/>
          <w:szCs w:val="24"/>
        </w:rPr>
        <w:t>„Kompleksiškas Juodšilių gyvenvietės sutvarkymas: sporto aikštyno sutvarkymas, pėsčiųjų takų ir viešųjų erdvių patrauklumo didinimas“</w:t>
      </w:r>
      <w:r w:rsidRPr="56F747FC">
        <w:rPr>
          <w:rFonts w:ascii="Times New Roman" w:hAnsi="Times New Roman" w:cs="Times New Roman"/>
          <w:color w:val="000000" w:themeColor="text1"/>
          <w:sz w:val="24"/>
          <w:szCs w:val="24"/>
        </w:rPr>
        <w:t xml:space="preserve"> veiklos. </w:t>
      </w:r>
    </w:p>
    <w:p w14:paraId="713F6DDA" w14:textId="138F2718" w:rsidR="000860D3" w:rsidRDefault="000860D3" w:rsidP="00192AED">
      <w:pPr>
        <w:spacing w:before="240" w:after="0" w:line="276" w:lineRule="auto"/>
        <w:jc w:val="both"/>
      </w:pPr>
      <w:r w:rsidRPr="56F747FC">
        <w:rPr>
          <w:rFonts w:ascii="Times New Roman" w:hAnsi="Times New Roman" w:cs="Times New Roman"/>
          <w:color w:val="000000" w:themeColor="text1"/>
          <w:sz w:val="24"/>
          <w:szCs w:val="24"/>
        </w:rPr>
        <w:t xml:space="preserve">Projekto metu buvo sukurta moderni, gyventojams reikalinga infrastruktūra: įrengta aptverta </w:t>
      </w:r>
      <w:r w:rsidR="00192AED">
        <w:rPr>
          <w:rFonts w:ascii="Times New Roman" w:hAnsi="Times New Roman" w:cs="Times New Roman"/>
          <w:color w:val="000000" w:themeColor="text1"/>
          <w:sz w:val="24"/>
          <w:szCs w:val="24"/>
        </w:rPr>
        <w:t>v</w:t>
      </w:r>
      <w:r w:rsidRPr="56F747FC">
        <w:rPr>
          <w:rFonts w:ascii="Times New Roman" w:hAnsi="Times New Roman" w:cs="Times New Roman"/>
          <w:color w:val="000000" w:themeColor="text1"/>
          <w:sz w:val="24"/>
          <w:szCs w:val="24"/>
        </w:rPr>
        <w:t xml:space="preserve">aikų žaidimų aikštelė Miško g. su taku. </w:t>
      </w:r>
      <w:r w:rsidR="001D7AA2">
        <w:rPr>
          <w:rFonts w:ascii="Times New Roman" w:hAnsi="Times New Roman" w:cs="Times New Roman"/>
          <w:color w:val="000000" w:themeColor="text1"/>
          <w:sz w:val="24"/>
          <w:szCs w:val="24"/>
        </w:rPr>
        <w:t>Į</w:t>
      </w:r>
      <w:r w:rsidR="001D7AA2" w:rsidRPr="56F747FC">
        <w:rPr>
          <w:rFonts w:ascii="Times New Roman" w:hAnsi="Times New Roman" w:cs="Times New Roman"/>
          <w:color w:val="000000" w:themeColor="text1"/>
          <w:sz w:val="24"/>
          <w:szCs w:val="24"/>
        </w:rPr>
        <w:t xml:space="preserve">rengta </w:t>
      </w:r>
      <w:r w:rsidRPr="56F747FC">
        <w:rPr>
          <w:rFonts w:ascii="Times New Roman" w:hAnsi="Times New Roman" w:cs="Times New Roman"/>
          <w:color w:val="000000" w:themeColor="text1"/>
          <w:sz w:val="24"/>
          <w:szCs w:val="24"/>
        </w:rPr>
        <w:t>167 kv.</w:t>
      </w:r>
      <w:r w:rsidR="006C67A8">
        <w:rPr>
          <w:rFonts w:ascii="Times New Roman" w:hAnsi="Times New Roman" w:cs="Times New Roman"/>
          <w:color w:val="000000" w:themeColor="text1"/>
          <w:sz w:val="24"/>
          <w:szCs w:val="24"/>
        </w:rPr>
        <w:t xml:space="preserve"> </w:t>
      </w:r>
      <w:r w:rsidRPr="56F747FC">
        <w:rPr>
          <w:rFonts w:ascii="Times New Roman" w:hAnsi="Times New Roman" w:cs="Times New Roman"/>
          <w:color w:val="000000" w:themeColor="text1"/>
          <w:sz w:val="24"/>
          <w:szCs w:val="24"/>
        </w:rPr>
        <w:t xml:space="preserve">m </w:t>
      </w:r>
      <w:r w:rsidR="001D7AA2" w:rsidRPr="56F747FC">
        <w:rPr>
          <w:rFonts w:ascii="Times New Roman" w:hAnsi="Times New Roman" w:cs="Times New Roman"/>
          <w:color w:val="000000" w:themeColor="text1"/>
          <w:sz w:val="24"/>
          <w:szCs w:val="24"/>
        </w:rPr>
        <w:t xml:space="preserve">guminė </w:t>
      </w:r>
      <w:r w:rsidRPr="56F747FC">
        <w:rPr>
          <w:rFonts w:ascii="Times New Roman" w:hAnsi="Times New Roman" w:cs="Times New Roman"/>
          <w:color w:val="000000" w:themeColor="text1"/>
          <w:sz w:val="24"/>
          <w:szCs w:val="24"/>
        </w:rPr>
        <w:t>vaikų žaidimo danga, futbolo ir krepšinio zona vaikams, s</w:t>
      </w:r>
      <w:r w:rsidR="00350358">
        <w:rPr>
          <w:rFonts w:ascii="Times New Roman" w:hAnsi="Times New Roman" w:cs="Times New Roman"/>
          <w:color w:val="000000" w:themeColor="text1"/>
          <w:sz w:val="24"/>
          <w:szCs w:val="24"/>
        </w:rPr>
        <w:t>ū</w:t>
      </w:r>
      <w:r w:rsidRPr="56F747FC">
        <w:rPr>
          <w:rFonts w:ascii="Times New Roman" w:hAnsi="Times New Roman" w:cs="Times New Roman"/>
          <w:color w:val="000000" w:themeColor="text1"/>
          <w:sz w:val="24"/>
          <w:szCs w:val="24"/>
        </w:rPr>
        <w:t xml:space="preserve">pynės, sūpuoklės, staliukai su šiukšlių dėžėmis ir suoliukais, žaidimų kompleksai. </w:t>
      </w:r>
    </w:p>
    <w:p w14:paraId="2966400E" w14:textId="75DB79F7" w:rsidR="000860D3" w:rsidRDefault="000860D3" w:rsidP="00192AED">
      <w:pPr>
        <w:spacing w:before="240" w:after="0" w:line="276" w:lineRule="auto"/>
        <w:jc w:val="both"/>
      </w:pPr>
      <w:r w:rsidRPr="56F747FC">
        <w:rPr>
          <w:rFonts w:ascii="Times New Roman" w:hAnsi="Times New Roman" w:cs="Times New Roman"/>
          <w:color w:val="000000" w:themeColor="text1"/>
          <w:sz w:val="24"/>
          <w:szCs w:val="24"/>
        </w:rPr>
        <w:t xml:space="preserve">Aptvertas dirbtinės dangos sporto aikštynas, trinkelėmis iškloti priėjimo takai, įrengtas apšvietimas, užtikrinantis galimybę naudotis aikštynu tamsiuoju paros metu. Aikštyne </w:t>
      </w:r>
      <w:r w:rsidR="00350358">
        <w:rPr>
          <w:rFonts w:ascii="Times New Roman" w:hAnsi="Times New Roman" w:cs="Times New Roman"/>
          <w:color w:val="000000" w:themeColor="text1"/>
          <w:sz w:val="24"/>
          <w:szCs w:val="24"/>
        </w:rPr>
        <w:t xml:space="preserve">įrengta </w:t>
      </w:r>
      <w:r w:rsidRPr="56F747FC">
        <w:rPr>
          <w:rFonts w:ascii="Times New Roman" w:hAnsi="Times New Roman" w:cs="Times New Roman"/>
          <w:color w:val="000000" w:themeColor="text1"/>
          <w:sz w:val="24"/>
          <w:szCs w:val="24"/>
        </w:rPr>
        <w:t xml:space="preserve">treniruoklių zona, </w:t>
      </w:r>
      <w:proofErr w:type="spellStart"/>
      <w:r w:rsidRPr="56F747FC">
        <w:rPr>
          <w:rFonts w:ascii="Times New Roman" w:hAnsi="Times New Roman" w:cs="Times New Roman"/>
          <w:color w:val="000000" w:themeColor="text1"/>
          <w:sz w:val="24"/>
          <w:szCs w:val="24"/>
        </w:rPr>
        <w:t>laipynių</w:t>
      </w:r>
      <w:proofErr w:type="spellEnd"/>
      <w:r w:rsidRPr="56F747FC">
        <w:rPr>
          <w:rFonts w:ascii="Times New Roman" w:hAnsi="Times New Roman" w:cs="Times New Roman"/>
          <w:color w:val="000000" w:themeColor="text1"/>
          <w:sz w:val="24"/>
          <w:szCs w:val="24"/>
        </w:rPr>
        <w:t xml:space="preserve"> kompleksas, futbolo zona su dirbtine danga, teniso</w:t>
      </w:r>
      <w:r w:rsidR="001D7AA2">
        <w:rPr>
          <w:rFonts w:ascii="Times New Roman" w:hAnsi="Times New Roman" w:cs="Times New Roman"/>
          <w:color w:val="000000" w:themeColor="text1"/>
          <w:sz w:val="24"/>
          <w:szCs w:val="24"/>
        </w:rPr>
        <w:t xml:space="preserve"> </w:t>
      </w:r>
      <w:r w:rsidRPr="56F747FC">
        <w:rPr>
          <w:rFonts w:ascii="Times New Roman" w:hAnsi="Times New Roman" w:cs="Times New Roman"/>
          <w:color w:val="000000" w:themeColor="text1"/>
          <w:sz w:val="24"/>
          <w:szCs w:val="24"/>
        </w:rPr>
        <w:t>/</w:t>
      </w:r>
      <w:r w:rsidR="001D7AA2">
        <w:rPr>
          <w:rFonts w:ascii="Times New Roman" w:hAnsi="Times New Roman" w:cs="Times New Roman"/>
          <w:color w:val="000000" w:themeColor="text1"/>
          <w:sz w:val="24"/>
          <w:szCs w:val="24"/>
        </w:rPr>
        <w:t xml:space="preserve"> </w:t>
      </w:r>
      <w:r w:rsidRPr="56F747FC">
        <w:rPr>
          <w:rFonts w:ascii="Times New Roman" w:hAnsi="Times New Roman" w:cs="Times New Roman"/>
          <w:color w:val="000000" w:themeColor="text1"/>
          <w:sz w:val="24"/>
          <w:szCs w:val="24"/>
        </w:rPr>
        <w:t>krepšinio zona ir tinklinio zona.</w:t>
      </w:r>
    </w:p>
    <w:p w14:paraId="52B4164D" w14:textId="383E26EF" w:rsidR="000860D3" w:rsidRDefault="000860D3" w:rsidP="00192AED">
      <w:pPr>
        <w:spacing w:before="240" w:after="0" w:line="276" w:lineRule="auto"/>
        <w:jc w:val="both"/>
      </w:pPr>
      <w:r w:rsidRPr="56F747FC">
        <w:rPr>
          <w:rFonts w:ascii="Times New Roman" w:hAnsi="Times New Roman" w:cs="Times New Roman"/>
          <w:color w:val="000000" w:themeColor="text1"/>
          <w:sz w:val="24"/>
          <w:szCs w:val="24"/>
        </w:rPr>
        <w:t>Įrengti pėsčiųjų takai tarp vaikų žaidimo aikštelės ir stadiono, palei stadioną su priėjimo taku į jį automobilių stovėjimo aikštelė, pėsčiųjų</w:t>
      </w:r>
      <w:r w:rsidR="001D7AA2">
        <w:rPr>
          <w:rFonts w:ascii="Times New Roman" w:hAnsi="Times New Roman" w:cs="Times New Roman"/>
          <w:color w:val="000000" w:themeColor="text1"/>
          <w:sz w:val="24"/>
          <w:szCs w:val="24"/>
        </w:rPr>
        <w:t xml:space="preserve">  </w:t>
      </w:r>
      <w:r w:rsidRPr="56F747FC">
        <w:rPr>
          <w:rFonts w:ascii="Times New Roman" w:hAnsi="Times New Roman" w:cs="Times New Roman"/>
          <w:color w:val="000000" w:themeColor="text1"/>
          <w:sz w:val="24"/>
          <w:szCs w:val="24"/>
        </w:rPr>
        <w:t>/</w:t>
      </w:r>
      <w:r w:rsidR="001D7AA2">
        <w:rPr>
          <w:rFonts w:ascii="Times New Roman" w:hAnsi="Times New Roman" w:cs="Times New Roman"/>
          <w:color w:val="000000" w:themeColor="text1"/>
          <w:sz w:val="24"/>
          <w:szCs w:val="24"/>
        </w:rPr>
        <w:t xml:space="preserve"> </w:t>
      </w:r>
      <w:r w:rsidRPr="56F747FC">
        <w:rPr>
          <w:rFonts w:ascii="Times New Roman" w:hAnsi="Times New Roman" w:cs="Times New Roman"/>
          <w:color w:val="000000" w:themeColor="text1"/>
          <w:sz w:val="24"/>
          <w:szCs w:val="24"/>
        </w:rPr>
        <w:t>dviračių takas nuo aikštyno Šv. Uršulės g. ir Pušų g.</w:t>
      </w:r>
      <w:r w:rsidR="001D7AA2" w:rsidRPr="001D7AA2">
        <w:rPr>
          <w:rFonts w:ascii="Times New Roman" w:hAnsi="Times New Roman" w:cs="Times New Roman"/>
          <w:color w:val="000000" w:themeColor="text1"/>
          <w:sz w:val="24"/>
          <w:szCs w:val="24"/>
        </w:rPr>
        <w:t xml:space="preserve"> </w:t>
      </w:r>
      <w:r w:rsidR="001D7AA2" w:rsidRPr="56F747FC">
        <w:rPr>
          <w:rFonts w:ascii="Times New Roman" w:hAnsi="Times New Roman" w:cs="Times New Roman"/>
          <w:color w:val="000000" w:themeColor="text1"/>
          <w:sz w:val="24"/>
          <w:szCs w:val="24"/>
        </w:rPr>
        <w:t>link</w:t>
      </w:r>
      <w:r w:rsidRPr="56F747FC">
        <w:rPr>
          <w:rFonts w:ascii="Times New Roman" w:hAnsi="Times New Roman" w:cs="Times New Roman"/>
          <w:color w:val="000000" w:themeColor="text1"/>
          <w:sz w:val="24"/>
          <w:szCs w:val="24"/>
        </w:rPr>
        <w:t xml:space="preserve"> </w:t>
      </w:r>
      <w:r w:rsidR="001D7AA2">
        <w:rPr>
          <w:rFonts w:ascii="Times New Roman" w:hAnsi="Times New Roman" w:cs="Times New Roman"/>
          <w:color w:val="000000" w:themeColor="text1"/>
          <w:sz w:val="24"/>
          <w:szCs w:val="24"/>
        </w:rPr>
        <w:t>,</w:t>
      </w:r>
      <w:r w:rsidRPr="56F747FC">
        <w:rPr>
          <w:rFonts w:ascii="Times New Roman" w:hAnsi="Times New Roman" w:cs="Times New Roman"/>
          <w:color w:val="000000" w:themeColor="text1"/>
          <w:sz w:val="24"/>
          <w:szCs w:val="24"/>
        </w:rPr>
        <w:t>tunelio</w:t>
      </w:r>
      <w:r w:rsidR="001D7AA2" w:rsidRPr="001D7AA2">
        <w:rPr>
          <w:rFonts w:ascii="Times New Roman" w:hAnsi="Times New Roman" w:cs="Times New Roman"/>
          <w:color w:val="000000" w:themeColor="text1"/>
          <w:sz w:val="24"/>
          <w:szCs w:val="24"/>
        </w:rPr>
        <w:t xml:space="preserve"> </w:t>
      </w:r>
      <w:r w:rsidR="001D7AA2" w:rsidRPr="56F747FC">
        <w:rPr>
          <w:rFonts w:ascii="Times New Roman" w:hAnsi="Times New Roman" w:cs="Times New Roman"/>
          <w:color w:val="000000" w:themeColor="text1"/>
          <w:sz w:val="24"/>
          <w:szCs w:val="24"/>
        </w:rPr>
        <w:t>link</w:t>
      </w:r>
      <w:r w:rsidRPr="56F747FC">
        <w:rPr>
          <w:rFonts w:ascii="Times New Roman" w:hAnsi="Times New Roman" w:cs="Times New Roman"/>
          <w:color w:val="000000" w:themeColor="text1"/>
          <w:sz w:val="24"/>
          <w:szCs w:val="24"/>
        </w:rPr>
        <w:t>. Įrengti pėsčiųjų takai A. Mickevičiaus g. ir B</w:t>
      </w:r>
      <w:r w:rsidR="001D7AA2">
        <w:rPr>
          <w:rFonts w:ascii="Times New Roman" w:hAnsi="Times New Roman" w:cs="Times New Roman"/>
          <w:color w:val="000000" w:themeColor="text1"/>
          <w:sz w:val="24"/>
          <w:szCs w:val="24"/>
        </w:rPr>
        <w:t>altosios</w:t>
      </w:r>
      <w:r w:rsidRPr="56F747FC">
        <w:rPr>
          <w:rFonts w:ascii="Times New Roman" w:hAnsi="Times New Roman" w:cs="Times New Roman"/>
          <w:color w:val="000000" w:themeColor="text1"/>
          <w:sz w:val="24"/>
          <w:szCs w:val="24"/>
        </w:rPr>
        <w:t xml:space="preserve"> Vokės g. Visi takai apšviesti su įrengtais suoliukais ir šiukšlių dėžėmis, saugiais pėsčiųjų perėjimo takais ir nuovažomis. </w:t>
      </w:r>
    </w:p>
    <w:p w14:paraId="61C8712C" w14:textId="1801396B" w:rsidR="000860D3" w:rsidRDefault="000860D3" w:rsidP="00192AED">
      <w:pPr>
        <w:spacing w:before="240" w:after="0" w:line="276" w:lineRule="auto"/>
        <w:jc w:val="both"/>
      </w:pPr>
      <w:r w:rsidRPr="5A12EE52">
        <w:rPr>
          <w:rFonts w:ascii="Times New Roman" w:hAnsi="Times New Roman" w:cs="Times New Roman"/>
          <w:color w:val="000000" w:themeColor="text1"/>
          <w:sz w:val="24"/>
          <w:szCs w:val="24"/>
        </w:rPr>
        <w:t xml:space="preserve">Projekto vertė </w:t>
      </w:r>
      <w:r w:rsidR="00350358">
        <w:rPr>
          <w:rFonts w:ascii="Times New Roman" w:hAnsi="Times New Roman" w:cs="Times New Roman"/>
          <w:color w:val="000000" w:themeColor="text1"/>
          <w:sz w:val="24"/>
          <w:szCs w:val="24"/>
        </w:rPr>
        <w:t xml:space="preserve"> ̶</w:t>
      </w:r>
      <w:r w:rsidRPr="5A12EE52">
        <w:rPr>
          <w:rFonts w:ascii="Times New Roman" w:hAnsi="Times New Roman" w:cs="Times New Roman"/>
          <w:color w:val="000000" w:themeColor="text1"/>
          <w:sz w:val="24"/>
          <w:szCs w:val="24"/>
        </w:rPr>
        <w:t xml:space="preserve">apie 850 tūkst. Eur. 722,5 tūkst. Eur sudarė ES lėšos. Po 63,75 tūkst. Eur skirta iš </w:t>
      </w:r>
      <w:r w:rsidR="001D7AA2">
        <w:rPr>
          <w:rFonts w:ascii="Times New Roman" w:hAnsi="Times New Roman" w:cs="Times New Roman"/>
          <w:color w:val="000000" w:themeColor="text1"/>
          <w:sz w:val="24"/>
          <w:szCs w:val="24"/>
        </w:rPr>
        <w:t>S</w:t>
      </w:r>
      <w:r w:rsidRPr="5A12EE52">
        <w:rPr>
          <w:rFonts w:ascii="Times New Roman" w:hAnsi="Times New Roman" w:cs="Times New Roman"/>
          <w:color w:val="000000" w:themeColor="text1"/>
          <w:sz w:val="24"/>
          <w:szCs w:val="24"/>
        </w:rPr>
        <w:t>avivaldybės ir valstybės biudžeto</w:t>
      </w:r>
      <w:r w:rsidR="000C1F7A">
        <w:rPr>
          <w:rFonts w:ascii="Times New Roman" w:hAnsi="Times New Roman" w:cs="Times New Roman"/>
          <w:color w:val="000000" w:themeColor="text1"/>
          <w:sz w:val="24"/>
          <w:szCs w:val="24"/>
        </w:rPr>
        <w:t>.</w:t>
      </w:r>
    </w:p>
    <w:p w14:paraId="2D79B505" w14:textId="1A730B04" w:rsidR="000860D3" w:rsidRPr="00D01C8C" w:rsidRDefault="00D01C8C" w:rsidP="00DD1145">
      <w:pPr>
        <w:tabs>
          <w:tab w:val="left" w:pos="709"/>
        </w:tabs>
        <w:spacing w:before="240" w:after="0" w:line="276" w:lineRule="auto"/>
        <w:jc w:val="both"/>
        <w:rPr>
          <w:rFonts w:ascii="Times New Roman" w:eastAsiaTheme="minorEastAsia" w:hAnsi="Times New Roman" w:cs="Times New Roman"/>
          <w:sz w:val="24"/>
          <w:szCs w:val="24"/>
        </w:rPr>
      </w:pPr>
      <w:r w:rsidRPr="00D01C8C">
        <w:rPr>
          <w:rFonts w:ascii="Times New Roman" w:eastAsiaTheme="minorEastAsia" w:hAnsi="Times New Roman" w:cs="Times New Roman"/>
          <w:sz w:val="24"/>
          <w:szCs w:val="24"/>
        </w:rPr>
        <w:t xml:space="preserve">Buvo tęsiami </w:t>
      </w:r>
      <w:r w:rsidRPr="00040014">
        <w:rPr>
          <w:rFonts w:ascii="Times New Roman" w:eastAsiaTheme="minorEastAsia" w:hAnsi="Times New Roman" w:cs="Times New Roman"/>
          <w:b/>
          <w:bCs/>
          <w:sz w:val="24"/>
          <w:szCs w:val="24"/>
        </w:rPr>
        <w:t>Rudaminos kaimo turgavietės rekonstrukcijos darbai</w:t>
      </w:r>
      <w:r w:rsidRPr="00D01C8C">
        <w:rPr>
          <w:rFonts w:ascii="Times New Roman" w:eastAsiaTheme="minorEastAsia" w:hAnsi="Times New Roman" w:cs="Times New Roman"/>
          <w:sz w:val="24"/>
          <w:szCs w:val="24"/>
        </w:rPr>
        <w:t>. Turgaus rekonstrukcijos planuose numatyta atnaujinti turgaus infrastruktūrą, įrengti 238 prekybines vietas, įrengti betoninių trinkelių dangą, naujus pėsčiųjų takus, taip pat turgaus teritoriją planuojama aptverti, išasfaltuoti įvažiavimus ir išvažiavimus iš turgavietės, įrengti stovėjimo aikšteles, talpinanči</w:t>
      </w:r>
      <w:r w:rsidR="00040014">
        <w:rPr>
          <w:rFonts w:ascii="Times New Roman" w:eastAsiaTheme="minorEastAsia" w:hAnsi="Times New Roman" w:cs="Times New Roman"/>
          <w:sz w:val="24"/>
          <w:szCs w:val="24"/>
        </w:rPr>
        <w:t>a</w:t>
      </w:r>
      <w:r w:rsidRPr="00D01C8C">
        <w:rPr>
          <w:rFonts w:ascii="Times New Roman" w:eastAsiaTheme="minorEastAsia" w:hAnsi="Times New Roman" w:cs="Times New Roman"/>
          <w:sz w:val="24"/>
          <w:szCs w:val="24"/>
        </w:rPr>
        <w:t>s iki 150 automobilių. Darbus planuojama baigti 2025 m. vasarą.</w:t>
      </w:r>
    </w:p>
    <w:p w14:paraId="4F1A964F" w14:textId="17542B4B" w:rsidR="00D477AF" w:rsidRPr="00A43B2B" w:rsidRDefault="00D477AF" w:rsidP="00D477AF">
      <w:pPr>
        <w:spacing w:before="240" w:after="0" w:line="276" w:lineRule="auto"/>
        <w:jc w:val="both"/>
        <w:rPr>
          <w:rFonts w:ascii="Times New Roman" w:eastAsia="Times New Roman" w:hAnsi="Times New Roman" w:cs="Times New Roman"/>
          <w:color w:val="FF0000"/>
          <w:sz w:val="24"/>
          <w:szCs w:val="24"/>
        </w:rPr>
      </w:pPr>
      <w:r w:rsidRPr="00A43B2B">
        <w:rPr>
          <w:rFonts w:ascii="Times New Roman" w:eastAsia="Calibri" w:hAnsi="Times New Roman" w:cs="Times New Roman"/>
          <w:b/>
          <w:bCs/>
          <w:sz w:val="24"/>
          <w:szCs w:val="24"/>
        </w:rPr>
        <w:t>Nevyriausybinių organizacijų ir bendruomeninės veiklos stiprinimo 2023</w:t>
      </w:r>
      <w:r w:rsidR="001D7AA2">
        <w:rPr>
          <w:rFonts w:ascii="Times New Roman" w:eastAsia="Calibri" w:hAnsi="Times New Roman" w:cs="Times New Roman"/>
          <w:b/>
          <w:bCs/>
          <w:sz w:val="24"/>
          <w:szCs w:val="24"/>
        </w:rPr>
        <w:t xml:space="preserve"> </w:t>
      </w:r>
      <w:r w:rsidR="00F914B8">
        <w:rPr>
          <w:rFonts w:ascii="Times New Roman" w:hAnsi="Times New Roman" w:cs="Times New Roman"/>
          <w:color w:val="000000" w:themeColor="text1"/>
          <w:sz w:val="24"/>
          <w:szCs w:val="24"/>
        </w:rPr>
        <w:t>–</w:t>
      </w:r>
      <w:r w:rsidRPr="00A43B2B">
        <w:rPr>
          <w:rFonts w:ascii="Times New Roman" w:eastAsia="Calibri" w:hAnsi="Times New Roman" w:cs="Times New Roman"/>
          <w:b/>
          <w:bCs/>
          <w:sz w:val="24"/>
          <w:szCs w:val="24"/>
        </w:rPr>
        <w:t>2025 metų veiksmų plano 2.1.1.1 priemonės („Stiprinti bendruomeninę veiklą savivaldybėse“) bandomojo modelio įgyvendinimas</w:t>
      </w:r>
      <w:r>
        <w:rPr>
          <w:rFonts w:ascii="Times New Roman" w:eastAsia="Calibri" w:hAnsi="Times New Roman" w:cs="Times New Roman"/>
          <w:b/>
          <w:bCs/>
          <w:sz w:val="24"/>
          <w:szCs w:val="24"/>
        </w:rPr>
        <w:t xml:space="preserve">. </w:t>
      </w:r>
      <w:r w:rsidRPr="00A43B2B">
        <w:rPr>
          <w:rFonts w:ascii="Times New Roman" w:eastAsia="Times New Roman" w:hAnsi="Times New Roman" w:cs="Times New Roman"/>
          <w:sz w:val="24"/>
          <w:szCs w:val="24"/>
        </w:rPr>
        <w:t>2024 m. priemonei „Stiprinti bendruomeninę veiklą“ Vilniaus rajono savivaldybei buvo skirta 75 872 Eur. Šias lėšas paraiškų konkurso atrankos būdu pasiskirstė 16 bendruomeninių organizacijų įvairioms veikloms, kurios skatina bendruomeniškumą ir gyventojų įsitraukimą į aktyvų dalyvavimą savo gyvenamojoje aplinkoje.</w:t>
      </w:r>
      <w:r w:rsidRPr="00A43B2B">
        <w:rPr>
          <w:rFonts w:ascii="Times New Roman" w:eastAsia="Times New Roman" w:hAnsi="Times New Roman" w:cs="Times New Roman"/>
          <w:color w:val="FF0000"/>
          <w:sz w:val="24"/>
          <w:szCs w:val="24"/>
        </w:rPr>
        <w:t xml:space="preserve">  </w:t>
      </w:r>
    </w:p>
    <w:p w14:paraId="4A0521BA" w14:textId="77777777" w:rsidR="00D477AF" w:rsidRDefault="00D477AF" w:rsidP="00D477AF">
      <w:pPr>
        <w:spacing w:before="240" w:after="0" w:line="276" w:lineRule="auto"/>
        <w:jc w:val="both"/>
        <w:rPr>
          <w:rFonts w:ascii="Times New Roman" w:eastAsia="Times New Roman" w:hAnsi="Times New Roman" w:cs="Times New Roman"/>
          <w:sz w:val="24"/>
          <w:szCs w:val="24"/>
        </w:rPr>
      </w:pPr>
      <w:r w:rsidRPr="00A43B2B">
        <w:rPr>
          <w:rFonts w:ascii="Times New Roman" w:eastAsia="Times New Roman" w:hAnsi="Times New Roman" w:cs="Times New Roman"/>
          <w:sz w:val="24"/>
          <w:szCs w:val="24"/>
        </w:rPr>
        <w:lastRenderedPageBreak/>
        <w:t xml:space="preserve">Taip pat įvyko konkursas </w:t>
      </w:r>
      <w:r>
        <w:rPr>
          <w:rFonts w:ascii="Times New Roman" w:eastAsia="Times New Roman" w:hAnsi="Times New Roman" w:cs="Times New Roman"/>
          <w:sz w:val="24"/>
          <w:szCs w:val="24"/>
        </w:rPr>
        <w:t>„</w:t>
      </w:r>
      <w:r w:rsidRPr="00A43B2B">
        <w:rPr>
          <w:rFonts w:ascii="Times New Roman" w:eastAsia="Times New Roman" w:hAnsi="Times New Roman" w:cs="Times New Roman"/>
          <w:sz w:val="24"/>
          <w:szCs w:val="24"/>
        </w:rPr>
        <w:t xml:space="preserve">Leisk Vilniaus rajono savivaldybei tobulėti </w:t>
      </w:r>
      <w:r>
        <w:rPr>
          <w:rFonts w:ascii="Times New Roman" w:eastAsia="Times New Roman" w:hAnsi="Times New Roman" w:cs="Times New Roman"/>
          <w:sz w:val="24"/>
          <w:szCs w:val="24"/>
        </w:rPr>
        <w:t>–</w:t>
      </w:r>
      <w:r w:rsidRPr="00A43B2B">
        <w:rPr>
          <w:rFonts w:ascii="Times New Roman" w:eastAsia="Times New Roman" w:hAnsi="Times New Roman" w:cs="Times New Roman"/>
          <w:sz w:val="24"/>
          <w:szCs w:val="24"/>
        </w:rPr>
        <w:t xml:space="preserve"> pasidalink savo idėj</w:t>
      </w:r>
      <w:r>
        <w:rPr>
          <w:rFonts w:ascii="Times New Roman" w:eastAsia="Times New Roman" w:hAnsi="Times New Roman" w:cs="Times New Roman"/>
          <w:sz w:val="24"/>
          <w:szCs w:val="24"/>
        </w:rPr>
        <w:t>a“</w:t>
      </w:r>
      <w:r w:rsidRPr="00A43B2B">
        <w:rPr>
          <w:rFonts w:ascii="Times New Roman" w:eastAsia="Times New Roman" w:hAnsi="Times New Roman" w:cs="Times New Roman"/>
          <w:sz w:val="24"/>
          <w:szCs w:val="24"/>
        </w:rPr>
        <w:t xml:space="preserve">, kuriame apdovanoti geriausi pasiūlymai Vilniaus rajono viešosioms erdvėms ir bendruomenės gerovei gerinti. </w:t>
      </w:r>
    </w:p>
    <w:p w14:paraId="4232B95A" w14:textId="77777777" w:rsidR="008536E0" w:rsidRPr="008536E0" w:rsidRDefault="008536E0" w:rsidP="008536E0">
      <w:pPr>
        <w:spacing w:before="240" w:after="0" w:line="276" w:lineRule="auto"/>
        <w:jc w:val="both"/>
        <w:rPr>
          <w:rFonts w:ascii="Times New Roman" w:eastAsia="Times New Roman" w:hAnsi="Times New Roman" w:cs="Times New Roman"/>
          <w:sz w:val="24"/>
          <w:szCs w:val="24"/>
        </w:rPr>
      </w:pPr>
      <w:r w:rsidRPr="008536E0">
        <w:rPr>
          <w:rFonts w:ascii="Times New Roman" w:eastAsia="Times New Roman" w:hAnsi="Times New Roman" w:cs="Times New Roman"/>
          <w:b/>
          <w:bCs/>
          <w:sz w:val="24"/>
          <w:szCs w:val="24"/>
        </w:rPr>
        <w:t>Daugiafunkcinių poilsio ir laisvalaikio zonų sukūrimas Riešės kaime</w:t>
      </w:r>
      <w:r w:rsidRPr="008536E0">
        <w:rPr>
          <w:rFonts w:ascii="Times New Roman" w:eastAsia="Times New Roman" w:hAnsi="Times New Roman" w:cs="Times New Roman"/>
          <w:sz w:val="24"/>
          <w:szCs w:val="24"/>
        </w:rPr>
        <w:t xml:space="preserve">. Projekto metu planuojama įrengti daugiafunkces poilsio ir laisvalaikio zonas. 2024 m. buvo rengiama dokumentacija viešųjų pirkimų procedūroms inicijuoti. </w:t>
      </w:r>
    </w:p>
    <w:p w14:paraId="215C986C" w14:textId="130D9562" w:rsidR="00C640ED" w:rsidRPr="00A43B2B" w:rsidRDefault="5A12EE52" w:rsidP="00DD1145">
      <w:pPr>
        <w:tabs>
          <w:tab w:val="left" w:pos="709"/>
        </w:tabs>
        <w:spacing w:before="240" w:after="0" w:line="276" w:lineRule="auto"/>
        <w:jc w:val="both"/>
        <w:rPr>
          <w:rFonts w:ascii="Times New Roman" w:eastAsiaTheme="minorEastAsia" w:hAnsi="Times New Roman" w:cs="Times New Roman"/>
          <w:sz w:val="24"/>
          <w:szCs w:val="24"/>
        </w:rPr>
      </w:pPr>
      <w:r w:rsidRPr="5A12EE52">
        <w:rPr>
          <w:rFonts w:ascii="Times New Roman" w:eastAsiaTheme="minorEastAsia" w:hAnsi="Times New Roman" w:cs="Times New Roman"/>
          <w:b/>
          <w:bCs/>
          <w:sz w:val="24"/>
          <w:szCs w:val="24"/>
        </w:rPr>
        <w:t>Dalyvaujamasis biudžetas.</w:t>
      </w:r>
      <w:r w:rsidRPr="5A12EE52">
        <w:rPr>
          <w:rFonts w:ascii="Times New Roman" w:eastAsiaTheme="minorEastAsia" w:hAnsi="Times New Roman" w:cs="Times New Roman"/>
          <w:sz w:val="24"/>
          <w:szCs w:val="24"/>
        </w:rPr>
        <w:t xml:space="preserve"> 2024 m. pirmą kartą Vilniaus rajone buvo įgyvendinta gyventojų </w:t>
      </w:r>
      <w:r w:rsidRPr="00A43B2B">
        <w:rPr>
          <w:rFonts w:ascii="Times New Roman" w:eastAsiaTheme="minorEastAsia" w:hAnsi="Times New Roman" w:cs="Times New Roman"/>
          <w:sz w:val="24"/>
          <w:szCs w:val="24"/>
        </w:rPr>
        <w:t xml:space="preserve">ir mokyklų dalyvaujamojo biudžeto iniciatyva – vienas iš 12 svarbių demokratinio įrankių, skatinantis Vilniaus rajono gyventojų įsitraukimą į </w:t>
      </w:r>
      <w:r w:rsidR="00F914B8">
        <w:rPr>
          <w:rFonts w:ascii="Times New Roman" w:eastAsiaTheme="minorEastAsia" w:hAnsi="Times New Roman" w:cs="Times New Roman"/>
          <w:sz w:val="24"/>
          <w:szCs w:val="24"/>
        </w:rPr>
        <w:t>S</w:t>
      </w:r>
      <w:r w:rsidRPr="00A43B2B">
        <w:rPr>
          <w:rFonts w:ascii="Times New Roman" w:eastAsiaTheme="minorEastAsia" w:hAnsi="Times New Roman" w:cs="Times New Roman"/>
          <w:sz w:val="24"/>
          <w:szCs w:val="24"/>
        </w:rPr>
        <w:t>avivaldos sprendimus, o moksleivius – aktyviai dalyvauti sprendžiant, kaip panaudoti jų mokykloms skirtas lėšas.</w:t>
      </w:r>
    </w:p>
    <w:p w14:paraId="14939104" w14:textId="28363986" w:rsidR="00C640ED" w:rsidRPr="00A43B2B" w:rsidRDefault="5A12EE52" w:rsidP="00DD1145">
      <w:pPr>
        <w:tabs>
          <w:tab w:val="left" w:pos="709"/>
        </w:tabs>
        <w:spacing w:before="240" w:after="0" w:line="276" w:lineRule="auto"/>
        <w:jc w:val="both"/>
        <w:rPr>
          <w:rFonts w:ascii="Times New Roman" w:eastAsiaTheme="minorEastAsia" w:hAnsi="Times New Roman" w:cs="Times New Roman"/>
          <w:sz w:val="24"/>
          <w:szCs w:val="24"/>
        </w:rPr>
      </w:pPr>
      <w:r w:rsidRPr="00A43B2B">
        <w:rPr>
          <w:rFonts w:ascii="Times New Roman" w:eastAsiaTheme="minorEastAsia" w:hAnsi="Times New Roman" w:cs="Times New Roman"/>
          <w:sz w:val="24"/>
          <w:szCs w:val="24"/>
        </w:rPr>
        <w:t>2024 m. dalyvaujamojo biudžet</w:t>
      </w:r>
      <w:r w:rsidR="00F914B8">
        <w:rPr>
          <w:rFonts w:ascii="Times New Roman" w:eastAsiaTheme="minorEastAsia" w:hAnsi="Times New Roman" w:cs="Times New Roman"/>
          <w:sz w:val="24"/>
          <w:szCs w:val="24"/>
        </w:rPr>
        <w:t>ui</w:t>
      </w:r>
      <w:r w:rsidRPr="00A43B2B">
        <w:rPr>
          <w:rFonts w:ascii="Times New Roman" w:eastAsiaTheme="minorEastAsia" w:hAnsi="Times New Roman" w:cs="Times New Roman"/>
          <w:sz w:val="24"/>
          <w:szCs w:val="24"/>
        </w:rPr>
        <w:t xml:space="preserve"> įgyvendin</w:t>
      </w:r>
      <w:r w:rsidR="00F914B8">
        <w:rPr>
          <w:rFonts w:ascii="Times New Roman" w:eastAsiaTheme="minorEastAsia" w:hAnsi="Times New Roman" w:cs="Times New Roman"/>
          <w:sz w:val="24"/>
          <w:szCs w:val="24"/>
        </w:rPr>
        <w:t>ti</w:t>
      </w:r>
      <w:r w:rsidRPr="00A43B2B">
        <w:rPr>
          <w:rFonts w:ascii="Times New Roman" w:eastAsiaTheme="minorEastAsia" w:hAnsi="Times New Roman" w:cs="Times New Roman"/>
          <w:sz w:val="24"/>
          <w:szCs w:val="24"/>
        </w:rPr>
        <w:t xml:space="preserve"> buvo skirta 100 tūkst. eurų, iš kurių 15,2 tūkst. </w:t>
      </w:r>
      <w:r w:rsidR="00A43B2B">
        <w:rPr>
          <w:rFonts w:ascii="Times New Roman" w:eastAsiaTheme="minorEastAsia" w:hAnsi="Times New Roman" w:cs="Times New Roman"/>
          <w:sz w:val="24"/>
          <w:szCs w:val="24"/>
        </w:rPr>
        <w:t>Eur</w:t>
      </w:r>
      <w:r w:rsidRPr="00A43B2B">
        <w:rPr>
          <w:rFonts w:ascii="Times New Roman" w:eastAsiaTheme="minorEastAsia" w:hAnsi="Times New Roman" w:cs="Times New Roman"/>
          <w:sz w:val="24"/>
          <w:szCs w:val="24"/>
        </w:rPr>
        <w:t xml:space="preserve"> skirta mokinių iniciatyvoms. Iš 20 bendruomenių pateiktų pasiūlymų buvo atrinkta 16 projektų, balsavime dalyvavo 1303 gyventojai. Balsavimas vyko tiek internetu naujai sukurtoje platformoje </w:t>
      </w:r>
      <w:hyperlink r:id="rId26">
        <w:r w:rsidRPr="00A43B2B">
          <w:rPr>
            <w:rStyle w:val="Hipersaitas"/>
            <w:rFonts w:ascii="Times New Roman" w:eastAsiaTheme="minorEastAsia" w:hAnsi="Times New Roman" w:cs="Times New Roman"/>
            <w:sz w:val="24"/>
            <w:szCs w:val="24"/>
          </w:rPr>
          <w:t>https://dalyvauk.vrsa.lt/</w:t>
        </w:r>
      </w:hyperlink>
      <w:r w:rsidRPr="00A43B2B">
        <w:rPr>
          <w:rFonts w:ascii="Times New Roman" w:eastAsiaTheme="minorEastAsia" w:hAnsi="Times New Roman" w:cs="Times New Roman"/>
          <w:sz w:val="24"/>
          <w:szCs w:val="24"/>
        </w:rPr>
        <w:t xml:space="preserve">, tiek fiziniu būdu </w:t>
      </w:r>
      <w:r w:rsidR="00350358">
        <w:rPr>
          <w:rFonts w:ascii="Times New Roman" w:eastAsiaTheme="minorEastAsia" w:hAnsi="Times New Roman" w:cs="Times New Roman"/>
          <w:sz w:val="24"/>
          <w:szCs w:val="24"/>
        </w:rPr>
        <w:t>S</w:t>
      </w:r>
      <w:r w:rsidRPr="00A43B2B">
        <w:rPr>
          <w:rFonts w:ascii="Times New Roman" w:eastAsiaTheme="minorEastAsia" w:hAnsi="Times New Roman" w:cs="Times New Roman"/>
          <w:sz w:val="24"/>
          <w:szCs w:val="24"/>
        </w:rPr>
        <w:t>avivaldybėje. Laimėję projektai apėmė Lavoriškių, Paberžės ir Mostiškių gyvenviečių viešųjų erdvių ir laisvalaikiui skirtų erdvių gyventojams sutvarkymą ir įrengimą.</w:t>
      </w:r>
    </w:p>
    <w:p w14:paraId="7383066D" w14:textId="70A80CEF" w:rsidR="005911AF" w:rsidRPr="00DD1145" w:rsidRDefault="5A12EE52" w:rsidP="00DD1145">
      <w:pPr>
        <w:tabs>
          <w:tab w:val="left" w:pos="709"/>
        </w:tabs>
        <w:spacing w:before="240" w:after="0" w:line="276" w:lineRule="auto"/>
        <w:jc w:val="both"/>
        <w:rPr>
          <w:rFonts w:ascii="Times New Roman" w:eastAsiaTheme="minorEastAsia" w:hAnsi="Times New Roman" w:cs="Times New Roman"/>
          <w:sz w:val="24"/>
          <w:szCs w:val="24"/>
        </w:rPr>
      </w:pPr>
      <w:r w:rsidRPr="00A43B2B">
        <w:rPr>
          <w:rFonts w:ascii="Times New Roman" w:eastAsiaTheme="minorEastAsia" w:hAnsi="Times New Roman" w:cs="Times New Roman"/>
          <w:sz w:val="24"/>
          <w:szCs w:val="24"/>
        </w:rPr>
        <w:t>Dalyvauti mokyklų dalyvaujamojo biudžeto iniciatyvoje norą išreiškė net 19 mokyklų. Kiekvienai mokyklai mokinių sugeneruot</w:t>
      </w:r>
      <w:r w:rsidR="00F914B8">
        <w:rPr>
          <w:rFonts w:ascii="Times New Roman" w:eastAsiaTheme="minorEastAsia" w:hAnsi="Times New Roman" w:cs="Times New Roman"/>
          <w:sz w:val="24"/>
          <w:szCs w:val="24"/>
        </w:rPr>
        <w:t>oms</w:t>
      </w:r>
      <w:r w:rsidRPr="00A43B2B">
        <w:rPr>
          <w:rFonts w:ascii="Times New Roman" w:eastAsiaTheme="minorEastAsia" w:hAnsi="Times New Roman" w:cs="Times New Roman"/>
          <w:sz w:val="24"/>
          <w:szCs w:val="24"/>
        </w:rPr>
        <w:t xml:space="preserve"> idėj</w:t>
      </w:r>
      <w:r w:rsidR="00F914B8">
        <w:rPr>
          <w:rFonts w:ascii="Times New Roman" w:eastAsiaTheme="minorEastAsia" w:hAnsi="Times New Roman" w:cs="Times New Roman"/>
          <w:sz w:val="24"/>
          <w:szCs w:val="24"/>
        </w:rPr>
        <w:t>oms</w:t>
      </w:r>
      <w:r w:rsidRPr="00A43B2B">
        <w:rPr>
          <w:rFonts w:ascii="Times New Roman" w:eastAsiaTheme="minorEastAsia" w:hAnsi="Times New Roman" w:cs="Times New Roman"/>
          <w:sz w:val="24"/>
          <w:szCs w:val="24"/>
        </w:rPr>
        <w:t xml:space="preserve"> įgyvendin</w:t>
      </w:r>
      <w:r w:rsidR="00F914B8">
        <w:rPr>
          <w:rFonts w:ascii="Times New Roman" w:eastAsiaTheme="minorEastAsia" w:hAnsi="Times New Roman" w:cs="Times New Roman"/>
          <w:sz w:val="24"/>
          <w:szCs w:val="24"/>
        </w:rPr>
        <w:t>ti</w:t>
      </w:r>
      <w:r w:rsidR="003304BE">
        <w:rPr>
          <w:rFonts w:ascii="Times New Roman" w:eastAsiaTheme="minorEastAsia" w:hAnsi="Times New Roman" w:cs="Times New Roman"/>
          <w:sz w:val="24"/>
          <w:szCs w:val="24"/>
        </w:rPr>
        <w:t xml:space="preserve"> </w:t>
      </w:r>
      <w:r w:rsidRPr="00A43B2B">
        <w:rPr>
          <w:rFonts w:ascii="Times New Roman" w:eastAsiaTheme="minorEastAsia" w:hAnsi="Times New Roman" w:cs="Times New Roman"/>
          <w:sz w:val="24"/>
          <w:szCs w:val="24"/>
        </w:rPr>
        <w:t xml:space="preserve">buvo skirta po 800 </w:t>
      </w:r>
      <w:r w:rsidR="00A43B2B">
        <w:rPr>
          <w:rFonts w:ascii="Times New Roman" w:eastAsiaTheme="minorEastAsia" w:hAnsi="Times New Roman" w:cs="Times New Roman"/>
          <w:sz w:val="24"/>
          <w:szCs w:val="24"/>
        </w:rPr>
        <w:t>Eur</w:t>
      </w:r>
      <w:r w:rsidRPr="00A43B2B">
        <w:rPr>
          <w:rFonts w:ascii="Times New Roman" w:eastAsiaTheme="minorEastAsia" w:hAnsi="Times New Roman" w:cs="Times New Roman"/>
          <w:sz w:val="24"/>
          <w:szCs w:val="24"/>
        </w:rPr>
        <w:t xml:space="preserve">. </w:t>
      </w:r>
    </w:p>
    <w:p w14:paraId="060B15F7" w14:textId="7E79B82E" w:rsidR="004911C6" w:rsidRPr="00A43B2B" w:rsidRDefault="004911C6" w:rsidP="004911C6">
      <w:pPr>
        <w:spacing w:before="240" w:after="0" w:line="276" w:lineRule="auto"/>
        <w:jc w:val="both"/>
        <w:rPr>
          <w:rFonts w:ascii="Times New Roman" w:eastAsia="Times New Roman" w:hAnsi="Times New Roman" w:cs="Times New Roman"/>
          <w:sz w:val="24"/>
          <w:szCs w:val="24"/>
        </w:rPr>
      </w:pPr>
      <w:r w:rsidRPr="00A43B2B">
        <w:rPr>
          <w:rFonts w:ascii="Times New Roman" w:eastAsia="Calibri" w:hAnsi="Times New Roman" w:cs="Times New Roman"/>
          <w:b/>
          <w:bCs/>
          <w:sz w:val="24"/>
          <w:szCs w:val="24"/>
        </w:rPr>
        <w:t xml:space="preserve">Nevyriausybinių organizacijų projektų finansavimas. </w:t>
      </w:r>
      <w:r w:rsidRPr="00A43B2B">
        <w:rPr>
          <w:rFonts w:ascii="Times New Roman" w:eastAsia="Times New Roman" w:hAnsi="Times New Roman" w:cs="Times New Roman"/>
          <w:sz w:val="24"/>
          <w:szCs w:val="24"/>
        </w:rPr>
        <w:t>2024 m. iš Vilniaus rajono savivaldybės lėšų konkurso būdu buvo atrinkta 11 nevyriausybinių organizacijų projektų paskirstant 50 tūkst. eurų sumą. Nevyriausybinės organizacijos aktyviai dalyvavo atrankoje, kadangi buvo atsiųsta net 21 paraiška konkursui. Visų paraiškų prašoma suma siekė 100827,32</w:t>
      </w:r>
      <w:r w:rsidR="00350358">
        <w:rPr>
          <w:rFonts w:ascii="Times New Roman" w:eastAsia="Times New Roman" w:hAnsi="Times New Roman" w:cs="Times New Roman"/>
          <w:sz w:val="24"/>
          <w:szCs w:val="24"/>
        </w:rPr>
        <w:t xml:space="preserve">Eur. </w:t>
      </w:r>
      <w:r w:rsidRPr="00A43B2B">
        <w:rPr>
          <w:rFonts w:ascii="Times New Roman" w:eastAsia="Times New Roman" w:hAnsi="Times New Roman" w:cs="Times New Roman"/>
          <w:sz w:val="24"/>
          <w:szCs w:val="24"/>
        </w:rPr>
        <w:t xml:space="preserve"> </w:t>
      </w:r>
      <w:r w:rsidR="00350358">
        <w:rPr>
          <w:rFonts w:ascii="Times New Roman" w:eastAsia="Times New Roman" w:hAnsi="Times New Roman" w:cs="Times New Roman"/>
          <w:sz w:val="24"/>
          <w:szCs w:val="24"/>
        </w:rPr>
        <w:t>M</w:t>
      </w:r>
      <w:r w:rsidRPr="00A43B2B">
        <w:rPr>
          <w:rFonts w:ascii="Times New Roman" w:eastAsia="Times New Roman" w:hAnsi="Times New Roman" w:cs="Times New Roman"/>
          <w:sz w:val="24"/>
          <w:szCs w:val="24"/>
        </w:rPr>
        <w:t>atome, kad poreikis yra didelis ir ilgalaikėje perspektyvoje Savivaldybės administracija bandys didinti skiriamas lėšas nevyriausybinių organizacijų projektams bei jų veiklų kokybei gerinti, kad likutinė vertė būtų kuo didesnė.</w:t>
      </w:r>
    </w:p>
    <w:p w14:paraId="65BD36AC" w14:textId="1E9BB666" w:rsidR="00874675" w:rsidRDefault="00874675" w:rsidP="00230ABB">
      <w:pPr>
        <w:tabs>
          <w:tab w:val="left" w:pos="709"/>
        </w:tabs>
        <w:spacing w:before="240" w:after="0" w:line="276" w:lineRule="auto"/>
        <w:jc w:val="both"/>
        <w:rPr>
          <w:rFonts w:ascii="Times New Roman" w:hAnsi="Times New Roman" w:cs="Times New Roman"/>
          <w:sz w:val="24"/>
          <w:szCs w:val="24"/>
        </w:rPr>
      </w:pPr>
      <w:r w:rsidRPr="00E01534">
        <w:rPr>
          <w:rFonts w:ascii="Times New Roman" w:hAnsi="Times New Roman" w:cs="Times New Roman"/>
          <w:b/>
          <w:bCs/>
          <w:sz w:val="24"/>
          <w:szCs w:val="24"/>
        </w:rPr>
        <w:t>Valstybei priklausančių melioracijos ir hidrotechnikos statinių valdymas</w:t>
      </w:r>
      <w:r w:rsidR="00230ABB">
        <w:rPr>
          <w:rFonts w:ascii="Times New Roman" w:hAnsi="Times New Roman" w:cs="Times New Roman"/>
          <w:b/>
          <w:bCs/>
          <w:sz w:val="24"/>
          <w:szCs w:val="24"/>
        </w:rPr>
        <w:t xml:space="preserve">. </w:t>
      </w:r>
      <w:r w:rsidRPr="00E01534">
        <w:rPr>
          <w:rFonts w:ascii="Times New Roman" w:hAnsi="Times New Roman" w:cs="Times New Roman"/>
          <w:sz w:val="24"/>
          <w:szCs w:val="24"/>
        </w:rPr>
        <w:t>Šios programos priemonės</w:t>
      </w:r>
      <w:r w:rsidR="00F914B8">
        <w:rPr>
          <w:rFonts w:ascii="Times New Roman" w:hAnsi="Times New Roman" w:cs="Times New Roman"/>
          <w:sz w:val="24"/>
          <w:szCs w:val="24"/>
        </w:rPr>
        <w:t>:</w:t>
      </w:r>
      <w:r w:rsidR="003304BE">
        <w:rPr>
          <w:rFonts w:ascii="Times New Roman" w:hAnsi="Times New Roman" w:cs="Times New Roman"/>
          <w:sz w:val="24"/>
          <w:szCs w:val="24"/>
        </w:rPr>
        <w:t xml:space="preserve"> </w:t>
      </w:r>
      <w:r w:rsidRPr="00E01534">
        <w:rPr>
          <w:rFonts w:ascii="Times New Roman" w:hAnsi="Times New Roman" w:cs="Times New Roman"/>
          <w:sz w:val="24"/>
          <w:szCs w:val="24"/>
        </w:rPr>
        <w:t xml:space="preserve">nuolatinė melioracijos statinių priežiūra, magistralinių melioracijos griovių ir sureguliuotų upių ir juose esančių statinių remontas bei priežiūra.  </w:t>
      </w:r>
    </w:p>
    <w:p w14:paraId="25888187" w14:textId="28BD7A88" w:rsidR="005619F2" w:rsidRPr="005619F2" w:rsidRDefault="0090022C" w:rsidP="005619F2">
      <w:pPr>
        <w:tabs>
          <w:tab w:val="left" w:pos="709"/>
        </w:tabs>
        <w:spacing w:before="240" w:after="0" w:line="276" w:lineRule="auto"/>
        <w:jc w:val="both"/>
        <w:rPr>
          <w:rFonts w:ascii="Times New Roman" w:hAnsi="Times New Roman" w:cs="Times New Roman"/>
          <w:sz w:val="24"/>
          <w:szCs w:val="24"/>
        </w:rPr>
      </w:pPr>
      <w:r w:rsidRPr="0090022C">
        <w:rPr>
          <w:rFonts w:ascii="Times New Roman" w:hAnsi="Times New Roman" w:cs="Times New Roman"/>
          <w:sz w:val="24"/>
          <w:szCs w:val="24"/>
        </w:rPr>
        <w:t xml:space="preserve">Šiai programai finansuoti skiriamos valstybės ir </w:t>
      </w:r>
      <w:r w:rsidR="00F914B8">
        <w:rPr>
          <w:rFonts w:ascii="Times New Roman" w:hAnsi="Times New Roman" w:cs="Times New Roman"/>
          <w:sz w:val="24"/>
          <w:szCs w:val="24"/>
        </w:rPr>
        <w:t>S</w:t>
      </w:r>
      <w:r w:rsidRPr="0090022C">
        <w:rPr>
          <w:rFonts w:ascii="Times New Roman" w:hAnsi="Times New Roman" w:cs="Times New Roman"/>
          <w:sz w:val="24"/>
          <w:szCs w:val="24"/>
        </w:rPr>
        <w:t xml:space="preserve">avivaldybės biudžeto lėšos. 2024 m. iš valstybės biudžeto gauta 180,0 tūkst. Eur, o </w:t>
      </w:r>
      <w:r w:rsidR="00F914B8">
        <w:rPr>
          <w:rFonts w:ascii="Times New Roman" w:hAnsi="Times New Roman" w:cs="Times New Roman"/>
          <w:sz w:val="24"/>
          <w:szCs w:val="24"/>
        </w:rPr>
        <w:t>S</w:t>
      </w:r>
      <w:r w:rsidRPr="0090022C">
        <w:rPr>
          <w:rFonts w:ascii="Times New Roman" w:hAnsi="Times New Roman" w:cs="Times New Roman"/>
          <w:sz w:val="24"/>
          <w:szCs w:val="24"/>
        </w:rPr>
        <w:t>avivaldybė skyrė gerokai daugiau – 342,4 tūkst. Eur. Visos lėšos buvo panaudotos.</w:t>
      </w:r>
      <w:r>
        <w:rPr>
          <w:rFonts w:ascii="Times New Roman" w:hAnsi="Times New Roman" w:cs="Times New Roman"/>
          <w:sz w:val="24"/>
          <w:szCs w:val="24"/>
        </w:rPr>
        <w:t xml:space="preserve"> </w:t>
      </w:r>
      <w:r w:rsidR="005619F2" w:rsidRPr="005619F2">
        <w:rPr>
          <w:rFonts w:ascii="Times New Roman" w:hAnsi="Times New Roman" w:cs="Times New Roman"/>
          <w:sz w:val="24"/>
          <w:szCs w:val="24"/>
        </w:rPr>
        <w:t xml:space="preserve">Atlikti darbai </w:t>
      </w:r>
      <w:r w:rsidR="00350358">
        <w:rPr>
          <w:rFonts w:ascii="Times New Roman" w:hAnsi="Times New Roman" w:cs="Times New Roman"/>
          <w:sz w:val="24"/>
          <w:szCs w:val="24"/>
        </w:rPr>
        <w:t xml:space="preserve">matomi </w:t>
      </w:r>
      <w:r w:rsidR="005619F2" w:rsidRPr="005619F2">
        <w:rPr>
          <w:rFonts w:ascii="Times New Roman" w:hAnsi="Times New Roman" w:cs="Times New Roman"/>
          <w:sz w:val="24"/>
          <w:szCs w:val="24"/>
        </w:rPr>
        <w:t>pateiktose lentelėse.</w:t>
      </w:r>
    </w:p>
    <w:p w14:paraId="52C90683" w14:textId="186193E2" w:rsidR="00874675" w:rsidRPr="00E01534" w:rsidRDefault="00874675" w:rsidP="00874675">
      <w:pPr>
        <w:spacing w:line="276" w:lineRule="auto"/>
        <w:jc w:val="both"/>
        <w:rPr>
          <w:rFonts w:ascii="Times New Roman" w:hAnsi="Times New Roman" w:cs="Times New Roman"/>
          <w:sz w:val="24"/>
          <w:szCs w:val="24"/>
        </w:rPr>
      </w:pP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7"/>
        <w:gridCol w:w="4645"/>
        <w:gridCol w:w="850"/>
        <w:gridCol w:w="851"/>
        <w:gridCol w:w="1843"/>
      </w:tblGrid>
      <w:tr w:rsidR="00874675" w:rsidRPr="005619F2" w14:paraId="2E13343E" w14:textId="77777777" w:rsidTr="005619F2">
        <w:trPr>
          <w:trHeight w:val="300"/>
          <w:jc w:val="center"/>
        </w:trPr>
        <w:tc>
          <w:tcPr>
            <w:tcW w:w="8926" w:type="dxa"/>
            <w:gridSpan w:val="5"/>
            <w:shd w:val="clear" w:color="auto" w:fill="F0F2D4" w:themeFill="accent4" w:themeFillTint="33"/>
            <w:vAlign w:val="center"/>
          </w:tcPr>
          <w:p w14:paraId="050BBB0A" w14:textId="77777777" w:rsidR="00874675" w:rsidRPr="005619F2" w:rsidRDefault="00874675" w:rsidP="00E16D77">
            <w:pPr>
              <w:spacing w:after="0" w:line="276" w:lineRule="auto"/>
              <w:rPr>
                <w:rFonts w:ascii="Times New Roman" w:hAnsi="Times New Roman" w:cs="Times New Roman"/>
                <w:b/>
                <w:sz w:val="20"/>
                <w:szCs w:val="20"/>
              </w:rPr>
            </w:pPr>
            <w:r w:rsidRPr="005619F2">
              <w:rPr>
                <w:rFonts w:ascii="Times New Roman" w:hAnsi="Times New Roman" w:cs="Times New Roman"/>
                <w:b/>
                <w:sz w:val="20"/>
                <w:szCs w:val="20"/>
              </w:rPr>
              <w:t>Melioracijai</w:t>
            </w:r>
          </w:p>
        </w:tc>
      </w:tr>
      <w:tr w:rsidR="00874675" w:rsidRPr="005619F2" w14:paraId="1991C25C" w14:textId="77777777" w:rsidTr="005619F2">
        <w:trPr>
          <w:trHeight w:val="487"/>
          <w:jc w:val="center"/>
        </w:trPr>
        <w:tc>
          <w:tcPr>
            <w:tcW w:w="737" w:type="dxa"/>
            <w:shd w:val="clear" w:color="auto" w:fill="auto"/>
            <w:vAlign w:val="center"/>
          </w:tcPr>
          <w:p w14:paraId="31C7FE8C"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1.</w:t>
            </w:r>
          </w:p>
        </w:tc>
        <w:tc>
          <w:tcPr>
            <w:tcW w:w="4645" w:type="dxa"/>
            <w:shd w:val="clear" w:color="auto" w:fill="auto"/>
          </w:tcPr>
          <w:p w14:paraId="607D1A66" w14:textId="77777777" w:rsidR="00874675" w:rsidRPr="005619F2" w:rsidRDefault="00874675" w:rsidP="00E16D77">
            <w:pPr>
              <w:spacing w:after="0" w:line="276" w:lineRule="auto"/>
              <w:rPr>
                <w:rFonts w:ascii="Times New Roman" w:hAnsi="Times New Roman" w:cs="Times New Roman"/>
                <w:sz w:val="20"/>
                <w:szCs w:val="20"/>
              </w:rPr>
            </w:pPr>
            <w:r w:rsidRPr="005619F2">
              <w:rPr>
                <w:rFonts w:ascii="Times New Roman" w:hAnsi="Times New Roman" w:cs="Times New Roman"/>
                <w:sz w:val="20"/>
                <w:szCs w:val="20"/>
              </w:rPr>
              <w:t>Vilniaus r., Marijampolio sen. sureguliuotų up. ir melioracijos griovių priežiūros darbai</w:t>
            </w:r>
          </w:p>
        </w:tc>
        <w:tc>
          <w:tcPr>
            <w:tcW w:w="850" w:type="dxa"/>
            <w:shd w:val="clear" w:color="auto" w:fill="auto"/>
            <w:vAlign w:val="center"/>
          </w:tcPr>
          <w:p w14:paraId="3A6A9738" w14:textId="77777777" w:rsidR="00874675" w:rsidRPr="005619F2" w:rsidRDefault="00874675" w:rsidP="00E16D77">
            <w:pPr>
              <w:spacing w:after="0" w:line="276" w:lineRule="auto"/>
              <w:jc w:val="center"/>
              <w:rPr>
                <w:rFonts w:ascii="Times New Roman" w:hAnsi="Times New Roman" w:cs="Times New Roman"/>
                <w:sz w:val="20"/>
                <w:szCs w:val="20"/>
              </w:rPr>
            </w:pPr>
            <w:proofErr w:type="spellStart"/>
            <w:r w:rsidRPr="005619F2">
              <w:rPr>
                <w:rFonts w:ascii="Times New Roman" w:hAnsi="Times New Roman" w:cs="Times New Roman"/>
                <w:sz w:val="20"/>
                <w:szCs w:val="20"/>
              </w:rPr>
              <w:t>km</w:t>
            </w:r>
            <w:r w:rsidRPr="005619F2">
              <w:rPr>
                <w:rFonts w:ascii="Times New Roman" w:hAnsi="Times New Roman" w:cs="Times New Roman"/>
                <w:sz w:val="20"/>
                <w:szCs w:val="20"/>
                <w:vertAlign w:val="subscript"/>
              </w:rPr>
              <w:t>gp</w:t>
            </w:r>
            <w:proofErr w:type="spellEnd"/>
          </w:p>
        </w:tc>
        <w:tc>
          <w:tcPr>
            <w:tcW w:w="851" w:type="dxa"/>
            <w:shd w:val="clear" w:color="auto" w:fill="auto"/>
            <w:vAlign w:val="center"/>
          </w:tcPr>
          <w:p w14:paraId="263802DB"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20,384</w:t>
            </w:r>
          </w:p>
        </w:tc>
        <w:tc>
          <w:tcPr>
            <w:tcW w:w="1843" w:type="dxa"/>
            <w:shd w:val="clear" w:color="auto" w:fill="auto"/>
            <w:vAlign w:val="center"/>
          </w:tcPr>
          <w:p w14:paraId="4DD25849"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65200,05</w:t>
            </w:r>
          </w:p>
        </w:tc>
      </w:tr>
      <w:tr w:rsidR="00874675" w:rsidRPr="005619F2" w14:paraId="62C5C33A" w14:textId="77777777" w:rsidTr="005619F2">
        <w:trPr>
          <w:trHeight w:val="487"/>
          <w:jc w:val="center"/>
        </w:trPr>
        <w:tc>
          <w:tcPr>
            <w:tcW w:w="737" w:type="dxa"/>
            <w:shd w:val="clear" w:color="auto" w:fill="auto"/>
            <w:vAlign w:val="center"/>
          </w:tcPr>
          <w:p w14:paraId="07DA1519"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2.</w:t>
            </w:r>
          </w:p>
        </w:tc>
        <w:tc>
          <w:tcPr>
            <w:tcW w:w="4645" w:type="dxa"/>
            <w:shd w:val="clear" w:color="auto" w:fill="auto"/>
          </w:tcPr>
          <w:p w14:paraId="5468131B" w14:textId="77777777" w:rsidR="00874675" w:rsidRPr="005619F2" w:rsidRDefault="00874675" w:rsidP="00E16D77">
            <w:pPr>
              <w:spacing w:after="0" w:line="276" w:lineRule="auto"/>
              <w:rPr>
                <w:rFonts w:ascii="Times New Roman" w:hAnsi="Times New Roman" w:cs="Times New Roman"/>
                <w:strike/>
                <w:sz w:val="20"/>
                <w:szCs w:val="20"/>
              </w:rPr>
            </w:pPr>
            <w:r w:rsidRPr="005619F2">
              <w:rPr>
                <w:rFonts w:ascii="Times New Roman" w:hAnsi="Times New Roman" w:cs="Times New Roman"/>
                <w:sz w:val="20"/>
                <w:szCs w:val="20"/>
              </w:rPr>
              <w:t>Vilniaus r., Sužionių sen. sureguliuotos up. ir melioracijos griovių priežiūros darbai</w:t>
            </w:r>
          </w:p>
        </w:tc>
        <w:tc>
          <w:tcPr>
            <w:tcW w:w="850" w:type="dxa"/>
            <w:shd w:val="clear" w:color="auto" w:fill="auto"/>
            <w:vAlign w:val="center"/>
          </w:tcPr>
          <w:p w14:paraId="37B1E766" w14:textId="77777777" w:rsidR="00874675" w:rsidRPr="005619F2" w:rsidRDefault="00874675" w:rsidP="00E16D77">
            <w:pPr>
              <w:spacing w:after="0" w:line="276" w:lineRule="auto"/>
              <w:jc w:val="center"/>
              <w:rPr>
                <w:rFonts w:ascii="Times New Roman" w:hAnsi="Times New Roman" w:cs="Times New Roman"/>
                <w:sz w:val="20"/>
                <w:szCs w:val="20"/>
              </w:rPr>
            </w:pPr>
            <w:proofErr w:type="spellStart"/>
            <w:r w:rsidRPr="005619F2">
              <w:rPr>
                <w:rFonts w:ascii="Times New Roman" w:hAnsi="Times New Roman" w:cs="Times New Roman"/>
                <w:sz w:val="20"/>
                <w:szCs w:val="20"/>
              </w:rPr>
              <w:t>km</w:t>
            </w:r>
            <w:r w:rsidRPr="005619F2">
              <w:rPr>
                <w:rFonts w:ascii="Times New Roman" w:hAnsi="Times New Roman" w:cs="Times New Roman"/>
                <w:sz w:val="20"/>
                <w:szCs w:val="20"/>
                <w:vertAlign w:val="subscript"/>
              </w:rPr>
              <w:t>gp</w:t>
            </w:r>
            <w:proofErr w:type="spellEnd"/>
          </w:p>
        </w:tc>
        <w:tc>
          <w:tcPr>
            <w:tcW w:w="851" w:type="dxa"/>
            <w:shd w:val="clear" w:color="auto" w:fill="auto"/>
            <w:vAlign w:val="center"/>
          </w:tcPr>
          <w:p w14:paraId="3F06FFCF"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8,562</w:t>
            </w:r>
          </w:p>
        </w:tc>
        <w:tc>
          <w:tcPr>
            <w:tcW w:w="1843" w:type="dxa"/>
            <w:shd w:val="clear" w:color="auto" w:fill="auto"/>
            <w:vAlign w:val="center"/>
          </w:tcPr>
          <w:p w14:paraId="0A90742E"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45782,46</w:t>
            </w:r>
          </w:p>
        </w:tc>
      </w:tr>
      <w:tr w:rsidR="00874675" w:rsidRPr="005619F2" w14:paraId="3097F774" w14:textId="77777777" w:rsidTr="005619F2">
        <w:trPr>
          <w:trHeight w:val="487"/>
          <w:jc w:val="center"/>
        </w:trPr>
        <w:tc>
          <w:tcPr>
            <w:tcW w:w="737" w:type="dxa"/>
            <w:shd w:val="clear" w:color="auto" w:fill="auto"/>
            <w:vAlign w:val="center"/>
          </w:tcPr>
          <w:p w14:paraId="57DF82F4"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lastRenderedPageBreak/>
              <w:t>3.</w:t>
            </w:r>
          </w:p>
        </w:tc>
        <w:tc>
          <w:tcPr>
            <w:tcW w:w="4645" w:type="dxa"/>
            <w:shd w:val="clear" w:color="auto" w:fill="auto"/>
          </w:tcPr>
          <w:p w14:paraId="34AFA049" w14:textId="77777777" w:rsidR="00874675" w:rsidRPr="005619F2" w:rsidRDefault="00874675" w:rsidP="00E16D77">
            <w:pPr>
              <w:spacing w:after="0" w:line="276" w:lineRule="auto"/>
              <w:rPr>
                <w:rFonts w:ascii="Times New Roman" w:hAnsi="Times New Roman" w:cs="Times New Roman"/>
                <w:strike/>
                <w:sz w:val="20"/>
                <w:szCs w:val="20"/>
              </w:rPr>
            </w:pPr>
            <w:r w:rsidRPr="005619F2">
              <w:rPr>
                <w:rFonts w:ascii="Times New Roman" w:hAnsi="Times New Roman" w:cs="Times New Roman"/>
                <w:sz w:val="20"/>
                <w:szCs w:val="20"/>
              </w:rPr>
              <w:t xml:space="preserve">Vilniaus r., Dūkštų sen., </w:t>
            </w:r>
            <w:proofErr w:type="spellStart"/>
            <w:r w:rsidRPr="005619F2">
              <w:rPr>
                <w:rFonts w:ascii="Times New Roman" w:hAnsi="Times New Roman" w:cs="Times New Roman"/>
                <w:sz w:val="20"/>
                <w:szCs w:val="20"/>
              </w:rPr>
              <w:t>Geisiškių</w:t>
            </w:r>
            <w:proofErr w:type="spellEnd"/>
            <w:r w:rsidRPr="005619F2">
              <w:rPr>
                <w:rFonts w:ascii="Times New Roman" w:hAnsi="Times New Roman" w:cs="Times New Roman"/>
                <w:sz w:val="20"/>
                <w:szCs w:val="20"/>
              </w:rPr>
              <w:t xml:space="preserve"> </w:t>
            </w:r>
            <w:proofErr w:type="spellStart"/>
            <w:r w:rsidRPr="005619F2">
              <w:rPr>
                <w:rFonts w:ascii="Times New Roman" w:hAnsi="Times New Roman" w:cs="Times New Roman"/>
                <w:sz w:val="20"/>
                <w:szCs w:val="20"/>
              </w:rPr>
              <w:t>k.v</w:t>
            </w:r>
            <w:proofErr w:type="spellEnd"/>
            <w:r w:rsidRPr="005619F2">
              <w:rPr>
                <w:rFonts w:ascii="Times New Roman" w:hAnsi="Times New Roman" w:cs="Times New Roman"/>
                <w:sz w:val="20"/>
                <w:szCs w:val="20"/>
              </w:rPr>
              <w:t>., Pakalnių k. melioracijos griovio G-2 priežiūros darbai</w:t>
            </w:r>
          </w:p>
        </w:tc>
        <w:tc>
          <w:tcPr>
            <w:tcW w:w="850" w:type="dxa"/>
            <w:shd w:val="clear" w:color="auto" w:fill="auto"/>
            <w:vAlign w:val="center"/>
          </w:tcPr>
          <w:p w14:paraId="50A4DB99" w14:textId="77777777" w:rsidR="00874675" w:rsidRPr="005619F2" w:rsidRDefault="00874675" w:rsidP="00E16D77">
            <w:pPr>
              <w:spacing w:after="0" w:line="276" w:lineRule="auto"/>
              <w:jc w:val="center"/>
              <w:rPr>
                <w:rFonts w:ascii="Times New Roman" w:hAnsi="Times New Roman" w:cs="Times New Roman"/>
                <w:sz w:val="20"/>
                <w:szCs w:val="20"/>
              </w:rPr>
            </w:pPr>
            <w:proofErr w:type="spellStart"/>
            <w:r w:rsidRPr="005619F2">
              <w:rPr>
                <w:rFonts w:ascii="Times New Roman" w:hAnsi="Times New Roman" w:cs="Times New Roman"/>
                <w:sz w:val="20"/>
                <w:szCs w:val="20"/>
              </w:rPr>
              <w:t>km</w:t>
            </w:r>
            <w:r w:rsidRPr="005619F2">
              <w:rPr>
                <w:rFonts w:ascii="Times New Roman" w:hAnsi="Times New Roman" w:cs="Times New Roman"/>
                <w:sz w:val="20"/>
                <w:szCs w:val="20"/>
                <w:vertAlign w:val="subscript"/>
              </w:rPr>
              <w:t>gp</w:t>
            </w:r>
            <w:proofErr w:type="spellEnd"/>
          </w:p>
        </w:tc>
        <w:tc>
          <w:tcPr>
            <w:tcW w:w="851" w:type="dxa"/>
            <w:shd w:val="clear" w:color="auto" w:fill="auto"/>
            <w:vAlign w:val="center"/>
          </w:tcPr>
          <w:p w14:paraId="5F895692"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1,759</w:t>
            </w:r>
          </w:p>
        </w:tc>
        <w:tc>
          <w:tcPr>
            <w:tcW w:w="1843" w:type="dxa"/>
            <w:shd w:val="clear" w:color="auto" w:fill="auto"/>
            <w:vAlign w:val="center"/>
          </w:tcPr>
          <w:p w14:paraId="32CAFEA6"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21224,57</w:t>
            </w:r>
          </w:p>
        </w:tc>
      </w:tr>
      <w:tr w:rsidR="00874675" w:rsidRPr="005619F2" w14:paraId="349B09F2" w14:textId="77777777" w:rsidTr="005619F2">
        <w:trPr>
          <w:trHeight w:val="487"/>
          <w:jc w:val="center"/>
        </w:trPr>
        <w:tc>
          <w:tcPr>
            <w:tcW w:w="737" w:type="dxa"/>
            <w:shd w:val="clear" w:color="auto" w:fill="auto"/>
            <w:vAlign w:val="center"/>
          </w:tcPr>
          <w:p w14:paraId="50FCEC1D"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4.</w:t>
            </w:r>
          </w:p>
        </w:tc>
        <w:tc>
          <w:tcPr>
            <w:tcW w:w="4645" w:type="dxa"/>
            <w:shd w:val="clear" w:color="auto" w:fill="auto"/>
          </w:tcPr>
          <w:p w14:paraId="11FAFF9C" w14:textId="77777777" w:rsidR="00874675" w:rsidRPr="005619F2" w:rsidRDefault="00874675" w:rsidP="00E16D77">
            <w:pPr>
              <w:spacing w:after="0" w:line="276" w:lineRule="auto"/>
              <w:rPr>
                <w:rFonts w:ascii="Times New Roman" w:hAnsi="Times New Roman" w:cs="Times New Roman"/>
                <w:sz w:val="20"/>
                <w:szCs w:val="20"/>
              </w:rPr>
            </w:pPr>
            <w:r w:rsidRPr="005619F2">
              <w:rPr>
                <w:rFonts w:ascii="Times New Roman" w:hAnsi="Times New Roman" w:cs="Times New Roman"/>
                <w:sz w:val="20"/>
                <w:szCs w:val="20"/>
              </w:rPr>
              <w:t>Vilniaus r., Rukainių sen. melioracijos griovių priežiūros darbai</w:t>
            </w:r>
          </w:p>
        </w:tc>
        <w:tc>
          <w:tcPr>
            <w:tcW w:w="850" w:type="dxa"/>
            <w:shd w:val="clear" w:color="auto" w:fill="auto"/>
            <w:vAlign w:val="center"/>
          </w:tcPr>
          <w:p w14:paraId="652CCCCD" w14:textId="77777777" w:rsidR="00874675" w:rsidRPr="005619F2" w:rsidRDefault="00874675" w:rsidP="00E16D77">
            <w:pPr>
              <w:spacing w:after="0" w:line="276" w:lineRule="auto"/>
              <w:jc w:val="center"/>
              <w:rPr>
                <w:rFonts w:ascii="Times New Roman" w:hAnsi="Times New Roman" w:cs="Times New Roman"/>
                <w:sz w:val="20"/>
                <w:szCs w:val="20"/>
              </w:rPr>
            </w:pPr>
            <w:proofErr w:type="spellStart"/>
            <w:r w:rsidRPr="005619F2">
              <w:rPr>
                <w:rFonts w:ascii="Times New Roman" w:hAnsi="Times New Roman" w:cs="Times New Roman"/>
                <w:sz w:val="20"/>
                <w:szCs w:val="20"/>
              </w:rPr>
              <w:t>km</w:t>
            </w:r>
            <w:r w:rsidRPr="005619F2">
              <w:rPr>
                <w:rFonts w:ascii="Times New Roman" w:hAnsi="Times New Roman" w:cs="Times New Roman"/>
                <w:sz w:val="20"/>
                <w:szCs w:val="20"/>
                <w:vertAlign w:val="subscript"/>
              </w:rPr>
              <w:t>gp</w:t>
            </w:r>
            <w:proofErr w:type="spellEnd"/>
          </w:p>
        </w:tc>
        <w:tc>
          <w:tcPr>
            <w:tcW w:w="851" w:type="dxa"/>
            <w:shd w:val="clear" w:color="auto" w:fill="auto"/>
            <w:vAlign w:val="center"/>
          </w:tcPr>
          <w:p w14:paraId="02B9B91B"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8,717</w:t>
            </w:r>
          </w:p>
        </w:tc>
        <w:tc>
          <w:tcPr>
            <w:tcW w:w="1843" w:type="dxa"/>
            <w:shd w:val="clear" w:color="auto" w:fill="auto"/>
            <w:vAlign w:val="center"/>
          </w:tcPr>
          <w:p w14:paraId="29FEF21D" w14:textId="77777777" w:rsidR="00874675" w:rsidRPr="005619F2" w:rsidRDefault="00874675" w:rsidP="00E16D77">
            <w:pPr>
              <w:spacing w:after="0" w:line="276" w:lineRule="auto"/>
              <w:jc w:val="center"/>
              <w:rPr>
                <w:rFonts w:ascii="Times New Roman" w:hAnsi="Times New Roman" w:cs="Times New Roman"/>
                <w:bCs/>
                <w:sz w:val="20"/>
                <w:szCs w:val="20"/>
              </w:rPr>
            </w:pPr>
            <w:r w:rsidRPr="005619F2">
              <w:rPr>
                <w:rFonts w:ascii="Times New Roman" w:hAnsi="Times New Roman" w:cs="Times New Roman"/>
                <w:sz w:val="20"/>
                <w:szCs w:val="20"/>
              </w:rPr>
              <w:t>87447,17</w:t>
            </w:r>
          </w:p>
        </w:tc>
      </w:tr>
      <w:tr w:rsidR="00874675" w:rsidRPr="005619F2" w14:paraId="20986F5E" w14:textId="77777777" w:rsidTr="005619F2">
        <w:trPr>
          <w:trHeight w:val="487"/>
          <w:jc w:val="center"/>
        </w:trPr>
        <w:tc>
          <w:tcPr>
            <w:tcW w:w="737" w:type="dxa"/>
            <w:shd w:val="clear" w:color="auto" w:fill="auto"/>
            <w:vAlign w:val="center"/>
          </w:tcPr>
          <w:p w14:paraId="3AD9575D"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5.</w:t>
            </w:r>
          </w:p>
        </w:tc>
        <w:tc>
          <w:tcPr>
            <w:tcW w:w="4645" w:type="dxa"/>
            <w:shd w:val="clear" w:color="auto" w:fill="auto"/>
          </w:tcPr>
          <w:p w14:paraId="3EF96B71" w14:textId="77777777" w:rsidR="00874675" w:rsidRPr="005619F2" w:rsidRDefault="00874675" w:rsidP="00E16D77">
            <w:pPr>
              <w:spacing w:after="0" w:line="276" w:lineRule="auto"/>
              <w:rPr>
                <w:rFonts w:ascii="Times New Roman" w:hAnsi="Times New Roman" w:cs="Times New Roman"/>
                <w:strike/>
                <w:sz w:val="20"/>
                <w:szCs w:val="20"/>
              </w:rPr>
            </w:pPr>
            <w:r w:rsidRPr="005619F2">
              <w:rPr>
                <w:rFonts w:ascii="Times New Roman" w:hAnsi="Times New Roman" w:cs="Times New Roman"/>
                <w:sz w:val="20"/>
                <w:szCs w:val="20"/>
              </w:rPr>
              <w:t xml:space="preserve">Vilniaus r., Maišiagalos sen., Giedraitiškių </w:t>
            </w:r>
            <w:proofErr w:type="spellStart"/>
            <w:r w:rsidRPr="005619F2">
              <w:rPr>
                <w:rFonts w:ascii="Times New Roman" w:hAnsi="Times New Roman" w:cs="Times New Roman"/>
                <w:sz w:val="20"/>
                <w:szCs w:val="20"/>
              </w:rPr>
              <w:t>k.v</w:t>
            </w:r>
            <w:proofErr w:type="spellEnd"/>
            <w:r w:rsidRPr="005619F2">
              <w:rPr>
                <w:rFonts w:ascii="Times New Roman" w:hAnsi="Times New Roman" w:cs="Times New Roman"/>
                <w:sz w:val="20"/>
                <w:szCs w:val="20"/>
              </w:rPr>
              <w:t>. melioracijos griovių priežiūros darbai</w:t>
            </w:r>
          </w:p>
        </w:tc>
        <w:tc>
          <w:tcPr>
            <w:tcW w:w="850" w:type="dxa"/>
            <w:shd w:val="clear" w:color="auto" w:fill="auto"/>
            <w:vAlign w:val="center"/>
          </w:tcPr>
          <w:p w14:paraId="019BB408" w14:textId="77777777" w:rsidR="00874675" w:rsidRPr="005619F2" w:rsidRDefault="00874675" w:rsidP="00E16D77">
            <w:pPr>
              <w:spacing w:after="0" w:line="276" w:lineRule="auto"/>
              <w:jc w:val="center"/>
              <w:rPr>
                <w:rFonts w:ascii="Times New Roman" w:hAnsi="Times New Roman" w:cs="Times New Roman"/>
                <w:sz w:val="20"/>
                <w:szCs w:val="20"/>
              </w:rPr>
            </w:pPr>
            <w:proofErr w:type="spellStart"/>
            <w:r w:rsidRPr="005619F2">
              <w:rPr>
                <w:rFonts w:ascii="Times New Roman" w:hAnsi="Times New Roman" w:cs="Times New Roman"/>
                <w:sz w:val="20"/>
                <w:szCs w:val="20"/>
              </w:rPr>
              <w:t>km</w:t>
            </w:r>
            <w:r w:rsidRPr="005619F2">
              <w:rPr>
                <w:rFonts w:ascii="Times New Roman" w:hAnsi="Times New Roman" w:cs="Times New Roman"/>
                <w:sz w:val="20"/>
                <w:szCs w:val="20"/>
                <w:vertAlign w:val="subscript"/>
              </w:rPr>
              <w:t>gp</w:t>
            </w:r>
            <w:proofErr w:type="spellEnd"/>
          </w:p>
        </w:tc>
        <w:tc>
          <w:tcPr>
            <w:tcW w:w="851" w:type="dxa"/>
            <w:shd w:val="clear" w:color="auto" w:fill="auto"/>
            <w:vAlign w:val="center"/>
          </w:tcPr>
          <w:p w14:paraId="4D56528C"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3,902</w:t>
            </w:r>
          </w:p>
        </w:tc>
        <w:tc>
          <w:tcPr>
            <w:tcW w:w="1843" w:type="dxa"/>
            <w:shd w:val="clear" w:color="auto" w:fill="auto"/>
            <w:vAlign w:val="center"/>
          </w:tcPr>
          <w:p w14:paraId="03A9B52F"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34977,49</w:t>
            </w:r>
          </w:p>
        </w:tc>
      </w:tr>
      <w:tr w:rsidR="00874675" w:rsidRPr="005619F2" w14:paraId="0918EBCE" w14:textId="77777777" w:rsidTr="005619F2">
        <w:trPr>
          <w:trHeight w:val="487"/>
          <w:jc w:val="center"/>
        </w:trPr>
        <w:tc>
          <w:tcPr>
            <w:tcW w:w="737" w:type="dxa"/>
            <w:shd w:val="clear" w:color="auto" w:fill="auto"/>
            <w:vAlign w:val="center"/>
          </w:tcPr>
          <w:p w14:paraId="12F531D5"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6.</w:t>
            </w:r>
          </w:p>
        </w:tc>
        <w:tc>
          <w:tcPr>
            <w:tcW w:w="4645" w:type="dxa"/>
            <w:shd w:val="clear" w:color="auto" w:fill="auto"/>
            <w:vAlign w:val="center"/>
          </w:tcPr>
          <w:p w14:paraId="63857332" w14:textId="77777777" w:rsidR="00874675" w:rsidRPr="005619F2" w:rsidRDefault="00874675" w:rsidP="00E16D77">
            <w:pPr>
              <w:spacing w:after="0" w:line="276" w:lineRule="auto"/>
              <w:rPr>
                <w:rFonts w:ascii="Times New Roman" w:hAnsi="Times New Roman" w:cs="Times New Roman"/>
                <w:sz w:val="20"/>
                <w:szCs w:val="20"/>
              </w:rPr>
            </w:pPr>
            <w:r w:rsidRPr="005619F2">
              <w:rPr>
                <w:rFonts w:ascii="Times New Roman" w:hAnsi="Times New Roman" w:cs="Times New Roman"/>
                <w:sz w:val="20"/>
                <w:szCs w:val="20"/>
              </w:rPr>
              <w:t xml:space="preserve">Vilniaus r., Dūkštų sen., Daubarų k. drenažo rinktuvo Nr. 1-a d-125 mm (Dūkštų </w:t>
            </w:r>
            <w:proofErr w:type="spellStart"/>
            <w:r w:rsidRPr="005619F2">
              <w:rPr>
                <w:rFonts w:ascii="Times New Roman" w:hAnsi="Times New Roman" w:cs="Times New Roman"/>
                <w:sz w:val="20"/>
                <w:szCs w:val="20"/>
              </w:rPr>
              <w:t>k.v</w:t>
            </w:r>
            <w:proofErr w:type="spellEnd"/>
            <w:r w:rsidRPr="005619F2">
              <w:rPr>
                <w:rFonts w:ascii="Times New Roman" w:hAnsi="Times New Roman" w:cs="Times New Roman"/>
                <w:sz w:val="20"/>
                <w:szCs w:val="20"/>
              </w:rPr>
              <w:t xml:space="preserve">. </w:t>
            </w:r>
            <w:proofErr w:type="spellStart"/>
            <w:r w:rsidRPr="005619F2">
              <w:rPr>
                <w:rFonts w:ascii="Times New Roman" w:hAnsi="Times New Roman" w:cs="Times New Roman"/>
                <w:sz w:val="20"/>
                <w:szCs w:val="20"/>
              </w:rPr>
              <w:t>mel</w:t>
            </w:r>
            <w:proofErr w:type="spellEnd"/>
            <w:r w:rsidRPr="005619F2">
              <w:rPr>
                <w:rFonts w:ascii="Times New Roman" w:hAnsi="Times New Roman" w:cs="Times New Roman"/>
                <w:sz w:val="20"/>
                <w:szCs w:val="20"/>
              </w:rPr>
              <w:t xml:space="preserve">. </w:t>
            </w:r>
            <w:proofErr w:type="spellStart"/>
            <w:r w:rsidRPr="005619F2">
              <w:rPr>
                <w:rFonts w:ascii="Times New Roman" w:hAnsi="Times New Roman" w:cs="Times New Roman"/>
                <w:sz w:val="20"/>
                <w:szCs w:val="20"/>
              </w:rPr>
              <w:t>proj</w:t>
            </w:r>
            <w:proofErr w:type="spellEnd"/>
            <w:r w:rsidRPr="005619F2">
              <w:rPr>
                <w:rFonts w:ascii="Times New Roman" w:hAnsi="Times New Roman" w:cs="Times New Roman"/>
                <w:sz w:val="20"/>
                <w:szCs w:val="20"/>
              </w:rPr>
              <w:t>. Nr. 7 1983 m.) avarinio gedimo pašalinimas</w:t>
            </w:r>
          </w:p>
        </w:tc>
        <w:tc>
          <w:tcPr>
            <w:tcW w:w="850" w:type="dxa"/>
            <w:shd w:val="clear" w:color="auto" w:fill="auto"/>
            <w:vAlign w:val="center"/>
          </w:tcPr>
          <w:p w14:paraId="11A1358F" w14:textId="77777777" w:rsidR="00874675" w:rsidRPr="005619F2" w:rsidRDefault="00874675" w:rsidP="00E16D77">
            <w:pPr>
              <w:spacing w:after="0" w:line="276" w:lineRule="auto"/>
              <w:jc w:val="center"/>
              <w:rPr>
                <w:rFonts w:ascii="Times New Roman" w:hAnsi="Times New Roman" w:cs="Times New Roman"/>
                <w:sz w:val="20"/>
                <w:szCs w:val="20"/>
              </w:rPr>
            </w:pPr>
            <w:proofErr w:type="spellStart"/>
            <w:r w:rsidRPr="005619F2">
              <w:rPr>
                <w:rFonts w:ascii="Times New Roman" w:hAnsi="Times New Roman" w:cs="Times New Roman"/>
                <w:sz w:val="20"/>
                <w:szCs w:val="20"/>
              </w:rPr>
              <w:t>km</w:t>
            </w:r>
            <w:r w:rsidRPr="005619F2">
              <w:rPr>
                <w:rFonts w:ascii="Times New Roman" w:hAnsi="Times New Roman" w:cs="Times New Roman"/>
                <w:sz w:val="20"/>
                <w:szCs w:val="20"/>
                <w:vertAlign w:val="subscript"/>
              </w:rPr>
              <w:t>kr</w:t>
            </w:r>
            <w:proofErr w:type="spellEnd"/>
          </w:p>
        </w:tc>
        <w:tc>
          <w:tcPr>
            <w:tcW w:w="851" w:type="dxa"/>
            <w:shd w:val="clear" w:color="auto" w:fill="auto"/>
            <w:vAlign w:val="center"/>
          </w:tcPr>
          <w:p w14:paraId="7090741B"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0,100</w:t>
            </w:r>
          </w:p>
        </w:tc>
        <w:tc>
          <w:tcPr>
            <w:tcW w:w="1843" w:type="dxa"/>
            <w:shd w:val="clear" w:color="auto" w:fill="auto"/>
            <w:vAlign w:val="center"/>
          </w:tcPr>
          <w:p w14:paraId="70C322BF"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bCs/>
                <w:sz w:val="20"/>
                <w:szCs w:val="20"/>
              </w:rPr>
              <w:t>4493,50</w:t>
            </w:r>
          </w:p>
        </w:tc>
      </w:tr>
      <w:tr w:rsidR="00874675" w:rsidRPr="005619F2" w14:paraId="1247D5BC" w14:textId="77777777" w:rsidTr="005619F2">
        <w:trPr>
          <w:trHeight w:val="487"/>
          <w:jc w:val="center"/>
        </w:trPr>
        <w:tc>
          <w:tcPr>
            <w:tcW w:w="737" w:type="dxa"/>
            <w:shd w:val="clear" w:color="auto" w:fill="auto"/>
            <w:vAlign w:val="center"/>
          </w:tcPr>
          <w:p w14:paraId="1C1AFF67"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7.</w:t>
            </w:r>
          </w:p>
        </w:tc>
        <w:tc>
          <w:tcPr>
            <w:tcW w:w="4645" w:type="dxa"/>
            <w:shd w:val="clear" w:color="auto" w:fill="auto"/>
            <w:vAlign w:val="center"/>
          </w:tcPr>
          <w:p w14:paraId="52C4C36C" w14:textId="77777777" w:rsidR="00874675" w:rsidRPr="005619F2" w:rsidRDefault="00874675" w:rsidP="00E16D77">
            <w:pPr>
              <w:spacing w:after="0" w:line="276" w:lineRule="auto"/>
              <w:rPr>
                <w:rFonts w:ascii="Times New Roman" w:hAnsi="Times New Roman" w:cs="Times New Roman"/>
                <w:sz w:val="20"/>
                <w:szCs w:val="20"/>
              </w:rPr>
            </w:pPr>
            <w:r w:rsidRPr="005619F2">
              <w:rPr>
                <w:rFonts w:ascii="Times New Roman" w:hAnsi="Times New Roman" w:cs="Times New Roman"/>
                <w:sz w:val="20"/>
                <w:szCs w:val="20"/>
              </w:rPr>
              <w:t>Vilniaus r., Marijampolio sen., Galinės k. drenažo rinktuvo Nr. 59-A d-200 mm (</w:t>
            </w:r>
            <w:proofErr w:type="spellStart"/>
            <w:r w:rsidRPr="005619F2">
              <w:rPr>
                <w:rFonts w:ascii="Times New Roman" w:hAnsi="Times New Roman" w:cs="Times New Roman"/>
                <w:sz w:val="20"/>
                <w:szCs w:val="20"/>
              </w:rPr>
              <w:t>Migūnų</w:t>
            </w:r>
            <w:proofErr w:type="spellEnd"/>
            <w:r w:rsidRPr="005619F2">
              <w:rPr>
                <w:rFonts w:ascii="Times New Roman" w:hAnsi="Times New Roman" w:cs="Times New Roman"/>
                <w:sz w:val="20"/>
                <w:szCs w:val="20"/>
              </w:rPr>
              <w:t xml:space="preserve"> </w:t>
            </w:r>
            <w:proofErr w:type="spellStart"/>
            <w:r w:rsidRPr="005619F2">
              <w:rPr>
                <w:rFonts w:ascii="Times New Roman" w:hAnsi="Times New Roman" w:cs="Times New Roman"/>
                <w:sz w:val="20"/>
                <w:szCs w:val="20"/>
              </w:rPr>
              <w:t>k.v</w:t>
            </w:r>
            <w:proofErr w:type="spellEnd"/>
            <w:r w:rsidRPr="005619F2">
              <w:rPr>
                <w:rFonts w:ascii="Times New Roman" w:hAnsi="Times New Roman" w:cs="Times New Roman"/>
                <w:sz w:val="20"/>
                <w:szCs w:val="20"/>
              </w:rPr>
              <w:t xml:space="preserve">. </w:t>
            </w:r>
            <w:proofErr w:type="spellStart"/>
            <w:r w:rsidRPr="005619F2">
              <w:rPr>
                <w:rFonts w:ascii="Times New Roman" w:hAnsi="Times New Roman" w:cs="Times New Roman"/>
                <w:sz w:val="20"/>
                <w:szCs w:val="20"/>
              </w:rPr>
              <w:t>mel</w:t>
            </w:r>
            <w:proofErr w:type="spellEnd"/>
            <w:r w:rsidRPr="005619F2">
              <w:rPr>
                <w:rFonts w:ascii="Times New Roman" w:hAnsi="Times New Roman" w:cs="Times New Roman"/>
                <w:sz w:val="20"/>
                <w:szCs w:val="20"/>
              </w:rPr>
              <w:t xml:space="preserve">. </w:t>
            </w:r>
            <w:proofErr w:type="spellStart"/>
            <w:r w:rsidRPr="005619F2">
              <w:rPr>
                <w:rFonts w:ascii="Times New Roman" w:hAnsi="Times New Roman" w:cs="Times New Roman"/>
                <w:sz w:val="20"/>
                <w:szCs w:val="20"/>
              </w:rPr>
              <w:t>proj</w:t>
            </w:r>
            <w:proofErr w:type="spellEnd"/>
            <w:r w:rsidRPr="005619F2">
              <w:rPr>
                <w:rFonts w:ascii="Times New Roman" w:hAnsi="Times New Roman" w:cs="Times New Roman"/>
                <w:sz w:val="20"/>
                <w:szCs w:val="20"/>
              </w:rPr>
              <w:t>. Nr. 6-7-8 1988 m.) avarinio gedimo pašalinimas</w:t>
            </w:r>
          </w:p>
        </w:tc>
        <w:tc>
          <w:tcPr>
            <w:tcW w:w="850" w:type="dxa"/>
            <w:shd w:val="clear" w:color="auto" w:fill="auto"/>
            <w:vAlign w:val="center"/>
          </w:tcPr>
          <w:p w14:paraId="6189D821" w14:textId="77777777" w:rsidR="00874675" w:rsidRPr="005619F2" w:rsidRDefault="00874675" w:rsidP="00E16D77">
            <w:pPr>
              <w:spacing w:after="0" w:line="276" w:lineRule="auto"/>
              <w:jc w:val="center"/>
              <w:rPr>
                <w:rFonts w:ascii="Times New Roman" w:hAnsi="Times New Roman" w:cs="Times New Roman"/>
                <w:sz w:val="20"/>
                <w:szCs w:val="20"/>
              </w:rPr>
            </w:pPr>
            <w:proofErr w:type="spellStart"/>
            <w:r w:rsidRPr="005619F2">
              <w:rPr>
                <w:rFonts w:ascii="Times New Roman" w:hAnsi="Times New Roman" w:cs="Times New Roman"/>
                <w:sz w:val="20"/>
                <w:szCs w:val="20"/>
              </w:rPr>
              <w:t>km</w:t>
            </w:r>
            <w:r w:rsidRPr="005619F2">
              <w:rPr>
                <w:rFonts w:ascii="Times New Roman" w:hAnsi="Times New Roman" w:cs="Times New Roman"/>
                <w:sz w:val="20"/>
                <w:szCs w:val="20"/>
                <w:vertAlign w:val="subscript"/>
              </w:rPr>
              <w:t>gp</w:t>
            </w:r>
            <w:proofErr w:type="spellEnd"/>
          </w:p>
          <w:p w14:paraId="00355849" w14:textId="77777777" w:rsidR="00874675" w:rsidRPr="005619F2" w:rsidRDefault="00874675" w:rsidP="00E16D77">
            <w:pPr>
              <w:spacing w:after="0" w:line="276" w:lineRule="auto"/>
              <w:jc w:val="center"/>
              <w:rPr>
                <w:rFonts w:ascii="Times New Roman" w:hAnsi="Times New Roman" w:cs="Times New Roman"/>
                <w:sz w:val="20"/>
                <w:szCs w:val="20"/>
              </w:rPr>
            </w:pPr>
            <w:proofErr w:type="spellStart"/>
            <w:r w:rsidRPr="005619F2">
              <w:rPr>
                <w:rFonts w:ascii="Times New Roman" w:hAnsi="Times New Roman" w:cs="Times New Roman"/>
                <w:sz w:val="20"/>
                <w:szCs w:val="20"/>
              </w:rPr>
              <w:t>km</w:t>
            </w:r>
            <w:r w:rsidRPr="005619F2">
              <w:rPr>
                <w:rFonts w:ascii="Times New Roman" w:hAnsi="Times New Roman" w:cs="Times New Roman"/>
                <w:sz w:val="20"/>
                <w:szCs w:val="20"/>
                <w:vertAlign w:val="subscript"/>
              </w:rPr>
              <w:t>kr</w:t>
            </w:r>
            <w:proofErr w:type="spellEnd"/>
          </w:p>
        </w:tc>
        <w:tc>
          <w:tcPr>
            <w:tcW w:w="851" w:type="dxa"/>
            <w:shd w:val="clear" w:color="auto" w:fill="auto"/>
            <w:vAlign w:val="center"/>
          </w:tcPr>
          <w:p w14:paraId="1988AA62"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0,063</w:t>
            </w:r>
          </w:p>
          <w:p w14:paraId="2AFD3E7B"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0,053</w:t>
            </w:r>
          </w:p>
        </w:tc>
        <w:tc>
          <w:tcPr>
            <w:tcW w:w="1843" w:type="dxa"/>
            <w:shd w:val="clear" w:color="auto" w:fill="auto"/>
            <w:vAlign w:val="center"/>
          </w:tcPr>
          <w:p w14:paraId="5052C476"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11942,68</w:t>
            </w:r>
          </w:p>
        </w:tc>
      </w:tr>
      <w:tr w:rsidR="00874675" w:rsidRPr="005619F2" w14:paraId="19433983" w14:textId="77777777" w:rsidTr="005619F2">
        <w:trPr>
          <w:trHeight w:val="487"/>
          <w:jc w:val="center"/>
        </w:trPr>
        <w:tc>
          <w:tcPr>
            <w:tcW w:w="737" w:type="dxa"/>
            <w:shd w:val="clear" w:color="auto" w:fill="auto"/>
            <w:vAlign w:val="center"/>
          </w:tcPr>
          <w:p w14:paraId="68DF523B"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8.</w:t>
            </w:r>
          </w:p>
        </w:tc>
        <w:tc>
          <w:tcPr>
            <w:tcW w:w="4645" w:type="dxa"/>
            <w:shd w:val="clear" w:color="auto" w:fill="auto"/>
            <w:vAlign w:val="center"/>
          </w:tcPr>
          <w:p w14:paraId="5A627F78" w14:textId="77777777" w:rsidR="00874675" w:rsidRPr="005619F2" w:rsidRDefault="00874675" w:rsidP="00E16D77">
            <w:pPr>
              <w:spacing w:after="0" w:line="276" w:lineRule="auto"/>
              <w:rPr>
                <w:rFonts w:ascii="Times New Roman" w:hAnsi="Times New Roman" w:cs="Times New Roman"/>
                <w:sz w:val="20"/>
                <w:szCs w:val="20"/>
              </w:rPr>
            </w:pPr>
            <w:r w:rsidRPr="005619F2">
              <w:rPr>
                <w:rFonts w:ascii="Times New Roman" w:hAnsi="Times New Roman" w:cs="Times New Roman"/>
                <w:sz w:val="20"/>
                <w:szCs w:val="20"/>
              </w:rPr>
              <w:t xml:space="preserve">Vilniaus r., Dūkštų sen., </w:t>
            </w:r>
            <w:proofErr w:type="spellStart"/>
            <w:r w:rsidRPr="005619F2">
              <w:rPr>
                <w:rFonts w:ascii="Times New Roman" w:hAnsi="Times New Roman" w:cs="Times New Roman"/>
                <w:sz w:val="20"/>
                <w:szCs w:val="20"/>
              </w:rPr>
              <w:t>Airėnų</w:t>
            </w:r>
            <w:proofErr w:type="spellEnd"/>
            <w:r w:rsidRPr="005619F2">
              <w:rPr>
                <w:rFonts w:ascii="Times New Roman" w:hAnsi="Times New Roman" w:cs="Times New Roman"/>
                <w:sz w:val="20"/>
                <w:szCs w:val="20"/>
              </w:rPr>
              <w:t xml:space="preserve"> I k. drenažo rinktuvo Nr. 18-a d-125 mm (</w:t>
            </w:r>
            <w:proofErr w:type="spellStart"/>
            <w:r w:rsidRPr="005619F2">
              <w:rPr>
                <w:rFonts w:ascii="Times New Roman" w:hAnsi="Times New Roman" w:cs="Times New Roman"/>
                <w:sz w:val="20"/>
                <w:szCs w:val="20"/>
              </w:rPr>
              <w:t>Geisiškių</w:t>
            </w:r>
            <w:proofErr w:type="spellEnd"/>
            <w:r w:rsidRPr="005619F2">
              <w:rPr>
                <w:rFonts w:ascii="Times New Roman" w:hAnsi="Times New Roman" w:cs="Times New Roman"/>
                <w:sz w:val="20"/>
                <w:szCs w:val="20"/>
              </w:rPr>
              <w:t xml:space="preserve"> </w:t>
            </w:r>
            <w:proofErr w:type="spellStart"/>
            <w:r w:rsidRPr="005619F2">
              <w:rPr>
                <w:rFonts w:ascii="Times New Roman" w:hAnsi="Times New Roman" w:cs="Times New Roman"/>
                <w:sz w:val="20"/>
                <w:szCs w:val="20"/>
              </w:rPr>
              <w:t>k.v</w:t>
            </w:r>
            <w:proofErr w:type="spellEnd"/>
            <w:r w:rsidRPr="005619F2">
              <w:rPr>
                <w:rFonts w:ascii="Times New Roman" w:hAnsi="Times New Roman" w:cs="Times New Roman"/>
                <w:sz w:val="20"/>
                <w:szCs w:val="20"/>
              </w:rPr>
              <w:t xml:space="preserve">. </w:t>
            </w:r>
            <w:proofErr w:type="spellStart"/>
            <w:r w:rsidRPr="005619F2">
              <w:rPr>
                <w:rFonts w:ascii="Times New Roman" w:hAnsi="Times New Roman" w:cs="Times New Roman"/>
                <w:sz w:val="20"/>
                <w:szCs w:val="20"/>
              </w:rPr>
              <w:t>mel</w:t>
            </w:r>
            <w:proofErr w:type="spellEnd"/>
            <w:r w:rsidRPr="005619F2">
              <w:rPr>
                <w:rFonts w:ascii="Times New Roman" w:hAnsi="Times New Roman" w:cs="Times New Roman"/>
                <w:sz w:val="20"/>
                <w:szCs w:val="20"/>
              </w:rPr>
              <w:t xml:space="preserve">. </w:t>
            </w:r>
            <w:proofErr w:type="spellStart"/>
            <w:r w:rsidRPr="005619F2">
              <w:rPr>
                <w:rFonts w:ascii="Times New Roman" w:hAnsi="Times New Roman" w:cs="Times New Roman"/>
                <w:sz w:val="20"/>
                <w:szCs w:val="20"/>
              </w:rPr>
              <w:t>proj</w:t>
            </w:r>
            <w:proofErr w:type="spellEnd"/>
            <w:r w:rsidRPr="005619F2">
              <w:rPr>
                <w:rFonts w:ascii="Times New Roman" w:hAnsi="Times New Roman" w:cs="Times New Roman"/>
                <w:sz w:val="20"/>
                <w:szCs w:val="20"/>
              </w:rPr>
              <w:t xml:space="preserve">. Nr. 10 1977 m.) avarinio gedimo pašalinimas  </w:t>
            </w:r>
          </w:p>
        </w:tc>
        <w:tc>
          <w:tcPr>
            <w:tcW w:w="850" w:type="dxa"/>
            <w:shd w:val="clear" w:color="auto" w:fill="auto"/>
            <w:vAlign w:val="center"/>
          </w:tcPr>
          <w:p w14:paraId="0FC0F6DD" w14:textId="77777777" w:rsidR="00874675" w:rsidRPr="005619F2" w:rsidRDefault="00874675" w:rsidP="00E16D77">
            <w:pPr>
              <w:spacing w:after="0" w:line="276" w:lineRule="auto"/>
              <w:jc w:val="center"/>
              <w:rPr>
                <w:rFonts w:ascii="Times New Roman" w:hAnsi="Times New Roman" w:cs="Times New Roman"/>
                <w:sz w:val="20"/>
                <w:szCs w:val="20"/>
              </w:rPr>
            </w:pPr>
            <w:proofErr w:type="spellStart"/>
            <w:r w:rsidRPr="005619F2">
              <w:rPr>
                <w:rFonts w:ascii="Times New Roman" w:hAnsi="Times New Roman" w:cs="Times New Roman"/>
                <w:sz w:val="20"/>
                <w:szCs w:val="20"/>
              </w:rPr>
              <w:t>km</w:t>
            </w:r>
            <w:r w:rsidRPr="005619F2">
              <w:rPr>
                <w:rFonts w:ascii="Times New Roman" w:hAnsi="Times New Roman" w:cs="Times New Roman"/>
                <w:sz w:val="20"/>
                <w:szCs w:val="20"/>
                <w:vertAlign w:val="subscript"/>
              </w:rPr>
              <w:t>kr</w:t>
            </w:r>
            <w:proofErr w:type="spellEnd"/>
          </w:p>
        </w:tc>
        <w:tc>
          <w:tcPr>
            <w:tcW w:w="851" w:type="dxa"/>
            <w:shd w:val="clear" w:color="auto" w:fill="auto"/>
            <w:vAlign w:val="center"/>
          </w:tcPr>
          <w:p w14:paraId="78CB2EB5"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0,160</w:t>
            </w:r>
          </w:p>
        </w:tc>
        <w:tc>
          <w:tcPr>
            <w:tcW w:w="1843" w:type="dxa"/>
            <w:shd w:val="clear" w:color="auto" w:fill="auto"/>
            <w:vAlign w:val="center"/>
          </w:tcPr>
          <w:p w14:paraId="25CBDF53"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15780,61</w:t>
            </w:r>
          </w:p>
        </w:tc>
      </w:tr>
      <w:tr w:rsidR="00874675" w:rsidRPr="005619F2" w14:paraId="659B2CAC" w14:textId="77777777" w:rsidTr="005619F2">
        <w:trPr>
          <w:trHeight w:val="487"/>
          <w:jc w:val="center"/>
        </w:trPr>
        <w:tc>
          <w:tcPr>
            <w:tcW w:w="737" w:type="dxa"/>
            <w:shd w:val="clear" w:color="auto" w:fill="auto"/>
            <w:vAlign w:val="center"/>
          </w:tcPr>
          <w:p w14:paraId="43021F92"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9.</w:t>
            </w:r>
          </w:p>
        </w:tc>
        <w:tc>
          <w:tcPr>
            <w:tcW w:w="4645" w:type="dxa"/>
            <w:shd w:val="clear" w:color="auto" w:fill="auto"/>
            <w:vAlign w:val="center"/>
          </w:tcPr>
          <w:p w14:paraId="4381FABB" w14:textId="77777777" w:rsidR="00874675" w:rsidRPr="005619F2" w:rsidRDefault="00874675" w:rsidP="00E16D77">
            <w:pPr>
              <w:spacing w:after="0" w:line="276" w:lineRule="auto"/>
              <w:rPr>
                <w:rFonts w:ascii="Times New Roman" w:hAnsi="Times New Roman" w:cs="Times New Roman"/>
                <w:sz w:val="20"/>
                <w:szCs w:val="20"/>
              </w:rPr>
            </w:pPr>
            <w:r w:rsidRPr="005619F2">
              <w:rPr>
                <w:rFonts w:ascii="Times New Roman" w:hAnsi="Times New Roman" w:cs="Times New Roman"/>
                <w:sz w:val="20"/>
                <w:szCs w:val="20"/>
              </w:rPr>
              <w:t xml:space="preserve">Vilniaus r., Nemėžio sen., Daržininkų k. drenažo rinktuvo Nr. 37-a d-200 mm (Nemėžio </w:t>
            </w:r>
            <w:proofErr w:type="spellStart"/>
            <w:r w:rsidRPr="005619F2">
              <w:rPr>
                <w:rFonts w:ascii="Times New Roman" w:hAnsi="Times New Roman" w:cs="Times New Roman"/>
                <w:sz w:val="20"/>
                <w:szCs w:val="20"/>
              </w:rPr>
              <w:t>k.v</w:t>
            </w:r>
            <w:proofErr w:type="spellEnd"/>
            <w:r w:rsidRPr="005619F2">
              <w:rPr>
                <w:rFonts w:ascii="Times New Roman" w:hAnsi="Times New Roman" w:cs="Times New Roman"/>
                <w:sz w:val="20"/>
                <w:szCs w:val="20"/>
              </w:rPr>
              <w:t xml:space="preserve">. </w:t>
            </w:r>
            <w:proofErr w:type="spellStart"/>
            <w:r w:rsidRPr="005619F2">
              <w:rPr>
                <w:rFonts w:ascii="Times New Roman" w:hAnsi="Times New Roman" w:cs="Times New Roman"/>
                <w:sz w:val="20"/>
                <w:szCs w:val="20"/>
              </w:rPr>
              <w:t>mel</w:t>
            </w:r>
            <w:proofErr w:type="spellEnd"/>
            <w:r w:rsidRPr="005619F2">
              <w:rPr>
                <w:rFonts w:ascii="Times New Roman" w:hAnsi="Times New Roman" w:cs="Times New Roman"/>
                <w:sz w:val="20"/>
                <w:szCs w:val="20"/>
              </w:rPr>
              <w:t xml:space="preserve">. </w:t>
            </w:r>
            <w:proofErr w:type="spellStart"/>
            <w:r w:rsidRPr="005619F2">
              <w:rPr>
                <w:rFonts w:ascii="Times New Roman" w:hAnsi="Times New Roman" w:cs="Times New Roman"/>
                <w:sz w:val="20"/>
                <w:szCs w:val="20"/>
              </w:rPr>
              <w:t>proj</w:t>
            </w:r>
            <w:proofErr w:type="spellEnd"/>
            <w:r w:rsidRPr="005619F2">
              <w:rPr>
                <w:rFonts w:ascii="Times New Roman" w:hAnsi="Times New Roman" w:cs="Times New Roman"/>
                <w:sz w:val="20"/>
                <w:szCs w:val="20"/>
              </w:rPr>
              <w:t>. Nr. 7 1987 m.) avarinio gedimo pašalinimas</w:t>
            </w:r>
          </w:p>
        </w:tc>
        <w:tc>
          <w:tcPr>
            <w:tcW w:w="850" w:type="dxa"/>
            <w:shd w:val="clear" w:color="auto" w:fill="auto"/>
            <w:vAlign w:val="center"/>
          </w:tcPr>
          <w:p w14:paraId="6C7CB7D7" w14:textId="77777777" w:rsidR="00874675" w:rsidRPr="005619F2" w:rsidRDefault="00874675" w:rsidP="00E16D77">
            <w:pPr>
              <w:spacing w:after="0" w:line="276" w:lineRule="auto"/>
              <w:jc w:val="center"/>
              <w:rPr>
                <w:rFonts w:ascii="Times New Roman" w:hAnsi="Times New Roman" w:cs="Times New Roman"/>
                <w:sz w:val="20"/>
                <w:szCs w:val="20"/>
              </w:rPr>
            </w:pPr>
            <w:proofErr w:type="spellStart"/>
            <w:r w:rsidRPr="005619F2">
              <w:rPr>
                <w:rFonts w:ascii="Times New Roman" w:hAnsi="Times New Roman" w:cs="Times New Roman"/>
                <w:sz w:val="20"/>
                <w:szCs w:val="20"/>
              </w:rPr>
              <w:t>km</w:t>
            </w:r>
            <w:r w:rsidRPr="005619F2">
              <w:rPr>
                <w:rFonts w:ascii="Times New Roman" w:hAnsi="Times New Roman" w:cs="Times New Roman"/>
                <w:sz w:val="20"/>
                <w:szCs w:val="20"/>
                <w:vertAlign w:val="subscript"/>
              </w:rPr>
              <w:t>gp</w:t>
            </w:r>
            <w:proofErr w:type="spellEnd"/>
          </w:p>
          <w:p w14:paraId="07A5A021" w14:textId="77777777" w:rsidR="00874675" w:rsidRPr="005619F2" w:rsidRDefault="00874675" w:rsidP="00E16D77">
            <w:pPr>
              <w:spacing w:after="0" w:line="276" w:lineRule="auto"/>
              <w:jc w:val="center"/>
              <w:rPr>
                <w:rFonts w:ascii="Times New Roman" w:hAnsi="Times New Roman" w:cs="Times New Roman"/>
                <w:sz w:val="20"/>
                <w:szCs w:val="20"/>
              </w:rPr>
            </w:pPr>
            <w:proofErr w:type="spellStart"/>
            <w:r w:rsidRPr="005619F2">
              <w:rPr>
                <w:rFonts w:ascii="Times New Roman" w:hAnsi="Times New Roman" w:cs="Times New Roman"/>
                <w:sz w:val="20"/>
                <w:szCs w:val="20"/>
              </w:rPr>
              <w:t>km</w:t>
            </w:r>
            <w:r w:rsidRPr="005619F2">
              <w:rPr>
                <w:rFonts w:ascii="Times New Roman" w:hAnsi="Times New Roman" w:cs="Times New Roman"/>
                <w:sz w:val="20"/>
                <w:szCs w:val="20"/>
                <w:vertAlign w:val="subscript"/>
              </w:rPr>
              <w:t>kr</w:t>
            </w:r>
            <w:proofErr w:type="spellEnd"/>
          </w:p>
        </w:tc>
        <w:tc>
          <w:tcPr>
            <w:tcW w:w="851" w:type="dxa"/>
            <w:shd w:val="clear" w:color="auto" w:fill="auto"/>
            <w:vAlign w:val="center"/>
          </w:tcPr>
          <w:p w14:paraId="77FCD08D"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0,020</w:t>
            </w:r>
          </w:p>
          <w:p w14:paraId="38D9A4C3"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0,124</w:t>
            </w:r>
          </w:p>
        </w:tc>
        <w:tc>
          <w:tcPr>
            <w:tcW w:w="1843" w:type="dxa"/>
            <w:shd w:val="clear" w:color="auto" w:fill="auto"/>
            <w:vAlign w:val="center"/>
          </w:tcPr>
          <w:p w14:paraId="1092AA47"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7172,07</w:t>
            </w:r>
          </w:p>
        </w:tc>
      </w:tr>
      <w:tr w:rsidR="00874675" w:rsidRPr="005619F2" w14:paraId="3F57F810" w14:textId="77777777" w:rsidTr="005619F2">
        <w:trPr>
          <w:trHeight w:val="487"/>
          <w:jc w:val="center"/>
        </w:trPr>
        <w:tc>
          <w:tcPr>
            <w:tcW w:w="737" w:type="dxa"/>
            <w:shd w:val="clear" w:color="auto" w:fill="auto"/>
            <w:vAlign w:val="center"/>
          </w:tcPr>
          <w:p w14:paraId="0D0DBC3F"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10.</w:t>
            </w:r>
          </w:p>
        </w:tc>
        <w:tc>
          <w:tcPr>
            <w:tcW w:w="4645" w:type="dxa"/>
            <w:shd w:val="clear" w:color="auto" w:fill="auto"/>
            <w:vAlign w:val="center"/>
          </w:tcPr>
          <w:p w14:paraId="62FB76BB" w14:textId="77777777" w:rsidR="00874675" w:rsidRPr="005619F2" w:rsidRDefault="00874675" w:rsidP="00E16D77">
            <w:pPr>
              <w:spacing w:after="0" w:line="276" w:lineRule="auto"/>
              <w:rPr>
                <w:rFonts w:ascii="Times New Roman" w:hAnsi="Times New Roman" w:cs="Times New Roman"/>
                <w:sz w:val="20"/>
                <w:szCs w:val="20"/>
              </w:rPr>
            </w:pPr>
            <w:r w:rsidRPr="005619F2">
              <w:rPr>
                <w:rFonts w:ascii="Times New Roman" w:hAnsi="Times New Roman" w:cs="Times New Roman"/>
                <w:sz w:val="20"/>
                <w:szCs w:val="20"/>
              </w:rPr>
              <w:t xml:space="preserve">Vilniaus r., Paberžės sen., </w:t>
            </w:r>
            <w:proofErr w:type="spellStart"/>
            <w:r w:rsidRPr="005619F2">
              <w:rPr>
                <w:rFonts w:ascii="Times New Roman" w:hAnsi="Times New Roman" w:cs="Times New Roman"/>
                <w:sz w:val="20"/>
                <w:szCs w:val="20"/>
              </w:rPr>
              <w:t>Baronėlės</w:t>
            </w:r>
            <w:proofErr w:type="spellEnd"/>
            <w:r w:rsidRPr="005619F2">
              <w:rPr>
                <w:rFonts w:ascii="Times New Roman" w:hAnsi="Times New Roman" w:cs="Times New Roman"/>
                <w:sz w:val="20"/>
                <w:szCs w:val="20"/>
              </w:rPr>
              <w:t xml:space="preserve"> vs. drenažo rinktuvo Nr. 40-a d-200 mm (</w:t>
            </w:r>
            <w:proofErr w:type="spellStart"/>
            <w:r w:rsidRPr="005619F2">
              <w:rPr>
                <w:rFonts w:ascii="Times New Roman" w:hAnsi="Times New Roman" w:cs="Times New Roman"/>
                <w:sz w:val="20"/>
                <w:szCs w:val="20"/>
              </w:rPr>
              <w:t>Glitiškių</w:t>
            </w:r>
            <w:proofErr w:type="spellEnd"/>
            <w:r w:rsidRPr="005619F2">
              <w:rPr>
                <w:rFonts w:ascii="Times New Roman" w:hAnsi="Times New Roman" w:cs="Times New Roman"/>
                <w:sz w:val="20"/>
                <w:szCs w:val="20"/>
              </w:rPr>
              <w:t xml:space="preserve"> </w:t>
            </w:r>
            <w:proofErr w:type="spellStart"/>
            <w:r w:rsidRPr="005619F2">
              <w:rPr>
                <w:rFonts w:ascii="Times New Roman" w:hAnsi="Times New Roman" w:cs="Times New Roman"/>
                <w:sz w:val="20"/>
                <w:szCs w:val="20"/>
              </w:rPr>
              <w:t>k.v</w:t>
            </w:r>
            <w:proofErr w:type="spellEnd"/>
            <w:r w:rsidRPr="005619F2">
              <w:rPr>
                <w:rFonts w:ascii="Times New Roman" w:hAnsi="Times New Roman" w:cs="Times New Roman"/>
                <w:sz w:val="20"/>
                <w:szCs w:val="20"/>
              </w:rPr>
              <w:t xml:space="preserve">. </w:t>
            </w:r>
            <w:proofErr w:type="spellStart"/>
            <w:r w:rsidRPr="005619F2">
              <w:rPr>
                <w:rFonts w:ascii="Times New Roman" w:hAnsi="Times New Roman" w:cs="Times New Roman"/>
                <w:sz w:val="20"/>
                <w:szCs w:val="20"/>
              </w:rPr>
              <w:t>mel</w:t>
            </w:r>
            <w:proofErr w:type="spellEnd"/>
            <w:r w:rsidRPr="005619F2">
              <w:rPr>
                <w:rFonts w:ascii="Times New Roman" w:hAnsi="Times New Roman" w:cs="Times New Roman"/>
                <w:sz w:val="20"/>
                <w:szCs w:val="20"/>
              </w:rPr>
              <w:t xml:space="preserve">. </w:t>
            </w:r>
            <w:proofErr w:type="spellStart"/>
            <w:r w:rsidRPr="005619F2">
              <w:rPr>
                <w:rFonts w:ascii="Times New Roman" w:hAnsi="Times New Roman" w:cs="Times New Roman"/>
                <w:sz w:val="20"/>
                <w:szCs w:val="20"/>
              </w:rPr>
              <w:t>proj</w:t>
            </w:r>
            <w:proofErr w:type="spellEnd"/>
            <w:r w:rsidRPr="005619F2">
              <w:rPr>
                <w:rFonts w:ascii="Times New Roman" w:hAnsi="Times New Roman" w:cs="Times New Roman"/>
                <w:sz w:val="20"/>
                <w:szCs w:val="20"/>
              </w:rPr>
              <w:t>. Nr. 17 1984 m.) avarinio gedimo pašalinimas</w:t>
            </w:r>
          </w:p>
        </w:tc>
        <w:tc>
          <w:tcPr>
            <w:tcW w:w="850" w:type="dxa"/>
            <w:shd w:val="clear" w:color="auto" w:fill="auto"/>
            <w:vAlign w:val="center"/>
          </w:tcPr>
          <w:p w14:paraId="6406C676" w14:textId="77777777" w:rsidR="00874675" w:rsidRPr="005619F2" w:rsidRDefault="00874675" w:rsidP="00E16D77">
            <w:pPr>
              <w:spacing w:after="0" w:line="276" w:lineRule="auto"/>
              <w:jc w:val="center"/>
              <w:rPr>
                <w:rFonts w:ascii="Times New Roman" w:hAnsi="Times New Roman" w:cs="Times New Roman"/>
                <w:sz w:val="20"/>
                <w:szCs w:val="20"/>
              </w:rPr>
            </w:pPr>
            <w:proofErr w:type="spellStart"/>
            <w:r w:rsidRPr="005619F2">
              <w:rPr>
                <w:rFonts w:ascii="Times New Roman" w:hAnsi="Times New Roman" w:cs="Times New Roman"/>
                <w:sz w:val="20"/>
                <w:szCs w:val="20"/>
              </w:rPr>
              <w:t>km</w:t>
            </w:r>
            <w:r w:rsidRPr="005619F2">
              <w:rPr>
                <w:rFonts w:ascii="Times New Roman" w:hAnsi="Times New Roman" w:cs="Times New Roman"/>
                <w:sz w:val="20"/>
                <w:szCs w:val="20"/>
                <w:vertAlign w:val="subscript"/>
              </w:rPr>
              <w:t>kr</w:t>
            </w:r>
            <w:proofErr w:type="spellEnd"/>
          </w:p>
        </w:tc>
        <w:tc>
          <w:tcPr>
            <w:tcW w:w="851" w:type="dxa"/>
            <w:shd w:val="clear" w:color="auto" w:fill="auto"/>
            <w:vAlign w:val="center"/>
          </w:tcPr>
          <w:p w14:paraId="72F89799"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0,100</w:t>
            </w:r>
          </w:p>
        </w:tc>
        <w:tc>
          <w:tcPr>
            <w:tcW w:w="1843" w:type="dxa"/>
            <w:shd w:val="clear" w:color="auto" w:fill="auto"/>
            <w:vAlign w:val="center"/>
          </w:tcPr>
          <w:p w14:paraId="45DCB6A7"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7541,00</w:t>
            </w:r>
          </w:p>
        </w:tc>
      </w:tr>
      <w:tr w:rsidR="00874675" w:rsidRPr="005619F2" w14:paraId="52C5F5A8" w14:textId="77777777" w:rsidTr="005619F2">
        <w:trPr>
          <w:trHeight w:val="487"/>
          <w:jc w:val="center"/>
        </w:trPr>
        <w:tc>
          <w:tcPr>
            <w:tcW w:w="737" w:type="dxa"/>
            <w:shd w:val="clear" w:color="auto" w:fill="auto"/>
            <w:vAlign w:val="center"/>
          </w:tcPr>
          <w:p w14:paraId="2CD45E06"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11.</w:t>
            </w:r>
          </w:p>
        </w:tc>
        <w:tc>
          <w:tcPr>
            <w:tcW w:w="4645" w:type="dxa"/>
            <w:shd w:val="clear" w:color="auto" w:fill="auto"/>
            <w:vAlign w:val="center"/>
          </w:tcPr>
          <w:p w14:paraId="6A27C858" w14:textId="77777777" w:rsidR="00874675" w:rsidRPr="005619F2" w:rsidRDefault="00874675" w:rsidP="00E16D77">
            <w:pPr>
              <w:spacing w:after="0" w:line="276" w:lineRule="auto"/>
              <w:rPr>
                <w:rFonts w:ascii="Times New Roman" w:hAnsi="Times New Roman" w:cs="Times New Roman"/>
                <w:sz w:val="20"/>
                <w:szCs w:val="20"/>
              </w:rPr>
            </w:pPr>
            <w:r w:rsidRPr="005619F2">
              <w:rPr>
                <w:rFonts w:ascii="Times New Roman" w:hAnsi="Times New Roman" w:cs="Times New Roman"/>
                <w:sz w:val="20"/>
                <w:szCs w:val="20"/>
              </w:rPr>
              <w:t>Vilniaus r., Bezdonių sen. melioracijos griovio G-1-1 priežiūros darbai – dalinis finansavimas (</w:t>
            </w:r>
            <w:r w:rsidRPr="005619F2">
              <w:rPr>
                <w:rFonts w:ascii="Times New Roman" w:hAnsi="Times New Roman" w:cs="Times New Roman"/>
                <w:bCs/>
                <w:sz w:val="20"/>
                <w:szCs w:val="20"/>
              </w:rPr>
              <w:t xml:space="preserve">8109,71) </w:t>
            </w:r>
            <w:r w:rsidRPr="005619F2">
              <w:rPr>
                <w:rFonts w:ascii="Times New Roman" w:hAnsi="Times New Roman" w:cs="Times New Roman"/>
                <w:sz w:val="20"/>
                <w:szCs w:val="20"/>
              </w:rPr>
              <w:t xml:space="preserve">iš VB </w:t>
            </w:r>
          </w:p>
        </w:tc>
        <w:tc>
          <w:tcPr>
            <w:tcW w:w="850" w:type="dxa"/>
            <w:shd w:val="clear" w:color="auto" w:fill="auto"/>
            <w:vAlign w:val="center"/>
          </w:tcPr>
          <w:p w14:paraId="133DD2B4" w14:textId="77777777" w:rsidR="00874675" w:rsidRPr="005619F2" w:rsidRDefault="00874675" w:rsidP="00E16D77">
            <w:pPr>
              <w:spacing w:after="0" w:line="276" w:lineRule="auto"/>
              <w:jc w:val="center"/>
              <w:rPr>
                <w:rFonts w:ascii="Times New Roman" w:hAnsi="Times New Roman" w:cs="Times New Roman"/>
                <w:sz w:val="20"/>
                <w:szCs w:val="20"/>
              </w:rPr>
            </w:pPr>
            <w:proofErr w:type="spellStart"/>
            <w:r w:rsidRPr="005619F2">
              <w:rPr>
                <w:rFonts w:ascii="Times New Roman" w:hAnsi="Times New Roman" w:cs="Times New Roman"/>
                <w:sz w:val="20"/>
                <w:szCs w:val="20"/>
              </w:rPr>
              <w:t>km</w:t>
            </w:r>
            <w:r w:rsidRPr="005619F2">
              <w:rPr>
                <w:rFonts w:ascii="Times New Roman" w:hAnsi="Times New Roman" w:cs="Times New Roman"/>
                <w:sz w:val="20"/>
                <w:szCs w:val="20"/>
                <w:vertAlign w:val="subscript"/>
              </w:rPr>
              <w:t>gp</w:t>
            </w:r>
            <w:proofErr w:type="spellEnd"/>
          </w:p>
        </w:tc>
        <w:tc>
          <w:tcPr>
            <w:tcW w:w="851" w:type="dxa"/>
            <w:shd w:val="clear" w:color="auto" w:fill="auto"/>
            <w:vAlign w:val="center"/>
          </w:tcPr>
          <w:p w14:paraId="45C90B19"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1,084</w:t>
            </w:r>
          </w:p>
        </w:tc>
        <w:tc>
          <w:tcPr>
            <w:tcW w:w="1843" w:type="dxa"/>
            <w:shd w:val="clear" w:color="auto" w:fill="auto"/>
            <w:vAlign w:val="center"/>
          </w:tcPr>
          <w:p w14:paraId="4CBB9167"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2823,11</w:t>
            </w:r>
          </w:p>
        </w:tc>
      </w:tr>
      <w:tr w:rsidR="00874675" w:rsidRPr="005619F2" w14:paraId="48E1B374" w14:textId="77777777" w:rsidTr="005619F2">
        <w:trPr>
          <w:trHeight w:val="487"/>
          <w:jc w:val="center"/>
        </w:trPr>
        <w:tc>
          <w:tcPr>
            <w:tcW w:w="737" w:type="dxa"/>
            <w:shd w:val="clear" w:color="auto" w:fill="auto"/>
            <w:vAlign w:val="center"/>
          </w:tcPr>
          <w:p w14:paraId="0F6E14B0"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12.</w:t>
            </w:r>
          </w:p>
        </w:tc>
        <w:tc>
          <w:tcPr>
            <w:tcW w:w="4645" w:type="dxa"/>
            <w:shd w:val="clear" w:color="auto" w:fill="auto"/>
            <w:vAlign w:val="center"/>
          </w:tcPr>
          <w:p w14:paraId="0D1C5193" w14:textId="77777777" w:rsidR="00874675" w:rsidRPr="005619F2" w:rsidRDefault="00874675" w:rsidP="00E16D77">
            <w:pPr>
              <w:spacing w:after="0" w:line="276" w:lineRule="auto"/>
              <w:rPr>
                <w:rFonts w:ascii="Times New Roman" w:hAnsi="Times New Roman" w:cs="Times New Roman"/>
                <w:sz w:val="20"/>
                <w:szCs w:val="20"/>
              </w:rPr>
            </w:pPr>
            <w:r w:rsidRPr="005619F2">
              <w:rPr>
                <w:rFonts w:ascii="Times New Roman" w:hAnsi="Times New Roman" w:cs="Times New Roman"/>
                <w:sz w:val="20"/>
                <w:szCs w:val="20"/>
              </w:rPr>
              <w:t xml:space="preserve">Vilniaus r., Zujūnų sen., </w:t>
            </w:r>
            <w:proofErr w:type="spellStart"/>
            <w:r w:rsidRPr="005619F2">
              <w:rPr>
                <w:rFonts w:ascii="Times New Roman" w:hAnsi="Times New Roman" w:cs="Times New Roman"/>
                <w:sz w:val="20"/>
                <w:szCs w:val="20"/>
              </w:rPr>
              <w:t>Medžiakalnio</w:t>
            </w:r>
            <w:proofErr w:type="spellEnd"/>
            <w:r w:rsidRPr="005619F2">
              <w:rPr>
                <w:rFonts w:ascii="Times New Roman" w:hAnsi="Times New Roman" w:cs="Times New Roman"/>
                <w:sz w:val="20"/>
                <w:szCs w:val="20"/>
              </w:rPr>
              <w:t xml:space="preserve"> k. drenažo rinktuvų Nr. 4'-a ir 4''-a d-350 mm (t.pk. 5+67-9+34, </w:t>
            </w:r>
            <w:proofErr w:type="spellStart"/>
            <w:r w:rsidRPr="005619F2">
              <w:rPr>
                <w:rFonts w:ascii="Times New Roman" w:hAnsi="Times New Roman" w:cs="Times New Roman"/>
                <w:sz w:val="20"/>
                <w:szCs w:val="20"/>
              </w:rPr>
              <w:t>mel</w:t>
            </w:r>
            <w:proofErr w:type="spellEnd"/>
            <w:r w:rsidRPr="005619F2">
              <w:rPr>
                <w:rFonts w:ascii="Times New Roman" w:hAnsi="Times New Roman" w:cs="Times New Roman"/>
                <w:sz w:val="20"/>
                <w:szCs w:val="20"/>
              </w:rPr>
              <w:t xml:space="preserve">. </w:t>
            </w:r>
            <w:proofErr w:type="spellStart"/>
            <w:r w:rsidRPr="005619F2">
              <w:rPr>
                <w:rFonts w:ascii="Times New Roman" w:hAnsi="Times New Roman" w:cs="Times New Roman"/>
                <w:sz w:val="20"/>
                <w:szCs w:val="20"/>
              </w:rPr>
              <w:t>proj</w:t>
            </w:r>
            <w:proofErr w:type="spellEnd"/>
            <w:r w:rsidRPr="005619F2">
              <w:rPr>
                <w:rFonts w:ascii="Times New Roman" w:hAnsi="Times New Roman" w:cs="Times New Roman"/>
                <w:sz w:val="20"/>
                <w:szCs w:val="20"/>
              </w:rPr>
              <w:t>. Nr. R4 1988) avarinio gedimo pašalinimas*</w:t>
            </w:r>
          </w:p>
        </w:tc>
        <w:tc>
          <w:tcPr>
            <w:tcW w:w="850" w:type="dxa"/>
            <w:shd w:val="clear" w:color="auto" w:fill="auto"/>
            <w:vAlign w:val="center"/>
          </w:tcPr>
          <w:p w14:paraId="12721945" w14:textId="77777777" w:rsidR="00874675" w:rsidRPr="005619F2" w:rsidRDefault="00874675" w:rsidP="00E16D77">
            <w:pPr>
              <w:spacing w:after="0" w:line="276" w:lineRule="auto"/>
              <w:jc w:val="center"/>
              <w:rPr>
                <w:rFonts w:ascii="Times New Roman" w:hAnsi="Times New Roman" w:cs="Times New Roman"/>
                <w:sz w:val="20"/>
                <w:szCs w:val="20"/>
              </w:rPr>
            </w:pPr>
            <w:proofErr w:type="spellStart"/>
            <w:r w:rsidRPr="005619F2">
              <w:rPr>
                <w:rFonts w:ascii="Times New Roman" w:hAnsi="Times New Roman" w:cs="Times New Roman"/>
                <w:sz w:val="20"/>
                <w:szCs w:val="20"/>
              </w:rPr>
              <w:t>km</w:t>
            </w:r>
            <w:r w:rsidRPr="005619F2">
              <w:rPr>
                <w:rFonts w:ascii="Times New Roman" w:hAnsi="Times New Roman" w:cs="Times New Roman"/>
                <w:sz w:val="20"/>
                <w:szCs w:val="20"/>
                <w:vertAlign w:val="subscript"/>
              </w:rPr>
              <w:t>kr</w:t>
            </w:r>
            <w:proofErr w:type="spellEnd"/>
          </w:p>
        </w:tc>
        <w:tc>
          <w:tcPr>
            <w:tcW w:w="851" w:type="dxa"/>
            <w:shd w:val="clear" w:color="auto" w:fill="auto"/>
            <w:vAlign w:val="center"/>
          </w:tcPr>
          <w:p w14:paraId="3E402DA1"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0,372</w:t>
            </w:r>
          </w:p>
        </w:tc>
        <w:tc>
          <w:tcPr>
            <w:tcW w:w="1843" w:type="dxa"/>
            <w:shd w:val="clear" w:color="auto" w:fill="auto"/>
            <w:vAlign w:val="center"/>
          </w:tcPr>
          <w:p w14:paraId="3F2350DB" w14:textId="77777777" w:rsidR="00874675" w:rsidRPr="005619F2" w:rsidRDefault="00874675" w:rsidP="00E16D77">
            <w:pPr>
              <w:spacing w:after="0" w:line="276" w:lineRule="auto"/>
              <w:jc w:val="center"/>
              <w:rPr>
                <w:rFonts w:ascii="Times New Roman" w:hAnsi="Times New Roman" w:cs="Times New Roman"/>
                <w:sz w:val="20"/>
                <w:szCs w:val="20"/>
              </w:rPr>
            </w:pPr>
            <w:r w:rsidRPr="005619F2">
              <w:rPr>
                <w:rFonts w:ascii="Times New Roman" w:hAnsi="Times New Roman" w:cs="Times New Roman"/>
                <w:sz w:val="20"/>
                <w:szCs w:val="20"/>
              </w:rPr>
              <w:t xml:space="preserve">38015,29 </w:t>
            </w:r>
          </w:p>
        </w:tc>
      </w:tr>
      <w:tr w:rsidR="00874675" w:rsidRPr="005619F2" w14:paraId="7C765F19" w14:textId="77777777" w:rsidTr="005619F2">
        <w:trPr>
          <w:trHeight w:val="255"/>
          <w:jc w:val="center"/>
        </w:trPr>
        <w:tc>
          <w:tcPr>
            <w:tcW w:w="7083" w:type="dxa"/>
            <w:gridSpan w:val="4"/>
            <w:shd w:val="clear" w:color="auto" w:fill="F0F2D4" w:themeFill="accent4" w:themeFillTint="33"/>
          </w:tcPr>
          <w:p w14:paraId="15AE5770" w14:textId="77777777" w:rsidR="00874675" w:rsidRPr="005619F2" w:rsidRDefault="00874675" w:rsidP="00E16D77">
            <w:pPr>
              <w:spacing w:after="0" w:line="276" w:lineRule="auto"/>
              <w:rPr>
                <w:rFonts w:ascii="Times New Roman" w:hAnsi="Times New Roman" w:cs="Times New Roman"/>
                <w:sz w:val="20"/>
                <w:szCs w:val="20"/>
              </w:rPr>
            </w:pPr>
            <w:r w:rsidRPr="005619F2">
              <w:rPr>
                <w:rFonts w:ascii="Times New Roman" w:hAnsi="Times New Roman" w:cs="Times New Roman"/>
                <w:b/>
                <w:sz w:val="20"/>
                <w:szCs w:val="20"/>
              </w:rPr>
              <w:t>IŠ VISO RAJONE:</w:t>
            </w:r>
          </w:p>
        </w:tc>
        <w:tc>
          <w:tcPr>
            <w:tcW w:w="1843" w:type="dxa"/>
            <w:shd w:val="clear" w:color="auto" w:fill="F0F2D4" w:themeFill="accent4" w:themeFillTint="33"/>
          </w:tcPr>
          <w:p w14:paraId="5C5D258C" w14:textId="2E0B73AC" w:rsidR="00874675" w:rsidRPr="005619F2" w:rsidRDefault="00874675" w:rsidP="00E16D77">
            <w:pPr>
              <w:keepNext/>
              <w:spacing w:after="0" w:line="276" w:lineRule="auto"/>
              <w:jc w:val="center"/>
              <w:rPr>
                <w:rFonts w:ascii="Times New Roman" w:hAnsi="Times New Roman" w:cs="Times New Roman"/>
                <w:b/>
                <w:bCs/>
                <w:sz w:val="20"/>
                <w:szCs w:val="20"/>
              </w:rPr>
            </w:pPr>
            <w:r w:rsidRPr="005619F2">
              <w:rPr>
                <w:rFonts w:ascii="Times New Roman" w:hAnsi="Times New Roman" w:cs="Times New Roman"/>
                <w:b/>
                <w:bCs/>
                <w:sz w:val="20"/>
                <w:szCs w:val="20"/>
              </w:rPr>
              <w:t>342</w:t>
            </w:r>
            <w:r w:rsidR="005619F2">
              <w:rPr>
                <w:rFonts w:ascii="Times New Roman" w:hAnsi="Times New Roman" w:cs="Times New Roman"/>
                <w:b/>
                <w:bCs/>
                <w:sz w:val="20"/>
                <w:szCs w:val="20"/>
              </w:rPr>
              <w:t xml:space="preserve"> </w:t>
            </w:r>
            <w:r w:rsidRPr="005619F2">
              <w:rPr>
                <w:rFonts w:ascii="Times New Roman" w:hAnsi="Times New Roman" w:cs="Times New Roman"/>
                <w:b/>
                <w:bCs/>
                <w:sz w:val="20"/>
                <w:szCs w:val="20"/>
              </w:rPr>
              <w:t>400,00</w:t>
            </w:r>
          </w:p>
        </w:tc>
      </w:tr>
    </w:tbl>
    <w:p w14:paraId="10E04FAC" w14:textId="085D2911" w:rsidR="00E16D77" w:rsidRPr="00E16D77" w:rsidRDefault="00E16D77" w:rsidP="00E16D77">
      <w:pPr>
        <w:spacing w:before="240" w:line="276" w:lineRule="auto"/>
        <w:jc w:val="center"/>
        <w:rPr>
          <w:rFonts w:ascii="Times New Roman" w:hAnsi="Times New Roman" w:cs="Times New Roman"/>
          <w:b/>
          <w:bCs/>
          <w:i/>
          <w:iCs/>
          <w:color w:val="2D3566" w:themeColor="text2"/>
          <w:sz w:val="20"/>
          <w:szCs w:val="20"/>
        </w:rPr>
      </w:pPr>
      <w:r w:rsidRPr="00E16D77">
        <w:rPr>
          <w:rFonts w:ascii="Times New Roman" w:hAnsi="Times New Roman" w:cs="Times New Roman"/>
          <w:b/>
          <w:bCs/>
          <w:i/>
          <w:iCs/>
          <w:color w:val="2D3566" w:themeColor="text2"/>
          <w:sz w:val="20"/>
          <w:szCs w:val="20"/>
        </w:rPr>
        <w:t>Savivaldybės biudžeto lėšų (SB) panaudojimas</w:t>
      </w:r>
    </w:p>
    <w:p w14:paraId="642B29DB" w14:textId="3C9ADCD5" w:rsidR="00874675" w:rsidRPr="00E01534" w:rsidRDefault="00874675" w:rsidP="00E16D77">
      <w:pPr>
        <w:spacing w:line="276" w:lineRule="auto"/>
        <w:ind w:left="284"/>
        <w:rPr>
          <w:rFonts w:ascii="Times New Roman" w:hAnsi="Times New Roman" w:cs="Times New Roman"/>
          <w:i/>
          <w:iCs/>
          <w:sz w:val="20"/>
          <w:szCs w:val="20"/>
        </w:rPr>
      </w:pPr>
      <w:r w:rsidRPr="00E01534">
        <w:rPr>
          <w:rFonts w:ascii="Times New Roman" w:hAnsi="Times New Roman" w:cs="Times New Roman"/>
          <w:i/>
          <w:iCs/>
          <w:sz w:val="20"/>
          <w:szCs w:val="20"/>
        </w:rPr>
        <w:t>* - pereinamasis į 2025 m. Bendra sutarties kaina – 41119,54 Eurų su PVM</w:t>
      </w:r>
      <w:r>
        <w:rPr>
          <w:rFonts w:ascii="Times New Roman" w:hAnsi="Times New Roman" w:cs="Times New Roman"/>
          <w:i/>
          <w:iCs/>
          <w:sz w:val="20"/>
          <w:szCs w:val="20"/>
        </w:rPr>
        <w:t>.</w:t>
      </w:r>
      <w:r>
        <w:rPr>
          <w:rFonts w:ascii="Times New Roman" w:hAnsi="Times New Roman" w:cs="Times New Roman"/>
          <w:i/>
          <w:iCs/>
          <w:sz w:val="20"/>
          <w:szCs w:val="20"/>
        </w:rPr>
        <w:br/>
      </w:r>
      <w:proofErr w:type="spellStart"/>
      <w:r w:rsidRPr="00E01534">
        <w:rPr>
          <w:rFonts w:ascii="Times New Roman" w:hAnsi="Times New Roman" w:cs="Times New Roman"/>
          <w:i/>
          <w:iCs/>
          <w:sz w:val="20"/>
          <w:szCs w:val="20"/>
        </w:rPr>
        <w:t>km</w:t>
      </w:r>
      <w:r w:rsidRPr="00E01534">
        <w:rPr>
          <w:rFonts w:ascii="Times New Roman" w:hAnsi="Times New Roman" w:cs="Times New Roman"/>
          <w:i/>
          <w:iCs/>
          <w:sz w:val="20"/>
          <w:szCs w:val="20"/>
          <w:vertAlign w:val="subscript"/>
        </w:rPr>
        <w:t>gp</w:t>
      </w:r>
      <w:proofErr w:type="spellEnd"/>
      <w:r w:rsidRPr="00E01534">
        <w:rPr>
          <w:rFonts w:ascii="Times New Roman" w:hAnsi="Times New Roman" w:cs="Times New Roman"/>
          <w:i/>
          <w:iCs/>
          <w:sz w:val="20"/>
          <w:szCs w:val="20"/>
        </w:rPr>
        <w:t xml:space="preserve"> –griovių priežiūra/remontas – 44,491 km</w:t>
      </w:r>
      <w:r>
        <w:rPr>
          <w:rFonts w:ascii="Times New Roman" w:hAnsi="Times New Roman" w:cs="Times New Roman"/>
          <w:i/>
          <w:iCs/>
          <w:sz w:val="20"/>
          <w:szCs w:val="20"/>
        </w:rPr>
        <w:br/>
      </w:r>
      <w:proofErr w:type="spellStart"/>
      <w:r w:rsidRPr="00E01534">
        <w:rPr>
          <w:rFonts w:ascii="Times New Roman" w:hAnsi="Times New Roman" w:cs="Times New Roman"/>
          <w:i/>
          <w:iCs/>
          <w:sz w:val="20"/>
          <w:szCs w:val="20"/>
        </w:rPr>
        <w:t>km</w:t>
      </w:r>
      <w:r w:rsidRPr="00E01534">
        <w:rPr>
          <w:rFonts w:ascii="Times New Roman" w:hAnsi="Times New Roman" w:cs="Times New Roman"/>
          <w:i/>
          <w:iCs/>
          <w:sz w:val="20"/>
          <w:szCs w:val="20"/>
          <w:vertAlign w:val="subscript"/>
        </w:rPr>
        <w:t>r</w:t>
      </w:r>
      <w:proofErr w:type="spellEnd"/>
      <w:r w:rsidRPr="00E01534">
        <w:rPr>
          <w:rFonts w:ascii="Times New Roman" w:hAnsi="Times New Roman" w:cs="Times New Roman"/>
          <w:i/>
          <w:iCs/>
          <w:sz w:val="20"/>
          <w:szCs w:val="20"/>
        </w:rPr>
        <w:t xml:space="preserve"> – drenažo rinktuvų pertvarkymas – 0,537 km</w:t>
      </w:r>
    </w:p>
    <w:p w14:paraId="66F1A66D" w14:textId="77777777" w:rsidR="00874675" w:rsidRDefault="00874675" w:rsidP="00E16D77">
      <w:pPr>
        <w:spacing w:before="240" w:line="276" w:lineRule="auto"/>
        <w:rPr>
          <w:rFonts w:ascii="Times New Roman" w:hAnsi="Times New Roman" w:cs="Times New Roman"/>
          <w:sz w:val="24"/>
          <w:szCs w:val="24"/>
        </w:rPr>
      </w:pP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5"/>
        <w:gridCol w:w="3938"/>
        <w:gridCol w:w="992"/>
        <w:gridCol w:w="1276"/>
        <w:gridCol w:w="1985"/>
      </w:tblGrid>
      <w:tr w:rsidR="00874675" w:rsidRPr="00E16D77" w14:paraId="0D508E7B" w14:textId="77777777" w:rsidTr="00E16D77">
        <w:trPr>
          <w:jc w:val="center"/>
        </w:trPr>
        <w:tc>
          <w:tcPr>
            <w:tcW w:w="735" w:type="dxa"/>
            <w:shd w:val="clear" w:color="auto" w:fill="F0F2D4" w:themeFill="accent4" w:themeFillTint="33"/>
            <w:vAlign w:val="center"/>
          </w:tcPr>
          <w:p w14:paraId="6011D6D0" w14:textId="77777777" w:rsidR="00874675" w:rsidRPr="00E16D77" w:rsidRDefault="00874675" w:rsidP="00E16D77">
            <w:pPr>
              <w:spacing w:after="0" w:line="276" w:lineRule="auto"/>
              <w:jc w:val="center"/>
              <w:rPr>
                <w:rFonts w:ascii="Times New Roman" w:hAnsi="Times New Roman" w:cs="Times New Roman"/>
                <w:b/>
                <w:sz w:val="20"/>
                <w:szCs w:val="20"/>
              </w:rPr>
            </w:pPr>
            <w:r w:rsidRPr="00E16D77">
              <w:rPr>
                <w:rFonts w:ascii="Times New Roman" w:hAnsi="Times New Roman" w:cs="Times New Roman"/>
                <w:b/>
                <w:sz w:val="20"/>
                <w:szCs w:val="20"/>
              </w:rPr>
              <w:t>Eil.</w:t>
            </w:r>
          </w:p>
          <w:p w14:paraId="276AD935" w14:textId="77777777" w:rsidR="00874675" w:rsidRPr="00E16D77" w:rsidRDefault="00874675" w:rsidP="00E16D77">
            <w:pPr>
              <w:spacing w:after="0" w:line="276" w:lineRule="auto"/>
              <w:jc w:val="center"/>
              <w:rPr>
                <w:rFonts w:ascii="Times New Roman" w:hAnsi="Times New Roman" w:cs="Times New Roman"/>
                <w:b/>
                <w:sz w:val="20"/>
                <w:szCs w:val="20"/>
              </w:rPr>
            </w:pPr>
            <w:r w:rsidRPr="00E16D77">
              <w:rPr>
                <w:rFonts w:ascii="Times New Roman" w:hAnsi="Times New Roman" w:cs="Times New Roman"/>
                <w:b/>
                <w:sz w:val="20"/>
                <w:szCs w:val="20"/>
              </w:rPr>
              <w:t>Nr.</w:t>
            </w:r>
          </w:p>
        </w:tc>
        <w:tc>
          <w:tcPr>
            <w:tcW w:w="3938" w:type="dxa"/>
            <w:shd w:val="clear" w:color="auto" w:fill="F0F2D4" w:themeFill="accent4" w:themeFillTint="33"/>
            <w:vAlign w:val="center"/>
          </w:tcPr>
          <w:p w14:paraId="491B9275" w14:textId="77777777" w:rsidR="00874675" w:rsidRPr="00E16D77" w:rsidRDefault="00874675" w:rsidP="00E16D77">
            <w:pPr>
              <w:spacing w:after="0" w:line="276" w:lineRule="auto"/>
              <w:jc w:val="center"/>
              <w:rPr>
                <w:rFonts w:ascii="Times New Roman" w:hAnsi="Times New Roman" w:cs="Times New Roman"/>
                <w:b/>
                <w:sz w:val="20"/>
                <w:szCs w:val="20"/>
              </w:rPr>
            </w:pPr>
            <w:r w:rsidRPr="00E16D77">
              <w:rPr>
                <w:rFonts w:ascii="Times New Roman" w:hAnsi="Times New Roman" w:cs="Times New Roman"/>
                <w:b/>
                <w:sz w:val="20"/>
                <w:szCs w:val="20"/>
              </w:rPr>
              <w:t>Darbų ir objektų pavadinimas</w:t>
            </w:r>
          </w:p>
        </w:tc>
        <w:tc>
          <w:tcPr>
            <w:tcW w:w="992" w:type="dxa"/>
            <w:shd w:val="clear" w:color="auto" w:fill="F0F2D4" w:themeFill="accent4" w:themeFillTint="33"/>
            <w:vAlign w:val="center"/>
          </w:tcPr>
          <w:p w14:paraId="41CE61EE" w14:textId="77777777" w:rsidR="00874675" w:rsidRPr="00E16D77" w:rsidRDefault="00874675" w:rsidP="00E16D77">
            <w:pPr>
              <w:spacing w:after="0" w:line="276" w:lineRule="auto"/>
              <w:jc w:val="center"/>
              <w:rPr>
                <w:rFonts w:ascii="Times New Roman" w:hAnsi="Times New Roman" w:cs="Times New Roman"/>
                <w:b/>
                <w:sz w:val="20"/>
                <w:szCs w:val="20"/>
              </w:rPr>
            </w:pPr>
            <w:r w:rsidRPr="00E16D77">
              <w:rPr>
                <w:rFonts w:ascii="Times New Roman" w:hAnsi="Times New Roman" w:cs="Times New Roman"/>
                <w:b/>
                <w:sz w:val="20"/>
                <w:szCs w:val="20"/>
              </w:rPr>
              <w:t>Mato</w:t>
            </w:r>
          </w:p>
          <w:p w14:paraId="258FAF9E" w14:textId="77777777" w:rsidR="00874675" w:rsidRPr="00E16D77" w:rsidRDefault="00874675" w:rsidP="00E16D77">
            <w:pPr>
              <w:spacing w:after="0" w:line="276" w:lineRule="auto"/>
              <w:jc w:val="center"/>
              <w:rPr>
                <w:rFonts w:ascii="Times New Roman" w:hAnsi="Times New Roman" w:cs="Times New Roman"/>
                <w:b/>
                <w:sz w:val="20"/>
                <w:szCs w:val="20"/>
              </w:rPr>
            </w:pPr>
            <w:r w:rsidRPr="00E16D77">
              <w:rPr>
                <w:rFonts w:ascii="Times New Roman" w:hAnsi="Times New Roman" w:cs="Times New Roman"/>
                <w:b/>
                <w:sz w:val="20"/>
                <w:szCs w:val="20"/>
              </w:rPr>
              <w:t>vnt.</w:t>
            </w:r>
          </w:p>
        </w:tc>
        <w:tc>
          <w:tcPr>
            <w:tcW w:w="1276" w:type="dxa"/>
            <w:shd w:val="clear" w:color="auto" w:fill="F0F2D4" w:themeFill="accent4" w:themeFillTint="33"/>
            <w:vAlign w:val="center"/>
          </w:tcPr>
          <w:p w14:paraId="1451172B" w14:textId="77777777" w:rsidR="00874675" w:rsidRPr="00E16D77" w:rsidRDefault="00874675" w:rsidP="00E16D77">
            <w:pPr>
              <w:spacing w:after="0" w:line="276" w:lineRule="auto"/>
              <w:jc w:val="center"/>
              <w:rPr>
                <w:rFonts w:ascii="Times New Roman" w:hAnsi="Times New Roman" w:cs="Times New Roman"/>
                <w:b/>
                <w:sz w:val="20"/>
                <w:szCs w:val="20"/>
              </w:rPr>
            </w:pPr>
            <w:r w:rsidRPr="00E16D77">
              <w:rPr>
                <w:rFonts w:ascii="Times New Roman" w:hAnsi="Times New Roman" w:cs="Times New Roman"/>
                <w:b/>
                <w:sz w:val="20"/>
                <w:szCs w:val="20"/>
              </w:rPr>
              <w:t>Kiekis</w:t>
            </w:r>
          </w:p>
        </w:tc>
        <w:tc>
          <w:tcPr>
            <w:tcW w:w="1985" w:type="dxa"/>
            <w:shd w:val="clear" w:color="auto" w:fill="F0F2D4" w:themeFill="accent4" w:themeFillTint="33"/>
            <w:vAlign w:val="center"/>
          </w:tcPr>
          <w:p w14:paraId="05F28D23" w14:textId="77777777" w:rsidR="00874675" w:rsidRPr="00E16D77" w:rsidRDefault="00874675" w:rsidP="00E16D77">
            <w:pPr>
              <w:spacing w:after="0" w:line="276" w:lineRule="auto"/>
              <w:ind w:right="33"/>
              <w:jc w:val="center"/>
              <w:rPr>
                <w:rFonts w:ascii="Times New Roman" w:hAnsi="Times New Roman" w:cs="Times New Roman"/>
                <w:b/>
                <w:sz w:val="20"/>
                <w:szCs w:val="20"/>
              </w:rPr>
            </w:pPr>
            <w:r w:rsidRPr="00E16D77">
              <w:rPr>
                <w:rFonts w:ascii="Times New Roman" w:hAnsi="Times New Roman" w:cs="Times New Roman"/>
                <w:b/>
                <w:sz w:val="20"/>
                <w:szCs w:val="20"/>
              </w:rPr>
              <w:t>Darbų</w:t>
            </w:r>
          </w:p>
          <w:p w14:paraId="451D3A40" w14:textId="77777777" w:rsidR="00874675" w:rsidRPr="00E16D77" w:rsidRDefault="00874675" w:rsidP="00E16D77">
            <w:pPr>
              <w:spacing w:after="0" w:line="276" w:lineRule="auto"/>
              <w:ind w:right="33"/>
              <w:jc w:val="center"/>
              <w:rPr>
                <w:rFonts w:ascii="Times New Roman" w:hAnsi="Times New Roman" w:cs="Times New Roman"/>
                <w:b/>
                <w:sz w:val="20"/>
                <w:szCs w:val="20"/>
              </w:rPr>
            </w:pPr>
            <w:r w:rsidRPr="00E16D77">
              <w:rPr>
                <w:rFonts w:ascii="Times New Roman" w:hAnsi="Times New Roman" w:cs="Times New Roman"/>
                <w:b/>
                <w:sz w:val="20"/>
                <w:szCs w:val="20"/>
              </w:rPr>
              <w:t>vertė (Eur)</w:t>
            </w:r>
          </w:p>
        </w:tc>
      </w:tr>
      <w:tr w:rsidR="00874675" w:rsidRPr="00E16D77" w14:paraId="66779CF8" w14:textId="77777777" w:rsidTr="00E16D77">
        <w:trPr>
          <w:jc w:val="center"/>
        </w:trPr>
        <w:tc>
          <w:tcPr>
            <w:tcW w:w="735" w:type="dxa"/>
          </w:tcPr>
          <w:p w14:paraId="6676C75E"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1</w:t>
            </w:r>
          </w:p>
        </w:tc>
        <w:tc>
          <w:tcPr>
            <w:tcW w:w="3938" w:type="dxa"/>
          </w:tcPr>
          <w:p w14:paraId="75CB544F"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2</w:t>
            </w:r>
          </w:p>
        </w:tc>
        <w:tc>
          <w:tcPr>
            <w:tcW w:w="992" w:type="dxa"/>
          </w:tcPr>
          <w:p w14:paraId="146E61DF"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3</w:t>
            </w:r>
          </w:p>
        </w:tc>
        <w:tc>
          <w:tcPr>
            <w:tcW w:w="1276" w:type="dxa"/>
          </w:tcPr>
          <w:p w14:paraId="69AD758F"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4</w:t>
            </w:r>
          </w:p>
        </w:tc>
        <w:tc>
          <w:tcPr>
            <w:tcW w:w="1985" w:type="dxa"/>
          </w:tcPr>
          <w:p w14:paraId="3E83EF14"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5</w:t>
            </w:r>
          </w:p>
        </w:tc>
      </w:tr>
      <w:tr w:rsidR="00874675" w:rsidRPr="00E16D77" w14:paraId="0F700F2A" w14:textId="77777777" w:rsidTr="00E16D77">
        <w:trPr>
          <w:jc w:val="center"/>
        </w:trPr>
        <w:tc>
          <w:tcPr>
            <w:tcW w:w="8926" w:type="dxa"/>
            <w:gridSpan w:val="5"/>
            <w:shd w:val="clear" w:color="auto" w:fill="F0F2D4" w:themeFill="accent4" w:themeFillTint="33"/>
            <w:vAlign w:val="center"/>
          </w:tcPr>
          <w:p w14:paraId="15CDB39B"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b/>
                <w:sz w:val="20"/>
                <w:szCs w:val="20"/>
              </w:rPr>
              <w:t xml:space="preserve">1. </w:t>
            </w:r>
            <w:proofErr w:type="spellStart"/>
            <w:r w:rsidRPr="00E16D77">
              <w:rPr>
                <w:rFonts w:ascii="Times New Roman" w:hAnsi="Times New Roman" w:cs="Times New Roman"/>
                <w:b/>
                <w:sz w:val="20"/>
                <w:szCs w:val="20"/>
              </w:rPr>
              <w:t>Pikeliškių</w:t>
            </w:r>
            <w:proofErr w:type="spellEnd"/>
            <w:r w:rsidRPr="00E16D77">
              <w:rPr>
                <w:rFonts w:ascii="Times New Roman" w:hAnsi="Times New Roman" w:cs="Times New Roman"/>
                <w:b/>
                <w:sz w:val="20"/>
                <w:szCs w:val="20"/>
              </w:rPr>
              <w:t xml:space="preserve"> vandens kėlimo stoties eksploatacija ir griovių baseino priežiūra</w:t>
            </w:r>
          </w:p>
        </w:tc>
      </w:tr>
      <w:tr w:rsidR="00874675" w:rsidRPr="00E16D77" w14:paraId="399A763E" w14:textId="77777777" w:rsidTr="00E16D77">
        <w:trPr>
          <w:jc w:val="center"/>
        </w:trPr>
        <w:tc>
          <w:tcPr>
            <w:tcW w:w="735" w:type="dxa"/>
            <w:vAlign w:val="center"/>
          </w:tcPr>
          <w:p w14:paraId="5902672B"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1.1.</w:t>
            </w:r>
          </w:p>
        </w:tc>
        <w:tc>
          <w:tcPr>
            <w:tcW w:w="3938" w:type="dxa"/>
            <w:vAlign w:val="center"/>
          </w:tcPr>
          <w:p w14:paraId="4C3CBD34"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Vandens kėlimo stoties eksploatacija (</w:t>
            </w:r>
            <w:proofErr w:type="spellStart"/>
            <w:r w:rsidRPr="00E16D77">
              <w:rPr>
                <w:rFonts w:ascii="Times New Roman" w:hAnsi="Times New Roman" w:cs="Times New Roman"/>
                <w:sz w:val="20"/>
                <w:szCs w:val="20"/>
              </w:rPr>
              <w:t>Pikeliškių</w:t>
            </w:r>
            <w:proofErr w:type="spellEnd"/>
            <w:r w:rsidRPr="00E16D77">
              <w:rPr>
                <w:rFonts w:ascii="Times New Roman" w:hAnsi="Times New Roman" w:cs="Times New Roman"/>
                <w:sz w:val="20"/>
                <w:szCs w:val="20"/>
              </w:rPr>
              <w:t xml:space="preserve"> siurblinės eksploatacija ir elektros energijos išlaidos)</w:t>
            </w:r>
          </w:p>
        </w:tc>
        <w:tc>
          <w:tcPr>
            <w:tcW w:w="992" w:type="dxa"/>
            <w:vAlign w:val="center"/>
          </w:tcPr>
          <w:p w14:paraId="513352E6"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vnt.</w:t>
            </w:r>
          </w:p>
        </w:tc>
        <w:tc>
          <w:tcPr>
            <w:tcW w:w="1276" w:type="dxa"/>
            <w:vAlign w:val="center"/>
          </w:tcPr>
          <w:p w14:paraId="390027AF"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1</w:t>
            </w:r>
          </w:p>
        </w:tc>
        <w:tc>
          <w:tcPr>
            <w:tcW w:w="1985" w:type="dxa"/>
            <w:vAlign w:val="center"/>
          </w:tcPr>
          <w:p w14:paraId="55FF2E27"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17769,50</w:t>
            </w:r>
          </w:p>
        </w:tc>
      </w:tr>
      <w:tr w:rsidR="00874675" w:rsidRPr="00E16D77" w14:paraId="3E25BDFE" w14:textId="77777777" w:rsidTr="00E16D77">
        <w:trPr>
          <w:trHeight w:val="354"/>
          <w:jc w:val="center"/>
        </w:trPr>
        <w:tc>
          <w:tcPr>
            <w:tcW w:w="735" w:type="dxa"/>
            <w:vAlign w:val="center"/>
          </w:tcPr>
          <w:p w14:paraId="75B70DD3"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1.2.</w:t>
            </w:r>
          </w:p>
        </w:tc>
        <w:tc>
          <w:tcPr>
            <w:tcW w:w="3938" w:type="dxa"/>
            <w:vAlign w:val="center"/>
          </w:tcPr>
          <w:p w14:paraId="0A9A47AC" w14:textId="77777777" w:rsidR="00874675" w:rsidRPr="00E16D77" w:rsidRDefault="00874675" w:rsidP="00E16D77">
            <w:pPr>
              <w:spacing w:after="0" w:line="276" w:lineRule="auto"/>
              <w:jc w:val="both"/>
              <w:rPr>
                <w:rFonts w:ascii="Times New Roman" w:hAnsi="Times New Roman" w:cs="Times New Roman"/>
                <w:sz w:val="20"/>
                <w:szCs w:val="20"/>
              </w:rPr>
            </w:pPr>
            <w:r w:rsidRPr="00E16D77">
              <w:rPr>
                <w:rFonts w:ascii="Times New Roman" w:hAnsi="Times New Roman" w:cs="Times New Roman"/>
                <w:sz w:val="20"/>
                <w:szCs w:val="20"/>
              </w:rPr>
              <w:t xml:space="preserve">Vilniaus r., Riešės sen. </w:t>
            </w:r>
            <w:proofErr w:type="spellStart"/>
            <w:r w:rsidRPr="00E16D77">
              <w:rPr>
                <w:rFonts w:ascii="Times New Roman" w:hAnsi="Times New Roman" w:cs="Times New Roman"/>
                <w:sz w:val="20"/>
                <w:szCs w:val="20"/>
              </w:rPr>
              <w:t>Pikeliškių</w:t>
            </w:r>
            <w:proofErr w:type="spellEnd"/>
            <w:r w:rsidRPr="00E16D77">
              <w:rPr>
                <w:rFonts w:ascii="Times New Roman" w:hAnsi="Times New Roman" w:cs="Times New Roman"/>
                <w:sz w:val="20"/>
                <w:szCs w:val="20"/>
              </w:rPr>
              <w:t xml:space="preserve"> vandens kėlimo stoties baseino melioracijos griovių priežiūros darbai</w:t>
            </w:r>
          </w:p>
        </w:tc>
        <w:tc>
          <w:tcPr>
            <w:tcW w:w="992" w:type="dxa"/>
            <w:vAlign w:val="center"/>
          </w:tcPr>
          <w:p w14:paraId="5BBC5A3D" w14:textId="77777777" w:rsidR="00874675" w:rsidRPr="00E16D77" w:rsidRDefault="00874675" w:rsidP="00E16D77">
            <w:pPr>
              <w:spacing w:after="0" w:line="276" w:lineRule="auto"/>
              <w:jc w:val="center"/>
              <w:rPr>
                <w:rFonts w:ascii="Times New Roman" w:hAnsi="Times New Roman" w:cs="Times New Roman"/>
                <w:sz w:val="20"/>
                <w:szCs w:val="20"/>
              </w:rPr>
            </w:pPr>
            <w:proofErr w:type="spellStart"/>
            <w:r w:rsidRPr="00E16D77">
              <w:rPr>
                <w:rFonts w:ascii="Times New Roman" w:hAnsi="Times New Roman" w:cs="Times New Roman"/>
                <w:sz w:val="20"/>
                <w:szCs w:val="20"/>
              </w:rPr>
              <w:t>km</w:t>
            </w:r>
            <w:r w:rsidRPr="00E16D77">
              <w:rPr>
                <w:rFonts w:ascii="Times New Roman" w:hAnsi="Times New Roman" w:cs="Times New Roman"/>
                <w:sz w:val="20"/>
                <w:szCs w:val="20"/>
                <w:vertAlign w:val="subscript"/>
              </w:rPr>
              <w:t>gp</w:t>
            </w:r>
            <w:proofErr w:type="spellEnd"/>
          </w:p>
        </w:tc>
        <w:tc>
          <w:tcPr>
            <w:tcW w:w="1276" w:type="dxa"/>
            <w:vAlign w:val="center"/>
          </w:tcPr>
          <w:p w14:paraId="63DEBE4F"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4,011</w:t>
            </w:r>
          </w:p>
        </w:tc>
        <w:tc>
          <w:tcPr>
            <w:tcW w:w="1985" w:type="dxa"/>
            <w:vAlign w:val="center"/>
          </w:tcPr>
          <w:p w14:paraId="7337C8F8"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10459,48</w:t>
            </w:r>
          </w:p>
        </w:tc>
      </w:tr>
      <w:tr w:rsidR="00874675" w:rsidRPr="00E16D77" w14:paraId="0010D024" w14:textId="77777777" w:rsidTr="00E16D77">
        <w:trPr>
          <w:jc w:val="center"/>
        </w:trPr>
        <w:tc>
          <w:tcPr>
            <w:tcW w:w="6941" w:type="dxa"/>
            <w:gridSpan w:val="4"/>
            <w:shd w:val="clear" w:color="auto" w:fill="auto"/>
            <w:vAlign w:val="center"/>
          </w:tcPr>
          <w:p w14:paraId="48F68254"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b/>
                <w:sz w:val="20"/>
                <w:szCs w:val="20"/>
              </w:rPr>
              <w:t>Iš viso 1:</w:t>
            </w:r>
          </w:p>
        </w:tc>
        <w:tc>
          <w:tcPr>
            <w:tcW w:w="1985" w:type="dxa"/>
            <w:shd w:val="clear" w:color="auto" w:fill="auto"/>
          </w:tcPr>
          <w:p w14:paraId="33F2AE2D" w14:textId="77777777" w:rsidR="00874675" w:rsidRPr="00E16D77" w:rsidRDefault="00874675" w:rsidP="00E16D77">
            <w:pPr>
              <w:spacing w:after="0" w:line="276" w:lineRule="auto"/>
              <w:jc w:val="center"/>
              <w:rPr>
                <w:rFonts w:ascii="Times New Roman" w:hAnsi="Times New Roman" w:cs="Times New Roman"/>
                <w:b/>
                <w:sz w:val="20"/>
                <w:szCs w:val="20"/>
              </w:rPr>
            </w:pPr>
            <w:r w:rsidRPr="00E16D77">
              <w:rPr>
                <w:rFonts w:ascii="Times New Roman" w:hAnsi="Times New Roman" w:cs="Times New Roman"/>
                <w:b/>
                <w:sz w:val="20"/>
                <w:szCs w:val="20"/>
              </w:rPr>
              <w:t>28228,98</w:t>
            </w:r>
          </w:p>
        </w:tc>
      </w:tr>
      <w:tr w:rsidR="00874675" w:rsidRPr="00E16D77" w14:paraId="4436A1B8" w14:textId="77777777" w:rsidTr="00E16D77">
        <w:trPr>
          <w:jc w:val="center"/>
        </w:trPr>
        <w:tc>
          <w:tcPr>
            <w:tcW w:w="8926" w:type="dxa"/>
            <w:gridSpan w:val="5"/>
            <w:shd w:val="clear" w:color="auto" w:fill="F0F2D4" w:themeFill="accent4" w:themeFillTint="33"/>
            <w:vAlign w:val="center"/>
          </w:tcPr>
          <w:p w14:paraId="200D95C0"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b/>
                <w:sz w:val="20"/>
                <w:szCs w:val="20"/>
              </w:rPr>
              <w:t>2. Melioracijos kadastro tvarkymas</w:t>
            </w:r>
          </w:p>
        </w:tc>
      </w:tr>
      <w:tr w:rsidR="00874675" w:rsidRPr="00E16D77" w14:paraId="0C4D93CD" w14:textId="77777777" w:rsidTr="00E16D77">
        <w:trPr>
          <w:trHeight w:val="350"/>
          <w:jc w:val="center"/>
        </w:trPr>
        <w:tc>
          <w:tcPr>
            <w:tcW w:w="735" w:type="dxa"/>
            <w:vAlign w:val="center"/>
          </w:tcPr>
          <w:p w14:paraId="7EE6F571"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2.1.</w:t>
            </w:r>
          </w:p>
        </w:tc>
        <w:tc>
          <w:tcPr>
            <w:tcW w:w="6206" w:type="dxa"/>
            <w:gridSpan w:val="3"/>
            <w:vAlign w:val="center"/>
          </w:tcPr>
          <w:p w14:paraId="7D62FBF0"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Melioracijos įrenginių ir melioruotos žemės kadastro tvarkymas</w:t>
            </w:r>
          </w:p>
        </w:tc>
        <w:tc>
          <w:tcPr>
            <w:tcW w:w="1985" w:type="dxa"/>
            <w:vAlign w:val="center"/>
          </w:tcPr>
          <w:p w14:paraId="59682B2F"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2400,00</w:t>
            </w:r>
          </w:p>
        </w:tc>
      </w:tr>
      <w:tr w:rsidR="00874675" w:rsidRPr="00E16D77" w14:paraId="0FD00A29" w14:textId="77777777" w:rsidTr="00E16D77">
        <w:trPr>
          <w:trHeight w:val="300"/>
          <w:jc w:val="center"/>
        </w:trPr>
        <w:tc>
          <w:tcPr>
            <w:tcW w:w="6941" w:type="dxa"/>
            <w:gridSpan w:val="4"/>
            <w:shd w:val="clear" w:color="auto" w:fill="auto"/>
            <w:vAlign w:val="center"/>
          </w:tcPr>
          <w:p w14:paraId="172BDE44"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b/>
                <w:sz w:val="20"/>
                <w:szCs w:val="20"/>
              </w:rPr>
              <w:t>Iš viso 2:</w:t>
            </w:r>
          </w:p>
        </w:tc>
        <w:tc>
          <w:tcPr>
            <w:tcW w:w="1985" w:type="dxa"/>
            <w:shd w:val="clear" w:color="auto" w:fill="auto"/>
          </w:tcPr>
          <w:p w14:paraId="08FA926D" w14:textId="77777777" w:rsidR="00874675" w:rsidRPr="00E16D77" w:rsidRDefault="00874675" w:rsidP="00E16D77">
            <w:pPr>
              <w:spacing w:after="0" w:line="276" w:lineRule="auto"/>
              <w:jc w:val="center"/>
              <w:rPr>
                <w:rFonts w:ascii="Times New Roman" w:hAnsi="Times New Roman" w:cs="Times New Roman"/>
                <w:b/>
                <w:bCs/>
                <w:sz w:val="20"/>
                <w:szCs w:val="20"/>
              </w:rPr>
            </w:pPr>
            <w:r w:rsidRPr="00E16D77">
              <w:rPr>
                <w:rFonts w:ascii="Times New Roman" w:hAnsi="Times New Roman" w:cs="Times New Roman"/>
                <w:b/>
                <w:bCs/>
                <w:sz w:val="20"/>
                <w:szCs w:val="20"/>
              </w:rPr>
              <w:t>2400,00</w:t>
            </w:r>
          </w:p>
        </w:tc>
      </w:tr>
      <w:tr w:rsidR="00874675" w:rsidRPr="00E16D77" w14:paraId="35BA54CE" w14:textId="77777777" w:rsidTr="00E16D77">
        <w:trPr>
          <w:trHeight w:val="300"/>
          <w:jc w:val="center"/>
        </w:trPr>
        <w:tc>
          <w:tcPr>
            <w:tcW w:w="8926" w:type="dxa"/>
            <w:gridSpan w:val="5"/>
            <w:shd w:val="clear" w:color="auto" w:fill="F0F2D4" w:themeFill="accent4" w:themeFillTint="33"/>
            <w:vAlign w:val="center"/>
          </w:tcPr>
          <w:p w14:paraId="3B2280F7" w14:textId="77777777" w:rsidR="00874675" w:rsidRPr="00E16D77" w:rsidRDefault="00874675" w:rsidP="00E16D77">
            <w:pPr>
              <w:spacing w:after="0" w:line="276" w:lineRule="auto"/>
              <w:rPr>
                <w:rFonts w:ascii="Times New Roman" w:hAnsi="Times New Roman" w:cs="Times New Roman"/>
                <w:b/>
                <w:bCs/>
                <w:sz w:val="20"/>
                <w:szCs w:val="20"/>
              </w:rPr>
            </w:pPr>
            <w:r w:rsidRPr="00E16D77">
              <w:rPr>
                <w:rFonts w:ascii="Times New Roman" w:hAnsi="Times New Roman" w:cs="Times New Roman"/>
                <w:b/>
                <w:sz w:val="20"/>
                <w:szCs w:val="20"/>
              </w:rPr>
              <w:lastRenderedPageBreak/>
              <w:t>3. Melioracijos statinių remonto ir priežiūros darbai</w:t>
            </w:r>
          </w:p>
        </w:tc>
      </w:tr>
      <w:tr w:rsidR="00874675" w:rsidRPr="00E16D77" w14:paraId="0B70B92D" w14:textId="77777777" w:rsidTr="00E16D77">
        <w:trPr>
          <w:trHeight w:val="417"/>
          <w:jc w:val="center"/>
        </w:trPr>
        <w:tc>
          <w:tcPr>
            <w:tcW w:w="735" w:type="dxa"/>
            <w:shd w:val="clear" w:color="auto" w:fill="auto"/>
            <w:vAlign w:val="center"/>
          </w:tcPr>
          <w:p w14:paraId="48542AD8"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3.1.</w:t>
            </w:r>
          </w:p>
        </w:tc>
        <w:tc>
          <w:tcPr>
            <w:tcW w:w="3938" w:type="dxa"/>
            <w:shd w:val="clear" w:color="auto" w:fill="auto"/>
            <w:vAlign w:val="center"/>
          </w:tcPr>
          <w:p w14:paraId="5FFC694C" w14:textId="77777777" w:rsidR="00874675" w:rsidRPr="00E16D77" w:rsidRDefault="00874675" w:rsidP="00E16D77">
            <w:pPr>
              <w:spacing w:after="0" w:line="276" w:lineRule="auto"/>
              <w:jc w:val="both"/>
              <w:rPr>
                <w:rFonts w:ascii="Times New Roman" w:hAnsi="Times New Roman" w:cs="Times New Roman"/>
                <w:sz w:val="20"/>
                <w:szCs w:val="20"/>
              </w:rPr>
            </w:pPr>
            <w:r w:rsidRPr="00E16D77">
              <w:rPr>
                <w:rFonts w:ascii="Times New Roman" w:hAnsi="Times New Roman" w:cs="Times New Roman"/>
                <w:sz w:val="20"/>
                <w:szCs w:val="20"/>
              </w:rPr>
              <w:t xml:space="preserve">Vilniaus r., Dūkštų sen., </w:t>
            </w:r>
            <w:proofErr w:type="spellStart"/>
            <w:r w:rsidRPr="00E16D77">
              <w:rPr>
                <w:rFonts w:ascii="Times New Roman" w:hAnsi="Times New Roman" w:cs="Times New Roman"/>
                <w:sz w:val="20"/>
                <w:szCs w:val="20"/>
              </w:rPr>
              <w:t>Geisiškių</w:t>
            </w:r>
            <w:proofErr w:type="spellEnd"/>
            <w:r w:rsidRPr="00E16D77">
              <w:rPr>
                <w:rFonts w:ascii="Times New Roman" w:hAnsi="Times New Roman" w:cs="Times New Roman"/>
                <w:sz w:val="20"/>
                <w:szCs w:val="20"/>
              </w:rPr>
              <w:t xml:space="preserve"> k. v., </w:t>
            </w:r>
            <w:proofErr w:type="spellStart"/>
            <w:r w:rsidRPr="00E16D77">
              <w:rPr>
                <w:rFonts w:ascii="Times New Roman" w:hAnsi="Times New Roman" w:cs="Times New Roman"/>
                <w:sz w:val="20"/>
                <w:szCs w:val="20"/>
              </w:rPr>
              <w:t>Balčiūniškių</w:t>
            </w:r>
            <w:proofErr w:type="spellEnd"/>
            <w:r w:rsidRPr="00E16D77">
              <w:rPr>
                <w:rFonts w:ascii="Times New Roman" w:hAnsi="Times New Roman" w:cs="Times New Roman"/>
                <w:sz w:val="20"/>
                <w:szCs w:val="20"/>
              </w:rPr>
              <w:t xml:space="preserve"> k. melioracijos griovio G priežiūros darbai*</w:t>
            </w:r>
          </w:p>
        </w:tc>
        <w:tc>
          <w:tcPr>
            <w:tcW w:w="992" w:type="dxa"/>
            <w:shd w:val="clear" w:color="auto" w:fill="auto"/>
            <w:vAlign w:val="center"/>
          </w:tcPr>
          <w:p w14:paraId="716077BA" w14:textId="77777777" w:rsidR="00874675" w:rsidRPr="00E16D77" w:rsidRDefault="00874675" w:rsidP="00E16D77">
            <w:pPr>
              <w:spacing w:after="0" w:line="276" w:lineRule="auto"/>
              <w:jc w:val="center"/>
              <w:rPr>
                <w:rFonts w:ascii="Times New Roman" w:hAnsi="Times New Roman" w:cs="Times New Roman"/>
                <w:sz w:val="20"/>
                <w:szCs w:val="20"/>
              </w:rPr>
            </w:pPr>
            <w:proofErr w:type="spellStart"/>
            <w:r w:rsidRPr="00E16D77">
              <w:rPr>
                <w:rFonts w:ascii="Times New Roman" w:hAnsi="Times New Roman" w:cs="Times New Roman"/>
                <w:sz w:val="20"/>
                <w:szCs w:val="20"/>
              </w:rPr>
              <w:t>km</w:t>
            </w:r>
            <w:r w:rsidRPr="00E16D77">
              <w:rPr>
                <w:rFonts w:ascii="Times New Roman" w:hAnsi="Times New Roman" w:cs="Times New Roman"/>
                <w:sz w:val="20"/>
                <w:szCs w:val="20"/>
                <w:vertAlign w:val="subscript"/>
              </w:rPr>
              <w:t>gp</w:t>
            </w:r>
            <w:proofErr w:type="spellEnd"/>
          </w:p>
        </w:tc>
        <w:tc>
          <w:tcPr>
            <w:tcW w:w="1276" w:type="dxa"/>
            <w:shd w:val="clear" w:color="auto" w:fill="auto"/>
            <w:vAlign w:val="center"/>
          </w:tcPr>
          <w:p w14:paraId="1CDE02B9"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1,473</w:t>
            </w:r>
          </w:p>
        </w:tc>
        <w:tc>
          <w:tcPr>
            <w:tcW w:w="1985" w:type="dxa"/>
            <w:shd w:val="clear" w:color="auto" w:fill="auto"/>
            <w:vAlign w:val="center"/>
          </w:tcPr>
          <w:p w14:paraId="0C1B3945" w14:textId="77777777" w:rsidR="00874675" w:rsidRPr="00E16D77" w:rsidRDefault="00874675" w:rsidP="00E16D77">
            <w:pPr>
              <w:spacing w:after="0" w:line="276" w:lineRule="auto"/>
              <w:jc w:val="center"/>
              <w:rPr>
                <w:rFonts w:ascii="Times New Roman" w:hAnsi="Times New Roman" w:cs="Times New Roman"/>
                <w:bCs/>
                <w:sz w:val="20"/>
                <w:szCs w:val="20"/>
              </w:rPr>
            </w:pPr>
            <w:r w:rsidRPr="00E16D77">
              <w:rPr>
                <w:rFonts w:ascii="Times New Roman" w:hAnsi="Times New Roman" w:cs="Times New Roman"/>
                <w:bCs/>
                <w:sz w:val="20"/>
                <w:szCs w:val="20"/>
              </w:rPr>
              <w:t>11320,94</w:t>
            </w:r>
          </w:p>
        </w:tc>
      </w:tr>
      <w:tr w:rsidR="00874675" w:rsidRPr="00E16D77" w14:paraId="0E243221" w14:textId="77777777" w:rsidTr="00E16D77">
        <w:trPr>
          <w:trHeight w:val="567"/>
          <w:jc w:val="center"/>
        </w:trPr>
        <w:tc>
          <w:tcPr>
            <w:tcW w:w="735" w:type="dxa"/>
            <w:shd w:val="clear" w:color="auto" w:fill="auto"/>
            <w:vAlign w:val="center"/>
          </w:tcPr>
          <w:p w14:paraId="7E7CB428"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3.2.</w:t>
            </w:r>
          </w:p>
        </w:tc>
        <w:tc>
          <w:tcPr>
            <w:tcW w:w="3938" w:type="dxa"/>
            <w:shd w:val="clear" w:color="auto" w:fill="auto"/>
            <w:vAlign w:val="center"/>
          </w:tcPr>
          <w:p w14:paraId="1118674F"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Vilniaus r., Dūkštų sen., Dūkštų k. v. melioracijos griovių</w:t>
            </w:r>
          </w:p>
          <w:p w14:paraId="703FF014"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priežiūros darbai</w:t>
            </w:r>
          </w:p>
        </w:tc>
        <w:tc>
          <w:tcPr>
            <w:tcW w:w="992" w:type="dxa"/>
            <w:shd w:val="clear" w:color="auto" w:fill="auto"/>
            <w:vAlign w:val="center"/>
          </w:tcPr>
          <w:p w14:paraId="5FEA19D0" w14:textId="77777777" w:rsidR="00874675" w:rsidRPr="00E16D77" w:rsidRDefault="00874675" w:rsidP="00E16D77">
            <w:pPr>
              <w:spacing w:after="0" w:line="276" w:lineRule="auto"/>
              <w:jc w:val="center"/>
              <w:rPr>
                <w:rFonts w:ascii="Times New Roman" w:hAnsi="Times New Roman" w:cs="Times New Roman"/>
                <w:sz w:val="20"/>
                <w:szCs w:val="20"/>
              </w:rPr>
            </w:pPr>
            <w:proofErr w:type="spellStart"/>
            <w:r w:rsidRPr="00E16D77">
              <w:rPr>
                <w:rFonts w:ascii="Times New Roman" w:hAnsi="Times New Roman" w:cs="Times New Roman"/>
                <w:sz w:val="20"/>
                <w:szCs w:val="20"/>
              </w:rPr>
              <w:t>km</w:t>
            </w:r>
            <w:r w:rsidRPr="00E16D77">
              <w:rPr>
                <w:rFonts w:ascii="Times New Roman" w:hAnsi="Times New Roman" w:cs="Times New Roman"/>
                <w:sz w:val="20"/>
                <w:szCs w:val="20"/>
                <w:vertAlign w:val="subscript"/>
              </w:rPr>
              <w:t>gp</w:t>
            </w:r>
            <w:proofErr w:type="spellEnd"/>
          </w:p>
        </w:tc>
        <w:tc>
          <w:tcPr>
            <w:tcW w:w="1276" w:type="dxa"/>
            <w:shd w:val="clear" w:color="auto" w:fill="auto"/>
            <w:vAlign w:val="center"/>
          </w:tcPr>
          <w:p w14:paraId="32ED25CB"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6,507</w:t>
            </w:r>
          </w:p>
        </w:tc>
        <w:tc>
          <w:tcPr>
            <w:tcW w:w="1985" w:type="dxa"/>
            <w:shd w:val="clear" w:color="auto" w:fill="auto"/>
            <w:vAlign w:val="center"/>
          </w:tcPr>
          <w:p w14:paraId="4ECF9F6F"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bCs/>
                <w:sz w:val="20"/>
                <w:szCs w:val="20"/>
              </w:rPr>
              <w:t>11804,06</w:t>
            </w:r>
          </w:p>
        </w:tc>
      </w:tr>
      <w:tr w:rsidR="00874675" w:rsidRPr="00E16D77" w14:paraId="2166B879" w14:textId="77777777" w:rsidTr="00E16D77">
        <w:trPr>
          <w:trHeight w:val="435"/>
          <w:jc w:val="center"/>
        </w:trPr>
        <w:tc>
          <w:tcPr>
            <w:tcW w:w="735" w:type="dxa"/>
            <w:shd w:val="clear" w:color="auto" w:fill="auto"/>
            <w:vAlign w:val="center"/>
          </w:tcPr>
          <w:p w14:paraId="1DA3D66F"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3.3.</w:t>
            </w:r>
          </w:p>
        </w:tc>
        <w:tc>
          <w:tcPr>
            <w:tcW w:w="3938" w:type="dxa"/>
            <w:shd w:val="clear" w:color="auto" w:fill="auto"/>
            <w:vAlign w:val="center"/>
          </w:tcPr>
          <w:p w14:paraId="31662DE0"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 xml:space="preserve">Vilniaus r., Dūkštų sen., </w:t>
            </w:r>
            <w:proofErr w:type="spellStart"/>
            <w:r w:rsidRPr="00E16D77">
              <w:rPr>
                <w:rFonts w:ascii="Times New Roman" w:hAnsi="Times New Roman" w:cs="Times New Roman"/>
                <w:sz w:val="20"/>
                <w:szCs w:val="20"/>
              </w:rPr>
              <w:t>Geisiškių</w:t>
            </w:r>
            <w:proofErr w:type="spellEnd"/>
            <w:r w:rsidRPr="00E16D77">
              <w:rPr>
                <w:rFonts w:ascii="Times New Roman" w:hAnsi="Times New Roman" w:cs="Times New Roman"/>
                <w:sz w:val="20"/>
                <w:szCs w:val="20"/>
              </w:rPr>
              <w:t xml:space="preserve"> k. v. melioracijos griovių priežiūros darbai</w:t>
            </w:r>
          </w:p>
        </w:tc>
        <w:tc>
          <w:tcPr>
            <w:tcW w:w="992" w:type="dxa"/>
            <w:shd w:val="clear" w:color="auto" w:fill="auto"/>
            <w:vAlign w:val="center"/>
          </w:tcPr>
          <w:p w14:paraId="37FAC424" w14:textId="77777777" w:rsidR="00874675" w:rsidRPr="00E16D77" w:rsidRDefault="00874675" w:rsidP="00E16D77">
            <w:pPr>
              <w:spacing w:after="0" w:line="276" w:lineRule="auto"/>
              <w:jc w:val="center"/>
              <w:rPr>
                <w:rFonts w:ascii="Times New Roman" w:hAnsi="Times New Roman" w:cs="Times New Roman"/>
                <w:sz w:val="20"/>
                <w:szCs w:val="20"/>
              </w:rPr>
            </w:pPr>
            <w:proofErr w:type="spellStart"/>
            <w:r w:rsidRPr="00E16D77">
              <w:rPr>
                <w:rFonts w:ascii="Times New Roman" w:hAnsi="Times New Roman" w:cs="Times New Roman"/>
                <w:sz w:val="20"/>
                <w:szCs w:val="20"/>
              </w:rPr>
              <w:t>km</w:t>
            </w:r>
            <w:r w:rsidRPr="00E16D77">
              <w:rPr>
                <w:rFonts w:ascii="Times New Roman" w:hAnsi="Times New Roman" w:cs="Times New Roman"/>
                <w:sz w:val="20"/>
                <w:szCs w:val="20"/>
                <w:vertAlign w:val="subscript"/>
              </w:rPr>
              <w:t>gp</w:t>
            </w:r>
            <w:proofErr w:type="spellEnd"/>
          </w:p>
        </w:tc>
        <w:tc>
          <w:tcPr>
            <w:tcW w:w="1276" w:type="dxa"/>
            <w:shd w:val="clear" w:color="auto" w:fill="auto"/>
            <w:vAlign w:val="center"/>
          </w:tcPr>
          <w:p w14:paraId="2A4363C9"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9,549</w:t>
            </w:r>
          </w:p>
        </w:tc>
        <w:tc>
          <w:tcPr>
            <w:tcW w:w="1985" w:type="dxa"/>
            <w:shd w:val="clear" w:color="auto" w:fill="auto"/>
            <w:vAlign w:val="center"/>
          </w:tcPr>
          <w:p w14:paraId="7657CD2A"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bCs/>
                <w:sz w:val="20"/>
                <w:szCs w:val="20"/>
              </w:rPr>
              <w:t>12010,06</w:t>
            </w:r>
          </w:p>
        </w:tc>
      </w:tr>
      <w:tr w:rsidR="00874675" w:rsidRPr="00E16D77" w14:paraId="69D0E271" w14:textId="77777777" w:rsidTr="00E16D77">
        <w:trPr>
          <w:trHeight w:val="300"/>
          <w:jc w:val="center"/>
        </w:trPr>
        <w:tc>
          <w:tcPr>
            <w:tcW w:w="735" w:type="dxa"/>
            <w:shd w:val="clear" w:color="auto" w:fill="auto"/>
            <w:vAlign w:val="center"/>
          </w:tcPr>
          <w:p w14:paraId="7CBFC94D"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3.4.</w:t>
            </w:r>
          </w:p>
        </w:tc>
        <w:tc>
          <w:tcPr>
            <w:tcW w:w="3938" w:type="dxa"/>
            <w:shd w:val="clear" w:color="auto" w:fill="auto"/>
            <w:vAlign w:val="center"/>
          </w:tcPr>
          <w:p w14:paraId="649A9CE3"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Vilniaus r., Šatrininkų sen. sureguliuotos up. ir melioracijos griovių priežiūros darbai</w:t>
            </w:r>
          </w:p>
        </w:tc>
        <w:tc>
          <w:tcPr>
            <w:tcW w:w="992" w:type="dxa"/>
            <w:shd w:val="clear" w:color="auto" w:fill="auto"/>
            <w:vAlign w:val="center"/>
          </w:tcPr>
          <w:p w14:paraId="1A818B81" w14:textId="77777777" w:rsidR="00874675" w:rsidRPr="00E16D77" w:rsidRDefault="00874675" w:rsidP="00E16D77">
            <w:pPr>
              <w:spacing w:after="0" w:line="276" w:lineRule="auto"/>
              <w:jc w:val="center"/>
              <w:rPr>
                <w:rFonts w:ascii="Times New Roman" w:hAnsi="Times New Roman" w:cs="Times New Roman"/>
                <w:sz w:val="20"/>
                <w:szCs w:val="20"/>
              </w:rPr>
            </w:pPr>
            <w:proofErr w:type="spellStart"/>
            <w:r w:rsidRPr="00E16D77">
              <w:rPr>
                <w:rFonts w:ascii="Times New Roman" w:hAnsi="Times New Roman" w:cs="Times New Roman"/>
                <w:sz w:val="20"/>
                <w:szCs w:val="20"/>
              </w:rPr>
              <w:t>km</w:t>
            </w:r>
            <w:r w:rsidRPr="00E16D77">
              <w:rPr>
                <w:rFonts w:ascii="Times New Roman" w:hAnsi="Times New Roman" w:cs="Times New Roman"/>
                <w:sz w:val="20"/>
                <w:szCs w:val="20"/>
                <w:vertAlign w:val="subscript"/>
              </w:rPr>
              <w:t>gp</w:t>
            </w:r>
            <w:proofErr w:type="spellEnd"/>
          </w:p>
        </w:tc>
        <w:tc>
          <w:tcPr>
            <w:tcW w:w="1276" w:type="dxa"/>
            <w:shd w:val="clear" w:color="auto" w:fill="auto"/>
            <w:vAlign w:val="center"/>
          </w:tcPr>
          <w:p w14:paraId="76D1A1EF"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15,055</w:t>
            </w:r>
          </w:p>
        </w:tc>
        <w:tc>
          <w:tcPr>
            <w:tcW w:w="1985" w:type="dxa"/>
            <w:shd w:val="clear" w:color="auto" w:fill="auto"/>
            <w:vAlign w:val="center"/>
          </w:tcPr>
          <w:p w14:paraId="633E585D"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bCs/>
                <w:sz w:val="20"/>
                <w:szCs w:val="20"/>
              </w:rPr>
              <w:t>26000,09</w:t>
            </w:r>
          </w:p>
        </w:tc>
      </w:tr>
      <w:tr w:rsidR="00874675" w:rsidRPr="00E16D77" w14:paraId="4C28B486" w14:textId="77777777" w:rsidTr="00E16D77">
        <w:trPr>
          <w:trHeight w:val="379"/>
          <w:jc w:val="center"/>
        </w:trPr>
        <w:tc>
          <w:tcPr>
            <w:tcW w:w="735" w:type="dxa"/>
            <w:shd w:val="clear" w:color="auto" w:fill="auto"/>
            <w:vAlign w:val="center"/>
          </w:tcPr>
          <w:p w14:paraId="0D8BF028"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3.5.</w:t>
            </w:r>
          </w:p>
        </w:tc>
        <w:tc>
          <w:tcPr>
            <w:tcW w:w="3938" w:type="dxa"/>
            <w:shd w:val="clear" w:color="auto" w:fill="auto"/>
            <w:vAlign w:val="center"/>
          </w:tcPr>
          <w:p w14:paraId="4C88DF9C"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Vilniaus r., Lavoriškių sen. melioracijos griovių priežiūros darbai</w:t>
            </w:r>
          </w:p>
        </w:tc>
        <w:tc>
          <w:tcPr>
            <w:tcW w:w="992" w:type="dxa"/>
            <w:shd w:val="clear" w:color="auto" w:fill="auto"/>
            <w:vAlign w:val="center"/>
          </w:tcPr>
          <w:p w14:paraId="39F73C8A" w14:textId="77777777" w:rsidR="00874675" w:rsidRPr="00E16D77" w:rsidRDefault="00874675" w:rsidP="00E16D77">
            <w:pPr>
              <w:spacing w:after="0" w:line="276" w:lineRule="auto"/>
              <w:jc w:val="center"/>
              <w:rPr>
                <w:rFonts w:ascii="Times New Roman" w:hAnsi="Times New Roman" w:cs="Times New Roman"/>
                <w:sz w:val="20"/>
                <w:szCs w:val="20"/>
              </w:rPr>
            </w:pPr>
            <w:proofErr w:type="spellStart"/>
            <w:r w:rsidRPr="00E16D77">
              <w:rPr>
                <w:rFonts w:ascii="Times New Roman" w:hAnsi="Times New Roman" w:cs="Times New Roman"/>
                <w:sz w:val="20"/>
                <w:szCs w:val="20"/>
              </w:rPr>
              <w:t>km</w:t>
            </w:r>
            <w:r w:rsidRPr="00E16D77">
              <w:rPr>
                <w:rFonts w:ascii="Times New Roman" w:hAnsi="Times New Roman" w:cs="Times New Roman"/>
                <w:sz w:val="20"/>
                <w:szCs w:val="20"/>
                <w:vertAlign w:val="subscript"/>
              </w:rPr>
              <w:t>gp</w:t>
            </w:r>
            <w:proofErr w:type="spellEnd"/>
          </w:p>
        </w:tc>
        <w:tc>
          <w:tcPr>
            <w:tcW w:w="1276" w:type="dxa"/>
            <w:shd w:val="clear" w:color="auto" w:fill="auto"/>
            <w:vAlign w:val="center"/>
          </w:tcPr>
          <w:p w14:paraId="5CDA3DF1"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9,621</w:t>
            </w:r>
          </w:p>
        </w:tc>
        <w:tc>
          <w:tcPr>
            <w:tcW w:w="1985" w:type="dxa"/>
            <w:shd w:val="clear" w:color="auto" w:fill="auto"/>
            <w:vAlign w:val="center"/>
          </w:tcPr>
          <w:p w14:paraId="3B872F27"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28108,28</w:t>
            </w:r>
          </w:p>
        </w:tc>
      </w:tr>
      <w:tr w:rsidR="00874675" w:rsidRPr="00E16D77" w14:paraId="6814C375" w14:textId="77777777" w:rsidTr="00E16D77">
        <w:trPr>
          <w:trHeight w:val="399"/>
          <w:jc w:val="center"/>
        </w:trPr>
        <w:tc>
          <w:tcPr>
            <w:tcW w:w="735" w:type="dxa"/>
            <w:shd w:val="clear" w:color="auto" w:fill="auto"/>
            <w:vAlign w:val="center"/>
          </w:tcPr>
          <w:p w14:paraId="50A24BD9"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3.6.</w:t>
            </w:r>
          </w:p>
        </w:tc>
        <w:tc>
          <w:tcPr>
            <w:tcW w:w="3938" w:type="dxa"/>
            <w:shd w:val="clear" w:color="auto" w:fill="auto"/>
            <w:vAlign w:val="center"/>
          </w:tcPr>
          <w:p w14:paraId="7D44B57F"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Vilniaus r., Paberžės sen. sureguliuotų up. ir melioracijos griovių priežiūros darbai</w:t>
            </w:r>
          </w:p>
        </w:tc>
        <w:tc>
          <w:tcPr>
            <w:tcW w:w="992" w:type="dxa"/>
            <w:shd w:val="clear" w:color="auto" w:fill="auto"/>
            <w:vAlign w:val="center"/>
          </w:tcPr>
          <w:p w14:paraId="4FF3B808" w14:textId="77777777" w:rsidR="00874675" w:rsidRPr="00E16D77" w:rsidRDefault="00874675" w:rsidP="00E16D77">
            <w:pPr>
              <w:spacing w:after="0" w:line="276" w:lineRule="auto"/>
              <w:jc w:val="center"/>
              <w:rPr>
                <w:rFonts w:ascii="Times New Roman" w:hAnsi="Times New Roman" w:cs="Times New Roman"/>
                <w:sz w:val="20"/>
                <w:szCs w:val="20"/>
              </w:rPr>
            </w:pPr>
            <w:proofErr w:type="spellStart"/>
            <w:r w:rsidRPr="00E16D77">
              <w:rPr>
                <w:rFonts w:ascii="Times New Roman" w:hAnsi="Times New Roman" w:cs="Times New Roman"/>
                <w:sz w:val="20"/>
                <w:szCs w:val="20"/>
              </w:rPr>
              <w:t>km</w:t>
            </w:r>
            <w:r w:rsidRPr="00E16D77">
              <w:rPr>
                <w:rFonts w:ascii="Times New Roman" w:hAnsi="Times New Roman" w:cs="Times New Roman"/>
                <w:sz w:val="20"/>
                <w:szCs w:val="20"/>
                <w:vertAlign w:val="subscript"/>
              </w:rPr>
              <w:t>gp</w:t>
            </w:r>
            <w:proofErr w:type="spellEnd"/>
          </w:p>
        </w:tc>
        <w:tc>
          <w:tcPr>
            <w:tcW w:w="1276" w:type="dxa"/>
            <w:shd w:val="clear" w:color="auto" w:fill="auto"/>
            <w:vAlign w:val="center"/>
          </w:tcPr>
          <w:p w14:paraId="53E7DE27"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17,633</w:t>
            </w:r>
          </w:p>
        </w:tc>
        <w:tc>
          <w:tcPr>
            <w:tcW w:w="1985" w:type="dxa"/>
            <w:shd w:val="clear" w:color="auto" w:fill="auto"/>
            <w:vAlign w:val="center"/>
          </w:tcPr>
          <w:p w14:paraId="01425072"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bCs/>
                <w:sz w:val="20"/>
                <w:szCs w:val="20"/>
              </w:rPr>
              <w:t>34000,75</w:t>
            </w:r>
          </w:p>
        </w:tc>
      </w:tr>
      <w:tr w:rsidR="00874675" w:rsidRPr="00E16D77" w14:paraId="1981419D" w14:textId="77777777" w:rsidTr="00E16D77">
        <w:trPr>
          <w:trHeight w:val="399"/>
          <w:jc w:val="center"/>
        </w:trPr>
        <w:tc>
          <w:tcPr>
            <w:tcW w:w="735" w:type="dxa"/>
            <w:shd w:val="clear" w:color="auto" w:fill="auto"/>
            <w:vAlign w:val="center"/>
          </w:tcPr>
          <w:p w14:paraId="7F9B597C"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3.7.</w:t>
            </w:r>
          </w:p>
        </w:tc>
        <w:tc>
          <w:tcPr>
            <w:tcW w:w="3938" w:type="dxa"/>
            <w:shd w:val="clear" w:color="auto" w:fill="auto"/>
            <w:vAlign w:val="center"/>
          </w:tcPr>
          <w:p w14:paraId="05C4EAA1"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 xml:space="preserve">Vilniaus r. melioracijos tvenkinių užtvankų (Kiemelių, Maišiagalos, </w:t>
            </w:r>
            <w:proofErr w:type="spellStart"/>
            <w:r w:rsidRPr="00E16D77">
              <w:rPr>
                <w:rFonts w:ascii="Times New Roman" w:hAnsi="Times New Roman" w:cs="Times New Roman"/>
                <w:sz w:val="20"/>
                <w:szCs w:val="20"/>
              </w:rPr>
              <w:t>Jadvygiškių</w:t>
            </w:r>
            <w:proofErr w:type="spellEnd"/>
            <w:r w:rsidRPr="00E16D77">
              <w:rPr>
                <w:rFonts w:ascii="Times New Roman" w:hAnsi="Times New Roman" w:cs="Times New Roman"/>
                <w:sz w:val="20"/>
                <w:szCs w:val="20"/>
              </w:rPr>
              <w:t>, Gilužio, Musios ir Akmenos) priežiūros darbai</w:t>
            </w:r>
          </w:p>
        </w:tc>
        <w:tc>
          <w:tcPr>
            <w:tcW w:w="992" w:type="dxa"/>
            <w:shd w:val="clear" w:color="auto" w:fill="auto"/>
            <w:vAlign w:val="center"/>
          </w:tcPr>
          <w:p w14:paraId="6E69CA46"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vnt.</w:t>
            </w:r>
          </w:p>
        </w:tc>
        <w:tc>
          <w:tcPr>
            <w:tcW w:w="1276" w:type="dxa"/>
            <w:shd w:val="clear" w:color="auto" w:fill="auto"/>
            <w:vAlign w:val="center"/>
          </w:tcPr>
          <w:p w14:paraId="6B81CA93"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6</w:t>
            </w:r>
          </w:p>
        </w:tc>
        <w:tc>
          <w:tcPr>
            <w:tcW w:w="1985" w:type="dxa"/>
            <w:shd w:val="clear" w:color="auto" w:fill="auto"/>
            <w:vAlign w:val="center"/>
          </w:tcPr>
          <w:p w14:paraId="6D456003" w14:textId="77777777" w:rsidR="00874675" w:rsidRPr="00E16D77" w:rsidRDefault="00874675" w:rsidP="00E16D77">
            <w:pPr>
              <w:spacing w:after="0" w:line="276" w:lineRule="auto"/>
              <w:jc w:val="center"/>
              <w:rPr>
                <w:rFonts w:ascii="Times New Roman" w:hAnsi="Times New Roman" w:cs="Times New Roman"/>
                <w:bCs/>
                <w:sz w:val="20"/>
                <w:szCs w:val="20"/>
              </w:rPr>
            </w:pPr>
            <w:r w:rsidRPr="00E16D77">
              <w:rPr>
                <w:rFonts w:ascii="Times New Roman" w:hAnsi="Times New Roman" w:cs="Times New Roman"/>
                <w:bCs/>
                <w:sz w:val="20"/>
                <w:szCs w:val="20"/>
              </w:rPr>
              <w:t>11118,69</w:t>
            </w:r>
          </w:p>
        </w:tc>
      </w:tr>
      <w:tr w:rsidR="00874675" w:rsidRPr="00E16D77" w14:paraId="185D391A" w14:textId="77777777" w:rsidTr="00E16D77">
        <w:trPr>
          <w:trHeight w:val="399"/>
          <w:jc w:val="center"/>
        </w:trPr>
        <w:tc>
          <w:tcPr>
            <w:tcW w:w="735" w:type="dxa"/>
            <w:shd w:val="clear" w:color="auto" w:fill="auto"/>
            <w:vAlign w:val="center"/>
          </w:tcPr>
          <w:p w14:paraId="0EBED484"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3.8.</w:t>
            </w:r>
          </w:p>
        </w:tc>
        <w:tc>
          <w:tcPr>
            <w:tcW w:w="3938" w:type="dxa"/>
            <w:shd w:val="clear" w:color="auto" w:fill="auto"/>
            <w:vAlign w:val="center"/>
          </w:tcPr>
          <w:p w14:paraId="49EB936F" w14:textId="2AF30D48"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 xml:space="preserve">Vilniaus r., Nemenčinės sen., </w:t>
            </w:r>
            <w:proofErr w:type="spellStart"/>
            <w:r w:rsidRPr="00E16D77">
              <w:rPr>
                <w:rFonts w:ascii="Times New Roman" w:hAnsi="Times New Roman" w:cs="Times New Roman"/>
                <w:sz w:val="20"/>
                <w:szCs w:val="20"/>
              </w:rPr>
              <w:t>Pukliškių</w:t>
            </w:r>
            <w:proofErr w:type="spellEnd"/>
            <w:r w:rsidRPr="00E16D77">
              <w:rPr>
                <w:rFonts w:ascii="Times New Roman" w:hAnsi="Times New Roman" w:cs="Times New Roman"/>
                <w:sz w:val="20"/>
                <w:szCs w:val="20"/>
              </w:rPr>
              <w:t xml:space="preserve"> k. drenažo rinktuvo Nr. 1-ū d-125 mm (Eitminiškių k.</w:t>
            </w:r>
            <w:r w:rsidR="003304BE">
              <w:rPr>
                <w:rFonts w:ascii="Times New Roman" w:hAnsi="Times New Roman" w:cs="Times New Roman"/>
                <w:sz w:val="20"/>
                <w:szCs w:val="20"/>
              </w:rPr>
              <w:t xml:space="preserve"> </w:t>
            </w:r>
            <w:r w:rsidRPr="00E16D77">
              <w:rPr>
                <w:rFonts w:ascii="Times New Roman" w:hAnsi="Times New Roman" w:cs="Times New Roman"/>
                <w:sz w:val="20"/>
                <w:szCs w:val="20"/>
              </w:rPr>
              <w:t xml:space="preserve">v. </w:t>
            </w:r>
            <w:proofErr w:type="spellStart"/>
            <w:r w:rsidRPr="00E16D77">
              <w:rPr>
                <w:rFonts w:ascii="Times New Roman" w:hAnsi="Times New Roman" w:cs="Times New Roman"/>
                <w:sz w:val="20"/>
                <w:szCs w:val="20"/>
              </w:rPr>
              <w:t>mel</w:t>
            </w:r>
            <w:proofErr w:type="spellEnd"/>
            <w:r w:rsidRPr="00E16D77">
              <w:rPr>
                <w:rFonts w:ascii="Times New Roman" w:hAnsi="Times New Roman" w:cs="Times New Roman"/>
                <w:sz w:val="20"/>
                <w:szCs w:val="20"/>
              </w:rPr>
              <w:t xml:space="preserve">. </w:t>
            </w:r>
            <w:proofErr w:type="spellStart"/>
            <w:r w:rsidRPr="00E16D77">
              <w:rPr>
                <w:rFonts w:ascii="Times New Roman" w:hAnsi="Times New Roman" w:cs="Times New Roman"/>
                <w:sz w:val="20"/>
                <w:szCs w:val="20"/>
              </w:rPr>
              <w:t>proj</w:t>
            </w:r>
            <w:proofErr w:type="spellEnd"/>
            <w:r w:rsidRPr="00E16D77">
              <w:rPr>
                <w:rFonts w:ascii="Times New Roman" w:hAnsi="Times New Roman" w:cs="Times New Roman"/>
                <w:sz w:val="20"/>
                <w:szCs w:val="20"/>
              </w:rPr>
              <w:t>. Nr. 5 1976 m.) avarinio gedimo pašalinimas</w:t>
            </w:r>
          </w:p>
        </w:tc>
        <w:tc>
          <w:tcPr>
            <w:tcW w:w="992" w:type="dxa"/>
            <w:shd w:val="clear" w:color="auto" w:fill="auto"/>
            <w:vAlign w:val="center"/>
          </w:tcPr>
          <w:p w14:paraId="6D83EE1A" w14:textId="77777777" w:rsidR="00874675" w:rsidRPr="00E16D77" w:rsidRDefault="00874675" w:rsidP="00E16D77">
            <w:pPr>
              <w:spacing w:after="0" w:line="276" w:lineRule="auto"/>
              <w:jc w:val="center"/>
              <w:rPr>
                <w:rFonts w:ascii="Times New Roman" w:hAnsi="Times New Roman" w:cs="Times New Roman"/>
                <w:sz w:val="20"/>
                <w:szCs w:val="20"/>
              </w:rPr>
            </w:pPr>
            <w:proofErr w:type="spellStart"/>
            <w:r w:rsidRPr="00E16D77">
              <w:rPr>
                <w:rFonts w:ascii="Times New Roman" w:hAnsi="Times New Roman" w:cs="Times New Roman"/>
                <w:sz w:val="20"/>
                <w:szCs w:val="20"/>
              </w:rPr>
              <w:t>km</w:t>
            </w:r>
            <w:r w:rsidRPr="00E16D77">
              <w:rPr>
                <w:rFonts w:ascii="Times New Roman" w:hAnsi="Times New Roman" w:cs="Times New Roman"/>
                <w:sz w:val="20"/>
                <w:szCs w:val="20"/>
                <w:vertAlign w:val="subscript"/>
              </w:rPr>
              <w:t>kr</w:t>
            </w:r>
            <w:proofErr w:type="spellEnd"/>
          </w:p>
        </w:tc>
        <w:tc>
          <w:tcPr>
            <w:tcW w:w="1276" w:type="dxa"/>
            <w:shd w:val="clear" w:color="auto" w:fill="auto"/>
            <w:vAlign w:val="center"/>
          </w:tcPr>
          <w:p w14:paraId="7952410B"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0,084</w:t>
            </w:r>
          </w:p>
        </w:tc>
        <w:tc>
          <w:tcPr>
            <w:tcW w:w="1985" w:type="dxa"/>
            <w:shd w:val="clear" w:color="auto" w:fill="auto"/>
            <w:vAlign w:val="center"/>
          </w:tcPr>
          <w:p w14:paraId="63964EE3" w14:textId="77777777" w:rsidR="00874675" w:rsidRPr="00E16D77" w:rsidRDefault="00874675" w:rsidP="00E16D77">
            <w:pPr>
              <w:spacing w:after="0" w:line="276" w:lineRule="auto"/>
              <w:jc w:val="center"/>
              <w:rPr>
                <w:rFonts w:ascii="Times New Roman" w:hAnsi="Times New Roman" w:cs="Times New Roman"/>
                <w:bCs/>
                <w:sz w:val="20"/>
                <w:szCs w:val="20"/>
              </w:rPr>
            </w:pPr>
            <w:r w:rsidRPr="00E16D77">
              <w:rPr>
                <w:rFonts w:ascii="Times New Roman" w:hAnsi="Times New Roman" w:cs="Times New Roman"/>
                <w:bCs/>
                <w:sz w:val="20"/>
                <w:szCs w:val="20"/>
              </w:rPr>
              <w:t>4153,20</w:t>
            </w:r>
          </w:p>
        </w:tc>
      </w:tr>
      <w:tr w:rsidR="00874675" w:rsidRPr="00E16D77" w14:paraId="61228DBF" w14:textId="77777777" w:rsidTr="00E16D77">
        <w:trPr>
          <w:trHeight w:val="399"/>
          <w:jc w:val="center"/>
        </w:trPr>
        <w:tc>
          <w:tcPr>
            <w:tcW w:w="735" w:type="dxa"/>
            <w:shd w:val="clear" w:color="auto" w:fill="auto"/>
            <w:vAlign w:val="center"/>
          </w:tcPr>
          <w:p w14:paraId="4B645DBB"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3.9.</w:t>
            </w:r>
          </w:p>
        </w:tc>
        <w:tc>
          <w:tcPr>
            <w:tcW w:w="3938" w:type="dxa"/>
            <w:shd w:val="clear" w:color="auto" w:fill="auto"/>
            <w:vAlign w:val="center"/>
          </w:tcPr>
          <w:p w14:paraId="646CAD1E"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Vilniaus r., Marijampolio sen., Galinės k. Galinės tilto (</w:t>
            </w:r>
            <w:proofErr w:type="spellStart"/>
            <w:r w:rsidRPr="00E16D77">
              <w:rPr>
                <w:rFonts w:ascii="Times New Roman" w:hAnsi="Times New Roman" w:cs="Times New Roman"/>
                <w:sz w:val="20"/>
                <w:szCs w:val="20"/>
              </w:rPr>
              <w:t>inv</w:t>
            </w:r>
            <w:proofErr w:type="spellEnd"/>
            <w:r w:rsidRPr="00E16D77">
              <w:rPr>
                <w:rFonts w:ascii="Times New Roman" w:hAnsi="Times New Roman" w:cs="Times New Roman"/>
                <w:sz w:val="20"/>
                <w:szCs w:val="20"/>
              </w:rPr>
              <w:t>. Nr. SVLVV211T1963G005GAL) per Galinės up. Pažeidimų atstatymas</w:t>
            </w:r>
          </w:p>
        </w:tc>
        <w:tc>
          <w:tcPr>
            <w:tcW w:w="992" w:type="dxa"/>
            <w:shd w:val="clear" w:color="auto" w:fill="auto"/>
            <w:vAlign w:val="center"/>
          </w:tcPr>
          <w:p w14:paraId="383A3E1A"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vnt.</w:t>
            </w:r>
          </w:p>
        </w:tc>
        <w:tc>
          <w:tcPr>
            <w:tcW w:w="1276" w:type="dxa"/>
            <w:shd w:val="clear" w:color="auto" w:fill="auto"/>
            <w:vAlign w:val="center"/>
          </w:tcPr>
          <w:p w14:paraId="2D6D3BFF"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1</w:t>
            </w:r>
          </w:p>
        </w:tc>
        <w:tc>
          <w:tcPr>
            <w:tcW w:w="1985" w:type="dxa"/>
            <w:shd w:val="clear" w:color="auto" w:fill="auto"/>
            <w:vAlign w:val="center"/>
          </w:tcPr>
          <w:p w14:paraId="52A3633A" w14:textId="77777777" w:rsidR="00874675" w:rsidRPr="00E16D77" w:rsidRDefault="00874675" w:rsidP="00E16D77">
            <w:pPr>
              <w:spacing w:after="0" w:line="276" w:lineRule="auto"/>
              <w:jc w:val="center"/>
              <w:rPr>
                <w:rFonts w:ascii="Times New Roman" w:hAnsi="Times New Roman" w:cs="Times New Roman"/>
                <w:bCs/>
                <w:sz w:val="20"/>
                <w:szCs w:val="20"/>
              </w:rPr>
            </w:pPr>
            <w:r w:rsidRPr="00E16D77">
              <w:rPr>
                <w:rFonts w:ascii="Times New Roman" w:hAnsi="Times New Roman" w:cs="Times New Roman"/>
                <w:bCs/>
                <w:sz w:val="20"/>
                <w:szCs w:val="20"/>
              </w:rPr>
              <w:t>2745,24</w:t>
            </w:r>
          </w:p>
        </w:tc>
      </w:tr>
      <w:tr w:rsidR="00874675" w:rsidRPr="00E16D77" w14:paraId="529AA067" w14:textId="77777777" w:rsidTr="00E16D77">
        <w:trPr>
          <w:trHeight w:val="399"/>
          <w:jc w:val="center"/>
        </w:trPr>
        <w:tc>
          <w:tcPr>
            <w:tcW w:w="735" w:type="dxa"/>
            <w:shd w:val="clear" w:color="auto" w:fill="auto"/>
            <w:vAlign w:val="center"/>
          </w:tcPr>
          <w:p w14:paraId="05A4C4E3"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3.10</w:t>
            </w:r>
          </w:p>
        </w:tc>
        <w:tc>
          <w:tcPr>
            <w:tcW w:w="3938" w:type="dxa"/>
            <w:shd w:val="clear" w:color="auto" w:fill="auto"/>
            <w:vAlign w:val="center"/>
          </w:tcPr>
          <w:p w14:paraId="1D21EC8B"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sz w:val="20"/>
                <w:szCs w:val="20"/>
              </w:rPr>
              <w:t>Vilniaus r., Bezdonių sen. melioracijos griovio G-1-1 priežiūros darbai**</w:t>
            </w:r>
          </w:p>
        </w:tc>
        <w:tc>
          <w:tcPr>
            <w:tcW w:w="992" w:type="dxa"/>
            <w:shd w:val="clear" w:color="auto" w:fill="auto"/>
            <w:vAlign w:val="center"/>
          </w:tcPr>
          <w:p w14:paraId="397C4D30" w14:textId="77777777" w:rsidR="00874675" w:rsidRPr="00E16D77" w:rsidRDefault="00874675" w:rsidP="00E16D77">
            <w:pPr>
              <w:spacing w:after="0" w:line="276" w:lineRule="auto"/>
              <w:jc w:val="center"/>
              <w:rPr>
                <w:rFonts w:ascii="Times New Roman" w:hAnsi="Times New Roman" w:cs="Times New Roman"/>
                <w:sz w:val="20"/>
                <w:szCs w:val="20"/>
              </w:rPr>
            </w:pPr>
            <w:proofErr w:type="spellStart"/>
            <w:r w:rsidRPr="00E16D77">
              <w:rPr>
                <w:rFonts w:ascii="Times New Roman" w:hAnsi="Times New Roman" w:cs="Times New Roman"/>
                <w:sz w:val="20"/>
                <w:szCs w:val="20"/>
              </w:rPr>
              <w:t>km</w:t>
            </w:r>
            <w:r w:rsidRPr="00E16D77">
              <w:rPr>
                <w:rFonts w:ascii="Times New Roman" w:hAnsi="Times New Roman" w:cs="Times New Roman"/>
                <w:sz w:val="20"/>
                <w:szCs w:val="20"/>
                <w:vertAlign w:val="subscript"/>
              </w:rPr>
              <w:t>gp</w:t>
            </w:r>
            <w:proofErr w:type="spellEnd"/>
          </w:p>
        </w:tc>
        <w:tc>
          <w:tcPr>
            <w:tcW w:w="1276" w:type="dxa"/>
            <w:shd w:val="clear" w:color="auto" w:fill="auto"/>
            <w:vAlign w:val="center"/>
          </w:tcPr>
          <w:p w14:paraId="70AA0938" w14:textId="77777777" w:rsidR="00874675" w:rsidRPr="00E16D77" w:rsidRDefault="00874675" w:rsidP="00E16D77">
            <w:pPr>
              <w:spacing w:after="0" w:line="276" w:lineRule="auto"/>
              <w:jc w:val="center"/>
              <w:rPr>
                <w:rFonts w:ascii="Times New Roman" w:hAnsi="Times New Roman" w:cs="Times New Roman"/>
                <w:sz w:val="20"/>
                <w:szCs w:val="20"/>
              </w:rPr>
            </w:pPr>
            <w:r w:rsidRPr="00E16D77">
              <w:rPr>
                <w:rFonts w:ascii="Times New Roman" w:hAnsi="Times New Roman" w:cs="Times New Roman"/>
                <w:sz w:val="20"/>
                <w:szCs w:val="20"/>
              </w:rPr>
              <w:t>1,084</w:t>
            </w:r>
          </w:p>
        </w:tc>
        <w:tc>
          <w:tcPr>
            <w:tcW w:w="1985" w:type="dxa"/>
            <w:shd w:val="clear" w:color="auto" w:fill="auto"/>
            <w:vAlign w:val="center"/>
          </w:tcPr>
          <w:p w14:paraId="4630A0EE" w14:textId="77777777" w:rsidR="00874675" w:rsidRPr="00E16D77" w:rsidRDefault="00874675" w:rsidP="00E16D77">
            <w:pPr>
              <w:spacing w:after="0" w:line="276" w:lineRule="auto"/>
              <w:jc w:val="center"/>
              <w:rPr>
                <w:rFonts w:ascii="Times New Roman" w:hAnsi="Times New Roman" w:cs="Times New Roman"/>
                <w:bCs/>
                <w:sz w:val="20"/>
                <w:szCs w:val="20"/>
              </w:rPr>
            </w:pPr>
            <w:r w:rsidRPr="00E16D77">
              <w:rPr>
                <w:rFonts w:ascii="Times New Roman" w:hAnsi="Times New Roman" w:cs="Times New Roman"/>
                <w:bCs/>
                <w:sz w:val="20"/>
                <w:szCs w:val="20"/>
              </w:rPr>
              <w:t>8109,71</w:t>
            </w:r>
          </w:p>
        </w:tc>
      </w:tr>
      <w:tr w:rsidR="00874675" w:rsidRPr="00E16D77" w14:paraId="1F854E90" w14:textId="77777777" w:rsidTr="00E16D77">
        <w:trPr>
          <w:trHeight w:val="391"/>
          <w:jc w:val="center"/>
        </w:trPr>
        <w:tc>
          <w:tcPr>
            <w:tcW w:w="6941" w:type="dxa"/>
            <w:gridSpan w:val="4"/>
            <w:shd w:val="clear" w:color="auto" w:fill="F0F2D4" w:themeFill="accent4" w:themeFillTint="33"/>
            <w:vAlign w:val="center"/>
          </w:tcPr>
          <w:p w14:paraId="1108765F"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b/>
                <w:sz w:val="20"/>
                <w:szCs w:val="20"/>
              </w:rPr>
              <w:t>Iš viso :</w:t>
            </w:r>
          </w:p>
        </w:tc>
        <w:tc>
          <w:tcPr>
            <w:tcW w:w="1985" w:type="dxa"/>
            <w:shd w:val="clear" w:color="auto" w:fill="F0F2D4" w:themeFill="accent4" w:themeFillTint="33"/>
            <w:vAlign w:val="center"/>
          </w:tcPr>
          <w:p w14:paraId="0CB1E405" w14:textId="77777777" w:rsidR="00874675" w:rsidRPr="00E16D77" w:rsidRDefault="00874675" w:rsidP="00E16D77">
            <w:pPr>
              <w:spacing w:after="0" w:line="276" w:lineRule="auto"/>
              <w:jc w:val="center"/>
              <w:rPr>
                <w:rFonts w:ascii="Times New Roman" w:hAnsi="Times New Roman" w:cs="Times New Roman"/>
                <w:b/>
                <w:sz w:val="20"/>
                <w:szCs w:val="20"/>
              </w:rPr>
            </w:pPr>
            <w:r w:rsidRPr="00E16D77">
              <w:rPr>
                <w:rFonts w:ascii="Times New Roman" w:hAnsi="Times New Roman" w:cs="Times New Roman"/>
                <w:b/>
                <w:bCs/>
                <w:sz w:val="20"/>
                <w:szCs w:val="20"/>
              </w:rPr>
              <w:t>149371,02</w:t>
            </w:r>
          </w:p>
        </w:tc>
      </w:tr>
      <w:tr w:rsidR="00874675" w:rsidRPr="00E16D77" w14:paraId="1A359BBC" w14:textId="77777777" w:rsidTr="00E16D77">
        <w:trPr>
          <w:trHeight w:val="255"/>
          <w:jc w:val="center"/>
        </w:trPr>
        <w:tc>
          <w:tcPr>
            <w:tcW w:w="6941" w:type="dxa"/>
            <w:gridSpan w:val="4"/>
            <w:shd w:val="clear" w:color="auto" w:fill="F0F2D4" w:themeFill="accent4" w:themeFillTint="33"/>
          </w:tcPr>
          <w:p w14:paraId="5823AD5F" w14:textId="77777777" w:rsidR="00874675" w:rsidRPr="00E16D77" w:rsidRDefault="00874675" w:rsidP="00E16D77">
            <w:pPr>
              <w:spacing w:after="0" w:line="276" w:lineRule="auto"/>
              <w:rPr>
                <w:rFonts w:ascii="Times New Roman" w:hAnsi="Times New Roman" w:cs="Times New Roman"/>
                <w:sz w:val="20"/>
                <w:szCs w:val="20"/>
              </w:rPr>
            </w:pPr>
            <w:r w:rsidRPr="00E16D77">
              <w:rPr>
                <w:rFonts w:ascii="Times New Roman" w:hAnsi="Times New Roman" w:cs="Times New Roman"/>
                <w:b/>
                <w:sz w:val="20"/>
                <w:szCs w:val="20"/>
              </w:rPr>
              <w:t>IŠ VISO RAJONE:</w:t>
            </w:r>
          </w:p>
        </w:tc>
        <w:tc>
          <w:tcPr>
            <w:tcW w:w="1985" w:type="dxa"/>
            <w:shd w:val="clear" w:color="auto" w:fill="F0F2D4" w:themeFill="accent4" w:themeFillTint="33"/>
          </w:tcPr>
          <w:p w14:paraId="6BBF0527" w14:textId="77777777" w:rsidR="00874675" w:rsidRPr="00E16D77" w:rsidRDefault="00874675" w:rsidP="00E16D77">
            <w:pPr>
              <w:keepNext/>
              <w:spacing w:after="0" w:line="276" w:lineRule="auto"/>
              <w:jc w:val="center"/>
              <w:rPr>
                <w:rFonts w:ascii="Times New Roman" w:hAnsi="Times New Roman" w:cs="Times New Roman"/>
                <w:b/>
                <w:bCs/>
                <w:sz w:val="20"/>
                <w:szCs w:val="20"/>
              </w:rPr>
            </w:pPr>
            <w:r w:rsidRPr="00E16D77">
              <w:rPr>
                <w:rFonts w:ascii="Times New Roman" w:hAnsi="Times New Roman" w:cs="Times New Roman"/>
                <w:b/>
                <w:bCs/>
                <w:sz w:val="20"/>
                <w:szCs w:val="20"/>
              </w:rPr>
              <w:t>180000,00</w:t>
            </w:r>
          </w:p>
        </w:tc>
      </w:tr>
    </w:tbl>
    <w:p w14:paraId="1FDB853C" w14:textId="228E8E29" w:rsidR="00E16D77" w:rsidRPr="00E16D77" w:rsidRDefault="00E16D77" w:rsidP="00E16D77">
      <w:pPr>
        <w:pStyle w:val="Antrat"/>
        <w:spacing w:before="240" w:line="276" w:lineRule="auto"/>
        <w:jc w:val="center"/>
        <w:rPr>
          <w:rFonts w:ascii="Times New Roman" w:hAnsi="Times New Roman" w:cs="Times New Roman"/>
          <w:b/>
          <w:bCs/>
          <w:sz w:val="20"/>
          <w:szCs w:val="20"/>
        </w:rPr>
      </w:pPr>
      <w:r w:rsidRPr="00E16D77">
        <w:rPr>
          <w:rFonts w:ascii="Times New Roman" w:hAnsi="Times New Roman" w:cs="Times New Roman"/>
          <w:b/>
          <w:bCs/>
          <w:sz w:val="20"/>
          <w:szCs w:val="20"/>
        </w:rPr>
        <w:t>Valstybės biudžeto lėšų (VB) panaudojimas</w:t>
      </w:r>
    </w:p>
    <w:p w14:paraId="15A44ACC" w14:textId="77777777" w:rsidR="00874675" w:rsidRPr="00E16D77" w:rsidRDefault="00874675" w:rsidP="00E16D77">
      <w:pPr>
        <w:spacing w:line="276" w:lineRule="auto"/>
        <w:ind w:left="284"/>
        <w:rPr>
          <w:rFonts w:ascii="Times New Roman" w:hAnsi="Times New Roman" w:cs="Times New Roman"/>
          <w:i/>
          <w:iCs/>
          <w:sz w:val="20"/>
          <w:szCs w:val="20"/>
        </w:rPr>
      </w:pPr>
      <w:proofErr w:type="spellStart"/>
      <w:r w:rsidRPr="00E16D77">
        <w:rPr>
          <w:rFonts w:ascii="Times New Roman" w:hAnsi="Times New Roman" w:cs="Times New Roman"/>
          <w:i/>
          <w:iCs/>
          <w:sz w:val="20"/>
          <w:szCs w:val="20"/>
        </w:rPr>
        <w:t>km</w:t>
      </w:r>
      <w:r w:rsidRPr="00E16D77">
        <w:rPr>
          <w:rFonts w:ascii="Times New Roman" w:hAnsi="Times New Roman" w:cs="Times New Roman"/>
          <w:i/>
          <w:iCs/>
          <w:sz w:val="20"/>
          <w:szCs w:val="20"/>
          <w:vertAlign w:val="subscript"/>
        </w:rPr>
        <w:t>rp</w:t>
      </w:r>
      <w:proofErr w:type="spellEnd"/>
      <w:r w:rsidRPr="00E16D77">
        <w:rPr>
          <w:rFonts w:ascii="Times New Roman" w:hAnsi="Times New Roman" w:cs="Times New Roman"/>
          <w:i/>
          <w:iCs/>
          <w:sz w:val="20"/>
          <w:szCs w:val="20"/>
          <w:vertAlign w:val="subscript"/>
        </w:rPr>
        <w:t xml:space="preserve"> </w:t>
      </w:r>
      <w:r w:rsidRPr="00E16D77">
        <w:rPr>
          <w:rFonts w:ascii="Times New Roman" w:hAnsi="Times New Roman" w:cs="Times New Roman"/>
          <w:i/>
          <w:iCs/>
          <w:sz w:val="20"/>
          <w:szCs w:val="20"/>
        </w:rPr>
        <w:t>– rinktuvų avarinių gedimų pašalinimas – 0,084 km</w:t>
      </w:r>
      <w:r w:rsidRPr="00E16D77">
        <w:rPr>
          <w:rFonts w:ascii="Times New Roman" w:hAnsi="Times New Roman" w:cs="Times New Roman"/>
          <w:i/>
          <w:iCs/>
          <w:sz w:val="20"/>
          <w:szCs w:val="20"/>
        </w:rPr>
        <w:br/>
      </w:r>
      <w:proofErr w:type="spellStart"/>
      <w:r w:rsidRPr="00E16D77">
        <w:rPr>
          <w:rFonts w:ascii="Times New Roman" w:hAnsi="Times New Roman" w:cs="Times New Roman"/>
          <w:i/>
          <w:iCs/>
          <w:sz w:val="20"/>
          <w:szCs w:val="20"/>
        </w:rPr>
        <w:t>tv</w:t>
      </w:r>
      <w:proofErr w:type="spellEnd"/>
      <w:r w:rsidRPr="00E16D77">
        <w:rPr>
          <w:rFonts w:ascii="Times New Roman" w:hAnsi="Times New Roman" w:cs="Times New Roman"/>
          <w:i/>
          <w:iCs/>
          <w:sz w:val="20"/>
          <w:szCs w:val="20"/>
        </w:rPr>
        <w:t>. – tvenkinių priežiūra – 6 vnt.</w:t>
      </w:r>
      <w:r w:rsidRPr="00E16D77">
        <w:rPr>
          <w:rFonts w:ascii="Times New Roman" w:hAnsi="Times New Roman" w:cs="Times New Roman"/>
          <w:i/>
          <w:iCs/>
          <w:sz w:val="20"/>
          <w:szCs w:val="20"/>
        </w:rPr>
        <w:br/>
        <w:t>tiltas – 1 vnt.</w:t>
      </w:r>
      <w:r w:rsidRPr="00E16D77">
        <w:rPr>
          <w:rFonts w:ascii="Times New Roman" w:hAnsi="Times New Roman" w:cs="Times New Roman"/>
          <w:i/>
          <w:iCs/>
          <w:sz w:val="20"/>
          <w:szCs w:val="20"/>
        </w:rPr>
        <w:br/>
        <w:t>* ̶ pereinamasis objektas iš 2023 m.</w:t>
      </w:r>
      <w:r w:rsidRPr="00E16D77">
        <w:rPr>
          <w:rFonts w:ascii="Times New Roman" w:hAnsi="Times New Roman" w:cs="Times New Roman"/>
          <w:i/>
          <w:iCs/>
          <w:sz w:val="20"/>
          <w:szCs w:val="20"/>
        </w:rPr>
        <w:br/>
        <w:t>** ̶ sutarties kaina 10932,82 Eurų iš jų 2823,11 Eurų sumokėta iš SB lėšų</w:t>
      </w:r>
    </w:p>
    <w:p w14:paraId="5AD6433B" w14:textId="77777777" w:rsidR="00874675" w:rsidRDefault="00874675" w:rsidP="00874675">
      <w:pPr>
        <w:spacing w:line="276" w:lineRule="auto"/>
        <w:rPr>
          <w:rFonts w:ascii="Times New Roman" w:hAnsi="Times New Roman" w:cs="Times New Roman"/>
          <w:sz w:val="24"/>
          <w:szCs w:val="24"/>
        </w:rPr>
      </w:pPr>
    </w:p>
    <w:p w14:paraId="68DE2771" w14:textId="08127EA3" w:rsidR="00874675" w:rsidRPr="00E01534" w:rsidRDefault="00874675" w:rsidP="00F804FA">
      <w:pPr>
        <w:spacing w:before="240" w:after="0" w:line="276" w:lineRule="auto"/>
        <w:jc w:val="both"/>
        <w:rPr>
          <w:rFonts w:ascii="Times New Roman" w:hAnsi="Times New Roman" w:cs="Times New Roman"/>
          <w:sz w:val="24"/>
          <w:szCs w:val="24"/>
        </w:rPr>
      </w:pPr>
      <w:r w:rsidRPr="00E01534">
        <w:rPr>
          <w:rFonts w:ascii="Times New Roman" w:hAnsi="Times New Roman" w:cs="Times New Roman"/>
          <w:sz w:val="24"/>
          <w:szCs w:val="24"/>
        </w:rPr>
        <w:t xml:space="preserve">Kaip kito per dešimtmetį melioracijai skirtų lėšų panaudojimas iš skirtingų finansavimo šaltinių </w:t>
      </w:r>
      <w:r w:rsidR="00350358">
        <w:rPr>
          <w:rFonts w:ascii="Times New Roman" w:hAnsi="Times New Roman" w:cs="Times New Roman"/>
          <w:sz w:val="24"/>
          <w:szCs w:val="24"/>
        </w:rPr>
        <w:t xml:space="preserve">matyti </w:t>
      </w:r>
      <w:r w:rsidRPr="00E01534">
        <w:rPr>
          <w:rFonts w:ascii="Times New Roman" w:hAnsi="Times New Roman" w:cs="Times New Roman"/>
          <w:sz w:val="24"/>
          <w:szCs w:val="24"/>
        </w:rPr>
        <w:t>diagramoje:</w:t>
      </w:r>
    </w:p>
    <w:p w14:paraId="2D9C014E" w14:textId="5F55F567" w:rsidR="00874675" w:rsidRDefault="00745004" w:rsidP="00874675">
      <w:pPr>
        <w:keepNext/>
        <w:spacing w:line="276" w:lineRule="auto"/>
        <w:jc w:val="center"/>
      </w:pPr>
      <w:r>
        <w:rPr>
          <w:noProof/>
        </w:rPr>
        <w:lastRenderedPageBreak/>
        <w:drawing>
          <wp:inline distT="0" distB="0" distL="0" distR="0" wp14:anchorId="1AD088CF" wp14:editId="18FFB29B">
            <wp:extent cx="5610225" cy="3611563"/>
            <wp:effectExtent l="0" t="0" r="0" b="0"/>
            <wp:docPr id="519485812" name="Diagrama 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r:id="rId27"/>
              </a:graphicData>
            </a:graphic>
          </wp:inline>
        </w:drawing>
      </w:r>
    </w:p>
    <w:p w14:paraId="54EACC5A" w14:textId="4890F4C7" w:rsidR="00874675" w:rsidRPr="00B96C9D" w:rsidRDefault="00874675" w:rsidP="00874675">
      <w:pPr>
        <w:pStyle w:val="Antrat"/>
        <w:jc w:val="center"/>
        <w:rPr>
          <w:rFonts w:ascii="Times New Roman" w:hAnsi="Times New Roman" w:cs="Times New Roman"/>
          <w:b/>
          <w:bCs/>
          <w:sz w:val="28"/>
          <w:szCs w:val="28"/>
        </w:rPr>
      </w:pPr>
      <w:r w:rsidRPr="00B96C9D">
        <w:rPr>
          <w:rFonts w:ascii="Times New Roman" w:hAnsi="Times New Roman" w:cs="Times New Roman"/>
          <w:b/>
          <w:bCs/>
          <w:sz w:val="20"/>
          <w:szCs w:val="20"/>
        </w:rPr>
        <w:t>Lėšų panaudojimas melioracijos darbams 2014</w:t>
      </w:r>
      <w:r w:rsidR="00350358">
        <w:rPr>
          <w:rFonts w:ascii="Times New Roman" w:hAnsi="Times New Roman" w:cs="Times New Roman"/>
          <w:b/>
          <w:bCs/>
          <w:sz w:val="20"/>
          <w:szCs w:val="20"/>
        </w:rPr>
        <w:t xml:space="preserve"> ̶</w:t>
      </w:r>
      <w:r w:rsidRPr="00B96C9D">
        <w:rPr>
          <w:rFonts w:ascii="Times New Roman" w:hAnsi="Times New Roman" w:cs="Times New Roman"/>
          <w:b/>
          <w:bCs/>
          <w:sz w:val="20"/>
          <w:szCs w:val="20"/>
        </w:rPr>
        <w:t>2024 m. laikotarpyje</w:t>
      </w:r>
    </w:p>
    <w:p w14:paraId="75C98E32" w14:textId="7C0B4DA8" w:rsidR="000301D3" w:rsidRPr="000301D3" w:rsidRDefault="000301D3" w:rsidP="00605CDF">
      <w:pPr>
        <w:spacing w:before="240" w:after="0" w:line="276" w:lineRule="auto"/>
        <w:jc w:val="both"/>
        <w:rPr>
          <w:rFonts w:ascii="Times New Roman" w:hAnsi="Times New Roman" w:cs="Times New Roman"/>
          <w:sz w:val="24"/>
          <w:szCs w:val="24"/>
        </w:rPr>
      </w:pPr>
      <w:r w:rsidRPr="000301D3">
        <w:rPr>
          <w:rFonts w:ascii="Times New Roman" w:hAnsi="Times New Roman" w:cs="Times New Roman"/>
          <w:sz w:val="24"/>
          <w:szCs w:val="24"/>
        </w:rPr>
        <w:t>2024 m.</w:t>
      </w:r>
      <w:r>
        <w:rPr>
          <w:rFonts w:ascii="Times New Roman" w:hAnsi="Times New Roman" w:cs="Times New Roman"/>
          <w:sz w:val="24"/>
          <w:szCs w:val="24"/>
        </w:rPr>
        <w:t xml:space="preserve"> iš viso</w:t>
      </w:r>
      <w:r w:rsidRPr="000301D3">
        <w:rPr>
          <w:rFonts w:ascii="Times New Roman" w:hAnsi="Times New Roman" w:cs="Times New Roman"/>
          <w:sz w:val="24"/>
          <w:szCs w:val="24"/>
        </w:rPr>
        <w:t xml:space="preserve"> </w:t>
      </w:r>
      <w:r>
        <w:rPr>
          <w:rFonts w:ascii="Times New Roman" w:hAnsi="Times New Roman" w:cs="Times New Roman"/>
          <w:sz w:val="24"/>
          <w:szCs w:val="24"/>
        </w:rPr>
        <w:t>b</w:t>
      </w:r>
      <w:r w:rsidRPr="000301D3">
        <w:rPr>
          <w:rFonts w:ascii="Times New Roman" w:hAnsi="Times New Roman" w:cs="Times New Roman"/>
          <w:sz w:val="24"/>
          <w:szCs w:val="24"/>
        </w:rPr>
        <w:t xml:space="preserve">uvo prižiūrėta ir suremontuota 109,424 km griovių bei sureguliuotų upių. </w:t>
      </w:r>
      <w:r w:rsidR="009352BD">
        <w:rPr>
          <w:rFonts w:ascii="Times New Roman" w:hAnsi="Times New Roman" w:cs="Times New Roman"/>
          <w:sz w:val="24"/>
          <w:szCs w:val="24"/>
        </w:rPr>
        <w:t>P</w:t>
      </w:r>
      <w:r w:rsidRPr="000301D3">
        <w:rPr>
          <w:rFonts w:ascii="Times New Roman" w:hAnsi="Times New Roman" w:cs="Times New Roman"/>
          <w:sz w:val="24"/>
          <w:szCs w:val="24"/>
        </w:rPr>
        <w:t>ašalinta 0,621 km avarinių rinktuvų gedimų</w:t>
      </w:r>
      <w:r w:rsidR="009352BD">
        <w:rPr>
          <w:rFonts w:ascii="Times New Roman" w:hAnsi="Times New Roman" w:cs="Times New Roman"/>
          <w:sz w:val="24"/>
          <w:szCs w:val="24"/>
        </w:rPr>
        <w:t xml:space="preserve"> bei</w:t>
      </w:r>
      <w:r w:rsidRPr="000301D3">
        <w:rPr>
          <w:rFonts w:ascii="Times New Roman" w:hAnsi="Times New Roman" w:cs="Times New Roman"/>
          <w:sz w:val="24"/>
          <w:szCs w:val="24"/>
        </w:rPr>
        <w:t xml:space="preserve"> </w:t>
      </w:r>
      <w:r w:rsidR="009352BD">
        <w:rPr>
          <w:rFonts w:ascii="Times New Roman" w:hAnsi="Times New Roman" w:cs="Times New Roman"/>
          <w:sz w:val="24"/>
          <w:szCs w:val="24"/>
        </w:rPr>
        <w:t>a</w:t>
      </w:r>
      <w:r w:rsidR="00605CDF" w:rsidRPr="00E01534">
        <w:rPr>
          <w:rFonts w:ascii="Times New Roman" w:hAnsi="Times New Roman" w:cs="Times New Roman"/>
          <w:sz w:val="24"/>
          <w:szCs w:val="24"/>
        </w:rPr>
        <w:t xml:space="preserve">tlikta </w:t>
      </w:r>
      <w:proofErr w:type="spellStart"/>
      <w:r w:rsidR="00605CDF" w:rsidRPr="00E01534">
        <w:rPr>
          <w:rFonts w:ascii="Times New Roman" w:hAnsi="Times New Roman" w:cs="Times New Roman"/>
          <w:sz w:val="24"/>
          <w:szCs w:val="24"/>
        </w:rPr>
        <w:t>Pikeliškių</w:t>
      </w:r>
      <w:proofErr w:type="spellEnd"/>
      <w:r w:rsidR="00605CDF" w:rsidRPr="00E01534">
        <w:rPr>
          <w:rFonts w:ascii="Times New Roman" w:hAnsi="Times New Roman" w:cs="Times New Roman"/>
          <w:sz w:val="24"/>
          <w:szCs w:val="24"/>
        </w:rPr>
        <w:t xml:space="preserve"> vandens kėlimo stoties, kuri nusausina 155 ha ploto</w:t>
      </w:r>
      <w:r w:rsidR="003304BE">
        <w:rPr>
          <w:rFonts w:ascii="Times New Roman" w:hAnsi="Times New Roman" w:cs="Times New Roman"/>
          <w:sz w:val="24"/>
          <w:szCs w:val="24"/>
        </w:rPr>
        <w:t xml:space="preserve">, </w:t>
      </w:r>
      <w:r w:rsidR="003304BE" w:rsidRPr="00E01534">
        <w:rPr>
          <w:rFonts w:ascii="Times New Roman" w:hAnsi="Times New Roman" w:cs="Times New Roman"/>
          <w:sz w:val="24"/>
          <w:szCs w:val="24"/>
        </w:rPr>
        <w:t>eksploatacija</w:t>
      </w:r>
      <w:r w:rsidR="009352BD">
        <w:rPr>
          <w:rFonts w:ascii="Times New Roman" w:hAnsi="Times New Roman" w:cs="Times New Roman"/>
          <w:sz w:val="24"/>
          <w:szCs w:val="24"/>
        </w:rPr>
        <w:t>. Taip pat atlikti</w:t>
      </w:r>
      <w:r w:rsidRPr="000301D3">
        <w:rPr>
          <w:rFonts w:ascii="Times New Roman" w:hAnsi="Times New Roman" w:cs="Times New Roman"/>
          <w:sz w:val="24"/>
          <w:szCs w:val="24"/>
        </w:rPr>
        <w:t xml:space="preserve"> 6 užtvankų priežiūr</w:t>
      </w:r>
      <w:r w:rsidR="009352BD">
        <w:rPr>
          <w:rFonts w:ascii="Times New Roman" w:hAnsi="Times New Roman" w:cs="Times New Roman"/>
          <w:sz w:val="24"/>
          <w:szCs w:val="24"/>
        </w:rPr>
        <w:t>os</w:t>
      </w:r>
      <w:r w:rsidRPr="000301D3">
        <w:rPr>
          <w:rFonts w:ascii="Times New Roman" w:hAnsi="Times New Roman" w:cs="Times New Roman"/>
          <w:sz w:val="24"/>
          <w:szCs w:val="24"/>
        </w:rPr>
        <w:t xml:space="preserve"> ir</w:t>
      </w:r>
      <w:r w:rsidR="009352BD">
        <w:rPr>
          <w:rFonts w:ascii="Times New Roman" w:hAnsi="Times New Roman" w:cs="Times New Roman"/>
          <w:sz w:val="24"/>
          <w:szCs w:val="24"/>
        </w:rPr>
        <w:t xml:space="preserve"> 1</w:t>
      </w:r>
      <w:r w:rsidRPr="000301D3">
        <w:rPr>
          <w:rFonts w:ascii="Times New Roman" w:hAnsi="Times New Roman" w:cs="Times New Roman"/>
          <w:sz w:val="24"/>
          <w:szCs w:val="24"/>
        </w:rPr>
        <w:t xml:space="preserve"> tilto priežiūros darbai.</w:t>
      </w:r>
    </w:p>
    <w:p w14:paraId="3A9739F5" w14:textId="5129EB40" w:rsidR="00230CAE" w:rsidRDefault="5A12EE52" w:rsidP="00DD1145">
      <w:pPr>
        <w:spacing w:before="240" w:after="0" w:line="276" w:lineRule="auto"/>
        <w:jc w:val="both"/>
        <w:rPr>
          <w:rFonts w:ascii="Times New Roman" w:eastAsia="Times New Roman" w:hAnsi="Times New Roman" w:cs="Times New Roman"/>
          <w:sz w:val="24"/>
          <w:szCs w:val="24"/>
        </w:rPr>
      </w:pPr>
      <w:r w:rsidRPr="00A43B2B">
        <w:rPr>
          <w:rFonts w:ascii="Times New Roman" w:eastAsia="Times New Roman" w:hAnsi="Times New Roman" w:cs="Times New Roman"/>
          <w:b/>
          <w:bCs/>
          <w:sz w:val="24"/>
          <w:szCs w:val="24"/>
        </w:rPr>
        <w:t>2024 m. keleivių vežimo paslaug</w:t>
      </w:r>
      <w:r w:rsidR="003304BE">
        <w:rPr>
          <w:rFonts w:ascii="Times New Roman" w:eastAsia="Times New Roman" w:hAnsi="Times New Roman" w:cs="Times New Roman"/>
          <w:b/>
          <w:bCs/>
          <w:sz w:val="24"/>
          <w:szCs w:val="24"/>
        </w:rPr>
        <w:t>oms</w:t>
      </w:r>
      <w:r w:rsidRPr="00A43B2B">
        <w:rPr>
          <w:rFonts w:ascii="Times New Roman" w:eastAsia="Times New Roman" w:hAnsi="Times New Roman" w:cs="Times New Roman"/>
          <w:b/>
          <w:bCs/>
          <w:sz w:val="24"/>
          <w:szCs w:val="24"/>
        </w:rPr>
        <w:t xml:space="preserve"> apmokė</w:t>
      </w:r>
      <w:r w:rsidR="003304BE">
        <w:rPr>
          <w:rFonts w:ascii="Times New Roman" w:eastAsia="Times New Roman" w:hAnsi="Times New Roman" w:cs="Times New Roman"/>
          <w:b/>
          <w:bCs/>
          <w:sz w:val="24"/>
          <w:szCs w:val="24"/>
        </w:rPr>
        <w:t>ti</w:t>
      </w:r>
      <w:r w:rsidRPr="00A43B2B">
        <w:rPr>
          <w:rFonts w:ascii="Times New Roman" w:eastAsia="Times New Roman" w:hAnsi="Times New Roman" w:cs="Times New Roman"/>
          <w:color w:val="FF0000"/>
          <w:sz w:val="24"/>
          <w:szCs w:val="24"/>
        </w:rPr>
        <w:t xml:space="preserve"> </w:t>
      </w:r>
      <w:r w:rsidRPr="00A43B2B">
        <w:rPr>
          <w:rFonts w:ascii="Times New Roman" w:eastAsia="Times New Roman" w:hAnsi="Times New Roman" w:cs="Times New Roman"/>
          <w:sz w:val="24"/>
          <w:szCs w:val="24"/>
        </w:rPr>
        <w:t>buvo numatyta 1 904,0 tūkst. Eur. Metų pabaigoje sąmata padidinta iki 3 183,5 tūkst. Eur. Visa numatyta suma išmokėta trims Vilniaus rajono viešojo transporto paslaugas teikiantiems vežėjams</w:t>
      </w:r>
      <w:r w:rsidR="00C72F52">
        <w:rPr>
          <w:rFonts w:ascii="Times New Roman" w:eastAsia="Times New Roman" w:hAnsi="Times New Roman" w:cs="Times New Roman"/>
          <w:sz w:val="24"/>
          <w:szCs w:val="24"/>
        </w:rPr>
        <w:t>:</w:t>
      </w:r>
      <w:r w:rsidRPr="00A43B2B">
        <w:rPr>
          <w:rFonts w:ascii="Times New Roman" w:eastAsia="Times New Roman" w:hAnsi="Times New Roman" w:cs="Times New Roman"/>
          <w:sz w:val="24"/>
          <w:szCs w:val="24"/>
        </w:rPr>
        <w:t xml:space="preserve"> Vilniaus rajono autobusų park</w:t>
      </w:r>
      <w:r w:rsidR="00A43B2B">
        <w:rPr>
          <w:rFonts w:ascii="Times New Roman" w:eastAsia="Times New Roman" w:hAnsi="Times New Roman" w:cs="Times New Roman"/>
          <w:sz w:val="24"/>
          <w:szCs w:val="24"/>
        </w:rPr>
        <w:t>ui</w:t>
      </w:r>
      <w:r w:rsidRPr="00A43B2B">
        <w:rPr>
          <w:rFonts w:ascii="Times New Roman" w:eastAsia="Times New Roman" w:hAnsi="Times New Roman" w:cs="Times New Roman"/>
          <w:sz w:val="24"/>
          <w:szCs w:val="24"/>
        </w:rPr>
        <w:t xml:space="preserve"> (VRAP), Šalčininkų autobusų parkui (ŠAP), UAB </w:t>
      </w:r>
      <w:r w:rsidR="00A43B2B">
        <w:rPr>
          <w:rFonts w:ascii="Times New Roman" w:eastAsia="Times New Roman" w:hAnsi="Times New Roman" w:cs="Times New Roman"/>
          <w:sz w:val="24"/>
          <w:szCs w:val="24"/>
        </w:rPr>
        <w:t>„</w:t>
      </w:r>
      <w:proofErr w:type="spellStart"/>
      <w:r w:rsidRPr="00A43B2B">
        <w:rPr>
          <w:rFonts w:ascii="Times New Roman" w:eastAsia="Times New Roman" w:hAnsi="Times New Roman" w:cs="Times New Roman"/>
          <w:sz w:val="24"/>
          <w:szCs w:val="24"/>
        </w:rPr>
        <w:t>Transrevis</w:t>
      </w:r>
      <w:proofErr w:type="spellEnd"/>
      <w:r w:rsidRPr="00A43B2B">
        <w:rPr>
          <w:rFonts w:ascii="Times New Roman" w:eastAsia="Times New Roman" w:hAnsi="Times New Roman" w:cs="Times New Roman"/>
          <w:sz w:val="24"/>
          <w:szCs w:val="24"/>
        </w:rPr>
        <w:t xml:space="preserve">“ (iki 2024-11-14) ir UAB </w:t>
      </w:r>
      <w:r w:rsidR="00A43B2B">
        <w:rPr>
          <w:rFonts w:ascii="Times New Roman" w:eastAsia="Times New Roman" w:hAnsi="Times New Roman" w:cs="Times New Roman"/>
          <w:sz w:val="24"/>
          <w:szCs w:val="24"/>
        </w:rPr>
        <w:t>„</w:t>
      </w:r>
      <w:r w:rsidRPr="00A43B2B">
        <w:rPr>
          <w:rFonts w:ascii="Times New Roman" w:eastAsia="Times New Roman" w:hAnsi="Times New Roman" w:cs="Times New Roman"/>
          <w:sz w:val="24"/>
          <w:szCs w:val="24"/>
        </w:rPr>
        <w:t>TOKS“ (nuo 2024-11-15).</w:t>
      </w:r>
    </w:p>
    <w:p w14:paraId="7A816561" w14:textId="55658A85" w:rsidR="00167BC7" w:rsidRPr="00844D59" w:rsidRDefault="00167BC7" w:rsidP="00230CAE">
      <w:pPr>
        <w:spacing w:before="240" w:after="0" w:line="276" w:lineRule="auto"/>
        <w:jc w:val="both"/>
        <w:rPr>
          <w:rFonts w:ascii="Times New Roman" w:eastAsia="Times New Roman" w:hAnsi="Times New Roman" w:cs="Times New Roman"/>
          <w:color w:val="000000" w:themeColor="text1"/>
          <w:sz w:val="24"/>
          <w:szCs w:val="24"/>
          <w:lang w:eastAsia="lt-LT"/>
          <w14:ligatures w14:val="none"/>
        </w:rPr>
      </w:pPr>
      <w:r w:rsidRPr="00844D59">
        <w:rPr>
          <w:rFonts w:ascii="Times New Roman" w:eastAsia="Times New Roman" w:hAnsi="Times New Roman" w:cs="Times New Roman"/>
          <w:b/>
          <w:bCs/>
          <w:color w:val="000000" w:themeColor="text1"/>
          <w:sz w:val="24"/>
          <w:szCs w:val="24"/>
          <w:lang w:eastAsia="lt-LT"/>
          <w14:ligatures w14:val="none"/>
        </w:rPr>
        <w:t>Viešasis transportas</w:t>
      </w:r>
      <w:r w:rsidR="00844D59" w:rsidRPr="00844D59">
        <w:rPr>
          <w:rFonts w:ascii="Times New Roman" w:eastAsia="Times New Roman" w:hAnsi="Times New Roman" w:cs="Times New Roman"/>
          <w:b/>
          <w:bCs/>
          <w:color w:val="000000" w:themeColor="text1"/>
          <w:sz w:val="24"/>
          <w:szCs w:val="24"/>
          <w:lang w:eastAsia="lt-LT"/>
          <w14:ligatures w14:val="none"/>
        </w:rPr>
        <w:t xml:space="preserve">. </w:t>
      </w:r>
      <w:r w:rsidRPr="00844D59">
        <w:rPr>
          <w:rFonts w:ascii="Times New Roman" w:eastAsia="Times New Roman" w:hAnsi="Times New Roman" w:cs="Times New Roman"/>
          <w:color w:val="000000" w:themeColor="text1"/>
          <w:sz w:val="24"/>
          <w:szCs w:val="24"/>
          <w:lang w:eastAsia="lt-LT"/>
          <w14:ligatures w14:val="none"/>
        </w:rPr>
        <w:t xml:space="preserve">Pagal Vilniaus rajono savivaldybės viešųjų paslaugų teikimo vietinio susisiekimo maršrutais poreikio nustatymo tvarkos aprašą, patvirtintą Vilniaus rajono savivaldybės tarybos 2024 m. kovo 29 d. sprendimu Nr. T3-77 „Dėl Vilniaus rajono savivaldybės viešųjų paslaugų teikimo vietinio susisiekimo maršrutais poreikio nustatymo tvarkos aprašo patvirtinimo“, vietinio reguliaraus susisiekimo kelių transporto maršrutų steigimas turi užtikrinti Savivaldybės gyventojų susisiekimą su sveikatos, švietimo, mokslo, socialinės paskirties ir kitų viešųjų paslaugų teikimo subjektais. </w:t>
      </w:r>
    </w:p>
    <w:p w14:paraId="511B25E9" w14:textId="5D5E962A" w:rsidR="00167BC7" w:rsidRPr="00844D59" w:rsidRDefault="00167BC7" w:rsidP="00230CAE">
      <w:pPr>
        <w:spacing w:before="240" w:after="0" w:line="276" w:lineRule="auto"/>
        <w:jc w:val="both"/>
        <w:rPr>
          <w:rFonts w:ascii="Times New Roman" w:eastAsia="Times New Roman" w:hAnsi="Times New Roman" w:cs="Times New Roman"/>
          <w:color w:val="000000" w:themeColor="text1"/>
          <w:sz w:val="24"/>
          <w:szCs w:val="24"/>
          <w:lang w:eastAsia="lt-LT"/>
          <w14:ligatures w14:val="none"/>
        </w:rPr>
      </w:pPr>
      <w:r w:rsidRPr="00844D59">
        <w:rPr>
          <w:rFonts w:ascii="Times New Roman" w:eastAsia="Times New Roman" w:hAnsi="Times New Roman" w:cs="Times New Roman"/>
          <w:color w:val="000000" w:themeColor="text1"/>
          <w:sz w:val="24"/>
          <w:szCs w:val="24"/>
          <w:lang w:eastAsia="lt-LT"/>
          <w14:ligatures w14:val="none"/>
        </w:rPr>
        <w:t xml:space="preserve">Vykdomų reisų dažnumas atitinkamos krypties reguliaraus susisiekimo maršrute nustatomas pagal patvirtintas Vilniaus rajono keleivinio transporto kryptis, vietinio (priemiestinio) reguliaraus susisiekimo kelių transporto maršrutus ir dienos reisų skaičių bei atsižvelgiant į keleivių srautus, pagal keleivinio kelių transporto kasos aparatų reisų ataskaitų duomenis, o </w:t>
      </w:r>
      <w:r w:rsidRPr="00844D59">
        <w:rPr>
          <w:rFonts w:ascii="Times New Roman" w:eastAsia="Times New Roman" w:hAnsi="Times New Roman" w:cs="Times New Roman"/>
          <w:color w:val="000000" w:themeColor="text1"/>
          <w:sz w:val="24"/>
          <w:szCs w:val="24"/>
          <w:lang w:eastAsia="lt-LT"/>
          <w14:ligatures w14:val="none"/>
        </w:rPr>
        <w:lastRenderedPageBreak/>
        <w:t>sprendimus dėl būtinumo teikti visuomenei viešąsias keleivinio kelių transporto paslaugas Savivaldybė priima taip pat atsižvelgdama į savo finansines galimybes.</w:t>
      </w:r>
    </w:p>
    <w:p w14:paraId="69BEFED9" w14:textId="2F7E359E" w:rsidR="00167BC7" w:rsidRPr="00844D59" w:rsidRDefault="00ED4163" w:rsidP="00230CAE">
      <w:pPr>
        <w:spacing w:before="240" w:after="0" w:line="276" w:lineRule="auto"/>
        <w:jc w:val="both"/>
        <w:rPr>
          <w:rFonts w:ascii="Times New Roman" w:eastAsia="Times New Roman" w:hAnsi="Times New Roman" w:cs="Times New Roman"/>
          <w:color w:val="000000" w:themeColor="text1"/>
          <w:sz w:val="24"/>
          <w:szCs w:val="24"/>
          <w:lang w:eastAsia="lt-LT"/>
          <w14:ligatures w14:val="none"/>
        </w:rPr>
      </w:pPr>
      <w:r w:rsidRPr="00844D59">
        <w:rPr>
          <w:rFonts w:ascii="Times New Roman" w:eastAsia="Times New Roman" w:hAnsi="Times New Roman" w:cs="Times New Roman"/>
          <w:b/>
          <w:bCs/>
          <w:color w:val="000000" w:themeColor="text1"/>
          <w:sz w:val="24"/>
          <w:szCs w:val="24"/>
          <w:lang w:eastAsia="lt-LT"/>
          <w14:ligatures w14:val="none"/>
        </w:rPr>
        <w:t>Vilniaus rajono autobusų maršrutų tinklas</w:t>
      </w:r>
      <w:r>
        <w:rPr>
          <w:rFonts w:ascii="Times New Roman" w:eastAsia="Times New Roman" w:hAnsi="Times New Roman" w:cs="Times New Roman"/>
          <w:b/>
          <w:bCs/>
          <w:color w:val="000000" w:themeColor="text1"/>
          <w:sz w:val="24"/>
          <w:szCs w:val="24"/>
          <w:lang w:eastAsia="lt-LT"/>
          <w14:ligatures w14:val="none"/>
        </w:rPr>
        <w:t>.</w:t>
      </w:r>
      <w:r w:rsidR="00281BCD">
        <w:rPr>
          <w:rFonts w:ascii="Times New Roman" w:eastAsia="Times New Roman" w:hAnsi="Times New Roman" w:cs="Times New Roman"/>
          <w:b/>
          <w:bCs/>
          <w:color w:val="000000" w:themeColor="text1"/>
          <w:sz w:val="24"/>
          <w:szCs w:val="24"/>
          <w:lang w:eastAsia="lt-LT"/>
          <w14:ligatures w14:val="none"/>
        </w:rPr>
        <w:t xml:space="preserve"> </w:t>
      </w:r>
      <w:r w:rsidR="00167BC7" w:rsidRPr="00844D59">
        <w:rPr>
          <w:rFonts w:ascii="Times New Roman" w:eastAsia="Times New Roman" w:hAnsi="Times New Roman" w:cs="Times New Roman"/>
          <w:color w:val="000000" w:themeColor="text1"/>
          <w:sz w:val="24"/>
          <w:szCs w:val="24"/>
          <w:lang w:eastAsia="lt-LT"/>
          <w14:ligatures w14:val="none"/>
        </w:rPr>
        <w:t xml:space="preserve">Vilniaus rajono savivaldybės transporto tinklą sudaro 59 reguliaraus vietinio priemiestinio susisiekimo maršrutai (toliau – Maršrutai). Pagal geografinį principą Maršrutai sugrupuoti į 10 krypčių (nuo 2024 m. gegužės 1 d. optimizavus Maršrutų tinklą, </w:t>
      </w:r>
      <w:proofErr w:type="spellStart"/>
      <w:r w:rsidR="00167BC7" w:rsidRPr="00844D59">
        <w:rPr>
          <w:rFonts w:ascii="Times New Roman" w:eastAsia="Times New Roman" w:hAnsi="Times New Roman" w:cs="Times New Roman"/>
          <w:color w:val="000000" w:themeColor="text1"/>
          <w:sz w:val="24"/>
          <w:szCs w:val="24"/>
          <w:lang w:eastAsia="lt-LT"/>
          <w14:ligatures w14:val="none"/>
        </w:rPr>
        <w:t>Lygainių</w:t>
      </w:r>
      <w:proofErr w:type="spellEnd"/>
      <w:r w:rsidR="00167BC7" w:rsidRPr="00844D59">
        <w:rPr>
          <w:rFonts w:ascii="Times New Roman" w:eastAsia="Times New Roman" w:hAnsi="Times New Roman" w:cs="Times New Roman"/>
          <w:color w:val="000000" w:themeColor="text1"/>
          <w:sz w:val="24"/>
          <w:szCs w:val="24"/>
          <w:lang w:eastAsia="lt-LT"/>
          <w14:ligatures w14:val="none"/>
        </w:rPr>
        <w:t xml:space="preserve"> kryptis buvo prijungta prie Rūdninkų krypties).</w:t>
      </w:r>
    </w:p>
    <w:p w14:paraId="5787B483" w14:textId="77777777" w:rsidR="00ED4163" w:rsidRDefault="00167BC7" w:rsidP="00281BCD">
      <w:pPr>
        <w:keepNext/>
        <w:spacing w:before="240" w:after="0" w:line="276" w:lineRule="auto"/>
        <w:jc w:val="center"/>
      </w:pPr>
      <w:r w:rsidRPr="00844D59">
        <w:rPr>
          <w:rFonts w:ascii="Times New Roman" w:eastAsia="Times New Roman" w:hAnsi="Times New Roman" w:cs="Times New Roman"/>
          <w:b/>
          <w:bCs/>
          <w:noProof/>
          <w:color w:val="000000" w:themeColor="text1"/>
          <w:sz w:val="24"/>
          <w:szCs w:val="24"/>
          <w:lang w:eastAsia="lt-LT"/>
          <w14:ligatures w14:val="none"/>
        </w:rPr>
        <w:drawing>
          <wp:inline distT="0" distB="0" distL="0" distR="0" wp14:anchorId="7F007873" wp14:editId="5019CCA3">
            <wp:extent cx="5506085" cy="5153025"/>
            <wp:effectExtent l="0" t="0" r="0" b="9525"/>
            <wp:docPr id="1345512934" name="Paveikslėlis 1" descr="Paveikslėlis, kuriame yra žemėlapis, tekstas  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512934" name="Paveikslėlis 1" descr="Paveikslėlis, kuriame yra žemėlapis, tekstas  Dirbtinio intelekto sugeneruotas turinys gali būti neteisinga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15090" cy="5161453"/>
                    </a:xfrm>
                    <a:prstGeom prst="rect">
                      <a:avLst/>
                    </a:prstGeom>
                    <a:noFill/>
                  </pic:spPr>
                </pic:pic>
              </a:graphicData>
            </a:graphic>
          </wp:inline>
        </w:drawing>
      </w:r>
    </w:p>
    <w:p w14:paraId="47102719" w14:textId="7C924F78" w:rsidR="00167BC7" w:rsidRPr="00ED4163" w:rsidRDefault="00ED4163" w:rsidP="00ED4163">
      <w:pPr>
        <w:pStyle w:val="Antrat"/>
        <w:spacing w:before="240" w:line="276" w:lineRule="auto"/>
        <w:jc w:val="center"/>
        <w:rPr>
          <w:rFonts w:ascii="Times New Roman" w:hAnsi="Times New Roman" w:cs="Times New Roman"/>
          <w:b/>
          <w:bCs/>
          <w:color w:val="000000" w:themeColor="text1"/>
          <w:sz w:val="28"/>
          <w:szCs w:val="28"/>
        </w:rPr>
      </w:pPr>
      <w:r w:rsidRPr="00ED4163">
        <w:rPr>
          <w:rFonts w:ascii="Times New Roman" w:hAnsi="Times New Roman" w:cs="Times New Roman"/>
          <w:b/>
          <w:bCs/>
          <w:sz w:val="20"/>
          <w:szCs w:val="20"/>
        </w:rPr>
        <w:t>2024 m. sukurtas Vilniaus rajono autobusų maršrutų žemėlapis</w:t>
      </w:r>
    </w:p>
    <w:p w14:paraId="36191F3D" w14:textId="4B990F2B" w:rsidR="00167BC7" w:rsidRPr="00844D59" w:rsidRDefault="00167BC7" w:rsidP="00230CAE">
      <w:pPr>
        <w:spacing w:before="240" w:after="0" w:line="276" w:lineRule="auto"/>
        <w:jc w:val="both"/>
        <w:rPr>
          <w:rFonts w:ascii="Times New Roman" w:eastAsia="Times New Roman" w:hAnsi="Times New Roman" w:cs="Times New Roman"/>
          <w:color w:val="000000" w:themeColor="text1"/>
          <w:sz w:val="24"/>
          <w:szCs w:val="24"/>
          <w:lang w:eastAsia="lt-LT"/>
          <w14:ligatures w14:val="none"/>
        </w:rPr>
      </w:pPr>
      <w:r w:rsidRPr="00844D59">
        <w:rPr>
          <w:rFonts w:ascii="Times New Roman" w:eastAsia="Times New Roman" w:hAnsi="Times New Roman" w:cs="Times New Roman"/>
          <w:color w:val="000000" w:themeColor="text1"/>
          <w:sz w:val="24"/>
          <w:szCs w:val="24"/>
          <w:lang w:eastAsia="lt-LT"/>
          <w14:ligatures w14:val="none"/>
        </w:rPr>
        <w:t>Vilniaus rajono savivaldybės administracija 2024 metais įvykdė Keleivių vežimo Vilniaus rajono Mickūnų bei Maišiagalos krypties maršrutais paslaugų pirkimą bei sudarė sutartį su šių pirkimų laimėtojais. Maišiagalos bei Mickūnų krypčių laimėtoja yra UAB „Šalčininkų autobusų parkas“</w:t>
      </w:r>
      <w:r w:rsidR="003304BE">
        <w:rPr>
          <w:rFonts w:ascii="Times New Roman" w:eastAsia="Times New Roman" w:hAnsi="Times New Roman" w:cs="Times New Roman"/>
          <w:color w:val="000000" w:themeColor="text1"/>
          <w:sz w:val="24"/>
          <w:szCs w:val="24"/>
          <w:lang w:eastAsia="lt-LT"/>
          <w14:ligatures w14:val="none"/>
        </w:rPr>
        <w:t xml:space="preserve">, kuri </w:t>
      </w:r>
      <w:proofErr w:type="spellStart"/>
      <w:r w:rsidRPr="00844D59">
        <w:rPr>
          <w:rFonts w:ascii="Times New Roman" w:eastAsia="Times New Roman" w:hAnsi="Times New Roman" w:cs="Times New Roman"/>
          <w:color w:val="000000" w:themeColor="text1"/>
          <w:sz w:val="24"/>
          <w:szCs w:val="24"/>
          <w:lang w:eastAsia="lt-LT"/>
          <w14:ligatures w14:val="none"/>
        </w:rPr>
        <w:t>aslaugas</w:t>
      </w:r>
      <w:proofErr w:type="spellEnd"/>
      <w:r w:rsidRPr="00844D59">
        <w:rPr>
          <w:rFonts w:ascii="Times New Roman" w:eastAsia="Times New Roman" w:hAnsi="Times New Roman" w:cs="Times New Roman"/>
          <w:color w:val="000000" w:themeColor="text1"/>
          <w:sz w:val="24"/>
          <w:szCs w:val="24"/>
          <w:lang w:eastAsia="lt-LT"/>
          <w14:ligatures w14:val="none"/>
        </w:rPr>
        <w:t xml:space="preserve"> pradėjo teikti nuo </w:t>
      </w:r>
      <w:bookmarkStart w:id="20" w:name="_Hlk133411487"/>
      <w:r w:rsidRPr="00844D59">
        <w:rPr>
          <w:rFonts w:ascii="Times New Roman" w:eastAsia="Times New Roman" w:hAnsi="Times New Roman" w:cs="Times New Roman"/>
          <w:color w:val="000000" w:themeColor="text1"/>
          <w:sz w:val="24"/>
          <w:szCs w:val="24"/>
          <w:lang w:eastAsia="lt-LT"/>
          <w14:ligatures w14:val="none"/>
        </w:rPr>
        <w:t xml:space="preserve">2024 m. birželio </w:t>
      </w:r>
      <w:bookmarkEnd w:id="20"/>
      <w:r w:rsidRPr="00844D59">
        <w:rPr>
          <w:rFonts w:ascii="Times New Roman" w:eastAsia="Times New Roman" w:hAnsi="Times New Roman" w:cs="Times New Roman"/>
          <w:color w:val="000000" w:themeColor="text1"/>
          <w:sz w:val="24"/>
          <w:szCs w:val="24"/>
          <w:lang w:eastAsia="lt-LT"/>
          <w14:ligatures w14:val="none"/>
        </w:rPr>
        <w:t>mėnesio. Minėtas vežėjas kryptis aptarnavo ir iki konkurso. Viešųjų pirkimo konkurse dalyvavo kaip vienintelis paslaugų tiekėjas.</w:t>
      </w:r>
    </w:p>
    <w:p w14:paraId="7CD03229" w14:textId="49E7CCC5" w:rsidR="00167BC7" w:rsidRPr="00844D59" w:rsidRDefault="00167BC7" w:rsidP="00230CAE">
      <w:pPr>
        <w:spacing w:before="240" w:after="0" w:line="276" w:lineRule="auto"/>
        <w:jc w:val="both"/>
        <w:rPr>
          <w:rFonts w:ascii="Times New Roman" w:eastAsia="Times New Roman" w:hAnsi="Times New Roman" w:cs="Times New Roman"/>
          <w:color w:val="000000" w:themeColor="text1"/>
          <w:sz w:val="24"/>
          <w:szCs w:val="24"/>
          <w:lang w:eastAsia="lt-LT"/>
          <w14:ligatures w14:val="none"/>
        </w:rPr>
      </w:pPr>
      <w:r w:rsidRPr="00844D59">
        <w:rPr>
          <w:rFonts w:ascii="Times New Roman" w:eastAsia="Times New Roman" w:hAnsi="Times New Roman" w:cs="Times New Roman"/>
          <w:color w:val="000000" w:themeColor="text1"/>
          <w:sz w:val="24"/>
          <w:szCs w:val="24"/>
          <w:lang w:eastAsia="lt-LT"/>
          <w14:ligatures w14:val="none"/>
        </w:rPr>
        <w:lastRenderedPageBreak/>
        <w:t>Nuo 2024 m. lapkričio 16 d. Juodšilių krypties maršrutuose pasikeitė vežėjas. Vilniaus rajono savivaldybės administracija gavo UAB „</w:t>
      </w:r>
      <w:proofErr w:type="spellStart"/>
      <w:r w:rsidRPr="00844D59">
        <w:rPr>
          <w:rFonts w:ascii="Times New Roman" w:eastAsia="Times New Roman" w:hAnsi="Times New Roman" w:cs="Times New Roman"/>
          <w:color w:val="000000" w:themeColor="text1"/>
          <w:sz w:val="24"/>
          <w:szCs w:val="24"/>
          <w:lang w:eastAsia="lt-LT"/>
          <w14:ligatures w14:val="none"/>
        </w:rPr>
        <w:t>Transrevis</w:t>
      </w:r>
      <w:proofErr w:type="spellEnd"/>
      <w:r w:rsidRPr="00844D59">
        <w:rPr>
          <w:rFonts w:ascii="Times New Roman" w:eastAsia="Times New Roman" w:hAnsi="Times New Roman" w:cs="Times New Roman"/>
          <w:color w:val="000000" w:themeColor="text1"/>
          <w:sz w:val="24"/>
          <w:szCs w:val="24"/>
          <w:lang w:eastAsia="lt-LT"/>
          <w14:ligatures w14:val="none"/>
        </w:rPr>
        <w:t xml:space="preserve">“ (vežėjo, aptarnaujančio Juodšilių krypties maršrutus iki 2024-11-15) pranešimą dėl sutarties nutraukimo. Kadangi pagal LR Vietos savivaldos įstatymą Savivaldybė privalo užtikrinti nepertraukiamą keleivių vežimą, buvo sudaryta laikinoji sutartis su UAB „Tolimojo keleivinio transporto kompanija“ dėl Juodšilių krypties maršrutų aptarnavimo. </w:t>
      </w:r>
    </w:p>
    <w:p w14:paraId="5A214847" w14:textId="7D85D803" w:rsidR="00167BC7" w:rsidRPr="00844D59" w:rsidRDefault="00167BC7" w:rsidP="00230CAE">
      <w:pPr>
        <w:spacing w:before="240" w:after="0" w:line="276" w:lineRule="auto"/>
        <w:jc w:val="both"/>
        <w:rPr>
          <w:rFonts w:ascii="Times New Roman" w:eastAsia="Times New Roman" w:hAnsi="Times New Roman" w:cs="Times New Roman"/>
          <w:color w:val="000000" w:themeColor="text1"/>
          <w:sz w:val="24"/>
          <w:szCs w:val="24"/>
          <w:lang w:eastAsia="lt-LT"/>
          <w14:ligatures w14:val="none"/>
        </w:rPr>
      </w:pPr>
      <w:r w:rsidRPr="00844D59">
        <w:rPr>
          <w:rFonts w:ascii="Times New Roman" w:eastAsia="Times New Roman" w:hAnsi="Times New Roman" w:cs="Times New Roman"/>
          <w:color w:val="000000" w:themeColor="text1"/>
          <w:sz w:val="24"/>
          <w:szCs w:val="24"/>
          <w:lang w:eastAsia="lt-LT"/>
          <w14:ligatures w14:val="none"/>
        </w:rPr>
        <w:t xml:space="preserve">2024 m. rudenį vyko Vilniaus rajono ir Vilniaus miesto savivaldybių administracijų atstovų bei SĮ Susisiekimo paslaugos ir SĮ Vilniaus rajono autobusų parko atstovų susitikimas, kur buvo aptarta miesto viešojo transporto maršrutų plėtra Vilniaus rajone. </w:t>
      </w:r>
    </w:p>
    <w:p w14:paraId="106787F6" w14:textId="5CA78DD6" w:rsidR="00167BC7" w:rsidRPr="00844D59" w:rsidRDefault="00167BC7" w:rsidP="00230CAE">
      <w:pPr>
        <w:spacing w:before="240" w:after="0" w:line="276" w:lineRule="auto"/>
        <w:jc w:val="both"/>
        <w:rPr>
          <w:rFonts w:ascii="Times New Roman" w:eastAsia="Times New Roman" w:hAnsi="Times New Roman" w:cs="Times New Roman"/>
          <w:color w:val="000000" w:themeColor="text1"/>
          <w:sz w:val="24"/>
          <w:szCs w:val="24"/>
          <w:lang w:eastAsia="lt-LT"/>
          <w14:ligatures w14:val="none"/>
        </w:rPr>
      </w:pPr>
      <w:r w:rsidRPr="00844D59">
        <w:rPr>
          <w:rFonts w:ascii="Times New Roman" w:eastAsia="Times New Roman" w:hAnsi="Times New Roman" w:cs="Times New Roman"/>
          <w:color w:val="000000" w:themeColor="text1"/>
          <w:sz w:val="24"/>
          <w:szCs w:val="24"/>
          <w:lang w:eastAsia="lt-LT"/>
          <w14:ligatures w14:val="none"/>
        </w:rPr>
        <w:t>Po minėto susitikimo Vilniaus miesto savivaldybės atstovai organizavo išvažiuojamąjį komisijos posėdį, per kurį buvo įvertintos galimybės pakeisti miesto 67 maršrutą bei pratęsti 119 miesto maršrutą. Buvo įvertintas gatvių tinkamumas 67 maršruto viešojo transporto eismui bei viešojo transporto stotelių įrengimo galimybės Pamiškės, Kairėnų, Mažeikių ir Užupio gatvėse. Taip pat buvo vertin</w:t>
      </w:r>
      <w:r w:rsidR="00350358">
        <w:rPr>
          <w:rFonts w:ascii="Times New Roman" w:eastAsia="Times New Roman" w:hAnsi="Times New Roman" w:cs="Times New Roman"/>
          <w:color w:val="000000" w:themeColor="text1"/>
          <w:sz w:val="24"/>
          <w:szCs w:val="24"/>
          <w:lang w:eastAsia="lt-LT"/>
          <w14:ligatures w14:val="none"/>
        </w:rPr>
        <w:t>amos</w:t>
      </w:r>
      <w:r w:rsidRPr="00844D59">
        <w:rPr>
          <w:rFonts w:ascii="Times New Roman" w:eastAsia="Times New Roman" w:hAnsi="Times New Roman" w:cs="Times New Roman"/>
          <w:color w:val="000000" w:themeColor="text1"/>
          <w:sz w:val="24"/>
          <w:szCs w:val="24"/>
          <w:lang w:eastAsia="lt-LT"/>
          <w14:ligatures w14:val="none"/>
        </w:rPr>
        <w:t>119 maršruto pratęsimo, gatvių tinkamumas viešojo transporto eismui bei viešojo transporto stotelių įrengimo galimybės M. Koperniko bei Meldų gatvėse.</w:t>
      </w:r>
    </w:p>
    <w:p w14:paraId="5B129026" w14:textId="7DFDDF44" w:rsidR="005911AF" w:rsidRPr="00230CAE" w:rsidRDefault="5A12EE52" w:rsidP="00230CAE">
      <w:pPr>
        <w:spacing w:before="240" w:after="0" w:line="276" w:lineRule="auto"/>
        <w:jc w:val="both"/>
        <w:rPr>
          <w:rFonts w:ascii="Times New Roman" w:eastAsia="Times New Roman" w:hAnsi="Times New Roman" w:cs="Times New Roman"/>
          <w:sz w:val="24"/>
          <w:szCs w:val="24"/>
        </w:rPr>
      </w:pPr>
      <w:r w:rsidRPr="00230CAE">
        <w:rPr>
          <w:rFonts w:ascii="Times New Roman" w:eastAsia="Times New Roman" w:hAnsi="Times New Roman" w:cs="Times New Roman"/>
          <w:b/>
          <w:bCs/>
          <w:sz w:val="24"/>
          <w:szCs w:val="24"/>
        </w:rPr>
        <w:t>Pastatų ir kitų objektų teisin</w:t>
      </w:r>
      <w:r w:rsidR="00824C78" w:rsidRPr="00230CAE">
        <w:rPr>
          <w:rFonts w:ascii="Times New Roman" w:eastAsia="Times New Roman" w:hAnsi="Times New Roman" w:cs="Times New Roman"/>
          <w:b/>
          <w:bCs/>
          <w:sz w:val="24"/>
          <w:szCs w:val="24"/>
        </w:rPr>
        <w:t>ei</w:t>
      </w:r>
      <w:r w:rsidRPr="00230CAE">
        <w:rPr>
          <w:rFonts w:ascii="Times New Roman" w:eastAsia="Times New Roman" w:hAnsi="Times New Roman" w:cs="Times New Roman"/>
          <w:b/>
          <w:bCs/>
          <w:sz w:val="24"/>
          <w:szCs w:val="24"/>
        </w:rPr>
        <w:t xml:space="preserve"> registracijai ir inventorizacijai </w:t>
      </w:r>
      <w:r w:rsidRPr="00230CAE">
        <w:rPr>
          <w:rFonts w:ascii="Times New Roman" w:eastAsia="Times New Roman" w:hAnsi="Times New Roman" w:cs="Times New Roman"/>
          <w:sz w:val="24"/>
          <w:szCs w:val="24"/>
        </w:rPr>
        <w:t xml:space="preserve">buvo numatyta 40,0 tūkst. Eur. </w:t>
      </w:r>
      <w:r w:rsidR="00BB22C9" w:rsidRPr="00230CAE">
        <w:rPr>
          <w:rFonts w:ascii="Times New Roman" w:eastAsia="Times New Roman" w:hAnsi="Times New Roman" w:cs="Times New Roman"/>
          <w:sz w:val="24"/>
          <w:szCs w:val="24"/>
        </w:rPr>
        <w:t>2024 m. pabaigoje buvo apmokėt</w:t>
      </w:r>
      <w:r w:rsidR="003304BE">
        <w:rPr>
          <w:rFonts w:ascii="Times New Roman" w:eastAsia="Times New Roman" w:hAnsi="Times New Roman" w:cs="Times New Roman"/>
          <w:sz w:val="24"/>
          <w:szCs w:val="24"/>
        </w:rPr>
        <w:t>a</w:t>
      </w:r>
      <w:r w:rsidR="00BB22C9" w:rsidRPr="00230CAE">
        <w:rPr>
          <w:rFonts w:ascii="Times New Roman" w:eastAsia="Times New Roman" w:hAnsi="Times New Roman" w:cs="Times New Roman"/>
          <w:sz w:val="24"/>
          <w:szCs w:val="24"/>
        </w:rPr>
        <w:t xml:space="preserve"> 130 Registrų centro pateiktų sąskaitų. Nepanaudotas lėšų likutis – 15 tūkst. Eur – buvo perskirstytas smulk</w:t>
      </w:r>
      <w:r w:rsidR="003304BE">
        <w:rPr>
          <w:rFonts w:ascii="Times New Roman" w:eastAsia="Times New Roman" w:hAnsi="Times New Roman" w:cs="Times New Roman"/>
          <w:sz w:val="24"/>
          <w:szCs w:val="24"/>
        </w:rPr>
        <w:t>iam</w:t>
      </w:r>
      <w:r w:rsidR="00BB22C9" w:rsidRPr="00230CAE">
        <w:rPr>
          <w:rFonts w:ascii="Times New Roman" w:eastAsia="Times New Roman" w:hAnsi="Times New Roman" w:cs="Times New Roman"/>
          <w:sz w:val="24"/>
          <w:szCs w:val="24"/>
        </w:rPr>
        <w:t xml:space="preserve"> ir vidutini</w:t>
      </w:r>
      <w:r w:rsidR="003304BE">
        <w:rPr>
          <w:rFonts w:ascii="Times New Roman" w:eastAsia="Times New Roman" w:hAnsi="Times New Roman" w:cs="Times New Roman"/>
          <w:sz w:val="24"/>
          <w:szCs w:val="24"/>
        </w:rPr>
        <w:t>am</w:t>
      </w:r>
      <w:r w:rsidR="00BB22C9" w:rsidRPr="00230CAE">
        <w:rPr>
          <w:rFonts w:ascii="Times New Roman" w:eastAsia="Times New Roman" w:hAnsi="Times New Roman" w:cs="Times New Roman"/>
          <w:sz w:val="24"/>
          <w:szCs w:val="24"/>
        </w:rPr>
        <w:t xml:space="preserve"> versl</w:t>
      </w:r>
      <w:r w:rsidR="003304BE">
        <w:rPr>
          <w:rFonts w:ascii="Times New Roman" w:eastAsia="Times New Roman" w:hAnsi="Times New Roman" w:cs="Times New Roman"/>
          <w:sz w:val="24"/>
          <w:szCs w:val="24"/>
        </w:rPr>
        <w:t>ui</w:t>
      </w:r>
      <w:r w:rsidR="00BB22C9" w:rsidRPr="00230CAE">
        <w:rPr>
          <w:rFonts w:ascii="Times New Roman" w:eastAsia="Times New Roman" w:hAnsi="Times New Roman" w:cs="Times New Roman"/>
          <w:sz w:val="24"/>
          <w:szCs w:val="24"/>
        </w:rPr>
        <w:t xml:space="preserve"> (SVV) r</w:t>
      </w:r>
      <w:r w:rsidR="003304BE">
        <w:rPr>
          <w:rFonts w:ascii="Times New Roman" w:eastAsia="Times New Roman" w:hAnsi="Times New Roman" w:cs="Times New Roman"/>
          <w:sz w:val="24"/>
          <w:szCs w:val="24"/>
        </w:rPr>
        <w:t xml:space="preserve">emti </w:t>
      </w:r>
      <w:r w:rsidR="00BB22C9" w:rsidRPr="00230CAE">
        <w:rPr>
          <w:rFonts w:ascii="Times New Roman" w:eastAsia="Times New Roman" w:hAnsi="Times New Roman" w:cs="Times New Roman"/>
          <w:sz w:val="24"/>
          <w:szCs w:val="24"/>
        </w:rPr>
        <w:t>, o 5 tūkst. Eur – kitiems darbams.</w:t>
      </w:r>
    </w:p>
    <w:p w14:paraId="7859E54E" w14:textId="0F6B3B67" w:rsidR="005911AF" w:rsidRPr="00230CAE" w:rsidRDefault="5A12EE52" w:rsidP="00230CAE">
      <w:pPr>
        <w:spacing w:before="240" w:after="0" w:line="276" w:lineRule="auto"/>
        <w:jc w:val="both"/>
        <w:rPr>
          <w:rFonts w:ascii="Times New Roman" w:eastAsia="Times New Roman" w:hAnsi="Times New Roman" w:cs="Times New Roman"/>
          <w:sz w:val="24"/>
          <w:szCs w:val="24"/>
        </w:rPr>
      </w:pPr>
      <w:r w:rsidRPr="00230CAE">
        <w:rPr>
          <w:rFonts w:ascii="Times New Roman" w:eastAsia="Times New Roman" w:hAnsi="Times New Roman" w:cs="Times New Roman"/>
          <w:b/>
          <w:bCs/>
          <w:sz w:val="24"/>
          <w:szCs w:val="24"/>
        </w:rPr>
        <w:t>Gyvenamųjų ir negyvenamųjų patalpų remontui</w:t>
      </w:r>
      <w:r w:rsidRPr="00230CAE">
        <w:rPr>
          <w:rFonts w:ascii="Times New Roman" w:eastAsia="Times New Roman" w:hAnsi="Times New Roman" w:cs="Times New Roman"/>
          <w:sz w:val="24"/>
          <w:szCs w:val="24"/>
        </w:rPr>
        <w:t xml:space="preserve"> buvo numatyta 129,9 tūkst. Eur. </w:t>
      </w:r>
      <w:r w:rsidR="00AB214A" w:rsidRPr="00230CAE">
        <w:rPr>
          <w:rFonts w:ascii="Times New Roman" w:eastAsia="Times New Roman" w:hAnsi="Times New Roman" w:cs="Times New Roman"/>
          <w:sz w:val="24"/>
          <w:szCs w:val="24"/>
        </w:rPr>
        <w:t>Iš skirtų lėšų 14 objektų buvo atlikti būstų remonto darbai, tokie kaip krosnių remontas, stogo keitimas, elektros instaliacijos atnaujinimas. Likusi lėšų suma – 69 655,05 Eur buvo perkelta į 2025 m.</w:t>
      </w:r>
    </w:p>
    <w:p w14:paraId="1EDA7C5F" w14:textId="1FD29019" w:rsidR="00F71734" w:rsidRPr="00230CAE" w:rsidRDefault="00F71734" w:rsidP="00230CAE">
      <w:pPr>
        <w:tabs>
          <w:tab w:val="left" w:pos="709"/>
        </w:tabs>
        <w:spacing w:before="240" w:after="0" w:line="276" w:lineRule="auto"/>
        <w:jc w:val="both"/>
        <w:rPr>
          <w:rFonts w:ascii="Times New Roman" w:hAnsi="Times New Roman" w:cs="Times New Roman"/>
          <w:sz w:val="24"/>
          <w:szCs w:val="24"/>
        </w:rPr>
      </w:pPr>
      <w:r w:rsidRPr="00230CAE">
        <w:rPr>
          <w:rFonts w:ascii="Times New Roman" w:hAnsi="Times New Roman" w:cs="Times New Roman"/>
          <w:b/>
          <w:bCs/>
          <w:sz w:val="24"/>
          <w:szCs w:val="24"/>
        </w:rPr>
        <w:t xml:space="preserve">Subsidijos vandeniui ir šildymui. </w:t>
      </w:r>
      <w:r w:rsidR="00BC7579" w:rsidRPr="00230CAE">
        <w:rPr>
          <w:rFonts w:ascii="Times New Roman" w:hAnsi="Times New Roman" w:cs="Times New Roman"/>
          <w:sz w:val="24"/>
          <w:szCs w:val="24"/>
        </w:rPr>
        <w:t xml:space="preserve">Savivaldybė mažina gyventojų išlaidas vandeniui ir šildymui. </w:t>
      </w:r>
      <w:r w:rsidRPr="00230CAE">
        <w:rPr>
          <w:rFonts w:ascii="Times New Roman" w:hAnsi="Times New Roman" w:cs="Times New Roman"/>
          <w:sz w:val="24"/>
          <w:szCs w:val="24"/>
        </w:rPr>
        <w:t>Už 1 m</w:t>
      </w:r>
      <w:r w:rsidR="00BC7579" w:rsidRPr="00230CAE">
        <w:rPr>
          <w:rFonts w:ascii="Times New Roman" w:hAnsi="Times New Roman" w:cs="Times New Roman"/>
          <w:sz w:val="24"/>
          <w:szCs w:val="24"/>
          <w:vertAlign w:val="superscript"/>
        </w:rPr>
        <w:t>3</w:t>
      </w:r>
      <w:r w:rsidRPr="00230CAE">
        <w:rPr>
          <w:rFonts w:ascii="Times New Roman" w:hAnsi="Times New Roman" w:cs="Times New Roman"/>
          <w:sz w:val="24"/>
          <w:szCs w:val="24"/>
        </w:rPr>
        <w:t xml:space="preserve"> suvartoto centralizuotai tiekiamo geriamojo vandens su nuotekų tvarkymu gyventojams, neturintiems įsiskolinimo už šios paslaugos teikimą daugiau kaip už 3 mėnesius, </w:t>
      </w:r>
      <w:r w:rsidR="003304BE">
        <w:rPr>
          <w:rFonts w:ascii="Times New Roman" w:hAnsi="Times New Roman" w:cs="Times New Roman"/>
          <w:sz w:val="24"/>
          <w:szCs w:val="24"/>
        </w:rPr>
        <w:t>S</w:t>
      </w:r>
      <w:r w:rsidRPr="00230CAE">
        <w:rPr>
          <w:rFonts w:ascii="Times New Roman" w:hAnsi="Times New Roman" w:cs="Times New Roman"/>
          <w:sz w:val="24"/>
          <w:szCs w:val="24"/>
        </w:rPr>
        <w:t>avivaldybė subsidijuoja iki 45 proc. geriamojo vandens tiekimo ir nuotekų tvarkymo kainos. 2024 m. šioms subsidijoms skirta 1 mln. 36 tūkst. Eur.</w:t>
      </w:r>
    </w:p>
    <w:p w14:paraId="3EE21982" w14:textId="6BEED2F7" w:rsidR="00F71734" w:rsidRPr="00230CAE" w:rsidRDefault="00F71734" w:rsidP="00230CAE">
      <w:pPr>
        <w:spacing w:before="240" w:after="0" w:line="276" w:lineRule="auto"/>
        <w:jc w:val="both"/>
        <w:rPr>
          <w:rFonts w:ascii="Times New Roman" w:hAnsi="Times New Roman" w:cs="Times New Roman"/>
          <w:sz w:val="24"/>
          <w:szCs w:val="24"/>
        </w:rPr>
      </w:pPr>
      <w:r w:rsidRPr="00230CAE">
        <w:rPr>
          <w:rFonts w:ascii="Times New Roman" w:hAnsi="Times New Roman" w:cs="Times New Roman"/>
          <w:sz w:val="24"/>
          <w:szCs w:val="24"/>
        </w:rPr>
        <w:t xml:space="preserve">Nuo 2024 m. sausio 1 d. iki 2024 m. kovo 31 d. bei nuo 2024 m. spalio 1 d. iki 2024 m. gruodžio 31 d. už centralizuotai tiekiamą šilumą gyventojai moka vidutinę šalies kainą. Tarybos sprendimu numatytos subsidijos už šilumą. Joms </w:t>
      </w:r>
      <w:r w:rsidR="003304BE">
        <w:rPr>
          <w:rFonts w:ascii="Times New Roman" w:hAnsi="Times New Roman" w:cs="Times New Roman"/>
          <w:sz w:val="24"/>
          <w:szCs w:val="24"/>
        </w:rPr>
        <w:t>S</w:t>
      </w:r>
      <w:r w:rsidRPr="00230CAE">
        <w:rPr>
          <w:rFonts w:ascii="Times New Roman" w:hAnsi="Times New Roman" w:cs="Times New Roman"/>
          <w:sz w:val="24"/>
          <w:szCs w:val="24"/>
        </w:rPr>
        <w:t>avivaldybė 2024 metais skyrė 0,933 mln. Eur.</w:t>
      </w:r>
    </w:p>
    <w:p w14:paraId="49A31E89" w14:textId="5BFF3CAB" w:rsidR="00FC6A78" w:rsidRPr="00230CAE" w:rsidRDefault="5A12EE52" w:rsidP="00230CAE">
      <w:pPr>
        <w:spacing w:before="240" w:after="0" w:line="276" w:lineRule="auto"/>
        <w:jc w:val="both"/>
        <w:rPr>
          <w:rFonts w:ascii="Times New Roman" w:eastAsia="Times New Roman" w:hAnsi="Times New Roman" w:cs="Times New Roman"/>
          <w:sz w:val="24"/>
          <w:szCs w:val="24"/>
        </w:rPr>
      </w:pPr>
      <w:r w:rsidRPr="00230CAE">
        <w:rPr>
          <w:rFonts w:ascii="Times New Roman" w:eastAsia="Times New Roman" w:hAnsi="Times New Roman" w:cs="Times New Roman"/>
          <w:b/>
          <w:bCs/>
          <w:sz w:val="24"/>
          <w:szCs w:val="24"/>
        </w:rPr>
        <w:t>SĮ Vilniaus rajono autobusų parko materialin</w:t>
      </w:r>
      <w:r w:rsidR="003304BE">
        <w:rPr>
          <w:rFonts w:ascii="Times New Roman" w:eastAsia="Times New Roman" w:hAnsi="Times New Roman" w:cs="Times New Roman"/>
          <w:b/>
          <w:bCs/>
          <w:sz w:val="24"/>
          <w:szCs w:val="24"/>
        </w:rPr>
        <w:t>ei</w:t>
      </w:r>
      <w:r w:rsidRPr="00230CAE">
        <w:rPr>
          <w:rFonts w:ascii="Times New Roman" w:eastAsia="Times New Roman" w:hAnsi="Times New Roman" w:cs="Times New Roman"/>
          <w:b/>
          <w:bCs/>
          <w:sz w:val="24"/>
          <w:szCs w:val="24"/>
        </w:rPr>
        <w:t xml:space="preserve"> baz</w:t>
      </w:r>
      <w:r w:rsidR="003304BE">
        <w:rPr>
          <w:rFonts w:ascii="Times New Roman" w:eastAsia="Times New Roman" w:hAnsi="Times New Roman" w:cs="Times New Roman"/>
          <w:b/>
          <w:bCs/>
          <w:sz w:val="24"/>
          <w:szCs w:val="24"/>
        </w:rPr>
        <w:t>ei</w:t>
      </w:r>
      <w:r w:rsidRPr="00230CAE">
        <w:rPr>
          <w:rFonts w:ascii="Times New Roman" w:eastAsia="Times New Roman" w:hAnsi="Times New Roman" w:cs="Times New Roman"/>
          <w:b/>
          <w:bCs/>
          <w:sz w:val="24"/>
          <w:szCs w:val="24"/>
        </w:rPr>
        <w:t xml:space="preserve"> gerin</w:t>
      </w:r>
      <w:r w:rsidR="003304BE">
        <w:rPr>
          <w:rFonts w:ascii="Times New Roman" w:eastAsia="Times New Roman" w:hAnsi="Times New Roman" w:cs="Times New Roman"/>
          <w:b/>
          <w:bCs/>
          <w:sz w:val="24"/>
          <w:szCs w:val="24"/>
        </w:rPr>
        <w:t>ti</w:t>
      </w:r>
      <w:r w:rsidRPr="00230CAE">
        <w:rPr>
          <w:rFonts w:ascii="Times New Roman" w:eastAsia="Times New Roman" w:hAnsi="Times New Roman" w:cs="Times New Roman"/>
          <w:b/>
          <w:bCs/>
          <w:sz w:val="24"/>
          <w:szCs w:val="24"/>
        </w:rPr>
        <w:t xml:space="preserve"> </w:t>
      </w:r>
      <w:r w:rsidRPr="00230CAE">
        <w:rPr>
          <w:rFonts w:ascii="Times New Roman" w:eastAsia="Times New Roman" w:hAnsi="Times New Roman" w:cs="Times New Roman"/>
          <w:sz w:val="24"/>
          <w:szCs w:val="24"/>
        </w:rPr>
        <w:t>(rodiklis</w:t>
      </w:r>
      <w:r w:rsidR="00FC6A78" w:rsidRPr="00230CAE">
        <w:rPr>
          <w:rFonts w:ascii="Times New Roman" w:eastAsia="Times New Roman" w:hAnsi="Times New Roman" w:cs="Times New Roman"/>
          <w:sz w:val="24"/>
          <w:szCs w:val="24"/>
        </w:rPr>
        <w:t xml:space="preserve"> –</w:t>
      </w:r>
      <w:r w:rsidRPr="00230CAE">
        <w:rPr>
          <w:rFonts w:ascii="Times New Roman" w:eastAsia="Times New Roman" w:hAnsi="Times New Roman" w:cs="Times New Roman"/>
          <w:sz w:val="24"/>
          <w:szCs w:val="24"/>
        </w:rPr>
        <w:t xml:space="preserve"> </w:t>
      </w:r>
      <w:r w:rsidRPr="00230CAE">
        <w:rPr>
          <w:rFonts w:ascii="Times New Roman" w:eastAsia="Times New Roman" w:hAnsi="Times New Roman" w:cs="Times New Roman"/>
          <w:i/>
          <w:iCs/>
          <w:sz w:val="24"/>
          <w:szCs w:val="24"/>
        </w:rPr>
        <w:t>Įsigytų netaršių transporto priemonių ir papildomos įrangos skaičius</w:t>
      </w:r>
      <w:r w:rsidRPr="00230CAE">
        <w:rPr>
          <w:rFonts w:ascii="Times New Roman" w:eastAsia="Times New Roman" w:hAnsi="Times New Roman" w:cs="Times New Roman"/>
          <w:sz w:val="24"/>
          <w:szCs w:val="24"/>
        </w:rPr>
        <w:t xml:space="preserve">) buvo numatyta 2 100 tūkst. Eur. </w:t>
      </w:r>
      <w:r w:rsidR="002C1CC5" w:rsidRPr="00230CAE">
        <w:rPr>
          <w:rFonts w:ascii="Times New Roman" w:eastAsia="Times New Roman" w:hAnsi="Times New Roman" w:cs="Times New Roman"/>
          <w:sz w:val="24"/>
          <w:szCs w:val="24"/>
        </w:rPr>
        <w:t>Dėl užsitęsusių viešųjų pirkimų procedūrų elektriniai autobusai nebuvo nupirkti 2024 metais, tačiau skirtos lėšos liko Vilniaus rajono autobusų parko sąskaitoje ir persikėlė į 2025 metus.</w:t>
      </w:r>
    </w:p>
    <w:p w14:paraId="17EBC67B" w14:textId="69C75624" w:rsidR="005911AF" w:rsidRPr="00230CAE" w:rsidRDefault="00DD1145" w:rsidP="00230CAE">
      <w:pPr>
        <w:spacing w:before="240" w:after="0" w:line="276" w:lineRule="auto"/>
        <w:jc w:val="both"/>
        <w:rPr>
          <w:rFonts w:ascii="Times New Roman" w:eastAsia="Times New Roman" w:hAnsi="Times New Roman" w:cs="Times New Roman"/>
          <w:sz w:val="24"/>
          <w:szCs w:val="24"/>
        </w:rPr>
      </w:pPr>
      <w:r w:rsidRPr="00230CAE">
        <w:rPr>
          <w:rFonts w:ascii="Times New Roman" w:eastAsia="Times New Roman" w:hAnsi="Times New Roman" w:cs="Times New Roman"/>
          <w:sz w:val="24"/>
          <w:szCs w:val="24"/>
        </w:rPr>
        <w:lastRenderedPageBreak/>
        <w:t xml:space="preserve">Tos pačios priemonės rodiklis – </w:t>
      </w:r>
      <w:r w:rsidRPr="00230CAE">
        <w:rPr>
          <w:rFonts w:ascii="Times New Roman" w:eastAsia="Times New Roman" w:hAnsi="Times New Roman" w:cs="Times New Roman"/>
          <w:i/>
          <w:iCs/>
          <w:sz w:val="24"/>
          <w:szCs w:val="24"/>
        </w:rPr>
        <w:t>Materialinės bazės objektų įrengimas</w:t>
      </w:r>
      <w:r w:rsidRPr="00230CAE">
        <w:rPr>
          <w:rFonts w:ascii="Times New Roman" w:eastAsia="Times New Roman" w:hAnsi="Times New Roman" w:cs="Times New Roman"/>
          <w:sz w:val="24"/>
          <w:szCs w:val="24"/>
        </w:rPr>
        <w:t xml:space="preserve"> apima ir elektrinių autobusų pakrovimo stotelių įrengimo poreikį, kuris taps aktualus tik įsigijus netaršius elektrinius autobusus. Lėšos šiam tikslui 2024 metams nebuvo numatytos.</w:t>
      </w:r>
    </w:p>
    <w:p w14:paraId="475AD439" w14:textId="1F40A41B" w:rsidR="00890B2A" w:rsidRPr="00230CAE" w:rsidRDefault="00890B2A" w:rsidP="00230CAE">
      <w:pPr>
        <w:spacing w:before="240" w:after="0" w:line="276" w:lineRule="auto"/>
        <w:jc w:val="both"/>
        <w:rPr>
          <w:rFonts w:ascii="Times New Roman" w:eastAsia="Times New Roman" w:hAnsi="Times New Roman" w:cs="Times New Roman"/>
          <w:sz w:val="24"/>
          <w:szCs w:val="24"/>
        </w:rPr>
      </w:pPr>
      <w:r w:rsidRPr="00230CAE">
        <w:rPr>
          <w:rFonts w:ascii="Times New Roman" w:eastAsia="Times New Roman" w:hAnsi="Times New Roman" w:cs="Times New Roman"/>
          <w:b/>
          <w:bCs/>
          <w:sz w:val="24"/>
          <w:szCs w:val="24"/>
        </w:rPr>
        <w:t>Gyvenamųjų namų statybai arba</w:t>
      </w:r>
      <w:r w:rsidR="008D592E">
        <w:rPr>
          <w:rFonts w:ascii="Times New Roman" w:eastAsia="Times New Roman" w:hAnsi="Times New Roman" w:cs="Times New Roman"/>
          <w:b/>
          <w:bCs/>
          <w:sz w:val="24"/>
          <w:szCs w:val="24"/>
        </w:rPr>
        <w:t xml:space="preserve"> jiems</w:t>
      </w:r>
      <w:r w:rsidRPr="00230CAE">
        <w:rPr>
          <w:rFonts w:ascii="Times New Roman" w:eastAsia="Times New Roman" w:hAnsi="Times New Roman" w:cs="Times New Roman"/>
          <w:b/>
          <w:bCs/>
          <w:sz w:val="24"/>
          <w:szCs w:val="24"/>
        </w:rPr>
        <w:t xml:space="preserve"> įsig</w:t>
      </w:r>
      <w:r w:rsidR="008D592E">
        <w:rPr>
          <w:rFonts w:ascii="Times New Roman" w:eastAsia="Times New Roman" w:hAnsi="Times New Roman" w:cs="Times New Roman"/>
          <w:b/>
          <w:bCs/>
          <w:sz w:val="24"/>
          <w:szCs w:val="24"/>
        </w:rPr>
        <w:t>yti</w:t>
      </w:r>
      <w:r w:rsidRPr="00230CAE">
        <w:rPr>
          <w:rFonts w:ascii="Times New Roman" w:eastAsia="Times New Roman" w:hAnsi="Times New Roman" w:cs="Times New Roman"/>
          <w:b/>
          <w:bCs/>
          <w:sz w:val="24"/>
          <w:szCs w:val="24"/>
        </w:rPr>
        <w:t xml:space="preserve"> </w:t>
      </w:r>
      <w:r w:rsidRPr="00230CAE">
        <w:rPr>
          <w:rFonts w:ascii="Times New Roman" w:eastAsia="Times New Roman" w:hAnsi="Times New Roman" w:cs="Times New Roman"/>
          <w:sz w:val="24"/>
          <w:szCs w:val="24"/>
        </w:rPr>
        <w:t>(būsto pardavimui nuomininkams – privatizavimui) buvo numatyta 22,4 tūkst. Eur. Per 2024 metus būstų nuomininkams neparduota.</w:t>
      </w:r>
    </w:p>
    <w:p w14:paraId="27E7444D" w14:textId="3BB4D58A" w:rsidR="00431C19" w:rsidRDefault="007207C4" w:rsidP="00DD1145">
      <w:pPr>
        <w:spacing w:before="240" w:after="0" w:line="276" w:lineRule="auto"/>
        <w:jc w:val="both"/>
        <w:rPr>
          <w:rFonts w:ascii="Times New Roman" w:eastAsia="Times New Roman" w:hAnsi="Times New Roman" w:cs="Times New Roman"/>
          <w:b/>
          <w:bCs/>
          <w:sz w:val="24"/>
          <w:szCs w:val="24"/>
        </w:rPr>
      </w:pPr>
      <w:r w:rsidRPr="006C1AB0">
        <w:rPr>
          <w:rFonts w:ascii="Times New Roman" w:eastAsia="Times New Roman" w:hAnsi="Times New Roman" w:cs="Times New Roman"/>
          <w:b/>
          <w:bCs/>
          <w:sz w:val="24"/>
          <w:szCs w:val="24"/>
          <w:lang w:eastAsia="lt-LT"/>
          <w14:ligatures w14:val="none"/>
        </w:rPr>
        <w:t>Gyventojų mokestinės naštos mažinimas</w:t>
      </w:r>
      <w:r>
        <w:rPr>
          <w:rFonts w:ascii="Times New Roman" w:eastAsia="Times New Roman" w:hAnsi="Times New Roman" w:cs="Times New Roman"/>
          <w:b/>
          <w:bCs/>
          <w:sz w:val="24"/>
          <w:szCs w:val="24"/>
          <w:lang w:eastAsia="lt-LT"/>
          <w14:ligatures w14:val="none"/>
        </w:rPr>
        <w:t xml:space="preserve">. </w:t>
      </w:r>
      <w:r w:rsidRPr="006C1AB0">
        <w:rPr>
          <w:rFonts w:ascii="Times New Roman" w:eastAsia="Times New Roman" w:hAnsi="Times New Roman" w:cs="Times New Roman"/>
          <w:sz w:val="24"/>
          <w:szCs w:val="24"/>
          <w:lang w:eastAsia="lt-LT"/>
          <w14:ligatures w14:val="none"/>
        </w:rPr>
        <w:t>Vilniaus rajono savivaldybė vysto naują projektą – Vilniaus rajono gyventojo kortelę, kuri suteiks šio rajono gyventojams išskirtines galimybes gauti nuolaid</w:t>
      </w:r>
      <w:r w:rsidR="008D592E">
        <w:rPr>
          <w:rFonts w:ascii="Times New Roman" w:eastAsia="Times New Roman" w:hAnsi="Times New Roman" w:cs="Times New Roman"/>
          <w:sz w:val="24"/>
          <w:szCs w:val="24"/>
          <w:lang w:eastAsia="lt-LT"/>
          <w14:ligatures w14:val="none"/>
        </w:rPr>
        <w:t>ų</w:t>
      </w:r>
      <w:r w:rsidRPr="006C1AB0">
        <w:rPr>
          <w:rFonts w:ascii="Times New Roman" w:eastAsia="Times New Roman" w:hAnsi="Times New Roman" w:cs="Times New Roman"/>
          <w:sz w:val="24"/>
          <w:szCs w:val="24"/>
          <w:lang w:eastAsia="lt-LT"/>
          <w14:ligatures w14:val="none"/>
        </w:rPr>
        <w:t>, speciali</w:t>
      </w:r>
      <w:r w:rsidR="008D592E">
        <w:rPr>
          <w:rFonts w:ascii="Times New Roman" w:eastAsia="Times New Roman" w:hAnsi="Times New Roman" w:cs="Times New Roman"/>
          <w:sz w:val="24"/>
          <w:szCs w:val="24"/>
          <w:lang w:eastAsia="lt-LT"/>
          <w14:ligatures w14:val="none"/>
        </w:rPr>
        <w:t>ų</w:t>
      </w:r>
      <w:r w:rsidRPr="006C1AB0">
        <w:rPr>
          <w:rFonts w:ascii="Times New Roman" w:eastAsia="Times New Roman" w:hAnsi="Times New Roman" w:cs="Times New Roman"/>
          <w:sz w:val="24"/>
          <w:szCs w:val="24"/>
          <w:lang w:eastAsia="lt-LT"/>
          <w14:ligatures w14:val="none"/>
        </w:rPr>
        <w:t xml:space="preserve"> pasiūlym</w:t>
      </w:r>
      <w:r w:rsidR="008D592E">
        <w:rPr>
          <w:rFonts w:ascii="Times New Roman" w:eastAsia="Times New Roman" w:hAnsi="Times New Roman" w:cs="Times New Roman"/>
          <w:sz w:val="24"/>
          <w:szCs w:val="24"/>
          <w:lang w:eastAsia="lt-LT"/>
          <w14:ligatures w14:val="none"/>
        </w:rPr>
        <w:t>ų</w:t>
      </w:r>
      <w:r w:rsidRPr="006C1AB0">
        <w:rPr>
          <w:rFonts w:ascii="Times New Roman" w:eastAsia="Times New Roman" w:hAnsi="Times New Roman" w:cs="Times New Roman"/>
          <w:sz w:val="24"/>
          <w:szCs w:val="24"/>
          <w:lang w:eastAsia="lt-LT"/>
          <w14:ligatures w14:val="none"/>
        </w:rPr>
        <w:t xml:space="preserve"> ir reikalingą informaciją įvairiose srityse. Tačiau ši naujovė neapsiribos tik prekybiniais pasiūlymais – ji veiks ir kaip naujienų bei aktualios gyventojams informacijos sklaidos šaltinis, turistinių objektų žemėlapis, gyventojai turės galimybę pažymėti tvarkytinus objektus, susipažinti su </w:t>
      </w:r>
      <w:r w:rsidR="008D592E">
        <w:rPr>
          <w:rFonts w:ascii="Times New Roman" w:eastAsia="Times New Roman" w:hAnsi="Times New Roman" w:cs="Times New Roman"/>
          <w:sz w:val="24"/>
          <w:szCs w:val="24"/>
          <w:lang w:eastAsia="lt-LT"/>
          <w14:ligatures w14:val="none"/>
        </w:rPr>
        <w:t>S</w:t>
      </w:r>
      <w:r w:rsidRPr="006C1AB0">
        <w:rPr>
          <w:rFonts w:ascii="Times New Roman" w:eastAsia="Times New Roman" w:hAnsi="Times New Roman" w:cs="Times New Roman"/>
          <w:sz w:val="24"/>
          <w:szCs w:val="24"/>
          <w:lang w:eastAsia="lt-LT"/>
          <w14:ligatures w14:val="none"/>
        </w:rPr>
        <w:t xml:space="preserve">avivaldybėje vykstančiais renginiais ir kt. </w:t>
      </w:r>
      <w:r w:rsidR="00431C19" w:rsidRPr="00431C19">
        <w:rPr>
          <w:rFonts w:ascii="Times New Roman" w:eastAsia="Times New Roman" w:hAnsi="Times New Roman" w:cs="Times New Roman"/>
          <w:sz w:val="24"/>
          <w:szCs w:val="24"/>
          <w:lang w:eastAsia="lt-LT"/>
          <w14:ligatures w14:val="none"/>
        </w:rPr>
        <w:t>Įsigyta Vilniaus rajono gyventojo kortelės programėlė už 15,0 tūkst. Eur be PVM.</w:t>
      </w:r>
    </w:p>
    <w:p w14:paraId="657DB3AE" w14:textId="33A74FFA" w:rsidR="006E7B3F" w:rsidRDefault="00CF49DC" w:rsidP="00DD1145">
      <w:pPr>
        <w:spacing w:before="240" w:after="0" w:line="276" w:lineRule="auto"/>
        <w:jc w:val="both"/>
        <w:rPr>
          <w:rFonts w:ascii="Times New Roman" w:eastAsia="Times New Roman" w:hAnsi="Times New Roman" w:cs="Times New Roman"/>
          <w:sz w:val="24"/>
          <w:szCs w:val="24"/>
        </w:rPr>
      </w:pPr>
      <w:r w:rsidRPr="00CF49DC">
        <w:rPr>
          <w:rFonts w:ascii="Times New Roman" w:eastAsia="Times New Roman" w:hAnsi="Times New Roman" w:cs="Times New Roman"/>
          <w:b/>
          <w:bCs/>
          <w:sz w:val="24"/>
          <w:szCs w:val="24"/>
        </w:rPr>
        <w:t>Žemės kadastr</w:t>
      </w:r>
      <w:r w:rsidR="006828B0">
        <w:rPr>
          <w:rFonts w:ascii="Times New Roman" w:eastAsia="Times New Roman" w:hAnsi="Times New Roman" w:cs="Times New Roman"/>
          <w:b/>
          <w:bCs/>
          <w:sz w:val="24"/>
          <w:szCs w:val="24"/>
        </w:rPr>
        <w:t>o</w:t>
      </w:r>
      <w:r w:rsidRPr="00CF49DC">
        <w:rPr>
          <w:rFonts w:ascii="Times New Roman" w:eastAsia="Times New Roman" w:hAnsi="Times New Roman" w:cs="Times New Roman"/>
          <w:b/>
          <w:bCs/>
          <w:sz w:val="24"/>
          <w:szCs w:val="24"/>
        </w:rPr>
        <w:t xml:space="preserve"> ir geodezij</w:t>
      </w:r>
      <w:r w:rsidR="006828B0">
        <w:rPr>
          <w:rFonts w:ascii="Times New Roman" w:eastAsia="Times New Roman" w:hAnsi="Times New Roman" w:cs="Times New Roman"/>
          <w:b/>
          <w:bCs/>
          <w:sz w:val="24"/>
          <w:szCs w:val="24"/>
        </w:rPr>
        <w:t>os priemonei</w:t>
      </w:r>
      <w:r w:rsidRPr="00CF49DC">
        <w:rPr>
          <w:rFonts w:ascii="Times New Roman" w:eastAsia="Times New Roman" w:hAnsi="Times New Roman" w:cs="Times New Roman"/>
          <w:b/>
          <w:bCs/>
          <w:sz w:val="24"/>
          <w:szCs w:val="24"/>
        </w:rPr>
        <w:t xml:space="preserve"> </w:t>
      </w:r>
      <w:r w:rsidRPr="00CF49DC">
        <w:rPr>
          <w:rFonts w:ascii="Times New Roman" w:eastAsia="Times New Roman" w:hAnsi="Times New Roman" w:cs="Times New Roman"/>
          <w:sz w:val="24"/>
          <w:szCs w:val="24"/>
        </w:rPr>
        <w:t>buvo numatyta 192,9 tūkst. Eur. Skirtos lėšos panaudotos 32 objektams – atlikti valstybinės žemės kadastriniai matavimai, parengtos topografinės nuotraukos, atliktas taškų nužymėjimas. Likusi suma – 143 984,42 Eur buvo perkelta į 2025 metus.</w:t>
      </w:r>
    </w:p>
    <w:p w14:paraId="36F98052" w14:textId="56D4FBF3" w:rsidR="00F65043" w:rsidRPr="00F65043" w:rsidRDefault="00F65043" w:rsidP="00F65043">
      <w:pPr>
        <w:spacing w:before="240" w:after="0" w:line="276" w:lineRule="auto"/>
        <w:jc w:val="both"/>
        <w:rPr>
          <w:rFonts w:ascii="Times New Roman" w:eastAsia="Times New Roman" w:hAnsi="Times New Roman" w:cs="Times New Roman"/>
          <w:b/>
          <w:bCs/>
          <w:sz w:val="24"/>
          <w:szCs w:val="24"/>
        </w:rPr>
      </w:pPr>
      <w:r w:rsidRPr="00F65043">
        <w:rPr>
          <w:rFonts w:ascii="Times New Roman" w:eastAsia="Times New Roman" w:hAnsi="Times New Roman" w:cs="Times New Roman"/>
          <w:b/>
          <w:bCs/>
          <w:sz w:val="24"/>
          <w:szCs w:val="24"/>
        </w:rPr>
        <w:t>Bendrojo plano korektūra</w:t>
      </w:r>
      <w:r>
        <w:rPr>
          <w:rFonts w:ascii="Times New Roman" w:eastAsia="Times New Roman" w:hAnsi="Times New Roman" w:cs="Times New Roman"/>
          <w:b/>
          <w:bCs/>
          <w:sz w:val="24"/>
          <w:szCs w:val="24"/>
        </w:rPr>
        <w:t xml:space="preserve">. </w:t>
      </w:r>
      <w:r w:rsidRPr="00F65043">
        <w:rPr>
          <w:rFonts w:ascii="Times New Roman" w:eastAsia="Times New Roman" w:hAnsi="Times New Roman" w:cs="Times New Roman"/>
          <w:sz w:val="24"/>
          <w:szCs w:val="24"/>
        </w:rPr>
        <w:t>Nuo 2024 m. vasario mėn. galioja sutartis su Bendrojo plano rengėjais UAB ,,</w:t>
      </w:r>
      <w:proofErr w:type="spellStart"/>
      <w:r w:rsidRPr="00F65043">
        <w:rPr>
          <w:rFonts w:ascii="Times New Roman" w:eastAsia="Times New Roman" w:hAnsi="Times New Roman" w:cs="Times New Roman"/>
          <w:sz w:val="24"/>
          <w:szCs w:val="24"/>
        </w:rPr>
        <w:t>Tyrens</w:t>
      </w:r>
      <w:proofErr w:type="spellEnd"/>
      <w:r w:rsidRPr="00F65043">
        <w:rPr>
          <w:rFonts w:ascii="Times New Roman" w:eastAsia="Times New Roman" w:hAnsi="Times New Roman" w:cs="Times New Roman"/>
          <w:sz w:val="24"/>
          <w:szCs w:val="24"/>
        </w:rPr>
        <w:t xml:space="preserve"> Lietuva“. 2024 liepos mėn. Vilniaus rajono savivaldybės administracijos direktorius (</w:t>
      </w:r>
      <w:r w:rsidR="00AD1D0A">
        <w:rPr>
          <w:rFonts w:ascii="Times New Roman" w:eastAsia="Times New Roman" w:hAnsi="Times New Roman" w:cs="Times New Roman"/>
          <w:sz w:val="24"/>
          <w:szCs w:val="24"/>
        </w:rPr>
        <w:t>p</w:t>
      </w:r>
      <w:r w:rsidRPr="00F65043">
        <w:rPr>
          <w:rFonts w:ascii="Times New Roman" w:eastAsia="Times New Roman" w:hAnsi="Times New Roman" w:cs="Times New Roman"/>
          <w:sz w:val="24"/>
          <w:szCs w:val="24"/>
        </w:rPr>
        <w:t>lanavimo organizatorius) pritarė rengėjų parengtai Bendrojo plano koregavimo esamos būklės įvertinimo stadijai. Šiuo metu rengiami konkretizuoti koregavimo sprendiniai.</w:t>
      </w:r>
    </w:p>
    <w:p w14:paraId="6BC6CB94" w14:textId="696C1931" w:rsidR="0044464C" w:rsidRPr="00230CAE" w:rsidRDefault="009D57D7" w:rsidP="00DD1145">
      <w:pPr>
        <w:spacing w:before="240" w:after="0" w:line="276" w:lineRule="auto"/>
        <w:jc w:val="both"/>
        <w:rPr>
          <w:rFonts w:ascii="Times New Roman" w:eastAsia="Times New Roman" w:hAnsi="Times New Roman" w:cs="Times New Roman"/>
          <w:sz w:val="24"/>
          <w:szCs w:val="24"/>
        </w:rPr>
      </w:pPr>
      <w:r w:rsidRPr="009D57D7">
        <w:rPr>
          <w:rFonts w:ascii="Times New Roman" w:eastAsia="Times New Roman" w:hAnsi="Times New Roman" w:cs="Times New Roman"/>
          <w:b/>
          <w:bCs/>
          <w:sz w:val="24"/>
          <w:szCs w:val="24"/>
        </w:rPr>
        <w:t>Smulkaus ir vidutinio verslo</w:t>
      </w:r>
      <w:r w:rsidR="006E7B3F">
        <w:rPr>
          <w:rFonts w:ascii="Times New Roman" w:eastAsia="Times New Roman" w:hAnsi="Times New Roman" w:cs="Times New Roman"/>
          <w:b/>
          <w:bCs/>
          <w:sz w:val="24"/>
          <w:szCs w:val="24"/>
        </w:rPr>
        <w:t xml:space="preserve"> (SVV)</w:t>
      </w:r>
      <w:r w:rsidRPr="009D57D7">
        <w:rPr>
          <w:rFonts w:ascii="Times New Roman" w:eastAsia="Times New Roman" w:hAnsi="Times New Roman" w:cs="Times New Roman"/>
          <w:b/>
          <w:bCs/>
          <w:sz w:val="24"/>
          <w:szCs w:val="24"/>
        </w:rPr>
        <w:t xml:space="preserve"> įmonių rėmimui </w:t>
      </w:r>
      <w:r w:rsidRPr="009D57D7">
        <w:rPr>
          <w:rFonts w:ascii="Times New Roman" w:eastAsia="Times New Roman" w:hAnsi="Times New Roman" w:cs="Times New Roman"/>
          <w:sz w:val="24"/>
          <w:szCs w:val="24"/>
        </w:rPr>
        <w:t>buvo skirta 20 tūkst. Eur. Pagal pateiktus prašymus finansinė parama suteikta 51 įmonei.</w:t>
      </w:r>
      <w:r w:rsidR="006E3E52">
        <w:rPr>
          <w:rFonts w:ascii="Times New Roman" w:eastAsia="Times New Roman" w:hAnsi="Times New Roman" w:cs="Times New Roman"/>
          <w:sz w:val="24"/>
          <w:szCs w:val="24"/>
        </w:rPr>
        <w:t xml:space="preserve"> </w:t>
      </w:r>
    </w:p>
    <w:p w14:paraId="143EEAB1" w14:textId="0BDB0ABC" w:rsidR="000C4010" w:rsidRPr="002253FB" w:rsidRDefault="00B02EAB" w:rsidP="002253FB">
      <w:pPr>
        <w:spacing w:before="240" w:after="0" w:line="276" w:lineRule="auto"/>
        <w:jc w:val="both"/>
        <w:rPr>
          <w:rFonts w:ascii="Times New Roman" w:eastAsia="Times New Roman" w:hAnsi="Times New Roman" w:cs="Times New Roman"/>
          <w:sz w:val="24"/>
          <w:szCs w:val="24"/>
          <w:lang w:eastAsia="lt-LT"/>
          <w14:ligatures w14:val="none"/>
        </w:rPr>
      </w:pPr>
      <w:r w:rsidRPr="002253FB">
        <w:rPr>
          <w:rFonts w:ascii="Times New Roman" w:hAnsi="Times New Roman" w:cs="Times New Roman"/>
          <w:b/>
          <w:bCs/>
          <w:sz w:val="24"/>
          <w:szCs w:val="24"/>
        </w:rPr>
        <w:t>Vietos veiklos grupės (</w:t>
      </w:r>
      <w:r w:rsidR="00C97503" w:rsidRPr="002253FB">
        <w:rPr>
          <w:rFonts w:ascii="Times New Roman" w:hAnsi="Times New Roman" w:cs="Times New Roman"/>
          <w:b/>
          <w:bCs/>
          <w:sz w:val="24"/>
          <w:szCs w:val="24"/>
        </w:rPr>
        <w:t>VVG</w:t>
      </w:r>
      <w:r w:rsidRPr="002253FB">
        <w:rPr>
          <w:rFonts w:ascii="Times New Roman" w:hAnsi="Times New Roman" w:cs="Times New Roman"/>
          <w:b/>
          <w:bCs/>
          <w:sz w:val="24"/>
          <w:szCs w:val="24"/>
        </w:rPr>
        <w:t>)</w:t>
      </w:r>
      <w:r w:rsidR="00C97503" w:rsidRPr="002253FB">
        <w:rPr>
          <w:rFonts w:ascii="Times New Roman" w:hAnsi="Times New Roman" w:cs="Times New Roman"/>
          <w:b/>
          <w:bCs/>
          <w:sz w:val="24"/>
          <w:szCs w:val="24"/>
        </w:rPr>
        <w:t xml:space="preserve"> projektai.</w:t>
      </w:r>
      <w:r w:rsidR="00F531C3" w:rsidRPr="002253FB">
        <w:rPr>
          <w:b/>
          <w:bCs/>
          <w:sz w:val="24"/>
          <w:szCs w:val="24"/>
        </w:rPr>
        <w:t xml:space="preserve"> </w:t>
      </w:r>
      <w:r w:rsidR="000C4010" w:rsidRPr="002253FB">
        <w:rPr>
          <w:rFonts w:ascii="Times New Roman" w:eastAsia="Times New Roman" w:hAnsi="Times New Roman" w:cs="Times New Roman"/>
          <w:sz w:val="24"/>
          <w:szCs w:val="24"/>
          <w:lang w:eastAsia="lt-LT"/>
          <w14:ligatures w14:val="none"/>
        </w:rPr>
        <w:t xml:space="preserve">2024 metais </w:t>
      </w:r>
      <w:r w:rsidR="000C4010" w:rsidRPr="002253FB">
        <w:rPr>
          <w:rFonts w:ascii="Times New Roman" w:eastAsia="Times New Roman" w:hAnsi="Times New Roman" w:cs="Times New Roman"/>
          <w:i/>
          <w:iCs/>
          <w:sz w:val="24"/>
          <w:szCs w:val="24"/>
          <w:lang w:eastAsia="lt-LT"/>
          <w14:ligatures w14:val="none"/>
        </w:rPr>
        <w:t>Riešės seniūnijoje baigta įrengti daugiafunkcė sporto aikštelė</w:t>
      </w:r>
      <w:r w:rsidR="000C4010" w:rsidRPr="002253FB">
        <w:rPr>
          <w:rFonts w:ascii="Times New Roman" w:eastAsia="Times New Roman" w:hAnsi="Times New Roman" w:cs="Times New Roman"/>
          <w:sz w:val="24"/>
          <w:szCs w:val="24"/>
          <w:lang w:eastAsia="lt-LT"/>
          <w14:ligatures w14:val="none"/>
        </w:rPr>
        <w:t>, kuri tapo populiaria vieta tiek sporto entuziastams, tiek visai bendruomenei. Tai moderni ir patogi erdvė, skirta aktyviam laisvalaikiui bei sveikatingumui skatinti.</w:t>
      </w:r>
      <w:r w:rsidR="00F531C3" w:rsidRPr="002253FB">
        <w:rPr>
          <w:rFonts w:ascii="Times New Roman" w:eastAsia="Times New Roman" w:hAnsi="Times New Roman" w:cs="Times New Roman"/>
          <w:sz w:val="24"/>
          <w:szCs w:val="24"/>
          <w:lang w:eastAsia="lt-LT"/>
          <w14:ligatures w14:val="none"/>
        </w:rPr>
        <w:t xml:space="preserve"> </w:t>
      </w:r>
      <w:r w:rsidR="000C4010" w:rsidRPr="002253FB">
        <w:rPr>
          <w:rFonts w:ascii="Times New Roman" w:eastAsia="Times New Roman" w:hAnsi="Times New Roman" w:cs="Times New Roman"/>
          <w:sz w:val="24"/>
          <w:szCs w:val="24"/>
          <w:lang w:eastAsia="lt-LT"/>
          <w14:ligatures w14:val="none"/>
        </w:rPr>
        <w:t>Projekto metu buvo įrengta guminės dangos sporto aikštelė su aptvėrimu, taip pat tinklinio aikštelė, užtikrinanti įvairių sporto šakų pasirinkimą. Gyventojų patogumui nutiestas pėsčiųjų takas su skaldos danga, įmontuota moderni sporto įranga, pastatyti suoliukai bei šiukšliadėžės.</w:t>
      </w:r>
      <w:r w:rsidR="00F531C3" w:rsidRPr="002253FB">
        <w:rPr>
          <w:rFonts w:ascii="Times New Roman" w:eastAsia="Times New Roman" w:hAnsi="Times New Roman" w:cs="Times New Roman"/>
          <w:sz w:val="24"/>
          <w:szCs w:val="24"/>
          <w:lang w:eastAsia="lt-LT"/>
          <w14:ligatures w14:val="none"/>
        </w:rPr>
        <w:t xml:space="preserve"> </w:t>
      </w:r>
      <w:r w:rsidR="000C4010" w:rsidRPr="002253FB">
        <w:rPr>
          <w:rFonts w:ascii="Times New Roman" w:eastAsia="Times New Roman" w:hAnsi="Times New Roman" w:cs="Times New Roman"/>
          <w:sz w:val="24"/>
          <w:szCs w:val="24"/>
          <w:lang w:eastAsia="lt-LT"/>
          <w14:ligatures w14:val="none"/>
        </w:rPr>
        <w:t>Projekto vertė siekia daugiau nei 101 tūkst. Eur, iš kurių apie 55 tūkst. Eur – ES lėšos.</w:t>
      </w:r>
    </w:p>
    <w:p w14:paraId="567B9ED5" w14:textId="2370DEA2" w:rsidR="00A4743D" w:rsidRDefault="00737260" w:rsidP="002253FB">
      <w:pPr>
        <w:spacing w:before="240" w:after="0" w:line="276" w:lineRule="auto"/>
        <w:jc w:val="both"/>
        <w:rPr>
          <w:rFonts w:ascii="Times New Roman" w:eastAsia="Times New Roman" w:hAnsi="Times New Roman" w:cs="Times New Roman"/>
          <w:sz w:val="24"/>
          <w:szCs w:val="24"/>
          <w:lang w:eastAsia="lt-LT"/>
          <w14:ligatures w14:val="none"/>
        </w:rPr>
      </w:pPr>
      <w:r w:rsidRPr="00737260">
        <w:rPr>
          <w:rFonts w:ascii="Times New Roman" w:eastAsia="Times New Roman" w:hAnsi="Times New Roman" w:cs="Times New Roman"/>
          <w:sz w:val="24"/>
          <w:szCs w:val="24"/>
          <w:lang w:eastAsia="lt-LT"/>
          <w14:ligatures w14:val="none"/>
        </w:rPr>
        <w:t>2024 m. Vilniaus rajono savivaldybės administracija sudarė finansavimo sutartis, skirtas Nemėžio kaimo plėtrai pagal „Sumaniojo kaimo“ koncepciją. Ši iniciatyva apima tris pagrindinius projektus</w:t>
      </w:r>
      <w:r w:rsidRPr="00A4743D">
        <w:rPr>
          <w:rFonts w:ascii="Times New Roman" w:eastAsia="Times New Roman" w:hAnsi="Times New Roman" w:cs="Times New Roman"/>
          <w:sz w:val="24"/>
          <w:szCs w:val="24"/>
          <w:lang w:eastAsia="lt-LT"/>
          <w14:ligatures w14:val="none"/>
        </w:rPr>
        <w:t>: „Verslumo ir socialinių inovacijų centras“, „Daugiafunkcė verslumo ir socialinių inovacijų erdvė“ ir „Verslumo ir socialinės integracijos inovacijų platforma“. Jų tikslas – sukurti modernią ir socialiai įtraukią infrastruktūrą, kuri gerins gyvenimo kokybę</w:t>
      </w:r>
      <w:r w:rsidRPr="00737260">
        <w:rPr>
          <w:rFonts w:ascii="Times New Roman" w:eastAsia="Times New Roman" w:hAnsi="Times New Roman" w:cs="Times New Roman"/>
          <w:sz w:val="24"/>
          <w:szCs w:val="24"/>
          <w:lang w:eastAsia="lt-LT"/>
          <w14:ligatures w14:val="none"/>
        </w:rPr>
        <w:t xml:space="preserve"> bei </w:t>
      </w:r>
      <w:r w:rsidRPr="00737260">
        <w:rPr>
          <w:rFonts w:ascii="Times New Roman" w:eastAsia="Times New Roman" w:hAnsi="Times New Roman" w:cs="Times New Roman"/>
          <w:sz w:val="24"/>
          <w:szCs w:val="24"/>
          <w:lang w:eastAsia="lt-LT"/>
          <w14:ligatures w14:val="none"/>
        </w:rPr>
        <w:lastRenderedPageBreak/>
        <w:t xml:space="preserve">skatins verslumą </w:t>
      </w:r>
      <w:r w:rsidR="008D592E">
        <w:rPr>
          <w:rFonts w:ascii="Times New Roman" w:eastAsia="Times New Roman" w:hAnsi="Times New Roman" w:cs="Times New Roman"/>
          <w:sz w:val="24"/>
          <w:szCs w:val="24"/>
          <w:lang w:eastAsia="lt-LT"/>
          <w14:ligatures w14:val="none"/>
        </w:rPr>
        <w:t>S</w:t>
      </w:r>
      <w:r w:rsidRPr="00737260">
        <w:rPr>
          <w:rFonts w:ascii="Times New Roman" w:eastAsia="Times New Roman" w:hAnsi="Times New Roman" w:cs="Times New Roman"/>
          <w:sz w:val="24"/>
          <w:szCs w:val="24"/>
          <w:lang w:eastAsia="lt-LT"/>
          <w14:ligatures w14:val="none"/>
        </w:rPr>
        <w:t>avivaldybėje.</w:t>
      </w:r>
      <w:r w:rsidR="00A4743D">
        <w:rPr>
          <w:rFonts w:ascii="Times New Roman" w:eastAsia="Times New Roman" w:hAnsi="Times New Roman" w:cs="Times New Roman"/>
          <w:sz w:val="24"/>
          <w:szCs w:val="24"/>
          <w:lang w:eastAsia="lt-LT"/>
          <w14:ligatures w14:val="none"/>
        </w:rPr>
        <w:t xml:space="preserve"> </w:t>
      </w:r>
      <w:r w:rsidR="002253FB" w:rsidRPr="002253FB">
        <w:rPr>
          <w:rFonts w:ascii="Times New Roman" w:eastAsia="Times New Roman" w:hAnsi="Times New Roman" w:cs="Times New Roman"/>
          <w:sz w:val="24"/>
          <w:szCs w:val="24"/>
          <w:lang w:eastAsia="lt-LT"/>
          <w14:ligatures w14:val="none"/>
        </w:rPr>
        <w:t xml:space="preserve">Šie projektai apims Nemėžio kaimo centro viešųjų erdvių sutvarkymą ir šiuolaikinių technologijų įdiegimą. </w:t>
      </w:r>
    </w:p>
    <w:p w14:paraId="2F6EFAB0" w14:textId="5E2A980F" w:rsidR="002253FB" w:rsidRPr="002253FB" w:rsidRDefault="002253FB" w:rsidP="002253FB">
      <w:pPr>
        <w:spacing w:before="240" w:after="0" w:line="276" w:lineRule="auto"/>
        <w:jc w:val="both"/>
        <w:rPr>
          <w:rFonts w:ascii="Times New Roman" w:eastAsia="Times New Roman" w:hAnsi="Times New Roman" w:cs="Times New Roman"/>
          <w:sz w:val="24"/>
          <w:szCs w:val="24"/>
          <w:lang w:eastAsia="lt-LT"/>
          <w14:ligatures w14:val="none"/>
        </w:rPr>
      </w:pPr>
      <w:r w:rsidRPr="00A4743D">
        <w:rPr>
          <w:rFonts w:ascii="Times New Roman" w:eastAsia="Times New Roman" w:hAnsi="Times New Roman" w:cs="Times New Roman"/>
          <w:i/>
          <w:iCs/>
          <w:sz w:val="24"/>
          <w:szCs w:val="24"/>
          <w:lang w:eastAsia="lt-LT"/>
          <w14:ligatures w14:val="none"/>
        </w:rPr>
        <w:t>„Verslumo ir socialinės integracijos inovacijų centras“</w:t>
      </w:r>
      <w:r w:rsidRPr="002253FB">
        <w:rPr>
          <w:rFonts w:ascii="Times New Roman" w:eastAsia="Times New Roman" w:hAnsi="Times New Roman" w:cs="Times New Roman"/>
          <w:sz w:val="24"/>
          <w:szCs w:val="24"/>
          <w:lang w:eastAsia="lt-LT"/>
          <w14:ligatures w14:val="none"/>
        </w:rPr>
        <w:t xml:space="preserve"> bus įrengtas su nutolusiomis darbo vietomis, </w:t>
      </w:r>
      <w:r w:rsidR="007532C6">
        <w:rPr>
          <w:rFonts w:ascii="Times New Roman" w:eastAsia="Times New Roman" w:hAnsi="Times New Roman" w:cs="Times New Roman"/>
          <w:sz w:val="24"/>
          <w:szCs w:val="24"/>
          <w:lang w:eastAsia="lt-LT"/>
          <w14:ligatures w14:val="none"/>
        </w:rPr>
        <w:t xml:space="preserve">bus </w:t>
      </w:r>
      <w:r w:rsidRPr="002253FB">
        <w:rPr>
          <w:rFonts w:ascii="Times New Roman" w:eastAsia="Times New Roman" w:hAnsi="Times New Roman" w:cs="Times New Roman"/>
          <w:sz w:val="24"/>
          <w:szCs w:val="24"/>
          <w:lang w:eastAsia="lt-LT"/>
          <w14:ligatures w14:val="none"/>
        </w:rPr>
        <w:t>suteik</w:t>
      </w:r>
      <w:r w:rsidR="007532C6">
        <w:rPr>
          <w:rFonts w:ascii="Times New Roman" w:eastAsia="Times New Roman" w:hAnsi="Times New Roman" w:cs="Times New Roman"/>
          <w:sz w:val="24"/>
          <w:szCs w:val="24"/>
          <w:lang w:eastAsia="lt-LT"/>
          <w14:ligatures w14:val="none"/>
        </w:rPr>
        <w:t>ta</w:t>
      </w:r>
      <w:r w:rsidRPr="002253FB">
        <w:rPr>
          <w:rFonts w:ascii="Times New Roman" w:eastAsia="Times New Roman" w:hAnsi="Times New Roman" w:cs="Times New Roman"/>
          <w:sz w:val="24"/>
          <w:szCs w:val="24"/>
          <w:lang w:eastAsia="lt-LT"/>
          <w14:ligatures w14:val="none"/>
        </w:rPr>
        <w:t xml:space="preserve"> galimyb</w:t>
      </w:r>
      <w:r w:rsidR="007532C6">
        <w:rPr>
          <w:rFonts w:ascii="Times New Roman" w:eastAsia="Times New Roman" w:hAnsi="Times New Roman" w:cs="Times New Roman"/>
          <w:sz w:val="24"/>
          <w:szCs w:val="24"/>
          <w:lang w:eastAsia="lt-LT"/>
          <w14:ligatures w14:val="none"/>
        </w:rPr>
        <w:t>ė</w:t>
      </w:r>
      <w:r w:rsidRPr="002253FB">
        <w:rPr>
          <w:rFonts w:ascii="Times New Roman" w:eastAsia="Times New Roman" w:hAnsi="Times New Roman" w:cs="Times New Roman"/>
          <w:sz w:val="24"/>
          <w:szCs w:val="24"/>
          <w:lang w:eastAsia="lt-LT"/>
          <w14:ligatures w14:val="none"/>
        </w:rPr>
        <w:t xml:space="preserve"> gyventojams ir verslo atstovams dirbti moderniose erdvėse, organizuoti susitikimus, paskaitas ir konferencijas. Šiam projektui numatyta maksimali paramos suma siekia 199 999 tūkst. Eu</w:t>
      </w:r>
      <w:r w:rsidR="00A4743D">
        <w:rPr>
          <w:rFonts w:ascii="Times New Roman" w:eastAsia="Times New Roman" w:hAnsi="Times New Roman" w:cs="Times New Roman"/>
          <w:sz w:val="24"/>
          <w:szCs w:val="24"/>
          <w:lang w:eastAsia="lt-LT"/>
          <w14:ligatures w14:val="none"/>
        </w:rPr>
        <w:t>r</w:t>
      </w:r>
      <w:r w:rsidRPr="002253FB">
        <w:rPr>
          <w:rFonts w:ascii="Times New Roman" w:eastAsia="Times New Roman" w:hAnsi="Times New Roman" w:cs="Times New Roman"/>
          <w:sz w:val="24"/>
          <w:szCs w:val="24"/>
          <w:lang w:eastAsia="lt-LT"/>
          <w14:ligatures w14:val="none"/>
        </w:rPr>
        <w:t xml:space="preserve">, iš kurių iki 43 proc. sudarys Europos žemės ūkio fondo kaimo plėtrai (EŽŪFKP) lėšos, o likę 57 proc. </w:t>
      </w:r>
      <w:r w:rsidR="00A4743D">
        <w:rPr>
          <w:rFonts w:ascii="Times New Roman" w:eastAsia="Times New Roman" w:hAnsi="Times New Roman" w:cs="Times New Roman"/>
          <w:sz w:val="24"/>
          <w:szCs w:val="24"/>
          <w:lang w:eastAsia="lt-LT"/>
          <w14:ligatures w14:val="none"/>
        </w:rPr>
        <w:t>–</w:t>
      </w:r>
      <w:r w:rsidRPr="002253FB">
        <w:rPr>
          <w:rFonts w:ascii="Times New Roman" w:eastAsia="Times New Roman" w:hAnsi="Times New Roman" w:cs="Times New Roman"/>
          <w:sz w:val="24"/>
          <w:szCs w:val="24"/>
          <w:lang w:eastAsia="lt-LT"/>
          <w14:ligatures w14:val="none"/>
        </w:rPr>
        <w:t xml:space="preserve"> iš valstybės biudžeto. Likusi projektui reikalinga </w:t>
      </w:r>
      <w:r w:rsidR="00A4743D">
        <w:rPr>
          <w:rFonts w:ascii="Times New Roman" w:eastAsia="Times New Roman" w:hAnsi="Times New Roman" w:cs="Times New Roman"/>
          <w:sz w:val="24"/>
          <w:szCs w:val="24"/>
          <w:lang w:eastAsia="lt-LT"/>
          <w14:ligatures w14:val="none"/>
        </w:rPr>
        <w:t>lėš</w:t>
      </w:r>
      <w:r w:rsidRPr="002253FB">
        <w:rPr>
          <w:rFonts w:ascii="Times New Roman" w:eastAsia="Times New Roman" w:hAnsi="Times New Roman" w:cs="Times New Roman"/>
          <w:sz w:val="24"/>
          <w:szCs w:val="24"/>
          <w:lang w:eastAsia="lt-LT"/>
          <w14:ligatures w14:val="none"/>
        </w:rPr>
        <w:t xml:space="preserve">ų suma, iki 339 tūkst. Eur arba 63 proc. visų projekto lėšų, būtų skiriama iš </w:t>
      </w:r>
      <w:r w:rsidR="008D592E">
        <w:rPr>
          <w:rFonts w:ascii="Times New Roman" w:eastAsia="Times New Roman" w:hAnsi="Times New Roman" w:cs="Times New Roman"/>
          <w:sz w:val="24"/>
          <w:szCs w:val="24"/>
          <w:lang w:eastAsia="lt-LT"/>
          <w14:ligatures w14:val="none"/>
        </w:rPr>
        <w:t>S</w:t>
      </w:r>
      <w:r w:rsidRPr="002253FB">
        <w:rPr>
          <w:rFonts w:ascii="Times New Roman" w:eastAsia="Times New Roman" w:hAnsi="Times New Roman" w:cs="Times New Roman"/>
          <w:sz w:val="24"/>
          <w:szCs w:val="24"/>
          <w:lang w:eastAsia="lt-LT"/>
          <w14:ligatures w14:val="none"/>
        </w:rPr>
        <w:t>avivaldybės biudžeto.</w:t>
      </w:r>
    </w:p>
    <w:p w14:paraId="4F941165" w14:textId="0124E973" w:rsidR="002253FB" w:rsidRPr="002253FB" w:rsidRDefault="002253FB" w:rsidP="002253FB">
      <w:pPr>
        <w:spacing w:before="240" w:after="0" w:line="276" w:lineRule="auto"/>
        <w:jc w:val="both"/>
        <w:rPr>
          <w:rFonts w:ascii="Times New Roman" w:eastAsia="Times New Roman" w:hAnsi="Times New Roman" w:cs="Times New Roman"/>
          <w:sz w:val="24"/>
          <w:szCs w:val="24"/>
          <w:lang w:eastAsia="lt-LT"/>
          <w14:ligatures w14:val="none"/>
        </w:rPr>
      </w:pPr>
      <w:r w:rsidRPr="00A4743D">
        <w:rPr>
          <w:rFonts w:ascii="Times New Roman" w:eastAsia="Times New Roman" w:hAnsi="Times New Roman" w:cs="Times New Roman"/>
          <w:i/>
          <w:iCs/>
          <w:sz w:val="24"/>
          <w:szCs w:val="24"/>
          <w:lang w:eastAsia="lt-LT"/>
          <w14:ligatures w14:val="none"/>
        </w:rPr>
        <w:t>„Daugiafunkcė verslumo ir socialinių inovacijų erdvė“</w:t>
      </w:r>
      <w:r w:rsidRPr="002253FB">
        <w:rPr>
          <w:rFonts w:ascii="Times New Roman" w:eastAsia="Times New Roman" w:hAnsi="Times New Roman" w:cs="Times New Roman"/>
          <w:sz w:val="24"/>
          <w:szCs w:val="24"/>
          <w:lang w:eastAsia="lt-LT"/>
          <w14:ligatures w14:val="none"/>
        </w:rPr>
        <w:t xml:space="preserve"> suteiks galimybes socialiai jautrioms grupėms prekiauti savo pagaminta ar išauginta produkcija, taip pat bus įrengtos prekybos vietos maisto vagonėliams. Numatyta parama siekia ne daugiau 199 998 tūkst. Eur – 43 proc. būtų skiriama iš EŽŪFKP, 57 proc. – valstybės biudžeto lėšų. Maksimali suma, kurią projekt</w:t>
      </w:r>
      <w:r w:rsidR="008D592E">
        <w:rPr>
          <w:rFonts w:ascii="Times New Roman" w:eastAsia="Times New Roman" w:hAnsi="Times New Roman" w:cs="Times New Roman"/>
          <w:sz w:val="24"/>
          <w:szCs w:val="24"/>
          <w:lang w:eastAsia="lt-LT"/>
          <w14:ligatures w14:val="none"/>
        </w:rPr>
        <w:t>ui</w:t>
      </w:r>
      <w:r w:rsidRPr="002253FB">
        <w:rPr>
          <w:rFonts w:ascii="Times New Roman" w:eastAsia="Times New Roman" w:hAnsi="Times New Roman" w:cs="Times New Roman"/>
          <w:sz w:val="24"/>
          <w:szCs w:val="24"/>
          <w:lang w:eastAsia="lt-LT"/>
          <w14:ligatures w14:val="none"/>
        </w:rPr>
        <w:t xml:space="preserve"> įgyvendin</w:t>
      </w:r>
      <w:r w:rsidR="008D592E">
        <w:rPr>
          <w:rFonts w:ascii="Times New Roman" w:eastAsia="Times New Roman" w:hAnsi="Times New Roman" w:cs="Times New Roman"/>
          <w:sz w:val="24"/>
          <w:szCs w:val="24"/>
          <w:lang w:eastAsia="lt-LT"/>
          <w14:ligatures w14:val="none"/>
        </w:rPr>
        <w:t>ti</w:t>
      </w:r>
      <w:r w:rsidRPr="002253FB">
        <w:rPr>
          <w:rFonts w:ascii="Times New Roman" w:eastAsia="Times New Roman" w:hAnsi="Times New Roman" w:cs="Times New Roman"/>
          <w:sz w:val="24"/>
          <w:szCs w:val="24"/>
          <w:lang w:eastAsia="lt-LT"/>
          <w14:ligatures w14:val="none"/>
        </w:rPr>
        <w:t xml:space="preserve"> skirtų </w:t>
      </w:r>
      <w:r w:rsidR="008D592E">
        <w:rPr>
          <w:rFonts w:ascii="Times New Roman" w:eastAsia="Times New Roman" w:hAnsi="Times New Roman" w:cs="Times New Roman"/>
          <w:sz w:val="24"/>
          <w:szCs w:val="24"/>
          <w:lang w:eastAsia="lt-LT"/>
          <w14:ligatures w14:val="none"/>
        </w:rPr>
        <w:t>S</w:t>
      </w:r>
      <w:r w:rsidRPr="002253FB">
        <w:rPr>
          <w:rFonts w:ascii="Times New Roman" w:eastAsia="Times New Roman" w:hAnsi="Times New Roman" w:cs="Times New Roman"/>
          <w:sz w:val="24"/>
          <w:szCs w:val="24"/>
          <w:lang w:eastAsia="lt-LT"/>
          <w14:ligatures w14:val="none"/>
        </w:rPr>
        <w:t>avivaldybė – 303,5 tūkst. Eur.</w:t>
      </w:r>
    </w:p>
    <w:p w14:paraId="7E6C3943" w14:textId="77777777" w:rsidR="002253FB" w:rsidRPr="002253FB" w:rsidRDefault="002253FB" w:rsidP="002253FB">
      <w:pPr>
        <w:spacing w:before="240" w:after="0" w:line="276" w:lineRule="auto"/>
        <w:jc w:val="both"/>
        <w:rPr>
          <w:rFonts w:ascii="Times New Roman" w:eastAsia="Times New Roman" w:hAnsi="Times New Roman" w:cs="Times New Roman"/>
          <w:sz w:val="24"/>
          <w:szCs w:val="24"/>
          <w:lang w:eastAsia="lt-LT"/>
          <w14:ligatures w14:val="none"/>
        </w:rPr>
      </w:pPr>
      <w:r w:rsidRPr="002253FB">
        <w:rPr>
          <w:rFonts w:ascii="Times New Roman" w:eastAsia="Times New Roman" w:hAnsi="Times New Roman" w:cs="Times New Roman"/>
          <w:sz w:val="24"/>
          <w:szCs w:val="24"/>
          <w:lang w:eastAsia="lt-LT"/>
          <w14:ligatures w14:val="none"/>
        </w:rPr>
        <w:t xml:space="preserve">Taip pat, įgyvendinant projektą </w:t>
      </w:r>
      <w:r w:rsidRPr="009C4A1D">
        <w:rPr>
          <w:rFonts w:ascii="Times New Roman" w:eastAsia="Times New Roman" w:hAnsi="Times New Roman" w:cs="Times New Roman"/>
          <w:i/>
          <w:iCs/>
          <w:sz w:val="24"/>
          <w:szCs w:val="24"/>
          <w:lang w:eastAsia="lt-LT"/>
          <w14:ligatures w14:val="none"/>
        </w:rPr>
        <w:t>„Verslumo ir socialinės integracijos inovacijų platforma“</w:t>
      </w:r>
      <w:r w:rsidRPr="002253FB">
        <w:rPr>
          <w:rFonts w:ascii="Times New Roman" w:eastAsia="Times New Roman" w:hAnsi="Times New Roman" w:cs="Times New Roman"/>
          <w:sz w:val="24"/>
          <w:szCs w:val="24"/>
          <w:lang w:eastAsia="lt-LT"/>
          <w14:ligatures w14:val="none"/>
        </w:rPr>
        <w:t>, bus sukurtas inovatyvus įrankis „Socialinių paslaugų žemėlapis“. Ši interaktyvi platforma padės gyventojams ir specialistams lengvai rasti bei pasiekti svarbiausias socialines paslaugas įvairiose rajono vietovėse. Žemėlapyje bus pateikiama informacija apie krizių centrus, teisinę pagalbą, psichologinę ir socialinę reabilitaciją, užimtumo bei integracijos programas, pagalbą šeimoms, negalią turintiems žmonėms ir kitas svarbias paslaugas. Šio projekto paramos suma – iki 40 099 Eur, 43 proc. atkeliautų iš EŽŪFKP, 57 proc. – valstybės biudžeto. Savivaldybė skirtų iki 60 149 Eur.</w:t>
      </w:r>
    </w:p>
    <w:p w14:paraId="18DDBCEC" w14:textId="77777777" w:rsidR="002253FB" w:rsidRPr="002253FB" w:rsidRDefault="002253FB" w:rsidP="002253FB">
      <w:pPr>
        <w:spacing w:before="240" w:after="0" w:line="276" w:lineRule="auto"/>
        <w:jc w:val="both"/>
        <w:rPr>
          <w:rFonts w:ascii="Times New Roman" w:eastAsia="Times New Roman" w:hAnsi="Times New Roman" w:cs="Times New Roman"/>
          <w:sz w:val="24"/>
          <w:szCs w:val="24"/>
          <w:lang w:eastAsia="lt-LT"/>
          <w14:ligatures w14:val="none"/>
        </w:rPr>
      </w:pPr>
      <w:r w:rsidRPr="002253FB">
        <w:rPr>
          <w:rFonts w:ascii="Times New Roman" w:eastAsia="Times New Roman" w:hAnsi="Times New Roman" w:cs="Times New Roman"/>
          <w:sz w:val="24"/>
          <w:szCs w:val="24"/>
          <w:lang w:eastAsia="lt-LT"/>
          <w14:ligatures w14:val="none"/>
        </w:rPr>
        <w:t xml:space="preserve">Šie projektai bus ypač naudingi socialiai jautrioms grupėms, įskaitant bedarbius, jaunimą, vyresnio amžiaus žmones, žmones su negalia, asmenims, susiduriantiems su sunkumais, pavyzdžiui, netekus gyvenamosios vietos, patiriant smurtą ar finansinius sunkumus. Sukūrus galimybes šiems žmonėms aktyviai dalyvauti darbo rinkoje, gauti reikiamas socialines paslaugas ir stiprinti bendruomeninius ryšius, projektais siekiama pagerinti jų gyvenimo kokybę ir padidinti socialinę </w:t>
      </w:r>
      <w:proofErr w:type="spellStart"/>
      <w:r w:rsidRPr="002253FB">
        <w:rPr>
          <w:rFonts w:ascii="Times New Roman" w:eastAsia="Times New Roman" w:hAnsi="Times New Roman" w:cs="Times New Roman"/>
          <w:sz w:val="24"/>
          <w:szCs w:val="24"/>
          <w:lang w:eastAsia="lt-LT"/>
          <w14:ligatures w14:val="none"/>
        </w:rPr>
        <w:t>įtrauktį</w:t>
      </w:r>
      <w:proofErr w:type="spellEnd"/>
      <w:r w:rsidRPr="002253FB">
        <w:rPr>
          <w:rFonts w:ascii="Times New Roman" w:eastAsia="Times New Roman" w:hAnsi="Times New Roman" w:cs="Times New Roman"/>
          <w:sz w:val="24"/>
          <w:szCs w:val="24"/>
          <w:lang w:eastAsia="lt-LT"/>
          <w14:ligatures w14:val="none"/>
        </w:rPr>
        <w:t>. Be to, platforma palengvins socialinių darbuotojų, nevyriausybinių organizacijų ir kitų specialistų darbą – galės greitai rasti aktualią informaciją ir nukreipti žmones ten, kur jie gali gauti reikiamą pagalbą.</w:t>
      </w:r>
    </w:p>
    <w:p w14:paraId="2FECEA4B" w14:textId="1D8ADCFE" w:rsidR="00444954" w:rsidRDefault="002253FB" w:rsidP="002253FB">
      <w:pPr>
        <w:spacing w:before="240" w:after="0" w:line="276" w:lineRule="auto"/>
        <w:jc w:val="both"/>
        <w:rPr>
          <w:rFonts w:ascii="Times New Roman" w:eastAsia="Times New Roman" w:hAnsi="Times New Roman" w:cs="Times New Roman"/>
          <w:sz w:val="24"/>
          <w:szCs w:val="24"/>
          <w:lang w:eastAsia="lt-LT"/>
          <w14:ligatures w14:val="none"/>
        </w:rPr>
      </w:pPr>
      <w:r w:rsidRPr="002253FB">
        <w:rPr>
          <w:rFonts w:ascii="Times New Roman" w:eastAsia="Times New Roman" w:hAnsi="Times New Roman" w:cs="Times New Roman"/>
          <w:sz w:val="24"/>
          <w:szCs w:val="24"/>
          <w:lang w:eastAsia="lt-LT"/>
          <w14:ligatures w14:val="none"/>
        </w:rPr>
        <w:t>Projektai bus įgyvendinami pagal Lietuvos žemės ūkio ir kaimo plėtros 2023–2027 metų strateginio plano intervencinę priemonę „Sumanieji kaimai“. Sumanieji kaimai – tai vietos bendruomenių kuriamos ir plėtojamos iniciatyvos, skirtos kaimo vietovių patrauklumui ir gyvenimo kokybei gerinti. J</w:t>
      </w:r>
      <w:r w:rsidR="007532C6">
        <w:rPr>
          <w:rFonts w:ascii="Times New Roman" w:eastAsia="Times New Roman" w:hAnsi="Times New Roman" w:cs="Times New Roman"/>
          <w:sz w:val="24"/>
          <w:szCs w:val="24"/>
          <w:lang w:eastAsia="lt-LT"/>
          <w14:ligatures w14:val="none"/>
        </w:rPr>
        <w:t xml:space="preserve">as plėtojant, remiamasi </w:t>
      </w:r>
      <w:r w:rsidRPr="002253FB">
        <w:rPr>
          <w:rFonts w:ascii="Times New Roman" w:eastAsia="Times New Roman" w:hAnsi="Times New Roman" w:cs="Times New Roman"/>
          <w:sz w:val="24"/>
          <w:szCs w:val="24"/>
          <w:lang w:eastAsia="lt-LT"/>
          <w14:ligatures w14:val="none"/>
        </w:rPr>
        <w:t>vietos resursais ir galimybėmis, skatina</w:t>
      </w:r>
      <w:r w:rsidR="007532C6">
        <w:rPr>
          <w:rFonts w:ascii="Times New Roman" w:eastAsia="Times New Roman" w:hAnsi="Times New Roman" w:cs="Times New Roman"/>
          <w:sz w:val="24"/>
          <w:szCs w:val="24"/>
          <w:lang w:eastAsia="lt-LT"/>
          <w14:ligatures w14:val="none"/>
        </w:rPr>
        <w:t>mas</w:t>
      </w:r>
      <w:r w:rsidRPr="002253FB">
        <w:rPr>
          <w:rFonts w:ascii="Times New Roman" w:eastAsia="Times New Roman" w:hAnsi="Times New Roman" w:cs="Times New Roman"/>
          <w:sz w:val="24"/>
          <w:szCs w:val="24"/>
          <w:lang w:eastAsia="lt-LT"/>
          <w14:ligatures w14:val="none"/>
        </w:rPr>
        <w:t xml:space="preserve"> gyventojų įsitraukim</w:t>
      </w:r>
      <w:r w:rsidR="007532C6">
        <w:rPr>
          <w:rFonts w:ascii="Times New Roman" w:eastAsia="Times New Roman" w:hAnsi="Times New Roman" w:cs="Times New Roman"/>
          <w:sz w:val="24"/>
          <w:szCs w:val="24"/>
          <w:lang w:eastAsia="lt-LT"/>
          <w14:ligatures w14:val="none"/>
        </w:rPr>
        <w:t>as</w:t>
      </w:r>
      <w:r w:rsidRPr="002253FB">
        <w:rPr>
          <w:rFonts w:ascii="Times New Roman" w:eastAsia="Times New Roman" w:hAnsi="Times New Roman" w:cs="Times New Roman"/>
          <w:sz w:val="24"/>
          <w:szCs w:val="24"/>
          <w:lang w:eastAsia="lt-LT"/>
          <w14:ligatures w14:val="none"/>
        </w:rPr>
        <w:t xml:space="preserve"> bei bendradarbiavim</w:t>
      </w:r>
      <w:r w:rsidR="007532C6">
        <w:rPr>
          <w:rFonts w:ascii="Times New Roman" w:eastAsia="Times New Roman" w:hAnsi="Times New Roman" w:cs="Times New Roman"/>
          <w:sz w:val="24"/>
          <w:szCs w:val="24"/>
          <w:lang w:eastAsia="lt-LT"/>
          <w14:ligatures w14:val="none"/>
        </w:rPr>
        <w:t>as</w:t>
      </w:r>
      <w:r w:rsidRPr="002253FB">
        <w:rPr>
          <w:rFonts w:ascii="Times New Roman" w:eastAsia="Times New Roman" w:hAnsi="Times New Roman" w:cs="Times New Roman"/>
          <w:sz w:val="24"/>
          <w:szCs w:val="24"/>
          <w:lang w:eastAsia="lt-LT"/>
          <w14:ligatures w14:val="none"/>
        </w:rPr>
        <w:t>, kasdieniame gyvenime aktyviai naudojant skaitmenines ir kitas technologijas, padedančias diegti inovatyvius sprendimus ir siekti ilgalaikių pokyčių.</w:t>
      </w:r>
    </w:p>
    <w:p w14:paraId="62548A55" w14:textId="734CD13D" w:rsidR="000314CE" w:rsidRPr="000314CE" w:rsidRDefault="003A1BEC" w:rsidP="000314CE">
      <w:pPr>
        <w:spacing w:before="240" w:after="0" w:line="276" w:lineRule="auto"/>
        <w:jc w:val="both"/>
        <w:rPr>
          <w:rFonts w:ascii="Times New Roman" w:eastAsia="Times New Roman" w:hAnsi="Times New Roman" w:cs="Times New Roman"/>
          <w:sz w:val="24"/>
          <w:szCs w:val="24"/>
          <w:lang w:eastAsia="lt-LT"/>
          <w14:ligatures w14:val="none"/>
        </w:rPr>
      </w:pPr>
      <w:r w:rsidRPr="003A1BEC">
        <w:rPr>
          <w:rFonts w:ascii="Times New Roman" w:eastAsia="Times New Roman" w:hAnsi="Times New Roman" w:cs="Times New Roman"/>
          <w:b/>
          <w:bCs/>
          <w:sz w:val="24"/>
          <w:szCs w:val="24"/>
          <w:lang w:eastAsia="lt-LT"/>
          <w14:ligatures w14:val="none"/>
        </w:rPr>
        <w:t>Mažinti darbo rinkos segregaciją pagal lytį tiek sektoriniu, tiek profesiniu lygmeniu bei stiprinti moterų, ypač gyvenančių kaimo vietovėse, galimybes kurti ir plėtoti verslą</w:t>
      </w:r>
      <w:r w:rsidRPr="003A1BEC">
        <w:rPr>
          <w:rFonts w:ascii="Times New Roman" w:eastAsia="Times New Roman" w:hAnsi="Times New Roman" w:cs="Times New Roman"/>
          <w:sz w:val="24"/>
          <w:szCs w:val="24"/>
          <w:lang w:eastAsia="lt-LT"/>
          <w14:ligatures w14:val="none"/>
        </w:rPr>
        <w:t xml:space="preserve"> – </w:t>
      </w:r>
      <w:r w:rsidRPr="003A1BEC">
        <w:rPr>
          <w:rFonts w:ascii="Times New Roman" w:eastAsia="Times New Roman" w:hAnsi="Times New Roman" w:cs="Times New Roman"/>
          <w:sz w:val="24"/>
          <w:szCs w:val="24"/>
          <w:lang w:eastAsia="lt-LT"/>
          <w14:ligatures w14:val="none"/>
        </w:rPr>
        <w:lastRenderedPageBreak/>
        <w:t>šioms</w:t>
      </w:r>
      <w:r>
        <w:rPr>
          <w:rFonts w:ascii="Times New Roman" w:eastAsia="Times New Roman" w:hAnsi="Times New Roman" w:cs="Times New Roman"/>
          <w:sz w:val="24"/>
          <w:szCs w:val="24"/>
          <w:lang w:eastAsia="lt-LT"/>
          <w14:ligatures w14:val="none"/>
        </w:rPr>
        <w:t xml:space="preserve"> priemonėms</w:t>
      </w:r>
      <w:r w:rsidRPr="003A1BEC">
        <w:rPr>
          <w:rFonts w:ascii="Times New Roman" w:eastAsia="Times New Roman" w:hAnsi="Times New Roman" w:cs="Times New Roman"/>
          <w:sz w:val="24"/>
          <w:szCs w:val="24"/>
          <w:lang w:eastAsia="lt-LT"/>
          <w14:ligatures w14:val="none"/>
        </w:rPr>
        <w:t xml:space="preserve"> nebuvo numatyta finansavimo. Siekiant užtikrinti lygių galimybių politiką darbo vietoje, buvo organizuoti M</w:t>
      </w:r>
      <w:r>
        <w:rPr>
          <w:rFonts w:ascii="Times New Roman" w:eastAsia="Times New Roman" w:hAnsi="Times New Roman" w:cs="Times New Roman"/>
          <w:sz w:val="24"/>
          <w:szCs w:val="24"/>
          <w:lang w:eastAsia="lt-LT"/>
          <w14:ligatures w14:val="none"/>
        </w:rPr>
        <w:t xml:space="preserve">ykolo </w:t>
      </w:r>
      <w:r w:rsidRPr="003A1BEC">
        <w:rPr>
          <w:rFonts w:ascii="Times New Roman" w:eastAsia="Times New Roman" w:hAnsi="Times New Roman" w:cs="Times New Roman"/>
          <w:sz w:val="24"/>
          <w:szCs w:val="24"/>
          <w:lang w:eastAsia="lt-LT"/>
          <w14:ligatures w14:val="none"/>
        </w:rPr>
        <w:t>R</w:t>
      </w:r>
      <w:r>
        <w:rPr>
          <w:rFonts w:ascii="Times New Roman" w:eastAsia="Times New Roman" w:hAnsi="Times New Roman" w:cs="Times New Roman"/>
          <w:sz w:val="24"/>
          <w:szCs w:val="24"/>
          <w:lang w:eastAsia="lt-LT"/>
          <w14:ligatures w14:val="none"/>
        </w:rPr>
        <w:t>omerio universiteto</w:t>
      </w:r>
      <w:r w:rsidRPr="003A1BEC">
        <w:rPr>
          <w:rFonts w:ascii="Times New Roman" w:eastAsia="Times New Roman" w:hAnsi="Times New Roman" w:cs="Times New Roman"/>
          <w:sz w:val="24"/>
          <w:szCs w:val="24"/>
          <w:lang w:eastAsia="lt-LT"/>
          <w14:ligatures w14:val="none"/>
        </w:rPr>
        <w:t xml:space="preserve"> lektor</w:t>
      </w:r>
      <w:r w:rsidR="007532C6">
        <w:rPr>
          <w:rFonts w:ascii="Times New Roman" w:eastAsia="Times New Roman" w:hAnsi="Times New Roman" w:cs="Times New Roman"/>
          <w:sz w:val="24"/>
          <w:szCs w:val="24"/>
          <w:lang w:eastAsia="lt-LT"/>
          <w14:ligatures w14:val="none"/>
        </w:rPr>
        <w:t>iaus</w:t>
      </w:r>
      <w:r w:rsidRPr="003A1BEC">
        <w:rPr>
          <w:rFonts w:ascii="Times New Roman" w:eastAsia="Times New Roman" w:hAnsi="Times New Roman" w:cs="Times New Roman"/>
          <w:sz w:val="24"/>
          <w:szCs w:val="24"/>
          <w:lang w:eastAsia="lt-LT"/>
          <w14:ligatures w14:val="none"/>
        </w:rPr>
        <w:t xml:space="preserve"> mokymai, kuriuose dalyvavo administracijos darbuotojai.</w:t>
      </w:r>
    </w:p>
    <w:p w14:paraId="527245CA" w14:textId="77777777" w:rsidR="002253FB" w:rsidRPr="002253FB" w:rsidRDefault="002253FB" w:rsidP="002253FB">
      <w:pPr>
        <w:spacing w:before="240" w:after="0" w:line="276" w:lineRule="auto"/>
        <w:jc w:val="both"/>
        <w:rPr>
          <w:rFonts w:ascii="Times New Roman" w:eastAsia="Times New Roman" w:hAnsi="Times New Roman" w:cs="Times New Roman"/>
          <w:sz w:val="24"/>
          <w:szCs w:val="24"/>
          <w:lang w:eastAsia="lt-LT"/>
          <w14:ligatures w14:val="none"/>
        </w:rPr>
      </w:pPr>
    </w:p>
    <w:p w14:paraId="30356E80" w14:textId="77777777" w:rsidR="00AD2C36" w:rsidRPr="00AD2C36" w:rsidRDefault="00AD2C36" w:rsidP="00AD2C36">
      <w:pPr>
        <w:spacing w:after="80" w:line="276" w:lineRule="auto"/>
      </w:pPr>
    </w:p>
    <w:p w14:paraId="5CB22F07" w14:textId="34BBC490" w:rsidR="00746F0E" w:rsidRPr="00AD2C36" w:rsidRDefault="000B5B0B" w:rsidP="00AD2C36">
      <w:pPr>
        <w:pStyle w:val="Antrat2"/>
        <w:spacing w:line="276" w:lineRule="auto"/>
        <w:rPr>
          <w:rFonts w:ascii="Times New Roman" w:hAnsi="Times New Roman" w:cs="Times New Roman"/>
        </w:rPr>
      </w:pPr>
      <w:bookmarkStart w:id="21" w:name="_Toc195615895"/>
      <w:r w:rsidRPr="5A12EE52">
        <w:rPr>
          <w:rStyle w:val="Rykinuoroda"/>
          <w:rFonts w:ascii="Times New Roman" w:hAnsi="Times New Roman" w:cs="Times New Roman"/>
          <w:b w:val="0"/>
          <w:bCs w:val="0"/>
          <w:smallCaps w:val="0"/>
          <w:spacing w:val="0"/>
        </w:rPr>
        <w:t>Švietimo kokybės ir prieinamumo gerinimo programa</w:t>
      </w:r>
      <w:bookmarkEnd w:id="21"/>
    </w:p>
    <w:p w14:paraId="083CF202" w14:textId="5FD77E50" w:rsidR="00EB7681" w:rsidRPr="00AD2C36" w:rsidRDefault="00B20A47" w:rsidP="00AD2C36">
      <w:pPr>
        <w:tabs>
          <w:tab w:val="left" w:pos="567"/>
        </w:tabs>
        <w:spacing w:before="240" w:after="0" w:line="276" w:lineRule="auto"/>
        <w:jc w:val="both"/>
        <w:rPr>
          <w:rFonts w:ascii="Times New Roman" w:hAnsi="Times New Roman" w:cs="Times New Roman"/>
          <w:sz w:val="24"/>
          <w:szCs w:val="24"/>
        </w:rPr>
      </w:pPr>
      <w:bookmarkStart w:id="22" w:name="_Hlk140762511"/>
      <w:r w:rsidRPr="00AD2C36">
        <w:rPr>
          <w:rFonts w:ascii="Times New Roman" w:eastAsia="Calibri" w:hAnsi="Times New Roman" w:cs="Times New Roman"/>
          <w:kern w:val="0"/>
          <w:sz w:val="24"/>
          <w:szCs w:val="24"/>
          <w14:ligatures w14:val="none"/>
        </w:rPr>
        <w:t xml:space="preserve">2024 m. </w:t>
      </w:r>
      <w:bookmarkEnd w:id="22"/>
      <w:r w:rsidRPr="00AD2C36">
        <w:rPr>
          <w:rFonts w:ascii="Times New Roman" w:eastAsia="Calibri" w:hAnsi="Times New Roman" w:cs="Times New Roman"/>
          <w:kern w:val="0"/>
          <w:sz w:val="24"/>
          <w:szCs w:val="24"/>
          <w14:ligatures w14:val="none"/>
        </w:rPr>
        <w:t xml:space="preserve">Savivaldybėje švietimo srityje buvo įgyvendinamas Vilniaus rajono savivaldybės 2024–2032 metų strateginio plėtros plano tikslas – </w:t>
      </w:r>
      <w:r w:rsidRPr="00AD2C36">
        <w:rPr>
          <w:rFonts w:ascii="Times New Roman" w:eastAsia="Calibri" w:hAnsi="Times New Roman" w:cs="Times New Roman"/>
          <w:b/>
          <w:bCs/>
          <w:kern w:val="0"/>
          <w:sz w:val="24"/>
          <w:szCs w:val="24"/>
          <w14:ligatures w14:val="none"/>
        </w:rPr>
        <w:t xml:space="preserve">Ugdymo kokybės, prieinamumo ir besimokančios visuomenės plėtra </w:t>
      </w:r>
      <w:r w:rsidRPr="00AD2C36">
        <w:rPr>
          <w:rFonts w:ascii="Times New Roman" w:eastAsia="Calibri" w:hAnsi="Times New Roman" w:cs="Times New Roman"/>
          <w:kern w:val="0"/>
          <w:sz w:val="24"/>
          <w:szCs w:val="24"/>
          <w14:ligatures w14:val="none"/>
        </w:rPr>
        <w:t xml:space="preserve">bei Vilniaus rajono savivaldybės 2024–2026 metų strateginio veiklos plano </w:t>
      </w:r>
      <w:r w:rsidRPr="00AD2C36">
        <w:rPr>
          <w:rFonts w:ascii="Times New Roman" w:eastAsia="Times New Roman" w:hAnsi="Times New Roman" w:cs="Times New Roman"/>
          <w:b/>
          <w:bCs/>
          <w:kern w:val="0"/>
          <w:sz w:val="24"/>
          <w:szCs w:val="24"/>
          <w:lang w:eastAsia="lt-LT"/>
          <w14:ligatures w14:val="none"/>
        </w:rPr>
        <w:t>Švietimo kokybės ir prieinamumo gerinimo programos Nr. 02</w:t>
      </w:r>
      <w:r w:rsidRPr="00AD2C36">
        <w:rPr>
          <w:rFonts w:ascii="Times New Roman" w:eastAsia="Times New Roman" w:hAnsi="Times New Roman" w:cs="Times New Roman"/>
          <w:kern w:val="0"/>
          <w:sz w:val="24"/>
          <w:szCs w:val="24"/>
          <w:lang w:eastAsia="lt-LT"/>
          <w14:ligatures w14:val="none"/>
        </w:rPr>
        <w:t xml:space="preserve"> Vilniaus rajono savivaldybės administracijos metinis planas, taip pat Vilniaus rajono savivaldybės bendrojo ugdymo mokyklų tinklo pertvarkos 2021–2025 metų bendrasis planas</w:t>
      </w:r>
      <w:r w:rsidRPr="00AD2C36">
        <w:rPr>
          <w:rFonts w:ascii="Times New Roman" w:eastAsia="Calibri" w:hAnsi="Times New Roman" w:cs="Times New Roman"/>
          <w:kern w:val="0"/>
          <w:sz w:val="24"/>
          <w:szCs w:val="24"/>
          <w14:ligatures w14:val="none"/>
        </w:rPr>
        <w:t>.</w:t>
      </w:r>
    </w:p>
    <w:p w14:paraId="538F5CD7" w14:textId="77777777" w:rsidR="00EB7681" w:rsidRPr="00AD2C36" w:rsidRDefault="00B20A47" w:rsidP="00AD2C36">
      <w:pPr>
        <w:tabs>
          <w:tab w:val="left" w:pos="567"/>
        </w:tabs>
        <w:spacing w:before="240" w:after="0" w:line="276" w:lineRule="auto"/>
        <w:jc w:val="both"/>
        <w:rPr>
          <w:rFonts w:ascii="Times New Roman" w:hAnsi="Times New Roman" w:cs="Times New Roman"/>
          <w:sz w:val="24"/>
          <w:szCs w:val="24"/>
        </w:rPr>
      </w:pPr>
      <w:r w:rsidRPr="00AD2C36">
        <w:rPr>
          <w:rFonts w:ascii="Times New Roman" w:eastAsia="Times New Roman" w:hAnsi="Times New Roman" w:cs="Times New Roman"/>
          <w:kern w:val="0"/>
          <w:sz w:val="24"/>
          <w:szCs w:val="24"/>
          <w:lang w:eastAsia="lt-LT"/>
          <w14:ligatures w14:val="none"/>
        </w:rPr>
        <w:t xml:space="preserve">Įgyvendinant Vilniaus rajono savivaldybės bendrojo ugdymo mokyklų tinklo pertvarkos 2021–2025 metų bendrąjį planą, 2024 m. buvo reorganizuota prijungimo būdu Vilniaus r. Medininkų </w:t>
      </w:r>
      <w:proofErr w:type="spellStart"/>
      <w:r w:rsidRPr="00AD2C36">
        <w:rPr>
          <w:rFonts w:ascii="Times New Roman" w:eastAsia="Times New Roman" w:hAnsi="Times New Roman" w:cs="Times New Roman"/>
          <w:kern w:val="0"/>
          <w:sz w:val="24"/>
          <w:szCs w:val="24"/>
          <w:lang w:eastAsia="lt-LT"/>
          <w14:ligatures w14:val="none"/>
        </w:rPr>
        <w:t>šv.</w:t>
      </w:r>
      <w:proofErr w:type="spellEnd"/>
      <w:r w:rsidRPr="00AD2C36">
        <w:rPr>
          <w:rFonts w:ascii="Times New Roman" w:eastAsia="Times New Roman" w:hAnsi="Times New Roman" w:cs="Times New Roman"/>
          <w:kern w:val="0"/>
          <w:sz w:val="24"/>
          <w:szCs w:val="24"/>
          <w:lang w:eastAsia="lt-LT"/>
          <w14:ligatures w14:val="none"/>
        </w:rPr>
        <w:t xml:space="preserve"> Kazimiero gimnazija, prijungiant ją kartu su Medininkų </w:t>
      </w:r>
      <w:proofErr w:type="spellStart"/>
      <w:r w:rsidRPr="00AD2C36">
        <w:rPr>
          <w:rFonts w:ascii="Times New Roman" w:eastAsia="Times New Roman" w:hAnsi="Times New Roman" w:cs="Times New Roman"/>
          <w:kern w:val="0"/>
          <w:sz w:val="24"/>
          <w:szCs w:val="24"/>
          <w:lang w:eastAsia="lt-LT"/>
          <w14:ligatures w14:val="none"/>
        </w:rPr>
        <w:t>šv.</w:t>
      </w:r>
      <w:proofErr w:type="spellEnd"/>
      <w:r w:rsidRPr="00AD2C36">
        <w:rPr>
          <w:rFonts w:ascii="Times New Roman" w:eastAsia="Times New Roman" w:hAnsi="Times New Roman" w:cs="Times New Roman"/>
          <w:kern w:val="0"/>
          <w:sz w:val="24"/>
          <w:szCs w:val="24"/>
          <w:lang w:eastAsia="lt-LT"/>
          <w14:ligatures w14:val="none"/>
        </w:rPr>
        <w:t xml:space="preserve"> Kazimiero gimnazijos Medininkų ikimokyklinio ugdymo skyriumi prie Vilniaus r. Rukainių gimnazijos, ir atlikta Vilniaus r. Vaidotų mokyklos-darželio „Margaspalvis </w:t>
      </w:r>
      <w:proofErr w:type="spellStart"/>
      <w:r w:rsidRPr="00AD2C36">
        <w:rPr>
          <w:rFonts w:ascii="Times New Roman" w:eastAsia="Times New Roman" w:hAnsi="Times New Roman" w:cs="Times New Roman"/>
          <w:kern w:val="0"/>
          <w:sz w:val="24"/>
          <w:szCs w:val="24"/>
          <w:lang w:eastAsia="lt-LT"/>
          <w14:ligatures w14:val="none"/>
        </w:rPr>
        <w:t>aitvarėlis</w:t>
      </w:r>
      <w:proofErr w:type="spellEnd"/>
      <w:r w:rsidRPr="00AD2C36">
        <w:rPr>
          <w:rFonts w:ascii="Times New Roman" w:eastAsia="Times New Roman" w:hAnsi="Times New Roman" w:cs="Times New Roman"/>
          <w:kern w:val="0"/>
          <w:sz w:val="24"/>
          <w:szCs w:val="24"/>
          <w:lang w:eastAsia="lt-LT"/>
          <w14:ligatures w14:val="none"/>
        </w:rPr>
        <w:t xml:space="preserve">“ struktūros pertvarka, keičiant tipą iš mokyklos-darželio į lopšelį-darželį, bei Vilniaus r. </w:t>
      </w:r>
      <w:proofErr w:type="spellStart"/>
      <w:r w:rsidRPr="00AD2C36">
        <w:rPr>
          <w:rFonts w:ascii="Times New Roman" w:eastAsia="Times New Roman" w:hAnsi="Times New Roman" w:cs="Times New Roman"/>
          <w:kern w:val="0"/>
          <w:sz w:val="24"/>
          <w:szCs w:val="24"/>
          <w:lang w:eastAsia="lt-LT"/>
          <w14:ligatures w14:val="none"/>
        </w:rPr>
        <w:t>Glitiškių</w:t>
      </w:r>
      <w:proofErr w:type="spellEnd"/>
      <w:r w:rsidRPr="00AD2C36">
        <w:rPr>
          <w:rFonts w:ascii="Times New Roman" w:eastAsia="Times New Roman" w:hAnsi="Times New Roman" w:cs="Times New Roman"/>
          <w:kern w:val="0"/>
          <w:sz w:val="24"/>
          <w:szCs w:val="24"/>
          <w:lang w:eastAsia="lt-LT"/>
          <w14:ligatures w14:val="none"/>
        </w:rPr>
        <w:t xml:space="preserve"> ir Kalvelių vaikų darželių struktūros pertvarka, keičiant paskirtį iš darželio į lopšelį-darželį.  </w:t>
      </w:r>
    </w:p>
    <w:p w14:paraId="4C8D097A" w14:textId="34516653" w:rsidR="00B20A47" w:rsidRPr="00AD2C36" w:rsidRDefault="00B20A47" w:rsidP="00AD2C36">
      <w:pPr>
        <w:tabs>
          <w:tab w:val="left" w:pos="567"/>
        </w:tabs>
        <w:spacing w:before="240" w:after="0" w:line="276" w:lineRule="auto"/>
        <w:jc w:val="both"/>
        <w:rPr>
          <w:rFonts w:ascii="Times New Roman" w:hAnsi="Times New Roman" w:cs="Times New Roman"/>
          <w:sz w:val="24"/>
          <w:szCs w:val="24"/>
        </w:rPr>
      </w:pPr>
      <w:r w:rsidRPr="00AD2C36">
        <w:rPr>
          <w:rFonts w:ascii="Times New Roman" w:eastAsia="Times New Roman" w:hAnsi="Times New Roman" w:cs="Times New Roman"/>
          <w:kern w:val="0"/>
          <w:sz w:val="24"/>
          <w:szCs w:val="24"/>
          <w:lang w:eastAsia="lt-LT"/>
          <w14:ligatures w14:val="none"/>
        </w:rPr>
        <w:t>Švietimo kokybės ir prieinamumo gerinimo programos Nr. 02 Vilniaus rajono savivaldybės administracijos metinio plano tikslas buvo užtikrinti sklandų ugdymo procesą rajono ugdymo įstaigose, o uždaviniai – užtikrinti, kad rajono ugdymo įstaigų tinklas patenkintų gyventojų poreikius</w:t>
      </w:r>
      <w:r w:rsidR="008D592E">
        <w:rPr>
          <w:rFonts w:ascii="Times New Roman" w:eastAsia="Times New Roman" w:hAnsi="Times New Roman" w:cs="Times New Roman"/>
          <w:kern w:val="0"/>
          <w:sz w:val="24"/>
          <w:szCs w:val="24"/>
          <w:lang w:eastAsia="lt-LT"/>
          <w14:ligatures w14:val="none"/>
        </w:rPr>
        <w:t>,</w:t>
      </w:r>
      <w:r w:rsidRPr="00AD2C36">
        <w:rPr>
          <w:rFonts w:ascii="Times New Roman" w:eastAsia="Times New Roman" w:hAnsi="Times New Roman" w:cs="Times New Roman"/>
          <w:kern w:val="0"/>
          <w:sz w:val="24"/>
          <w:szCs w:val="24"/>
          <w:lang w:eastAsia="lt-LT"/>
          <w14:ligatures w14:val="none"/>
        </w:rPr>
        <w:t xml:space="preserve"> ir gerinti ugdymo paslaugų kokybę. </w:t>
      </w:r>
    </w:p>
    <w:p w14:paraId="13455E67" w14:textId="1D7D94DC" w:rsidR="00C64F73" w:rsidRDefault="00B20A47" w:rsidP="00AD2C36">
      <w:pPr>
        <w:spacing w:before="240" w:after="0" w:line="276" w:lineRule="auto"/>
        <w:jc w:val="both"/>
        <w:rPr>
          <w:rFonts w:ascii="Times New Roman" w:eastAsia="Calibri" w:hAnsi="Times New Roman" w:cs="Times New Roman"/>
          <w:kern w:val="0"/>
          <w:sz w:val="24"/>
          <w:szCs w:val="24"/>
          <w14:ligatures w14:val="none"/>
        </w:rPr>
      </w:pPr>
      <w:r w:rsidRPr="00AD2C36">
        <w:rPr>
          <w:rFonts w:ascii="Times New Roman" w:eastAsia="Calibri" w:hAnsi="Times New Roman" w:cs="Times New Roman"/>
          <w:kern w:val="0"/>
          <w:sz w:val="24"/>
          <w:szCs w:val="24"/>
          <w14:ligatures w14:val="none"/>
        </w:rPr>
        <w:t>Kadangi Vilniaus rajono savivaldybėje švietimas laikomas prioritetine sritimi, j</w:t>
      </w:r>
      <w:r w:rsidR="008D592E">
        <w:rPr>
          <w:rFonts w:ascii="Times New Roman" w:eastAsia="Calibri" w:hAnsi="Times New Roman" w:cs="Times New Roman"/>
          <w:kern w:val="0"/>
          <w:sz w:val="24"/>
          <w:szCs w:val="24"/>
          <w14:ligatures w14:val="none"/>
        </w:rPr>
        <w:t>am</w:t>
      </w:r>
      <w:r w:rsidRPr="00AD2C36">
        <w:rPr>
          <w:rFonts w:ascii="Times New Roman" w:eastAsia="Calibri" w:hAnsi="Times New Roman" w:cs="Times New Roman"/>
          <w:kern w:val="0"/>
          <w:sz w:val="24"/>
          <w:szCs w:val="24"/>
          <w14:ligatures w14:val="none"/>
        </w:rPr>
        <w:t xml:space="preserve"> finans</w:t>
      </w:r>
      <w:r w:rsidR="008D592E">
        <w:rPr>
          <w:rFonts w:ascii="Times New Roman" w:eastAsia="Calibri" w:hAnsi="Times New Roman" w:cs="Times New Roman"/>
          <w:kern w:val="0"/>
          <w:sz w:val="24"/>
          <w:szCs w:val="24"/>
          <w14:ligatures w14:val="none"/>
        </w:rPr>
        <w:t>uoti</w:t>
      </w:r>
      <w:r w:rsidRPr="00AD2C36">
        <w:rPr>
          <w:rFonts w:ascii="Times New Roman" w:eastAsia="Calibri" w:hAnsi="Times New Roman" w:cs="Times New Roman"/>
          <w:kern w:val="0"/>
          <w:sz w:val="24"/>
          <w:szCs w:val="24"/>
          <w14:ligatures w14:val="none"/>
        </w:rPr>
        <w:t xml:space="preserve"> skiriama beveik pusė viso Savivaldybės biudžeto, be to, </w:t>
      </w:r>
      <w:r w:rsidR="008D592E">
        <w:rPr>
          <w:rFonts w:ascii="Times New Roman" w:eastAsia="Calibri" w:hAnsi="Times New Roman" w:cs="Times New Roman"/>
          <w:kern w:val="0"/>
          <w:sz w:val="24"/>
          <w:szCs w:val="24"/>
          <w14:ligatures w14:val="none"/>
        </w:rPr>
        <w:t>S</w:t>
      </w:r>
      <w:r w:rsidRPr="00AD2C36">
        <w:rPr>
          <w:rFonts w:ascii="Times New Roman" w:eastAsia="Calibri" w:hAnsi="Times New Roman" w:cs="Times New Roman"/>
          <w:kern w:val="0"/>
          <w:sz w:val="24"/>
          <w:szCs w:val="24"/>
          <w14:ligatures w14:val="none"/>
        </w:rPr>
        <w:t>avivaldybės švietimo įstaigos finansuojamos iš specialiosios tikslinės dotacijos (mokymo lėšų ugdymo reikmėms) bei kitų finansavimo šaltinių lėšų.</w:t>
      </w:r>
    </w:p>
    <w:p w14:paraId="629C6F7A" w14:textId="77777777" w:rsidR="0051264A" w:rsidRDefault="00BF005B" w:rsidP="0051264A">
      <w:pPr>
        <w:keepNext/>
        <w:spacing w:before="240" w:after="0" w:line="276" w:lineRule="auto"/>
        <w:jc w:val="center"/>
      </w:pPr>
      <w:r>
        <w:rPr>
          <w:rFonts w:ascii="Times New Roman" w:eastAsia="Calibri" w:hAnsi="Times New Roman" w:cs="Times New Roman"/>
          <w:noProof/>
          <w:kern w:val="0"/>
          <w:sz w:val="24"/>
          <w:szCs w:val="24"/>
        </w:rPr>
        <w:lastRenderedPageBreak/>
        <w:drawing>
          <wp:inline distT="0" distB="0" distL="0" distR="0" wp14:anchorId="3D6ACC5F" wp14:editId="286FA1CA">
            <wp:extent cx="5486400" cy="3200400"/>
            <wp:effectExtent l="0" t="0" r="0" b="0"/>
            <wp:docPr id="637197899" name="Diagrama 19"/>
            <wp:cNvGraphicFramePr/>
            <a:graphic xmlns:a="http://schemas.openxmlformats.org/drawingml/2006/main">
              <a:graphicData uri="http://schemas.openxmlformats.org/drawingml/2006/chart">
                <c:chart xmlns:c="http://schemas.openxmlformats.org/drawingml/2006/chart" r:id="rId29"/>
              </a:graphicData>
            </a:graphic>
          </wp:inline>
        </w:drawing>
      </w:r>
    </w:p>
    <w:p w14:paraId="03C53473" w14:textId="07AA11AD" w:rsidR="00BF005B" w:rsidRPr="0051264A" w:rsidRDefault="0051264A" w:rsidP="0051264A">
      <w:pPr>
        <w:pStyle w:val="Antrat"/>
        <w:spacing w:before="240" w:line="276" w:lineRule="auto"/>
        <w:jc w:val="center"/>
        <w:rPr>
          <w:rFonts w:ascii="Times New Roman" w:eastAsia="Calibri" w:hAnsi="Times New Roman" w:cs="Times New Roman"/>
          <w:b/>
          <w:bCs/>
          <w:kern w:val="0"/>
          <w:sz w:val="28"/>
          <w:szCs w:val="28"/>
          <w14:ligatures w14:val="none"/>
        </w:rPr>
      </w:pPr>
      <w:r w:rsidRPr="0051264A">
        <w:rPr>
          <w:rFonts w:ascii="Times New Roman" w:hAnsi="Times New Roman" w:cs="Times New Roman"/>
          <w:b/>
          <w:bCs/>
          <w:sz w:val="20"/>
          <w:szCs w:val="20"/>
        </w:rPr>
        <w:t xml:space="preserve">Švietimui </w:t>
      </w:r>
      <w:r w:rsidR="00634DED">
        <w:rPr>
          <w:rFonts w:ascii="Times New Roman" w:hAnsi="Times New Roman" w:cs="Times New Roman"/>
          <w:b/>
          <w:bCs/>
          <w:sz w:val="20"/>
          <w:szCs w:val="20"/>
        </w:rPr>
        <w:t xml:space="preserve">skiriamų lėšų </w:t>
      </w:r>
      <w:r w:rsidR="00634DED" w:rsidRPr="00634DED">
        <w:rPr>
          <w:rFonts w:ascii="Times New Roman" w:hAnsi="Times New Roman" w:cs="Times New Roman"/>
          <w:b/>
          <w:bCs/>
          <w:sz w:val="20"/>
          <w:szCs w:val="20"/>
        </w:rPr>
        <w:t>palyginimas pagal metu</w:t>
      </w:r>
      <w:r w:rsidR="00634DED">
        <w:rPr>
          <w:rFonts w:ascii="Times New Roman" w:hAnsi="Times New Roman" w:cs="Times New Roman"/>
          <w:b/>
          <w:bCs/>
          <w:sz w:val="20"/>
          <w:szCs w:val="20"/>
        </w:rPr>
        <w:t>s</w:t>
      </w:r>
    </w:p>
    <w:p w14:paraId="152741A8" w14:textId="0EC6CD24" w:rsidR="00B20A47" w:rsidRPr="005E64C8" w:rsidRDefault="00B20A47" w:rsidP="00200E31">
      <w:pPr>
        <w:spacing w:before="240" w:after="0" w:line="276" w:lineRule="auto"/>
        <w:jc w:val="both"/>
        <w:rPr>
          <w:rFonts w:ascii="Times New Roman" w:eastAsia="MS Mincho" w:hAnsi="Times New Roman" w:cs="Times New Roman"/>
          <w:b/>
          <w:bCs/>
          <w:kern w:val="0"/>
          <w:sz w:val="24"/>
          <w:szCs w:val="24"/>
          <w:lang w:eastAsia="pl-PL"/>
          <w14:ligatures w14:val="none"/>
        </w:rPr>
      </w:pPr>
      <w:r w:rsidRPr="00AD2C36">
        <w:rPr>
          <w:rFonts w:ascii="Times New Roman" w:eastAsia="MS Mincho" w:hAnsi="Times New Roman" w:cs="Times New Roman"/>
          <w:b/>
          <w:bCs/>
          <w:kern w:val="0"/>
          <w:sz w:val="24"/>
          <w:szCs w:val="24"/>
          <w:lang w:eastAsia="pl-PL"/>
          <w14:ligatures w14:val="none"/>
        </w:rPr>
        <w:t xml:space="preserve">Ugdymo proceso organizavimas ir ugdymo aplinkos gerinimas </w:t>
      </w:r>
      <w:r w:rsidR="008D592E">
        <w:rPr>
          <w:rFonts w:ascii="Times New Roman" w:eastAsia="MS Mincho" w:hAnsi="Times New Roman" w:cs="Times New Roman"/>
          <w:b/>
          <w:bCs/>
          <w:kern w:val="0"/>
          <w:sz w:val="24"/>
          <w:szCs w:val="24"/>
          <w:lang w:eastAsia="pl-PL"/>
          <w14:ligatures w14:val="none"/>
        </w:rPr>
        <w:t>S</w:t>
      </w:r>
      <w:r w:rsidRPr="00AD2C36">
        <w:rPr>
          <w:rFonts w:ascii="Times New Roman" w:eastAsia="MS Mincho" w:hAnsi="Times New Roman" w:cs="Times New Roman"/>
          <w:b/>
          <w:bCs/>
          <w:kern w:val="0"/>
          <w:sz w:val="24"/>
          <w:szCs w:val="24"/>
          <w:lang w:eastAsia="pl-PL"/>
          <w14:ligatures w14:val="none"/>
        </w:rPr>
        <w:t>avivaldybės mokyklose</w:t>
      </w:r>
      <w:bookmarkStart w:id="23" w:name="_Hlk187268452"/>
      <w:r w:rsidR="005E64C8">
        <w:rPr>
          <w:rFonts w:ascii="Times New Roman" w:eastAsia="MS Mincho" w:hAnsi="Times New Roman" w:cs="Times New Roman"/>
          <w:b/>
          <w:bCs/>
          <w:kern w:val="0"/>
          <w:sz w:val="24"/>
          <w:szCs w:val="24"/>
          <w:lang w:eastAsia="pl-PL"/>
          <w14:ligatures w14:val="none"/>
        </w:rPr>
        <w:t xml:space="preserve">. </w:t>
      </w:r>
      <w:r w:rsidRPr="00AD2C36">
        <w:rPr>
          <w:rFonts w:ascii="Times New Roman" w:eastAsia="SimSun" w:hAnsi="Times New Roman" w:cs="Times New Roman"/>
          <w:kern w:val="0"/>
          <w:sz w:val="24"/>
          <w:szCs w:val="24"/>
          <w:lang w:eastAsia="zh-CN"/>
          <w14:ligatures w14:val="none"/>
        </w:rPr>
        <w:t xml:space="preserve">2024 m. Vilniaus rajono savivaldybėje veikė </w:t>
      </w:r>
      <w:r w:rsidRPr="005E64C8">
        <w:rPr>
          <w:rFonts w:ascii="Times New Roman" w:eastAsia="SimSun" w:hAnsi="Times New Roman" w:cs="Times New Roman"/>
          <w:kern w:val="0"/>
          <w:sz w:val="24"/>
          <w:szCs w:val="24"/>
          <w:lang w:eastAsia="zh-CN"/>
          <w14:ligatures w14:val="none"/>
        </w:rPr>
        <w:t xml:space="preserve">32 savivaldybės bendrojo ugdymo mokyklos (iš jų: gimnazijų – 23, pagrindinių mokyklų – 7, mokyklų-darželių – 2) ir 20 neformaliojo ugdymo įstaigų (iš jų: ikimokyklinio ugdymo įstaigų – 16 (vaikų darželiai – 2, vaikų lopšeliai-darželiai – 14), neformaliojo vaikų švietimo ir formalųjį švietimą papildančio ugdymo mokyklų – 4 (meno mokyklos – 2, muzikos mokykla – 1, sporto mokykla – 1)), iš viso 52 </w:t>
      </w:r>
      <w:r w:rsidR="008D592E">
        <w:rPr>
          <w:rFonts w:ascii="Times New Roman" w:eastAsia="SimSun" w:hAnsi="Times New Roman" w:cs="Times New Roman"/>
          <w:kern w:val="0"/>
          <w:sz w:val="24"/>
          <w:szCs w:val="24"/>
          <w:lang w:eastAsia="zh-CN"/>
          <w14:ligatures w14:val="none"/>
        </w:rPr>
        <w:t>S</w:t>
      </w:r>
      <w:r w:rsidRPr="005E64C8">
        <w:rPr>
          <w:rFonts w:ascii="Times New Roman" w:eastAsia="SimSun" w:hAnsi="Times New Roman" w:cs="Times New Roman"/>
          <w:kern w:val="0"/>
          <w:sz w:val="24"/>
          <w:szCs w:val="24"/>
          <w:lang w:eastAsia="zh-CN"/>
          <w14:ligatures w14:val="none"/>
        </w:rPr>
        <w:t>avivaldybės švietimo įstaigos, iš kurių 16 švietimo įstaigų turėjo 20 skyrių, taigi iš viso su skyriais</w:t>
      </w:r>
      <w:r w:rsidR="008D592E">
        <w:rPr>
          <w:rFonts w:ascii="Times New Roman" w:eastAsia="SimSun" w:hAnsi="Times New Roman" w:cs="Times New Roman"/>
          <w:kern w:val="0"/>
          <w:sz w:val="24"/>
          <w:szCs w:val="24"/>
          <w:lang w:eastAsia="zh-CN"/>
          <w14:ligatures w14:val="none"/>
        </w:rPr>
        <w:t xml:space="preserve">  ̶</w:t>
      </w:r>
      <w:r w:rsidRPr="005E64C8">
        <w:rPr>
          <w:rFonts w:ascii="Times New Roman" w:eastAsia="SimSun" w:hAnsi="Times New Roman" w:cs="Times New Roman"/>
          <w:kern w:val="0"/>
          <w:sz w:val="24"/>
          <w:szCs w:val="24"/>
          <w:lang w:eastAsia="zh-CN"/>
          <w14:ligatures w14:val="none"/>
        </w:rPr>
        <w:t xml:space="preserve"> 72 švietimo įstaigos.</w:t>
      </w:r>
      <w:bookmarkEnd w:id="23"/>
    </w:p>
    <w:p w14:paraId="71FB3D57" w14:textId="77777777" w:rsidR="00D65062" w:rsidRDefault="00B20A47" w:rsidP="00D65062">
      <w:pPr>
        <w:keepNext/>
        <w:tabs>
          <w:tab w:val="left" w:pos="324"/>
          <w:tab w:val="center" w:pos="4819"/>
        </w:tabs>
        <w:spacing w:after="0" w:line="276" w:lineRule="auto"/>
      </w:pPr>
      <w:r w:rsidRPr="00EB7681">
        <w:rPr>
          <w:rFonts w:ascii="Times New Roman" w:eastAsia="SimSun" w:hAnsi="Times New Roman" w:cs="Times New Roman"/>
          <w:noProof/>
          <w:kern w:val="0"/>
          <w:sz w:val="24"/>
          <w:szCs w:val="24"/>
          <w:lang w:eastAsia="lt-LT"/>
          <w14:ligatures w14:val="none"/>
        </w:rPr>
        <w:lastRenderedPageBreak/>
        <w:drawing>
          <wp:inline distT="0" distB="0" distL="0" distR="0" wp14:anchorId="78B97AF1" wp14:editId="7FF7A20F">
            <wp:extent cx="5699760" cy="3533775"/>
            <wp:effectExtent l="0" t="0" r="0" b="0"/>
            <wp:docPr id="3" name="Diagrama 3"/>
            <wp:cNvGraphicFramePr/>
            <a:graphic xmlns:a="http://schemas.openxmlformats.org/drawingml/2006/main">
              <a:graphicData uri="http://schemas.openxmlformats.org/drawingml/2006/chart">
                <c:chart xmlns:c="http://schemas.openxmlformats.org/drawingml/2006/chart" r:id="rId30"/>
              </a:graphicData>
            </a:graphic>
          </wp:inline>
        </w:drawing>
      </w:r>
    </w:p>
    <w:p w14:paraId="1E0E76D7" w14:textId="22D80956" w:rsidR="00B20A47" w:rsidRPr="00D65062" w:rsidRDefault="00D65062" w:rsidP="00D65062">
      <w:pPr>
        <w:pStyle w:val="Antrat"/>
        <w:spacing w:before="240" w:line="276" w:lineRule="auto"/>
        <w:jc w:val="center"/>
        <w:rPr>
          <w:rFonts w:ascii="Times New Roman" w:eastAsia="SimSun" w:hAnsi="Times New Roman" w:cs="Times New Roman"/>
          <w:b/>
          <w:bCs/>
          <w:kern w:val="0"/>
          <w:sz w:val="28"/>
          <w:szCs w:val="28"/>
          <w:lang w:eastAsia="ja-JP"/>
          <w14:ligatures w14:val="none"/>
        </w:rPr>
      </w:pPr>
      <w:r w:rsidRPr="00D65062">
        <w:rPr>
          <w:rFonts w:ascii="Times New Roman" w:hAnsi="Times New Roman" w:cs="Times New Roman"/>
          <w:b/>
          <w:bCs/>
          <w:sz w:val="20"/>
          <w:szCs w:val="20"/>
        </w:rPr>
        <w:t>Vilniaus rajono savivaldybės švietimo įstaigų tinklas 2024 m.</w:t>
      </w:r>
    </w:p>
    <w:p w14:paraId="51D08616" w14:textId="378F6916" w:rsidR="00B20A47" w:rsidRPr="00EB7681" w:rsidRDefault="00B20A47" w:rsidP="00281BCD">
      <w:pPr>
        <w:spacing w:before="240" w:line="276" w:lineRule="auto"/>
        <w:jc w:val="both"/>
        <w:rPr>
          <w:rFonts w:ascii="Times New Roman" w:hAnsi="Times New Roman" w:cs="Times New Roman"/>
          <w:sz w:val="24"/>
          <w:szCs w:val="24"/>
          <w:lang w:eastAsia="zh-CN"/>
        </w:rPr>
      </w:pPr>
      <w:r w:rsidRPr="00EB7681">
        <w:rPr>
          <w:rFonts w:ascii="Times New Roman" w:hAnsi="Times New Roman" w:cs="Times New Roman"/>
          <w:sz w:val="24"/>
          <w:szCs w:val="24"/>
          <w:lang w:eastAsia="zh-CN"/>
        </w:rPr>
        <w:t>Vilniaus rajonas yra daugiatautis Lietuvos rajonas, todėl jo švietimo įstaigų tinklą sudaro  švietimo įstaigos įvairiomis ugdomosiomis kalbomis (lietuvių, lenkų, rusų). Lietuvių ugdomąja kalba veikia 41 švietimo įstaiga su skyriais, lenkų – 61, o rusų – 10 įstaigų, iš kurių 34 švietimo įstaigos yra mišrios (28 dvikalbės ir 6 trikalbės</w:t>
      </w:r>
      <w:r w:rsidRPr="00EB7681">
        <w:rPr>
          <w:rFonts w:ascii="Times New Roman" w:hAnsi="Times New Roman" w:cs="Times New Roman"/>
          <w:sz w:val="24"/>
          <w:szCs w:val="24"/>
        </w:rPr>
        <w:t xml:space="preserve"> švietimo </w:t>
      </w:r>
      <w:r w:rsidRPr="00EB7681">
        <w:rPr>
          <w:rFonts w:ascii="Times New Roman" w:hAnsi="Times New Roman" w:cs="Times New Roman"/>
          <w:sz w:val="24"/>
          <w:szCs w:val="24"/>
          <w:lang w:eastAsia="zh-CN"/>
        </w:rPr>
        <w:t>įstaigos arba jų skyriai).</w:t>
      </w:r>
    </w:p>
    <w:tbl>
      <w:tblPr>
        <w:tblW w:w="906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134"/>
        <w:gridCol w:w="1134"/>
        <w:gridCol w:w="992"/>
        <w:gridCol w:w="850"/>
        <w:gridCol w:w="851"/>
        <w:gridCol w:w="992"/>
        <w:gridCol w:w="1418"/>
        <w:gridCol w:w="708"/>
      </w:tblGrid>
      <w:tr w:rsidR="00EB0D87" w:rsidRPr="0045197F" w14:paraId="15360EAA" w14:textId="77777777" w:rsidTr="00126D70">
        <w:trPr>
          <w:trHeight w:val="614"/>
        </w:trPr>
        <w:tc>
          <w:tcPr>
            <w:tcW w:w="988" w:type="dxa"/>
            <w:shd w:val="clear" w:color="auto" w:fill="F0F2D4" w:themeFill="accent4" w:themeFillTint="33"/>
            <w:tcMar>
              <w:top w:w="15" w:type="dxa"/>
              <w:left w:w="15" w:type="dxa"/>
              <w:right w:w="15" w:type="dxa"/>
            </w:tcMar>
            <w:vAlign w:val="center"/>
          </w:tcPr>
          <w:p w14:paraId="47B4C931" w14:textId="77777777" w:rsidR="00B20A47" w:rsidRPr="0045197F" w:rsidRDefault="00B20A47" w:rsidP="00EB7681">
            <w:pPr>
              <w:spacing w:after="0" w:line="276" w:lineRule="auto"/>
              <w:rPr>
                <w:rFonts w:ascii="Times New Roman" w:eastAsia="Arial" w:hAnsi="Times New Roman" w:cs="Times New Roman"/>
                <w:b/>
                <w:bCs/>
                <w:kern w:val="0"/>
                <w:sz w:val="20"/>
                <w:szCs w:val="20"/>
                <w14:ligatures w14:val="none"/>
              </w:rPr>
            </w:pPr>
            <w:r w:rsidRPr="0045197F">
              <w:rPr>
                <w:rFonts w:ascii="Times New Roman" w:eastAsia="Arial" w:hAnsi="Times New Roman" w:cs="Times New Roman"/>
                <w:b/>
                <w:bCs/>
                <w:kern w:val="0"/>
                <w:sz w:val="20"/>
                <w:szCs w:val="20"/>
                <w14:ligatures w14:val="none"/>
              </w:rPr>
              <w:t>Ugdomoji kalba</w:t>
            </w:r>
          </w:p>
        </w:tc>
        <w:tc>
          <w:tcPr>
            <w:tcW w:w="1134" w:type="dxa"/>
            <w:shd w:val="clear" w:color="auto" w:fill="F0F2D4" w:themeFill="accent4" w:themeFillTint="33"/>
            <w:tcMar>
              <w:top w:w="15" w:type="dxa"/>
              <w:left w:w="15" w:type="dxa"/>
              <w:right w:w="15" w:type="dxa"/>
            </w:tcMar>
            <w:vAlign w:val="center"/>
          </w:tcPr>
          <w:p w14:paraId="2D0F63A4" w14:textId="649DC3A2" w:rsidR="00B20A47" w:rsidRPr="0045197F" w:rsidRDefault="00B20A47" w:rsidP="00EB0D87">
            <w:pPr>
              <w:spacing w:after="0" w:line="276" w:lineRule="auto"/>
              <w:rPr>
                <w:rFonts w:ascii="Times New Roman" w:eastAsia="Arial" w:hAnsi="Times New Roman" w:cs="Times New Roman"/>
                <w:b/>
                <w:bCs/>
                <w:kern w:val="0"/>
                <w:sz w:val="20"/>
                <w:szCs w:val="20"/>
                <w14:ligatures w14:val="none"/>
              </w:rPr>
            </w:pPr>
            <w:r w:rsidRPr="0045197F">
              <w:rPr>
                <w:rFonts w:ascii="Times New Roman" w:eastAsia="Times New Roman" w:hAnsi="Times New Roman" w:cs="Times New Roman"/>
                <w:b/>
                <w:bCs/>
                <w:kern w:val="0"/>
                <w:sz w:val="20"/>
                <w:szCs w:val="20"/>
                <w14:ligatures w14:val="none"/>
              </w:rPr>
              <w:t>Gimnazijos</w:t>
            </w:r>
          </w:p>
        </w:tc>
        <w:tc>
          <w:tcPr>
            <w:tcW w:w="1134" w:type="dxa"/>
            <w:shd w:val="clear" w:color="auto" w:fill="F0F2D4" w:themeFill="accent4" w:themeFillTint="33"/>
            <w:tcMar>
              <w:top w:w="15" w:type="dxa"/>
              <w:left w:w="15" w:type="dxa"/>
              <w:right w:w="15" w:type="dxa"/>
            </w:tcMar>
            <w:vAlign w:val="center"/>
          </w:tcPr>
          <w:p w14:paraId="426E4A0B" w14:textId="77777777" w:rsidR="00B20A47" w:rsidRPr="0045197F" w:rsidRDefault="00B20A47" w:rsidP="00EB7681">
            <w:pPr>
              <w:spacing w:after="0" w:line="276" w:lineRule="auto"/>
              <w:rPr>
                <w:rFonts w:ascii="Times New Roman" w:eastAsia="Arial" w:hAnsi="Times New Roman" w:cs="Times New Roman"/>
                <w:b/>
                <w:bCs/>
                <w:kern w:val="0"/>
                <w:sz w:val="20"/>
                <w:szCs w:val="20"/>
                <w14:ligatures w14:val="none"/>
              </w:rPr>
            </w:pPr>
            <w:r w:rsidRPr="0045197F">
              <w:rPr>
                <w:rFonts w:ascii="Times New Roman" w:eastAsia="Times New Roman" w:hAnsi="Times New Roman" w:cs="Times New Roman"/>
                <w:b/>
                <w:bCs/>
                <w:kern w:val="0"/>
                <w:sz w:val="20"/>
                <w:szCs w:val="20"/>
                <w14:ligatures w14:val="none"/>
              </w:rPr>
              <w:t>Pagrindinės mokyklos</w:t>
            </w:r>
          </w:p>
        </w:tc>
        <w:tc>
          <w:tcPr>
            <w:tcW w:w="992" w:type="dxa"/>
            <w:shd w:val="clear" w:color="auto" w:fill="F0F2D4" w:themeFill="accent4" w:themeFillTint="33"/>
            <w:tcMar>
              <w:top w:w="15" w:type="dxa"/>
              <w:left w:w="15" w:type="dxa"/>
              <w:right w:w="15" w:type="dxa"/>
            </w:tcMar>
            <w:vAlign w:val="center"/>
          </w:tcPr>
          <w:p w14:paraId="1C1B5C11" w14:textId="77777777" w:rsidR="00B20A47" w:rsidRPr="0045197F" w:rsidRDefault="00B20A47" w:rsidP="00EB7681">
            <w:pPr>
              <w:spacing w:after="0" w:line="276" w:lineRule="auto"/>
              <w:rPr>
                <w:rFonts w:ascii="Times New Roman" w:eastAsia="Times New Roman" w:hAnsi="Times New Roman" w:cs="Times New Roman"/>
                <w:b/>
                <w:bCs/>
                <w:kern w:val="0"/>
                <w:sz w:val="20"/>
                <w:szCs w:val="20"/>
                <w14:ligatures w14:val="none"/>
              </w:rPr>
            </w:pPr>
            <w:r w:rsidRPr="0045197F">
              <w:rPr>
                <w:rFonts w:ascii="Times New Roman" w:eastAsia="Times New Roman" w:hAnsi="Times New Roman" w:cs="Times New Roman"/>
                <w:b/>
                <w:bCs/>
                <w:kern w:val="0"/>
                <w:sz w:val="20"/>
                <w:szCs w:val="20"/>
                <w14:ligatures w14:val="none"/>
              </w:rPr>
              <w:t>Mokyklos</w:t>
            </w:r>
          </w:p>
          <w:p w14:paraId="60A7CA5F" w14:textId="77777777" w:rsidR="00B20A47" w:rsidRPr="0045197F" w:rsidRDefault="00B20A47" w:rsidP="00EB7681">
            <w:pPr>
              <w:spacing w:after="0" w:line="276" w:lineRule="auto"/>
              <w:rPr>
                <w:rFonts w:ascii="Times New Roman" w:eastAsia="Arial" w:hAnsi="Times New Roman" w:cs="Times New Roman"/>
                <w:b/>
                <w:bCs/>
                <w:kern w:val="0"/>
                <w:sz w:val="20"/>
                <w:szCs w:val="20"/>
                <w14:ligatures w14:val="none"/>
              </w:rPr>
            </w:pPr>
            <w:r w:rsidRPr="0045197F">
              <w:rPr>
                <w:rFonts w:ascii="Times New Roman" w:eastAsia="Times New Roman" w:hAnsi="Times New Roman" w:cs="Times New Roman"/>
                <w:b/>
                <w:bCs/>
                <w:kern w:val="0"/>
                <w:sz w:val="20"/>
                <w:szCs w:val="20"/>
                <w14:ligatures w14:val="none"/>
              </w:rPr>
              <w:t>-darželiai</w:t>
            </w:r>
          </w:p>
        </w:tc>
        <w:tc>
          <w:tcPr>
            <w:tcW w:w="850" w:type="dxa"/>
            <w:shd w:val="clear" w:color="auto" w:fill="F0F2D4" w:themeFill="accent4" w:themeFillTint="33"/>
            <w:tcMar>
              <w:top w:w="15" w:type="dxa"/>
              <w:left w:w="15" w:type="dxa"/>
              <w:right w:w="15" w:type="dxa"/>
            </w:tcMar>
            <w:vAlign w:val="center"/>
          </w:tcPr>
          <w:p w14:paraId="200B8252" w14:textId="77777777" w:rsidR="00B20A47" w:rsidRPr="0045197F" w:rsidRDefault="00B20A47" w:rsidP="00EB7681">
            <w:pPr>
              <w:spacing w:after="0" w:line="276" w:lineRule="auto"/>
              <w:rPr>
                <w:rFonts w:ascii="Times New Roman" w:eastAsia="Arial" w:hAnsi="Times New Roman" w:cs="Times New Roman"/>
                <w:b/>
                <w:bCs/>
                <w:kern w:val="0"/>
                <w:sz w:val="20"/>
                <w:szCs w:val="20"/>
                <w14:ligatures w14:val="none"/>
              </w:rPr>
            </w:pPr>
            <w:r w:rsidRPr="0045197F">
              <w:rPr>
                <w:rFonts w:ascii="Times New Roman" w:eastAsia="Times New Roman" w:hAnsi="Times New Roman" w:cs="Times New Roman"/>
                <w:b/>
                <w:bCs/>
                <w:kern w:val="0"/>
                <w:sz w:val="20"/>
                <w:szCs w:val="20"/>
                <w14:ligatures w14:val="none"/>
              </w:rPr>
              <w:t>Vaikų darželiai</w:t>
            </w:r>
          </w:p>
        </w:tc>
        <w:tc>
          <w:tcPr>
            <w:tcW w:w="851" w:type="dxa"/>
            <w:shd w:val="clear" w:color="auto" w:fill="F0F2D4" w:themeFill="accent4" w:themeFillTint="33"/>
            <w:tcMar>
              <w:top w:w="15" w:type="dxa"/>
              <w:left w:w="15" w:type="dxa"/>
              <w:right w:w="15" w:type="dxa"/>
            </w:tcMar>
            <w:vAlign w:val="center"/>
          </w:tcPr>
          <w:p w14:paraId="7493352A" w14:textId="77777777" w:rsidR="00B20A47" w:rsidRPr="0045197F" w:rsidRDefault="00B20A47" w:rsidP="00EB7681">
            <w:pPr>
              <w:spacing w:after="0" w:line="276" w:lineRule="auto"/>
              <w:rPr>
                <w:rFonts w:ascii="Times New Roman" w:eastAsia="Arial" w:hAnsi="Times New Roman" w:cs="Times New Roman"/>
                <w:b/>
                <w:bCs/>
                <w:kern w:val="0"/>
                <w:sz w:val="20"/>
                <w:szCs w:val="20"/>
                <w14:ligatures w14:val="none"/>
              </w:rPr>
            </w:pPr>
            <w:r w:rsidRPr="0045197F">
              <w:rPr>
                <w:rFonts w:ascii="Times New Roman" w:eastAsia="Times New Roman" w:hAnsi="Times New Roman" w:cs="Times New Roman"/>
                <w:b/>
                <w:bCs/>
                <w:kern w:val="0"/>
                <w:sz w:val="20"/>
                <w:szCs w:val="20"/>
                <w14:ligatures w14:val="none"/>
              </w:rPr>
              <w:t>Vaikų lopšeliai-darželiai</w:t>
            </w:r>
          </w:p>
        </w:tc>
        <w:tc>
          <w:tcPr>
            <w:tcW w:w="992" w:type="dxa"/>
            <w:shd w:val="clear" w:color="auto" w:fill="F0F2D4" w:themeFill="accent4" w:themeFillTint="33"/>
          </w:tcPr>
          <w:p w14:paraId="4E6B80FF" w14:textId="77777777" w:rsidR="00B20A47" w:rsidRPr="0045197F" w:rsidRDefault="00B20A47" w:rsidP="00EB7681">
            <w:pPr>
              <w:spacing w:after="0" w:line="276" w:lineRule="auto"/>
              <w:rPr>
                <w:rFonts w:ascii="Times New Roman" w:eastAsia="Times New Roman" w:hAnsi="Times New Roman" w:cs="Times New Roman"/>
                <w:b/>
                <w:bCs/>
                <w:kern w:val="0"/>
                <w:sz w:val="20"/>
                <w:szCs w:val="20"/>
                <w14:ligatures w14:val="none"/>
              </w:rPr>
            </w:pPr>
            <w:r w:rsidRPr="0045197F">
              <w:rPr>
                <w:rFonts w:ascii="Times New Roman" w:eastAsia="Times New Roman" w:hAnsi="Times New Roman" w:cs="Times New Roman"/>
                <w:b/>
                <w:bCs/>
                <w:kern w:val="0"/>
                <w:sz w:val="20"/>
                <w:szCs w:val="20"/>
                <w14:ligatures w14:val="none"/>
              </w:rPr>
              <w:t>Švietimo įstaigų skyriai</w:t>
            </w:r>
          </w:p>
        </w:tc>
        <w:tc>
          <w:tcPr>
            <w:tcW w:w="1418" w:type="dxa"/>
            <w:shd w:val="clear" w:color="auto" w:fill="F0F2D4" w:themeFill="accent4" w:themeFillTint="33"/>
            <w:vAlign w:val="center"/>
          </w:tcPr>
          <w:p w14:paraId="0D40907B" w14:textId="23307FFC" w:rsidR="00B20A47" w:rsidRPr="0045197F" w:rsidRDefault="00B20A47" w:rsidP="00EB7681">
            <w:pPr>
              <w:spacing w:after="0" w:line="276" w:lineRule="auto"/>
              <w:rPr>
                <w:rFonts w:ascii="Times New Roman" w:eastAsia="Times New Roman" w:hAnsi="Times New Roman" w:cs="Times New Roman"/>
                <w:b/>
                <w:bCs/>
                <w:kern w:val="0"/>
                <w:sz w:val="20"/>
                <w:szCs w:val="20"/>
                <w14:ligatures w14:val="none"/>
              </w:rPr>
            </w:pPr>
            <w:r w:rsidRPr="0045197F">
              <w:rPr>
                <w:rFonts w:ascii="Times New Roman" w:eastAsia="Times New Roman" w:hAnsi="Times New Roman" w:cs="Times New Roman"/>
                <w:b/>
                <w:bCs/>
                <w:kern w:val="0"/>
                <w:sz w:val="20"/>
                <w:szCs w:val="20"/>
                <w14:ligatures w14:val="none"/>
              </w:rPr>
              <w:t>Neformaliojo švietimo mokyklos</w:t>
            </w:r>
          </w:p>
        </w:tc>
        <w:tc>
          <w:tcPr>
            <w:tcW w:w="708" w:type="dxa"/>
            <w:shd w:val="clear" w:color="auto" w:fill="F0F2D4" w:themeFill="accent4" w:themeFillTint="33"/>
            <w:tcMar>
              <w:top w:w="15" w:type="dxa"/>
              <w:left w:w="15" w:type="dxa"/>
              <w:right w:w="15" w:type="dxa"/>
            </w:tcMar>
            <w:vAlign w:val="center"/>
          </w:tcPr>
          <w:p w14:paraId="00F369FF" w14:textId="77777777" w:rsidR="00B20A47" w:rsidRPr="0045197F" w:rsidRDefault="00B20A47" w:rsidP="00EB7681">
            <w:pPr>
              <w:spacing w:after="0" w:line="276" w:lineRule="auto"/>
              <w:rPr>
                <w:rFonts w:ascii="Times New Roman" w:eastAsia="Arial" w:hAnsi="Times New Roman" w:cs="Times New Roman"/>
                <w:b/>
                <w:bCs/>
                <w:kern w:val="0"/>
                <w:sz w:val="20"/>
                <w:szCs w:val="20"/>
                <w14:ligatures w14:val="none"/>
              </w:rPr>
            </w:pPr>
            <w:r w:rsidRPr="0045197F">
              <w:rPr>
                <w:rFonts w:ascii="Times New Roman" w:eastAsia="Times New Roman" w:hAnsi="Times New Roman" w:cs="Times New Roman"/>
                <w:b/>
                <w:bCs/>
                <w:kern w:val="0"/>
                <w:sz w:val="20"/>
                <w:szCs w:val="20"/>
                <w14:ligatures w14:val="none"/>
              </w:rPr>
              <w:t>Iš viso:</w:t>
            </w:r>
          </w:p>
        </w:tc>
      </w:tr>
      <w:tr w:rsidR="00EB0D87" w:rsidRPr="0045197F" w14:paraId="06F462E8" w14:textId="77777777" w:rsidTr="00126D70">
        <w:trPr>
          <w:trHeight w:val="315"/>
        </w:trPr>
        <w:tc>
          <w:tcPr>
            <w:tcW w:w="988" w:type="dxa"/>
            <w:tcMar>
              <w:top w:w="15" w:type="dxa"/>
              <w:left w:w="15" w:type="dxa"/>
              <w:right w:w="15" w:type="dxa"/>
            </w:tcMar>
            <w:vAlign w:val="bottom"/>
          </w:tcPr>
          <w:p w14:paraId="55DD5DFC"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Lietuvių</w:t>
            </w:r>
          </w:p>
        </w:tc>
        <w:tc>
          <w:tcPr>
            <w:tcW w:w="1134" w:type="dxa"/>
            <w:tcMar>
              <w:top w:w="15" w:type="dxa"/>
              <w:left w:w="15" w:type="dxa"/>
              <w:right w:w="15" w:type="dxa"/>
            </w:tcMar>
            <w:vAlign w:val="bottom"/>
          </w:tcPr>
          <w:p w14:paraId="286B63CD"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10</w:t>
            </w:r>
          </w:p>
        </w:tc>
        <w:tc>
          <w:tcPr>
            <w:tcW w:w="1134" w:type="dxa"/>
            <w:tcMar>
              <w:top w:w="15" w:type="dxa"/>
              <w:left w:w="15" w:type="dxa"/>
              <w:right w:w="15" w:type="dxa"/>
            </w:tcMar>
            <w:vAlign w:val="bottom"/>
          </w:tcPr>
          <w:p w14:paraId="3AE08A23"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1</w:t>
            </w:r>
          </w:p>
        </w:tc>
        <w:tc>
          <w:tcPr>
            <w:tcW w:w="992" w:type="dxa"/>
            <w:tcMar>
              <w:top w:w="15" w:type="dxa"/>
              <w:left w:w="15" w:type="dxa"/>
              <w:right w:w="15" w:type="dxa"/>
            </w:tcMar>
            <w:vAlign w:val="bottom"/>
          </w:tcPr>
          <w:p w14:paraId="53203250"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2</w:t>
            </w:r>
          </w:p>
        </w:tc>
        <w:tc>
          <w:tcPr>
            <w:tcW w:w="850" w:type="dxa"/>
            <w:tcMar>
              <w:top w:w="15" w:type="dxa"/>
              <w:left w:w="15" w:type="dxa"/>
              <w:right w:w="15" w:type="dxa"/>
            </w:tcMar>
            <w:vAlign w:val="bottom"/>
          </w:tcPr>
          <w:p w14:paraId="1536F97D"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2</w:t>
            </w:r>
          </w:p>
        </w:tc>
        <w:tc>
          <w:tcPr>
            <w:tcW w:w="851" w:type="dxa"/>
            <w:tcMar>
              <w:top w:w="15" w:type="dxa"/>
              <w:left w:w="15" w:type="dxa"/>
              <w:right w:w="15" w:type="dxa"/>
            </w:tcMar>
            <w:vAlign w:val="bottom"/>
          </w:tcPr>
          <w:p w14:paraId="790DDC64"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12</w:t>
            </w:r>
          </w:p>
        </w:tc>
        <w:tc>
          <w:tcPr>
            <w:tcW w:w="992" w:type="dxa"/>
          </w:tcPr>
          <w:p w14:paraId="23CCDA12"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10</w:t>
            </w:r>
          </w:p>
        </w:tc>
        <w:tc>
          <w:tcPr>
            <w:tcW w:w="1418" w:type="dxa"/>
            <w:vAlign w:val="bottom"/>
          </w:tcPr>
          <w:p w14:paraId="04D6B431"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Times New Roman" w:hAnsi="Times New Roman" w:cs="Times New Roman"/>
                <w:kern w:val="0"/>
                <w:sz w:val="20"/>
                <w:szCs w:val="20"/>
                <w14:ligatures w14:val="none"/>
              </w:rPr>
              <w:t>4</w:t>
            </w:r>
          </w:p>
        </w:tc>
        <w:tc>
          <w:tcPr>
            <w:tcW w:w="708" w:type="dxa"/>
            <w:tcMar>
              <w:top w:w="15" w:type="dxa"/>
              <w:left w:w="15" w:type="dxa"/>
              <w:right w:w="15" w:type="dxa"/>
            </w:tcMar>
            <w:vAlign w:val="bottom"/>
          </w:tcPr>
          <w:p w14:paraId="3BCB7280"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41</w:t>
            </w:r>
          </w:p>
        </w:tc>
      </w:tr>
      <w:tr w:rsidR="00EB0D87" w:rsidRPr="0045197F" w14:paraId="48C52641" w14:textId="77777777" w:rsidTr="00126D70">
        <w:trPr>
          <w:trHeight w:val="315"/>
        </w:trPr>
        <w:tc>
          <w:tcPr>
            <w:tcW w:w="988" w:type="dxa"/>
            <w:tcMar>
              <w:top w:w="15" w:type="dxa"/>
              <w:left w:w="15" w:type="dxa"/>
              <w:right w:w="15" w:type="dxa"/>
            </w:tcMar>
            <w:vAlign w:val="bottom"/>
          </w:tcPr>
          <w:p w14:paraId="68831FEB"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Lenkų</w:t>
            </w:r>
          </w:p>
        </w:tc>
        <w:tc>
          <w:tcPr>
            <w:tcW w:w="1134" w:type="dxa"/>
            <w:tcMar>
              <w:top w:w="15" w:type="dxa"/>
              <w:left w:w="15" w:type="dxa"/>
              <w:right w:w="15" w:type="dxa"/>
            </w:tcMar>
            <w:vAlign w:val="bottom"/>
          </w:tcPr>
          <w:p w14:paraId="096C58B6"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16</w:t>
            </w:r>
          </w:p>
        </w:tc>
        <w:tc>
          <w:tcPr>
            <w:tcW w:w="1134" w:type="dxa"/>
            <w:tcMar>
              <w:top w:w="15" w:type="dxa"/>
              <w:left w:w="15" w:type="dxa"/>
              <w:right w:w="15" w:type="dxa"/>
            </w:tcMar>
            <w:vAlign w:val="bottom"/>
          </w:tcPr>
          <w:p w14:paraId="1C93E588"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6</w:t>
            </w:r>
          </w:p>
        </w:tc>
        <w:tc>
          <w:tcPr>
            <w:tcW w:w="992" w:type="dxa"/>
            <w:tcMar>
              <w:top w:w="15" w:type="dxa"/>
              <w:left w:w="15" w:type="dxa"/>
              <w:right w:w="15" w:type="dxa"/>
            </w:tcMar>
            <w:vAlign w:val="bottom"/>
          </w:tcPr>
          <w:p w14:paraId="70D95AB6"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1</w:t>
            </w:r>
          </w:p>
        </w:tc>
        <w:tc>
          <w:tcPr>
            <w:tcW w:w="850" w:type="dxa"/>
            <w:tcMar>
              <w:top w:w="15" w:type="dxa"/>
              <w:left w:w="15" w:type="dxa"/>
              <w:right w:w="15" w:type="dxa"/>
            </w:tcMar>
            <w:vAlign w:val="bottom"/>
          </w:tcPr>
          <w:p w14:paraId="5D79DCD2"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1</w:t>
            </w:r>
          </w:p>
        </w:tc>
        <w:tc>
          <w:tcPr>
            <w:tcW w:w="851" w:type="dxa"/>
            <w:tcMar>
              <w:top w:w="15" w:type="dxa"/>
              <w:left w:w="15" w:type="dxa"/>
              <w:right w:w="15" w:type="dxa"/>
            </w:tcMar>
            <w:vAlign w:val="bottom"/>
          </w:tcPr>
          <w:p w14:paraId="271942ED"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14</w:t>
            </w:r>
          </w:p>
        </w:tc>
        <w:tc>
          <w:tcPr>
            <w:tcW w:w="992" w:type="dxa"/>
          </w:tcPr>
          <w:p w14:paraId="0F294163"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19</w:t>
            </w:r>
          </w:p>
        </w:tc>
        <w:tc>
          <w:tcPr>
            <w:tcW w:w="1418" w:type="dxa"/>
            <w:vAlign w:val="bottom"/>
          </w:tcPr>
          <w:p w14:paraId="3CBE2AC9"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Times New Roman" w:hAnsi="Times New Roman" w:cs="Times New Roman"/>
                <w:kern w:val="0"/>
                <w:sz w:val="20"/>
                <w:szCs w:val="20"/>
                <w14:ligatures w14:val="none"/>
              </w:rPr>
              <w:t>4</w:t>
            </w:r>
          </w:p>
        </w:tc>
        <w:tc>
          <w:tcPr>
            <w:tcW w:w="708" w:type="dxa"/>
            <w:tcMar>
              <w:top w:w="15" w:type="dxa"/>
              <w:left w:w="15" w:type="dxa"/>
              <w:right w:w="15" w:type="dxa"/>
            </w:tcMar>
            <w:vAlign w:val="bottom"/>
          </w:tcPr>
          <w:p w14:paraId="667C4738"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61</w:t>
            </w:r>
          </w:p>
        </w:tc>
      </w:tr>
      <w:tr w:rsidR="00EB0D87" w:rsidRPr="0045197F" w14:paraId="74EBA44B" w14:textId="77777777" w:rsidTr="00126D70">
        <w:trPr>
          <w:trHeight w:val="315"/>
        </w:trPr>
        <w:tc>
          <w:tcPr>
            <w:tcW w:w="988" w:type="dxa"/>
            <w:tcMar>
              <w:top w:w="15" w:type="dxa"/>
              <w:left w:w="15" w:type="dxa"/>
              <w:right w:w="15" w:type="dxa"/>
            </w:tcMar>
            <w:vAlign w:val="bottom"/>
          </w:tcPr>
          <w:p w14:paraId="4E596F91"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Rusų</w:t>
            </w:r>
          </w:p>
        </w:tc>
        <w:tc>
          <w:tcPr>
            <w:tcW w:w="1134" w:type="dxa"/>
            <w:tcMar>
              <w:top w:w="15" w:type="dxa"/>
              <w:left w:w="15" w:type="dxa"/>
              <w:right w:w="15" w:type="dxa"/>
            </w:tcMar>
            <w:vAlign w:val="bottom"/>
          </w:tcPr>
          <w:p w14:paraId="5819F35A"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3</w:t>
            </w:r>
          </w:p>
        </w:tc>
        <w:tc>
          <w:tcPr>
            <w:tcW w:w="1134" w:type="dxa"/>
            <w:tcMar>
              <w:top w:w="15" w:type="dxa"/>
              <w:left w:w="15" w:type="dxa"/>
              <w:right w:w="15" w:type="dxa"/>
            </w:tcMar>
            <w:vAlign w:val="bottom"/>
          </w:tcPr>
          <w:p w14:paraId="7699B030"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0</w:t>
            </w:r>
          </w:p>
        </w:tc>
        <w:tc>
          <w:tcPr>
            <w:tcW w:w="992" w:type="dxa"/>
            <w:tcMar>
              <w:top w:w="15" w:type="dxa"/>
              <w:left w:w="15" w:type="dxa"/>
              <w:right w:w="15" w:type="dxa"/>
            </w:tcMar>
            <w:vAlign w:val="bottom"/>
          </w:tcPr>
          <w:p w14:paraId="0109223E"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0</w:t>
            </w:r>
          </w:p>
        </w:tc>
        <w:tc>
          <w:tcPr>
            <w:tcW w:w="850" w:type="dxa"/>
            <w:tcMar>
              <w:top w:w="15" w:type="dxa"/>
              <w:left w:w="15" w:type="dxa"/>
              <w:right w:w="15" w:type="dxa"/>
            </w:tcMar>
            <w:vAlign w:val="bottom"/>
          </w:tcPr>
          <w:p w14:paraId="5673614A"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1</w:t>
            </w:r>
          </w:p>
        </w:tc>
        <w:tc>
          <w:tcPr>
            <w:tcW w:w="851" w:type="dxa"/>
            <w:tcMar>
              <w:top w:w="15" w:type="dxa"/>
              <w:left w:w="15" w:type="dxa"/>
              <w:right w:w="15" w:type="dxa"/>
            </w:tcMar>
            <w:vAlign w:val="bottom"/>
          </w:tcPr>
          <w:p w14:paraId="236839A3"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1</w:t>
            </w:r>
          </w:p>
        </w:tc>
        <w:tc>
          <w:tcPr>
            <w:tcW w:w="992" w:type="dxa"/>
          </w:tcPr>
          <w:p w14:paraId="7077FAC7"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1</w:t>
            </w:r>
          </w:p>
        </w:tc>
        <w:tc>
          <w:tcPr>
            <w:tcW w:w="1418" w:type="dxa"/>
            <w:vAlign w:val="bottom"/>
          </w:tcPr>
          <w:p w14:paraId="45DC98F5"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Times New Roman" w:hAnsi="Times New Roman" w:cs="Times New Roman"/>
                <w:kern w:val="0"/>
                <w:sz w:val="20"/>
                <w:szCs w:val="20"/>
                <w14:ligatures w14:val="none"/>
              </w:rPr>
              <w:t>4</w:t>
            </w:r>
          </w:p>
        </w:tc>
        <w:tc>
          <w:tcPr>
            <w:tcW w:w="708" w:type="dxa"/>
            <w:tcMar>
              <w:top w:w="15" w:type="dxa"/>
              <w:left w:w="15" w:type="dxa"/>
              <w:right w:w="15" w:type="dxa"/>
            </w:tcMar>
            <w:vAlign w:val="bottom"/>
          </w:tcPr>
          <w:p w14:paraId="3AE4C1CD" w14:textId="77777777" w:rsidR="00B20A47" w:rsidRPr="0045197F" w:rsidRDefault="00B20A47" w:rsidP="00EB7681">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10</w:t>
            </w:r>
          </w:p>
        </w:tc>
      </w:tr>
      <w:tr w:rsidR="00EB0D87" w:rsidRPr="0045197F" w14:paraId="3EDA74C0" w14:textId="77777777" w:rsidTr="00126D70">
        <w:trPr>
          <w:trHeight w:val="315"/>
        </w:trPr>
        <w:tc>
          <w:tcPr>
            <w:tcW w:w="988" w:type="dxa"/>
            <w:tcMar>
              <w:top w:w="15" w:type="dxa"/>
              <w:left w:w="15" w:type="dxa"/>
              <w:right w:w="15" w:type="dxa"/>
            </w:tcMar>
            <w:vAlign w:val="bottom"/>
          </w:tcPr>
          <w:p w14:paraId="0F0AD4C0" w14:textId="77777777" w:rsidR="00B20A47" w:rsidRPr="0045197F" w:rsidRDefault="0F6ACBC2" w:rsidP="6504EB4E">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Iš jų mišrios:</w:t>
            </w:r>
          </w:p>
        </w:tc>
        <w:tc>
          <w:tcPr>
            <w:tcW w:w="1134" w:type="dxa"/>
            <w:tcMar>
              <w:top w:w="15" w:type="dxa"/>
              <w:left w:w="15" w:type="dxa"/>
              <w:right w:w="15" w:type="dxa"/>
            </w:tcMar>
            <w:vAlign w:val="bottom"/>
          </w:tcPr>
          <w:p w14:paraId="2D9074D6" w14:textId="77777777" w:rsidR="00B20A47" w:rsidRPr="0045197F" w:rsidRDefault="0F6ACBC2" w:rsidP="6504EB4E">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6</w:t>
            </w:r>
          </w:p>
        </w:tc>
        <w:tc>
          <w:tcPr>
            <w:tcW w:w="1134" w:type="dxa"/>
            <w:tcMar>
              <w:top w:w="15" w:type="dxa"/>
              <w:left w:w="15" w:type="dxa"/>
              <w:right w:w="15" w:type="dxa"/>
            </w:tcMar>
            <w:vAlign w:val="bottom"/>
          </w:tcPr>
          <w:p w14:paraId="19DEFA3B" w14:textId="77777777" w:rsidR="00B20A47" w:rsidRPr="0045197F" w:rsidRDefault="0F6ACBC2" w:rsidP="6504EB4E">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0</w:t>
            </w:r>
          </w:p>
        </w:tc>
        <w:tc>
          <w:tcPr>
            <w:tcW w:w="992" w:type="dxa"/>
            <w:tcMar>
              <w:top w:w="15" w:type="dxa"/>
              <w:left w:w="15" w:type="dxa"/>
              <w:right w:w="15" w:type="dxa"/>
            </w:tcMar>
            <w:vAlign w:val="bottom"/>
          </w:tcPr>
          <w:p w14:paraId="1A325DA9" w14:textId="77777777" w:rsidR="00B20A47" w:rsidRPr="0045197F" w:rsidRDefault="0F6ACBC2" w:rsidP="6504EB4E">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1</w:t>
            </w:r>
          </w:p>
        </w:tc>
        <w:tc>
          <w:tcPr>
            <w:tcW w:w="850" w:type="dxa"/>
            <w:tcMar>
              <w:top w:w="15" w:type="dxa"/>
              <w:left w:w="15" w:type="dxa"/>
              <w:right w:w="15" w:type="dxa"/>
            </w:tcMar>
            <w:vAlign w:val="bottom"/>
          </w:tcPr>
          <w:p w14:paraId="193FE707" w14:textId="77777777" w:rsidR="00B20A47" w:rsidRPr="0045197F" w:rsidRDefault="0F6ACBC2" w:rsidP="6504EB4E">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1</w:t>
            </w:r>
          </w:p>
        </w:tc>
        <w:tc>
          <w:tcPr>
            <w:tcW w:w="851" w:type="dxa"/>
            <w:tcMar>
              <w:top w:w="15" w:type="dxa"/>
              <w:left w:w="15" w:type="dxa"/>
              <w:right w:w="15" w:type="dxa"/>
            </w:tcMar>
            <w:vAlign w:val="bottom"/>
          </w:tcPr>
          <w:p w14:paraId="438EA7B9" w14:textId="77777777" w:rsidR="00B20A47" w:rsidRPr="0045197F" w:rsidRDefault="0F6ACBC2" w:rsidP="6504EB4E">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12</w:t>
            </w:r>
          </w:p>
        </w:tc>
        <w:tc>
          <w:tcPr>
            <w:tcW w:w="992" w:type="dxa"/>
          </w:tcPr>
          <w:p w14:paraId="52C5362E" w14:textId="77777777" w:rsidR="00B20A47" w:rsidRPr="0045197F" w:rsidRDefault="00B20A47" w:rsidP="6504EB4E">
            <w:pPr>
              <w:spacing w:after="0" w:line="276" w:lineRule="auto"/>
              <w:rPr>
                <w:rFonts w:ascii="Times New Roman" w:eastAsia="Arial" w:hAnsi="Times New Roman" w:cs="Times New Roman"/>
                <w:kern w:val="0"/>
                <w:sz w:val="20"/>
                <w:szCs w:val="20"/>
                <w14:ligatures w14:val="none"/>
              </w:rPr>
            </w:pPr>
          </w:p>
          <w:p w14:paraId="72BC519C" w14:textId="77777777" w:rsidR="00B20A47" w:rsidRPr="0045197F" w:rsidRDefault="0F6ACBC2" w:rsidP="6504EB4E">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10</w:t>
            </w:r>
          </w:p>
        </w:tc>
        <w:tc>
          <w:tcPr>
            <w:tcW w:w="1418" w:type="dxa"/>
            <w:vAlign w:val="bottom"/>
          </w:tcPr>
          <w:p w14:paraId="3D93B1C7" w14:textId="77777777" w:rsidR="00B20A47" w:rsidRPr="0045197F" w:rsidRDefault="0F6ACBC2" w:rsidP="6504EB4E">
            <w:pPr>
              <w:spacing w:after="0" w:line="276" w:lineRule="auto"/>
              <w:rPr>
                <w:rFonts w:ascii="Times New Roman" w:eastAsia="Arial" w:hAnsi="Times New Roman" w:cs="Times New Roman"/>
                <w:kern w:val="0"/>
                <w:sz w:val="20"/>
                <w:szCs w:val="20"/>
                <w14:ligatures w14:val="none"/>
              </w:rPr>
            </w:pPr>
            <w:r w:rsidRPr="0045197F">
              <w:rPr>
                <w:rFonts w:ascii="Times New Roman" w:eastAsia="Times New Roman" w:hAnsi="Times New Roman" w:cs="Times New Roman"/>
                <w:kern w:val="0"/>
                <w:sz w:val="20"/>
                <w:szCs w:val="20"/>
                <w14:ligatures w14:val="none"/>
              </w:rPr>
              <w:t>4</w:t>
            </w:r>
          </w:p>
        </w:tc>
        <w:tc>
          <w:tcPr>
            <w:tcW w:w="708" w:type="dxa"/>
            <w:tcMar>
              <w:top w:w="15" w:type="dxa"/>
              <w:left w:w="15" w:type="dxa"/>
              <w:right w:w="15" w:type="dxa"/>
            </w:tcMar>
            <w:vAlign w:val="bottom"/>
          </w:tcPr>
          <w:p w14:paraId="6617EC8B" w14:textId="77777777" w:rsidR="00B20A47" w:rsidRPr="0045197F" w:rsidRDefault="0F6ACBC2" w:rsidP="6504EB4E">
            <w:pPr>
              <w:spacing w:after="0" w:line="276" w:lineRule="auto"/>
              <w:rPr>
                <w:rFonts w:ascii="Times New Roman" w:eastAsia="Arial" w:hAnsi="Times New Roman" w:cs="Times New Roman"/>
                <w:kern w:val="0"/>
                <w:sz w:val="20"/>
                <w:szCs w:val="20"/>
                <w14:ligatures w14:val="none"/>
              </w:rPr>
            </w:pPr>
            <w:r w:rsidRPr="0045197F">
              <w:rPr>
                <w:rFonts w:ascii="Times New Roman" w:eastAsia="Arial" w:hAnsi="Times New Roman" w:cs="Times New Roman"/>
                <w:kern w:val="0"/>
                <w:sz w:val="20"/>
                <w:szCs w:val="20"/>
                <w14:ligatures w14:val="none"/>
              </w:rPr>
              <w:t>34</w:t>
            </w:r>
          </w:p>
        </w:tc>
      </w:tr>
      <w:tr w:rsidR="00EB0D87" w:rsidRPr="0045197F" w14:paraId="63BAB555" w14:textId="77777777" w:rsidTr="00126D70">
        <w:trPr>
          <w:trHeight w:val="315"/>
        </w:trPr>
        <w:tc>
          <w:tcPr>
            <w:tcW w:w="988" w:type="dxa"/>
            <w:tcMar>
              <w:top w:w="15" w:type="dxa"/>
              <w:left w:w="15" w:type="dxa"/>
              <w:right w:w="15" w:type="dxa"/>
            </w:tcMar>
            <w:vAlign w:val="bottom"/>
          </w:tcPr>
          <w:p w14:paraId="5DBDC4F0" w14:textId="77777777" w:rsidR="00B20A47" w:rsidRPr="0045197F" w:rsidRDefault="00B20A47" w:rsidP="00EB7681">
            <w:pPr>
              <w:spacing w:after="0" w:line="276" w:lineRule="auto"/>
              <w:rPr>
                <w:rFonts w:ascii="Times New Roman" w:eastAsia="Times New Roman" w:hAnsi="Times New Roman" w:cs="Times New Roman"/>
                <w:b/>
                <w:bCs/>
                <w:kern w:val="0"/>
                <w:sz w:val="20"/>
                <w:szCs w:val="20"/>
                <w14:ligatures w14:val="none"/>
              </w:rPr>
            </w:pPr>
            <w:r w:rsidRPr="0045197F">
              <w:rPr>
                <w:rFonts w:ascii="Times New Roman" w:eastAsia="Times New Roman" w:hAnsi="Times New Roman" w:cs="Times New Roman"/>
                <w:b/>
                <w:bCs/>
                <w:kern w:val="0"/>
                <w:sz w:val="20"/>
                <w:szCs w:val="20"/>
                <w14:ligatures w14:val="none"/>
              </w:rPr>
              <w:t>Iš viso:</w:t>
            </w:r>
          </w:p>
        </w:tc>
        <w:tc>
          <w:tcPr>
            <w:tcW w:w="1134" w:type="dxa"/>
            <w:tcMar>
              <w:top w:w="15" w:type="dxa"/>
              <w:left w:w="15" w:type="dxa"/>
              <w:right w:w="15" w:type="dxa"/>
            </w:tcMar>
            <w:vAlign w:val="bottom"/>
          </w:tcPr>
          <w:p w14:paraId="54390733" w14:textId="77777777" w:rsidR="00B20A47" w:rsidRPr="0045197F" w:rsidRDefault="00B20A47" w:rsidP="00EB7681">
            <w:pPr>
              <w:spacing w:after="0" w:line="276" w:lineRule="auto"/>
              <w:rPr>
                <w:rFonts w:ascii="Times New Roman" w:eastAsia="Times New Roman" w:hAnsi="Times New Roman" w:cs="Times New Roman"/>
                <w:kern w:val="0"/>
                <w:sz w:val="20"/>
                <w:szCs w:val="20"/>
                <w14:ligatures w14:val="none"/>
              </w:rPr>
            </w:pPr>
            <w:r w:rsidRPr="0045197F">
              <w:rPr>
                <w:rFonts w:ascii="Times New Roman" w:eastAsia="Times New Roman" w:hAnsi="Times New Roman" w:cs="Times New Roman"/>
                <w:kern w:val="0"/>
                <w:sz w:val="20"/>
                <w:szCs w:val="20"/>
                <w14:ligatures w14:val="none"/>
              </w:rPr>
              <w:t>23</w:t>
            </w:r>
          </w:p>
        </w:tc>
        <w:tc>
          <w:tcPr>
            <w:tcW w:w="1134" w:type="dxa"/>
            <w:tcMar>
              <w:top w:w="15" w:type="dxa"/>
              <w:left w:w="15" w:type="dxa"/>
              <w:right w:w="15" w:type="dxa"/>
            </w:tcMar>
            <w:vAlign w:val="bottom"/>
          </w:tcPr>
          <w:p w14:paraId="2AD60B77" w14:textId="77777777" w:rsidR="00B20A47" w:rsidRPr="0045197F" w:rsidRDefault="00B20A47" w:rsidP="00EB7681">
            <w:pPr>
              <w:spacing w:after="0" w:line="276" w:lineRule="auto"/>
              <w:rPr>
                <w:rFonts w:ascii="Times New Roman" w:eastAsia="Times New Roman" w:hAnsi="Times New Roman" w:cs="Times New Roman"/>
                <w:kern w:val="0"/>
                <w:sz w:val="20"/>
                <w:szCs w:val="20"/>
                <w14:ligatures w14:val="none"/>
              </w:rPr>
            </w:pPr>
            <w:r w:rsidRPr="0045197F">
              <w:rPr>
                <w:rFonts w:ascii="Times New Roman" w:eastAsia="Times New Roman" w:hAnsi="Times New Roman" w:cs="Times New Roman"/>
                <w:kern w:val="0"/>
                <w:sz w:val="20"/>
                <w:szCs w:val="20"/>
                <w14:ligatures w14:val="none"/>
              </w:rPr>
              <w:t>7</w:t>
            </w:r>
          </w:p>
        </w:tc>
        <w:tc>
          <w:tcPr>
            <w:tcW w:w="992" w:type="dxa"/>
            <w:tcMar>
              <w:top w:w="15" w:type="dxa"/>
              <w:left w:w="15" w:type="dxa"/>
              <w:right w:w="15" w:type="dxa"/>
            </w:tcMar>
            <w:vAlign w:val="bottom"/>
          </w:tcPr>
          <w:p w14:paraId="7082A932" w14:textId="77777777" w:rsidR="00B20A47" w:rsidRPr="0045197F" w:rsidRDefault="00B20A47" w:rsidP="00EB7681">
            <w:pPr>
              <w:spacing w:after="0" w:line="276" w:lineRule="auto"/>
              <w:rPr>
                <w:rFonts w:ascii="Times New Roman" w:eastAsia="Times New Roman" w:hAnsi="Times New Roman" w:cs="Times New Roman"/>
                <w:kern w:val="0"/>
                <w:sz w:val="20"/>
                <w:szCs w:val="20"/>
                <w14:ligatures w14:val="none"/>
              </w:rPr>
            </w:pPr>
            <w:r w:rsidRPr="0045197F">
              <w:rPr>
                <w:rFonts w:ascii="Times New Roman" w:eastAsia="Times New Roman" w:hAnsi="Times New Roman" w:cs="Times New Roman"/>
                <w:kern w:val="0"/>
                <w:sz w:val="20"/>
                <w:szCs w:val="20"/>
                <w14:ligatures w14:val="none"/>
              </w:rPr>
              <w:t>2</w:t>
            </w:r>
          </w:p>
        </w:tc>
        <w:tc>
          <w:tcPr>
            <w:tcW w:w="850" w:type="dxa"/>
            <w:tcMar>
              <w:top w:w="15" w:type="dxa"/>
              <w:left w:w="15" w:type="dxa"/>
              <w:right w:w="15" w:type="dxa"/>
            </w:tcMar>
            <w:vAlign w:val="bottom"/>
          </w:tcPr>
          <w:p w14:paraId="5FA1E29E" w14:textId="77777777" w:rsidR="00B20A47" w:rsidRPr="0045197F" w:rsidRDefault="00B20A47" w:rsidP="00EB7681">
            <w:pPr>
              <w:spacing w:after="0" w:line="276" w:lineRule="auto"/>
              <w:rPr>
                <w:rFonts w:ascii="Times New Roman" w:eastAsia="Times New Roman" w:hAnsi="Times New Roman" w:cs="Times New Roman"/>
                <w:kern w:val="0"/>
                <w:sz w:val="20"/>
                <w:szCs w:val="20"/>
                <w14:ligatures w14:val="none"/>
              </w:rPr>
            </w:pPr>
            <w:r w:rsidRPr="0045197F">
              <w:rPr>
                <w:rFonts w:ascii="Times New Roman" w:eastAsia="Times New Roman" w:hAnsi="Times New Roman" w:cs="Times New Roman"/>
                <w:kern w:val="0"/>
                <w:sz w:val="20"/>
                <w:szCs w:val="20"/>
                <w14:ligatures w14:val="none"/>
              </w:rPr>
              <w:t>2</w:t>
            </w:r>
          </w:p>
        </w:tc>
        <w:tc>
          <w:tcPr>
            <w:tcW w:w="851" w:type="dxa"/>
            <w:tcMar>
              <w:top w:w="15" w:type="dxa"/>
              <w:left w:w="15" w:type="dxa"/>
              <w:right w:w="15" w:type="dxa"/>
            </w:tcMar>
            <w:vAlign w:val="bottom"/>
          </w:tcPr>
          <w:p w14:paraId="607FA030" w14:textId="77777777" w:rsidR="00B20A47" w:rsidRPr="0045197F" w:rsidRDefault="00B20A47" w:rsidP="00EB7681">
            <w:pPr>
              <w:spacing w:after="0" w:line="276" w:lineRule="auto"/>
              <w:rPr>
                <w:rFonts w:ascii="Times New Roman" w:eastAsia="Times New Roman" w:hAnsi="Times New Roman" w:cs="Times New Roman"/>
                <w:kern w:val="0"/>
                <w:sz w:val="20"/>
                <w:szCs w:val="20"/>
                <w14:ligatures w14:val="none"/>
              </w:rPr>
            </w:pPr>
            <w:r w:rsidRPr="0045197F">
              <w:rPr>
                <w:rFonts w:ascii="Times New Roman" w:eastAsia="Times New Roman" w:hAnsi="Times New Roman" w:cs="Times New Roman"/>
                <w:kern w:val="0"/>
                <w:sz w:val="20"/>
                <w:szCs w:val="20"/>
                <w14:ligatures w14:val="none"/>
              </w:rPr>
              <w:t>14</w:t>
            </w:r>
          </w:p>
        </w:tc>
        <w:tc>
          <w:tcPr>
            <w:tcW w:w="992" w:type="dxa"/>
          </w:tcPr>
          <w:p w14:paraId="1B3134A5" w14:textId="77777777" w:rsidR="00B20A47" w:rsidRPr="0045197F" w:rsidRDefault="00B20A47" w:rsidP="00EB7681">
            <w:pPr>
              <w:spacing w:after="0" w:line="276" w:lineRule="auto"/>
              <w:rPr>
                <w:rFonts w:ascii="Times New Roman" w:eastAsia="Times New Roman" w:hAnsi="Times New Roman" w:cs="Times New Roman"/>
                <w:kern w:val="0"/>
                <w:sz w:val="20"/>
                <w:szCs w:val="20"/>
                <w14:ligatures w14:val="none"/>
              </w:rPr>
            </w:pPr>
            <w:r w:rsidRPr="0045197F">
              <w:rPr>
                <w:rFonts w:ascii="Times New Roman" w:eastAsia="Times New Roman" w:hAnsi="Times New Roman" w:cs="Times New Roman"/>
                <w:kern w:val="0"/>
                <w:sz w:val="20"/>
                <w:szCs w:val="20"/>
                <w14:ligatures w14:val="none"/>
              </w:rPr>
              <w:t>20</w:t>
            </w:r>
          </w:p>
        </w:tc>
        <w:tc>
          <w:tcPr>
            <w:tcW w:w="1418" w:type="dxa"/>
          </w:tcPr>
          <w:p w14:paraId="49BD644C" w14:textId="77777777" w:rsidR="00B20A47" w:rsidRPr="0045197F" w:rsidRDefault="00B20A47" w:rsidP="00EB7681">
            <w:pPr>
              <w:spacing w:after="0" w:line="276" w:lineRule="auto"/>
              <w:rPr>
                <w:rFonts w:ascii="Times New Roman" w:eastAsia="Times New Roman" w:hAnsi="Times New Roman" w:cs="Times New Roman"/>
                <w:kern w:val="0"/>
                <w:sz w:val="20"/>
                <w:szCs w:val="20"/>
                <w14:ligatures w14:val="none"/>
              </w:rPr>
            </w:pPr>
            <w:r w:rsidRPr="0045197F">
              <w:rPr>
                <w:rFonts w:ascii="Times New Roman" w:eastAsia="Times New Roman" w:hAnsi="Times New Roman" w:cs="Times New Roman"/>
                <w:kern w:val="0"/>
                <w:sz w:val="20"/>
                <w:szCs w:val="20"/>
                <w14:ligatures w14:val="none"/>
              </w:rPr>
              <w:t>4</w:t>
            </w:r>
          </w:p>
        </w:tc>
        <w:tc>
          <w:tcPr>
            <w:tcW w:w="708" w:type="dxa"/>
            <w:tcMar>
              <w:top w:w="15" w:type="dxa"/>
              <w:left w:w="15" w:type="dxa"/>
              <w:right w:w="15" w:type="dxa"/>
            </w:tcMar>
            <w:vAlign w:val="bottom"/>
          </w:tcPr>
          <w:p w14:paraId="01BDA6F5" w14:textId="77777777" w:rsidR="00B20A47" w:rsidRPr="0045197F" w:rsidRDefault="00B20A47" w:rsidP="0045197F">
            <w:pPr>
              <w:keepNext/>
              <w:spacing w:after="0" w:line="276" w:lineRule="auto"/>
              <w:rPr>
                <w:rFonts w:ascii="Times New Roman" w:eastAsia="Times New Roman" w:hAnsi="Times New Roman" w:cs="Times New Roman"/>
                <w:b/>
                <w:bCs/>
                <w:kern w:val="0"/>
                <w:sz w:val="20"/>
                <w:szCs w:val="20"/>
                <w14:ligatures w14:val="none"/>
              </w:rPr>
            </w:pPr>
            <w:r w:rsidRPr="0045197F">
              <w:rPr>
                <w:rFonts w:ascii="Times New Roman" w:eastAsia="Times New Roman" w:hAnsi="Times New Roman" w:cs="Times New Roman"/>
                <w:b/>
                <w:bCs/>
                <w:kern w:val="0"/>
                <w:sz w:val="20"/>
                <w:szCs w:val="20"/>
                <w14:ligatures w14:val="none"/>
              </w:rPr>
              <w:t>72</w:t>
            </w:r>
          </w:p>
        </w:tc>
      </w:tr>
    </w:tbl>
    <w:p w14:paraId="0CCB5DCB" w14:textId="1F5E16FE" w:rsidR="00B20A47" w:rsidRPr="0045197F" w:rsidRDefault="0045197F" w:rsidP="0045197F">
      <w:pPr>
        <w:pStyle w:val="Antrat"/>
        <w:spacing w:before="240" w:line="276" w:lineRule="auto"/>
        <w:jc w:val="center"/>
        <w:rPr>
          <w:rFonts w:ascii="Times New Roman" w:hAnsi="Times New Roman" w:cs="Times New Roman"/>
          <w:b/>
          <w:bCs/>
          <w:sz w:val="20"/>
          <w:szCs w:val="20"/>
          <w:lang w:eastAsia="zh-CN"/>
        </w:rPr>
      </w:pPr>
      <w:r w:rsidRPr="0045197F">
        <w:rPr>
          <w:rFonts w:ascii="Times New Roman" w:hAnsi="Times New Roman" w:cs="Times New Roman"/>
          <w:b/>
          <w:bCs/>
          <w:sz w:val="20"/>
          <w:szCs w:val="20"/>
        </w:rPr>
        <w:t>Vilniaus rajono savivaldybės švietimo įstaigos pagal ugdomąsias kalbas 2024 m.</w:t>
      </w:r>
    </w:p>
    <w:p w14:paraId="6BD25D2C" w14:textId="00C15286" w:rsidR="00EB0D87" w:rsidRDefault="00B20A47" w:rsidP="00BD569D">
      <w:pPr>
        <w:spacing w:before="240" w:after="0" w:line="276" w:lineRule="auto"/>
        <w:jc w:val="both"/>
        <w:rPr>
          <w:rFonts w:ascii="Times New Roman" w:hAnsi="Times New Roman" w:cs="Times New Roman"/>
          <w:sz w:val="24"/>
          <w:szCs w:val="24"/>
          <w:lang w:eastAsia="zh-CN"/>
        </w:rPr>
      </w:pPr>
      <w:r w:rsidRPr="00EB7681">
        <w:rPr>
          <w:rFonts w:ascii="Times New Roman" w:hAnsi="Times New Roman" w:cs="Times New Roman"/>
          <w:sz w:val="24"/>
          <w:szCs w:val="24"/>
          <w:lang w:eastAsia="zh-CN"/>
        </w:rPr>
        <w:t xml:space="preserve">Be </w:t>
      </w:r>
      <w:r w:rsidR="00724C64">
        <w:rPr>
          <w:rFonts w:ascii="Times New Roman" w:hAnsi="Times New Roman" w:cs="Times New Roman"/>
          <w:sz w:val="24"/>
          <w:szCs w:val="24"/>
          <w:lang w:eastAsia="zh-CN"/>
        </w:rPr>
        <w:t>S</w:t>
      </w:r>
      <w:r w:rsidRPr="00EB7681">
        <w:rPr>
          <w:rFonts w:ascii="Times New Roman" w:hAnsi="Times New Roman" w:cs="Times New Roman"/>
          <w:sz w:val="24"/>
          <w:szCs w:val="24"/>
          <w:lang w:eastAsia="zh-CN"/>
        </w:rPr>
        <w:t>avivaldybės mokyklų, Vilniaus rajone taip pat veikia valstybinės mokyklos lietuvių ugdomąja kalba, priklausančios Švietimo, mokslo ir sporto ministerijai</w:t>
      </w:r>
      <w:r w:rsidR="00724C64">
        <w:rPr>
          <w:rFonts w:ascii="Times New Roman" w:hAnsi="Times New Roman" w:cs="Times New Roman"/>
          <w:sz w:val="24"/>
          <w:szCs w:val="24"/>
          <w:lang w:eastAsia="zh-CN"/>
        </w:rPr>
        <w:t>,</w:t>
      </w:r>
      <w:r w:rsidRPr="00EB7681">
        <w:rPr>
          <w:rFonts w:ascii="Times New Roman" w:hAnsi="Times New Roman" w:cs="Times New Roman"/>
          <w:sz w:val="24"/>
          <w:szCs w:val="24"/>
          <w:lang w:eastAsia="zh-CN"/>
        </w:rPr>
        <w:t xml:space="preserve"> bei nevalstybinės mokyklos.</w:t>
      </w:r>
    </w:p>
    <w:p w14:paraId="7F0EE6A4" w14:textId="77777777" w:rsidR="00EB0D87" w:rsidRDefault="00B20A47" w:rsidP="00BD569D">
      <w:pPr>
        <w:spacing w:before="240" w:after="0" w:line="276" w:lineRule="auto"/>
        <w:jc w:val="both"/>
        <w:rPr>
          <w:rFonts w:ascii="Times New Roman" w:hAnsi="Times New Roman" w:cs="Times New Roman"/>
          <w:sz w:val="24"/>
          <w:szCs w:val="24"/>
          <w:lang w:eastAsia="zh-CN"/>
        </w:rPr>
      </w:pPr>
      <w:r w:rsidRPr="00EB7681">
        <w:rPr>
          <w:rFonts w:ascii="Times New Roman" w:hAnsi="Times New Roman" w:cs="Times New Roman"/>
          <w:sz w:val="24"/>
          <w:szCs w:val="24"/>
          <w:lang w:eastAsia="zh-CN"/>
        </w:rPr>
        <w:t xml:space="preserve">Vilniaus rajono savivaldybė yra viena iš nedaugelio šalies savivaldybių, kuriose mokinių skaičius kasmet ne mažėja, o didėja (per ketverių metų laikotarpį mokinių skaičius Savivaldybės mokyklose padidėjo 9,1 proc.). </w:t>
      </w:r>
    </w:p>
    <w:p w14:paraId="554A768F" w14:textId="03AD3212" w:rsidR="00281BCD" w:rsidRPr="00EB7681" w:rsidRDefault="00B20A47" w:rsidP="00281BCD">
      <w:pPr>
        <w:spacing w:before="240" w:line="276" w:lineRule="auto"/>
        <w:jc w:val="both"/>
        <w:rPr>
          <w:rFonts w:ascii="Times New Roman" w:hAnsi="Times New Roman" w:cs="Times New Roman"/>
          <w:sz w:val="24"/>
          <w:szCs w:val="24"/>
          <w:lang w:eastAsia="zh-CN"/>
        </w:rPr>
      </w:pPr>
      <w:r w:rsidRPr="00EB7681">
        <w:rPr>
          <w:rFonts w:ascii="Times New Roman" w:eastAsia="SimSun" w:hAnsi="Times New Roman" w:cs="Times New Roman"/>
          <w:kern w:val="0"/>
          <w:sz w:val="24"/>
          <w:szCs w:val="24"/>
          <w:lang w:eastAsia="ja-JP"/>
          <w14:ligatures w14:val="none"/>
        </w:rPr>
        <w:lastRenderedPageBreak/>
        <w:t>2024–2025 m. m. ikimokyklinio ugdymo įstaigose ugdomi 1574 vaikai, mokyklose-darželiuose – 315, pagrindinėse mokyklose – 869, o gimnazijose – 8635 vaikai</w:t>
      </w:r>
      <w:r w:rsidR="00724C64">
        <w:rPr>
          <w:rFonts w:ascii="Times New Roman" w:eastAsia="SimSun" w:hAnsi="Times New Roman" w:cs="Times New Roman"/>
          <w:kern w:val="0"/>
          <w:sz w:val="24"/>
          <w:szCs w:val="24"/>
          <w:lang w:eastAsia="ja-JP"/>
          <w14:ligatures w14:val="none"/>
        </w:rPr>
        <w:t xml:space="preserve"> </w:t>
      </w:r>
      <w:r w:rsidRPr="00EB7681">
        <w:rPr>
          <w:rFonts w:ascii="Times New Roman" w:eastAsia="SimSun" w:hAnsi="Times New Roman" w:cs="Times New Roman"/>
          <w:kern w:val="0"/>
          <w:sz w:val="24"/>
          <w:szCs w:val="24"/>
          <w:lang w:eastAsia="ja-JP"/>
          <w14:ligatures w14:val="none"/>
        </w:rPr>
        <w:t>/</w:t>
      </w:r>
      <w:r w:rsidR="00724C64">
        <w:rPr>
          <w:rFonts w:ascii="Times New Roman" w:eastAsia="SimSun" w:hAnsi="Times New Roman" w:cs="Times New Roman"/>
          <w:kern w:val="0"/>
          <w:sz w:val="24"/>
          <w:szCs w:val="24"/>
          <w:lang w:eastAsia="ja-JP"/>
          <w14:ligatures w14:val="none"/>
        </w:rPr>
        <w:t xml:space="preserve"> </w:t>
      </w:r>
      <w:r w:rsidRPr="00EB7681">
        <w:rPr>
          <w:rFonts w:ascii="Times New Roman" w:eastAsia="SimSun" w:hAnsi="Times New Roman" w:cs="Times New Roman"/>
          <w:kern w:val="0"/>
          <w:sz w:val="24"/>
          <w:szCs w:val="24"/>
          <w:lang w:eastAsia="ja-JP"/>
          <w14:ligatures w14:val="none"/>
        </w:rPr>
        <w:t xml:space="preserve">mokiniai. </w:t>
      </w:r>
    </w:p>
    <w:tbl>
      <w:tblPr>
        <w:tblStyle w:val="Lentelstinklelis"/>
        <w:tblW w:w="0" w:type="auto"/>
        <w:tblLook w:val="04A0" w:firstRow="1" w:lastRow="0" w:firstColumn="1" w:lastColumn="0" w:noHBand="0" w:noVBand="1"/>
      </w:tblPr>
      <w:tblGrid>
        <w:gridCol w:w="1841"/>
        <w:gridCol w:w="1791"/>
        <w:gridCol w:w="1811"/>
        <w:gridCol w:w="1803"/>
        <w:gridCol w:w="1770"/>
      </w:tblGrid>
      <w:tr w:rsidR="00EB0D87" w:rsidRPr="00EB0D87" w14:paraId="1DDA526F" w14:textId="77777777" w:rsidTr="00281BCD">
        <w:tc>
          <w:tcPr>
            <w:tcW w:w="1925" w:type="dxa"/>
            <w:shd w:val="clear" w:color="auto" w:fill="F0F2D4" w:themeFill="accent4" w:themeFillTint="33"/>
          </w:tcPr>
          <w:p w14:paraId="5E92D6BB" w14:textId="77777777" w:rsidR="00B20A47" w:rsidRPr="00EB0D87" w:rsidRDefault="00B20A47" w:rsidP="00EB7681">
            <w:pPr>
              <w:spacing w:line="276" w:lineRule="auto"/>
              <w:jc w:val="center"/>
              <w:rPr>
                <w:rFonts w:ascii="Times New Roman" w:hAnsi="Times New Roman" w:cs="Times New Roman"/>
                <w:b/>
                <w:bCs/>
                <w:sz w:val="20"/>
                <w:szCs w:val="20"/>
                <w:lang w:eastAsia="zh-CN"/>
              </w:rPr>
            </w:pPr>
            <w:r w:rsidRPr="00EB0D87">
              <w:rPr>
                <w:rFonts w:ascii="Times New Roman" w:hAnsi="Times New Roman" w:cs="Times New Roman"/>
                <w:b/>
                <w:bCs/>
                <w:sz w:val="20"/>
                <w:szCs w:val="20"/>
                <w:lang w:eastAsia="zh-CN"/>
              </w:rPr>
              <w:t>Ikimokyklinio ugdymo įstaigos</w:t>
            </w:r>
          </w:p>
        </w:tc>
        <w:tc>
          <w:tcPr>
            <w:tcW w:w="1925" w:type="dxa"/>
            <w:shd w:val="clear" w:color="auto" w:fill="F0F2D4" w:themeFill="accent4" w:themeFillTint="33"/>
          </w:tcPr>
          <w:p w14:paraId="4244AF75" w14:textId="77777777" w:rsidR="00B20A47" w:rsidRPr="00EB0D87" w:rsidRDefault="00B20A47" w:rsidP="00EB7681">
            <w:pPr>
              <w:spacing w:line="276" w:lineRule="auto"/>
              <w:jc w:val="center"/>
              <w:rPr>
                <w:rFonts w:ascii="Times New Roman" w:hAnsi="Times New Roman" w:cs="Times New Roman"/>
                <w:b/>
                <w:bCs/>
                <w:sz w:val="20"/>
                <w:szCs w:val="20"/>
                <w:lang w:eastAsia="zh-CN"/>
              </w:rPr>
            </w:pPr>
            <w:r w:rsidRPr="00EB0D87">
              <w:rPr>
                <w:rFonts w:ascii="Times New Roman" w:hAnsi="Times New Roman" w:cs="Times New Roman"/>
                <w:b/>
                <w:bCs/>
                <w:sz w:val="20"/>
                <w:szCs w:val="20"/>
                <w:lang w:eastAsia="zh-CN"/>
              </w:rPr>
              <w:t>Mokyklos-darželiai</w:t>
            </w:r>
          </w:p>
        </w:tc>
        <w:tc>
          <w:tcPr>
            <w:tcW w:w="1926" w:type="dxa"/>
            <w:shd w:val="clear" w:color="auto" w:fill="F0F2D4" w:themeFill="accent4" w:themeFillTint="33"/>
          </w:tcPr>
          <w:p w14:paraId="600BE814" w14:textId="77777777" w:rsidR="00B20A47" w:rsidRPr="00EB0D87" w:rsidRDefault="00B20A47" w:rsidP="00EB7681">
            <w:pPr>
              <w:spacing w:line="276" w:lineRule="auto"/>
              <w:jc w:val="center"/>
              <w:rPr>
                <w:rFonts w:ascii="Times New Roman" w:hAnsi="Times New Roman" w:cs="Times New Roman"/>
                <w:b/>
                <w:bCs/>
                <w:sz w:val="20"/>
                <w:szCs w:val="20"/>
                <w:lang w:eastAsia="zh-CN"/>
              </w:rPr>
            </w:pPr>
            <w:r w:rsidRPr="00EB0D87">
              <w:rPr>
                <w:rFonts w:ascii="Times New Roman" w:hAnsi="Times New Roman" w:cs="Times New Roman"/>
                <w:b/>
                <w:bCs/>
                <w:sz w:val="20"/>
                <w:szCs w:val="20"/>
                <w:lang w:eastAsia="zh-CN"/>
              </w:rPr>
              <w:t>Pagrindinės mokyklos</w:t>
            </w:r>
          </w:p>
        </w:tc>
        <w:tc>
          <w:tcPr>
            <w:tcW w:w="1926" w:type="dxa"/>
            <w:shd w:val="clear" w:color="auto" w:fill="F0F2D4" w:themeFill="accent4" w:themeFillTint="33"/>
          </w:tcPr>
          <w:p w14:paraId="43D33988" w14:textId="77777777" w:rsidR="00B20A47" w:rsidRPr="00EB0D87" w:rsidRDefault="00B20A47" w:rsidP="00EB7681">
            <w:pPr>
              <w:spacing w:line="276" w:lineRule="auto"/>
              <w:jc w:val="center"/>
              <w:rPr>
                <w:rFonts w:ascii="Times New Roman" w:hAnsi="Times New Roman" w:cs="Times New Roman"/>
                <w:b/>
                <w:bCs/>
                <w:sz w:val="20"/>
                <w:szCs w:val="20"/>
                <w:lang w:eastAsia="zh-CN"/>
              </w:rPr>
            </w:pPr>
            <w:r w:rsidRPr="00EB0D87">
              <w:rPr>
                <w:rFonts w:ascii="Times New Roman" w:hAnsi="Times New Roman" w:cs="Times New Roman"/>
                <w:b/>
                <w:bCs/>
                <w:sz w:val="20"/>
                <w:szCs w:val="20"/>
                <w:lang w:eastAsia="zh-CN"/>
              </w:rPr>
              <w:t>Gimnazijos</w:t>
            </w:r>
          </w:p>
        </w:tc>
        <w:tc>
          <w:tcPr>
            <w:tcW w:w="1926" w:type="dxa"/>
            <w:shd w:val="clear" w:color="auto" w:fill="F0F2D4" w:themeFill="accent4" w:themeFillTint="33"/>
          </w:tcPr>
          <w:p w14:paraId="1952F053" w14:textId="77777777" w:rsidR="00B20A47" w:rsidRPr="00EB0D87" w:rsidRDefault="00B20A47" w:rsidP="00EB7681">
            <w:pPr>
              <w:spacing w:line="276" w:lineRule="auto"/>
              <w:jc w:val="center"/>
              <w:rPr>
                <w:rFonts w:ascii="Times New Roman" w:hAnsi="Times New Roman" w:cs="Times New Roman"/>
                <w:b/>
                <w:bCs/>
                <w:sz w:val="20"/>
                <w:szCs w:val="20"/>
                <w:lang w:eastAsia="zh-CN"/>
              </w:rPr>
            </w:pPr>
            <w:r w:rsidRPr="00EB0D87">
              <w:rPr>
                <w:rFonts w:ascii="Times New Roman" w:hAnsi="Times New Roman" w:cs="Times New Roman"/>
                <w:b/>
                <w:bCs/>
                <w:sz w:val="20"/>
                <w:szCs w:val="20"/>
                <w:lang w:eastAsia="zh-CN"/>
              </w:rPr>
              <w:t>Iš viso mokinių:</w:t>
            </w:r>
          </w:p>
        </w:tc>
      </w:tr>
      <w:tr w:rsidR="00EB0D87" w:rsidRPr="00EB0D87" w14:paraId="07710080" w14:textId="77777777" w:rsidTr="00281BCD">
        <w:tc>
          <w:tcPr>
            <w:tcW w:w="1925" w:type="dxa"/>
          </w:tcPr>
          <w:p w14:paraId="5B991B3A" w14:textId="77777777" w:rsidR="00B20A47" w:rsidRPr="00EB0D87" w:rsidRDefault="00B20A47" w:rsidP="00EB7681">
            <w:pPr>
              <w:spacing w:line="276" w:lineRule="auto"/>
              <w:jc w:val="center"/>
              <w:rPr>
                <w:rFonts w:ascii="Times New Roman" w:hAnsi="Times New Roman" w:cs="Times New Roman"/>
                <w:sz w:val="20"/>
                <w:szCs w:val="20"/>
                <w:lang w:eastAsia="zh-CN"/>
              </w:rPr>
            </w:pPr>
            <w:r w:rsidRPr="00EB0D87">
              <w:rPr>
                <w:rFonts w:ascii="Times New Roman" w:hAnsi="Times New Roman" w:cs="Times New Roman"/>
                <w:sz w:val="20"/>
                <w:szCs w:val="20"/>
                <w:lang w:eastAsia="zh-CN"/>
              </w:rPr>
              <w:t>1 574</w:t>
            </w:r>
          </w:p>
        </w:tc>
        <w:tc>
          <w:tcPr>
            <w:tcW w:w="1925" w:type="dxa"/>
          </w:tcPr>
          <w:p w14:paraId="1BB67509" w14:textId="77777777" w:rsidR="00B20A47" w:rsidRPr="00EB0D87" w:rsidRDefault="00B20A47" w:rsidP="00EB7681">
            <w:pPr>
              <w:spacing w:line="276" w:lineRule="auto"/>
              <w:jc w:val="center"/>
              <w:rPr>
                <w:rFonts w:ascii="Times New Roman" w:hAnsi="Times New Roman" w:cs="Times New Roman"/>
                <w:sz w:val="20"/>
                <w:szCs w:val="20"/>
                <w:lang w:eastAsia="zh-CN"/>
              </w:rPr>
            </w:pPr>
            <w:r w:rsidRPr="00EB0D87">
              <w:rPr>
                <w:rFonts w:ascii="Times New Roman" w:hAnsi="Times New Roman" w:cs="Times New Roman"/>
                <w:sz w:val="20"/>
                <w:szCs w:val="20"/>
                <w:lang w:eastAsia="zh-CN"/>
              </w:rPr>
              <w:t>315</w:t>
            </w:r>
          </w:p>
        </w:tc>
        <w:tc>
          <w:tcPr>
            <w:tcW w:w="1926" w:type="dxa"/>
          </w:tcPr>
          <w:p w14:paraId="41B4A280" w14:textId="77777777" w:rsidR="00B20A47" w:rsidRPr="00EB0D87" w:rsidRDefault="00B20A47" w:rsidP="00EB7681">
            <w:pPr>
              <w:spacing w:line="276" w:lineRule="auto"/>
              <w:jc w:val="center"/>
              <w:rPr>
                <w:rFonts w:ascii="Times New Roman" w:hAnsi="Times New Roman" w:cs="Times New Roman"/>
                <w:sz w:val="20"/>
                <w:szCs w:val="20"/>
                <w:lang w:eastAsia="zh-CN"/>
              </w:rPr>
            </w:pPr>
            <w:r w:rsidRPr="00EB0D87">
              <w:rPr>
                <w:rFonts w:ascii="Times New Roman" w:hAnsi="Times New Roman" w:cs="Times New Roman"/>
                <w:sz w:val="20"/>
                <w:szCs w:val="20"/>
                <w:lang w:eastAsia="zh-CN"/>
              </w:rPr>
              <w:t>869</w:t>
            </w:r>
          </w:p>
        </w:tc>
        <w:tc>
          <w:tcPr>
            <w:tcW w:w="1926" w:type="dxa"/>
          </w:tcPr>
          <w:p w14:paraId="49CAE63C" w14:textId="77777777" w:rsidR="00B20A47" w:rsidRPr="00EB0D87" w:rsidRDefault="00B20A47" w:rsidP="00EB7681">
            <w:pPr>
              <w:spacing w:line="276" w:lineRule="auto"/>
              <w:jc w:val="center"/>
              <w:rPr>
                <w:rFonts w:ascii="Times New Roman" w:hAnsi="Times New Roman" w:cs="Times New Roman"/>
                <w:sz w:val="20"/>
                <w:szCs w:val="20"/>
                <w:lang w:eastAsia="zh-CN"/>
              </w:rPr>
            </w:pPr>
            <w:r w:rsidRPr="00EB0D87">
              <w:rPr>
                <w:rFonts w:ascii="Times New Roman" w:hAnsi="Times New Roman" w:cs="Times New Roman"/>
                <w:sz w:val="20"/>
                <w:szCs w:val="20"/>
                <w:lang w:eastAsia="zh-CN"/>
              </w:rPr>
              <w:t>8 635</w:t>
            </w:r>
          </w:p>
        </w:tc>
        <w:tc>
          <w:tcPr>
            <w:tcW w:w="1926" w:type="dxa"/>
          </w:tcPr>
          <w:p w14:paraId="07EF6E8E" w14:textId="77777777" w:rsidR="00B20A47" w:rsidRPr="00EB0D87" w:rsidRDefault="00B20A47" w:rsidP="00BD569D">
            <w:pPr>
              <w:keepNext/>
              <w:spacing w:line="276" w:lineRule="auto"/>
              <w:jc w:val="center"/>
              <w:rPr>
                <w:rFonts w:ascii="Times New Roman" w:hAnsi="Times New Roman" w:cs="Times New Roman"/>
                <w:sz w:val="20"/>
                <w:szCs w:val="20"/>
                <w:lang w:eastAsia="zh-CN"/>
              </w:rPr>
            </w:pPr>
            <w:r w:rsidRPr="00EB0D87">
              <w:rPr>
                <w:rFonts w:ascii="Times New Roman" w:hAnsi="Times New Roman" w:cs="Times New Roman"/>
                <w:sz w:val="20"/>
                <w:szCs w:val="20"/>
                <w:lang w:eastAsia="zh-CN"/>
              </w:rPr>
              <w:t>11 393</w:t>
            </w:r>
          </w:p>
        </w:tc>
      </w:tr>
    </w:tbl>
    <w:p w14:paraId="152CE9D9" w14:textId="04B2AF8A" w:rsidR="00B20A47" w:rsidRPr="00BD569D" w:rsidRDefault="00BD569D" w:rsidP="00BD569D">
      <w:pPr>
        <w:pStyle w:val="Antrat"/>
        <w:spacing w:before="240" w:line="276" w:lineRule="auto"/>
        <w:jc w:val="center"/>
        <w:rPr>
          <w:rFonts w:ascii="Times New Roman" w:hAnsi="Times New Roman" w:cs="Times New Roman"/>
          <w:b/>
          <w:bCs/>
          <w:sz w:val="28"/>
          <w:szCs w:val="28"/>
          <w:lang w:eastAsia="zh-CN"/>
        </w:rPr>
      </w:pPr>
      <w:r w:rsidRPr="00BD569D">
        <w:rPr>
          <w:rFonts w:ascii="Times New Roman" w:hAnsi="Times New Roman" w:cs="Times New Roman"/>
          <w:b/>
          <w:bCs/>
          <w:sz w:val="20"/>
          <w:szCs w:val="20"/>
        </w:rPr>
        <w:t>Vaikų</w:t>
      </w:r>
      <w:r w:rsidR="00724C64">
        <w:rPr>
          <w:rFonts w:ascii="Times New Roman" w:hAnsi="Times New Roman" w:cs="Times New Roman"/>
          <w:b/>
          <w:bCs/>
          <w:sz w:val="20"/>
          <w:szCs w:val="20"/>
        </w:rPr>
        <w:t xml:space="preserve"> </w:t>
      </w:r>
      <w:r w:rsidRPr="00BD569D">
        <w:rPr>
          <w:rFonts w:ascii="Times New Roman" w:hAnsi="Times New Roman" w:cs="Times New Roman"/>
          <w:b/>
          <w:bCs/>
          <w:sz w:val="20"/>
          <w:szCs w:val="20"/>
        </w:rPr>
        <w:t>/</w:t>
      </w:r>
      <w:r w:rsidR="00724C64">
        <w:rPr>
          <w:rFonts w:ascii="Times New Roman" w:hAnsi="Times New Roman" w:cs="Times New Roman"/>
          <w:b/>
          <w:bCs/>
          <w:sz w:val="20"/>
          <w:szCs w:val="20"/>
        </w:rPr>
        <w:t xml:space="preserve"> </w:t>
      </w:r>
      <w:r w:rsidRPr="00BD569D">
        <w:rPr>
          <w:rFonts w:ascii="Times New Roman" w:hAnsi="Times New Roman" w:cs="Times New Roman"/>
          <w:b/>
          <w:bCs/>
          <w:sz w:val="20"/>
          <w:szCs w:val="20"/>
        </w:rPr>
        <w:t>mokinių skaičius pagal švietimo įstaigų grupes ir tipus 2024 m.</w:t>
      </w:r>
    </w:p>
    <w:p w14:paraId="4F4EFAAF" w14:textId="13879382" w:rsidR="00B20A47" w:rsidRPr="00EB7681" w:rsidRDefault="00B20A47" w:rsidP="00544D16">
      <w:pPr>
        <w:spacing w:before="240" w:after="0" w:line="276" w:lineRule="auto"/>
        <w:jc w:val="both"/>
        <w:rPr>
          <w:rFonts w:ascii="Times New Roman" w:eastAsia="SimSun" w:hAnsi="Times New Roman" w:cs="Times New Roman"/>
          <w:kern w:val="0"/>
          <w:sz w:val="24"/>
          <w:szCs w:val="24"/>
          <w:lang w:eastAsia="ja-JP"/>
          <w14:ligatures w14:val="none"/>
        </w:rPr>
      </w:pPr>
      <w:bookmarkStart w:id="24" w:name="_Hlk175255751"/>
      <w:bookmarkStart w:id="25" w:name="_Hlk175529430"/>
      <w:r w:rsidRPr="00EB7681">
        <w:rPr>
          <w:rFonts w:ascii="Times New Roman" w:eastAsia="SimSun" w:hAnsi="Times New Roman" w:cs="Times New Roman"/>
          <w:kern w:val="0"/>
          <w:sz w:val="24"/>
          <w:szCs w:val="24"/>
          <w:lang w:eastAsia="ja-JP"/>
          <w14:ligatures w14:val="none"/>
        </w:rPr>
        <w:t xml:space="preserve">Pagal neformaliojo (ikimokyklinio, priešmokyklinio) ugdymo programas 2024–2025 m. m. </w:t>
      </w:r>
      <w:r w:rsidR="00724C64">
        <w:rPr>
          <w:rFonts w:ascii="Times New Roman" w:eastAsia="SimSun" w:hAnsi="Times New Roman" w:cs="Times New Roman"/>
          <w:kern w:val="0"/>
          <w:sz w:val="24"/>
          <w:szCs w:val="24"/>
          <w:lang w:eastAsia="ja-JP"/>
          <w14:ligatures w14:val="none"/>
        </w:rPr>
        <w:t>S</w:t>
      </w:r>
      <w:r w:rsidRPr="00EB7681">
        <w:rPr>
          <w:rFonts w:ascii="Times New Roman" w:eastAsia="SimSun" w:hAnsi="Times New Roman" w:cs="Times New Roman"/>
          <w:kern w:val="0"/>
          <w:sz w:val="24"/>
          <w:szCs w:val="24"/>
          <w:lang w:eastAsia="ja-JP"/>
          <w14:ligatures w14:val="none"/>
        </w:rPr>
        <w:t>avivaldybės švietimo įstaigose ugdoma 2711 vaikų, o pagal formaliojo (bendrojo) ugdymo programas – 8682 mokiniai, iš viso – 11393 vaikai / mokiniai.</w:t>
      </w:r>
    </w:p>
    <w:p w14:paraId="5D227749" w14:textId="77777777" w:rsidR="00B20A47" w:rsidRPr="00EB7681" w:rsidRDefault="00B20A47" w:rsidP="00EB7681">
      <w:pPr>
        <w:spacing w:after="0" w:line="276" w:lineRule="auto"/>
        <w:rPr>
          <w:rFonts w:ascii="Times New Roman" w:eastAsia="SimSun" w:hAnsi="Times New Roman" w:cs="Times New Roman"/>
          <w:b/>
          <w:bCs/>
          <w:kern w:val="0"/>
          <w:sz w:val="24"/>
          <w:szCs w:val="24"/>
          <w:u w:val="single"/>
          <w:lang w:eastAsia="zh-CN"/>
          <w14:ligatures w14:val="none"/>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701"/>
        <w:gridCol w:w="1701"/>
        <w:gridCol w:w="1701"/>
        <w:gridCol w:w="1701"/>
      </w:tblGrid>
      <w:tr w:rsidR="00EB0D87" w:rsidRPr="00EB0D87" w14:paraId="190BE766" w14:textId="77777777" w:rsidTr="00544D16">
        <w:trPr>
          <w:trHeight w:val="300"/>
        </w:trPr>
        <w:tc>
          <w:tcPr>
            <w:tcW w:w="2122" w:type="dxa"/>
            <w:vMerge w:val="restart"/>
            <w:shd w:val="clear" w:color="auto" w:fill="F0F2D4" w:themeFill="accent4" w:themeFillTint="33"/>
          </w:tcPr>
          <w:p w14:paraId="0E470669" w14:textId="77777777" w:rsidR="00B20A47" w:rsidRPr="00EB0D87" w:rsidRDefault="00B20A47" w:rsidP="00EB7681">
            <w:pPr>
              <w:spacing w:after="0" w:line="276" w:lineRule="auto"/>
              <w:rPr>
                <w:rFonts w:ascii="Times New Roman" w:eastAsia="Times New Roman" w:hAnsi="Times New Roman" w:cs="Times New Roman"/>
                <w:b/>
                <w:bCs/>
                <w:iCs/>
                <w:kern w:val="0"/>
                <w:sz w:val="20"/>
                <w:szCs w:val="20"/>
                <w:lang w:eastAsia="lt-LT"/>
                <w14:ligatures w14:val="none"/>
              </w:rPr>
            </w:pPr>
          </w:p>
          <w:p w14:paraId="55CDAA48" w14:textId="77777777" w:rsidR="00B20A47" w:rsidRPr="00EB0D87" w:rsidRDefault="00B20A47" w:rsidP="3F549A94">
            <w:pPr>
              <w:spacing w:after="0" w:line="276" w:lineRule="auto"/>
              <w:rPr>
                <w:rFonts w:ascii="Times New Roman" w:eastAsia="Times New Roman" w:hAnsi="Times New Roman" w:cs="Times New Roman"/>
                <w:b/>
                <w:bCs/>
                <w:kern w:val="0"/>
                <w:sz w:val="20"/>
                <w:szCs w:val="20"/>
                <w:lang w:eastAsia="lt-LT"/>
                <w14:ligatures w14:val="none"/>
              </w:rPr>
            </w:pPr>
            <w:r w:rsidRPr="3F549A94">
              <w:rPr>
                <w:rFonts w:ascii="Times New Roman" w:eastAsia="Times New Roman" w:hAnsi="Times New Roman" w:cs="Times New Roman"/>
                <w:b/>
                <w:bCs/>
                <w:kern w:val="0"/>
                <w:sz w:val="20"/>
                <w:szCs w:val="20"/>
                <w:lang w:eastAsia="lt-LT"/>
                <w14:ligatures w14:val="none"/>
              </w:rPr>
              <w:t>Ugdymo programa</w:t>
            </w:r>
          </w:p>
        </w:tc>
        <w:tc>
          <w:tcPr>
            <w:tcW w:w="1701" w:type="dxa"/>
            <w:shd w:val="clear" w:color="auto" w:fill="F0F2D4" w:themeFill="accent4" w:themeFillTint="33"/>
          </w:tcPr>
          <w:p w14:paraId="4E0A7894" w14:textId="77777777" w:rsidR="00B20A47" w:rsidRPr="00EB0D87" w:rsidRDefault="00B20A47" w:rsidP="3F549A94">
            <w:pPr>
              <w:spacing w:after="0" w:line="276" w:lineRule="auto"/>
              <w:rPr>
                <w:rFonts w:ascii="Times New Roman" w:eastAsia="Times New Roman" w:hAnsi="Times New Roman" w:cs="Times New Roman"/>
                <w:b/>
                <w:bCs/>
                <w:kern w:val="0"/>
                <w:sz w:val="20"/>
                <w:szCs w:val="20"/>
                <w:lang w:eastAsia="lt-LT"/>
                <w14:ligatures w14:val="none"/>
              </w:rPr>
            </w:pPr>
            <w:r w:rsidRPr="3F549A94">
              <w:rPr>
                <w:rFonts w:ascii="Times New Roman" w:eastAsia="Times New Roman" w:hAnsi="Times New Roman" w:cs="Times New Roman"/>
                <w:b/>
                <w:bCs/>
                <w:kern w:val="0"/>
                <w:sz w:val="20"/>
                <w:szCs w:val="20"/>
                <w:lang w:eastAsia="lt-LT"/>
                <w14:ligatures w14:val="none"/>
              </w:rPr>
              <w:t>2021–2022 m. m.</w:t>
            </w:r>
          </w:p>
        </w:tc>
        <w:tc>
          <w:tcPr>
            <w:tcW w:w="1701" w:type="dxa"/>
            <w:shd w:val="clear" w:color="auto" w:fill="F0F2D4" w:themeFill="accent4" w:themeFillTint="33"/>
          </w:tcPr>
          <w:p w14:paraId="02C0993D" w14:textId="77777777" w:rsidR="00B20A47" w:rsidRPr="00EB0D87" w:rsidRDefault="00B20A47" w:rsidP="3F549A94">
            <w:pPr>
              <w:spacing w:after="0" w:line="276" w:lineRule="auto"/>
              <w:rPr>
                <w:rFonts w:ascii="Times New Roman" w:eastAsia="Times New Roman" w:hAnsi="Times New Roman" w:cs="Times New Roman"/>
                <w:b/>
                <w:bCs/>
                <w:kern w:val="0"/>
                <w:sz w:val="20"/>
                <w:szCs w:val="20"/>
                <w:lang w:eastAsia="lt-LT"/>
                <w14:ligatures w14:val="none"/>
              </w:rPr>
            </w:pPr>
            <w:r w:rsidRPr="3F549A94">
              <w:rPr>
                <w:rFonts w:ascii="Times New Roman" w:eastAsia="Times New Roman" w:hAnsi="Times New Roman" w:cs="Times New Roman"/>
                <w:b/>
                <w:bCs/>
                <w:kern w:val="0"/>
                <w:sz w:val="20"/>
                <w:szCs w:val="20"/>
                <w:lang w:eastAsia="lt-LT"/>
                <w14:ligatures w14:val="none"/>
              </w:rPr>
              <w:t>2022–2023 m. m.</w:t>
            </w:r>
          </w:p>
        </w:tc>
        <w:tc>
          <w:tcPr>
            <w:tcW w:w="1701" w:type="dxa"/>
            <w:shd w:val="clear" w:color="auto" w:fill="F0F2D4" w:themeFill="accent4" w:themeFillTint="33"/>
          </w:tcPr>
          <w:p w14:paraId="31C379F9" w14:textId="77777777" w:rsidR="00B20A47" w:rsidRPr="00EB0D87" w:rsidRDefault="00B20A47" w:rsidP="3F549A94">
            <w:pPr>
              <w:spacing w:after="0" w:line="276" w:lineRule="auto"/>
              <w:rPr>
                <w:rFonts w:ascii="Times New Roman" w:eastAsia="Times New Roman" w:hAnsi="Times New Roman" w:cs="Times New Roman"/>
                <w:b/>
                <w:bCs/>
                <w:kern w:val="0"/>
                <w:sz w:val="20"/>
                <w:szCs w:val="20"/>
                <w:lang w:eastAsia="lt-LT"/>
                <w14:ligatures w14:val="none"/>
              </w:rPr>
            </w:pPr>
            <w:r w:rsidRPr="3F549A94">
              <w:rPr>
                <w:rFonts w:ascii="Times New Roman" w:eastAsia="Times New Roman" w:hAnsi="Times New Roman" w:cs="Times New Roman"/>
                <w:b/>
                <w:bCs/>
                <w:kern w:val="0"/>
                <w:sz w:val="20"/>
                <w:szCs w:val="20"/>
                <w:lang w:eastAsia="lt-LT"/>
                <w14:ligatures w14:val="none"/>
              </w:rPr>
              <w:t>2023–2024 m. m.</w:t>
            </w:r>
          </w:p>
        </w:tc>
        <w:tc>
          <w:tcPr>
            <w:tcW w:w="1701" w:type="dxa"/>
            <w:shd w:val="clear" w:color="auto" w:fill="F0F2D4" w:themeFill="accent4" w:themeFillTint="33"/>
          </w:tcPr>
          <w:p w14:paraId="332B23DF" w14:textId="77777777" w:rsidR="00B20A47" w:rsidRPr="00EB0D87" w:rsidRDefault="00B20A47" w:rsidP="3F549A94">
            <w:pPr>
              <w:spacing w:after="0" w:line="276" w:lineRule="auto"/>
              <w:rPr>
                <w:rFonts w:ascii="Times New Roman" w:eastAsia="Times New Roman" w:hAnsi="Times New Roman" w:cs="Times New Roman"/>
                <w:b/>
                <w:bCs/>
                <w:kern w:val="0"/>
                <w:sz w:val="20"/>
                <w:szCs w:val="20"/>
                <w:lang w:eastAsia="lt-LT"/>
                <w14:ligatures w14:val="none"/>
              </w:rPr>
            </w:pPr>
            <w:r w:rsidRPr="3F549A94">
              <w:rPr>
                <w:rFonts w:ascii="Times New Roman" w:eastAsia="Times New Roman" w:hAnsi="Times New Roman" w:cs="Times New Roman"/>
                <w:b/>
                <w:bCs/>
                <w:kern w:val="0"/>
                <w:sz w:val="20"/>
                <w:szCs w:val="20"/>
                <w:lang w:eastAsia="lt-LT"/>
                <w14:ligatures w14:val="none"/>
              </w:rPr>
              <w:t>2024–2025 m. m.</w:t>
            </w:r>
          </w:p>
        </w:tc>
      </w:tr>
      <w:tr w:rsidR="00EB0D87" w:rsidRPr="00EB0D87" w14:paraId="29C6961C" w14:textId="77777777" w:rsidTr="00544D16">
        <w:trPr>
          <w:trHeight w:val="350"/>
        </w:trPr>
        <w:tc>
          <w:tcPr>
            <w:tcW w:w="2122" w:type="dxa"/>
            <w:vMerge/>
          </w:tcPr>
          <w:p w14:paraId="78B8EF2C" w14:textId="77777777" w:rsidR="00B20A47" w:rsidRPr="00EB0D87" w:rsidRDefault="00B20A47" w:rsidP="00EB7681">
            <w:pPr>
              <w:spacing w:after="0" w:line="276" w:lineRule="auto"/>
              <w:rPr>
                <w:rFonts w:ascii="Times New Roman" w:eastAsia="Times New Roman" w:hAnsi="Times New Roman" w:cs="Times New Roman"/>
                <w:iCs/>
                <w:kern w:val="0"/>
                <w:sz w:val="20"/>
                <w:szCs w:val="20"/>
                <w:lang w:eastAsia="lt-LT"/>
                <w14:ligatures w14:val="none"/>
              </w:rPr>
            </w:pPr>
          </w:p>
        </w:tc>
        <w:tc>
          <w:tcPr>
            <w:tcW w:w="1701" w:type="dxa"/>
            <w:shd w:val="clear" w:color="auto" w:fill="F0F2D4" w:themeFill="accent4" w:themeFillTint="33"/>
          </w:tcPr>
          <w:p w14:paraId="69BC50E2" w14:textId="77777777" w:rsidR="00B20A47" w:rsidRPr="00EB0D87" w:rsidRDefault="00B20A47" w:rsidP="3F549A94">
            <w:pPr>
              <w:spacing w:after="0" w:line="276" w:lineRule="auto"/>
              <w:rPr>
                <w:rFonts w:ascii="Times New Roman" w:eastAsia="Times New Roman" w:hAnsi="Times New Roman" w:cs="Times New Roman"/>
                <w:kern w:val="0"/>
                <w:sz w:val="20"/>
                <w:szCs w:val="20"/>
                <w:lang w:eastAsia="lt-LT"/>
                <w14:ligatures w14:val="none"/>
              </w:rPr>
            </w:pPr>
            <w:r w:rsidRPr="3F549A94">
              <w:rPr>
                <w:rFonts w:ascii="Times New Roman" w:eastAsia="Times New Roman" w:hAnsi="Times New Roman" w:cs="Times New Roman"/>
                <w:kern w:val="0"/>
                <w:sz w:val="20"/>
                <w:szCs w:val="20"/>
                <w:lang w:eastAsia="lt-LT"/>
                <w14:ligatures w14:val="none"/>
              </w:rPr>
              <w:t>Vaikų/mokinių skaičius</w:t>
            </w:r>
          </w:p>
        </w:tc>
        <w:tc>
          <w:tcPr>
            <w:tcW w:w="1701" w:type="dxa"/>
            <w:shd w:val="clear" w:color="auto" w:fill="F0F2D4" w:themeFill="accent4" w:themeFillTint="33"/>
          </w:tcPr>
          <w:p w14:paraId="7877EF80" w14:textId="77777777" w:rsidR="00B20A47" w:rsidRPr="00EB0D87" w:rsidRDefault="00B20A47" w:rsidP="3F549A94">
            <w:pPr>
              <w:spacing w:after="0" w:line="276" w:lineRule="auto"/>
              <w:rPr>
                <w:rFonts w:ascii="Times New Roman" w:eastAsia="Times New Roman" w:hAnsi="Times New Roman" w:cs="Times New Roman"/>
                <w:kern w:val="0"/>
                <w:sz w:val="20"/>
                <w:szCs w:val="20"/>
                <w:lang w:eastAsia="lt-LT"/>
                <w14:ligatures w14:val="none"/>
              </w:rPr>
            </w:pPr>
            <w:r w:rsidRPr="3F549A94">
              <w:rPr>
                <w:rFonts w:ascii="Times New Roman" w:eastAsia="Times New Roman" w:hAnsi="Times New Roman" w:cs="Times New Roman"/>
                <w:kern w:val="0"/>
                <w:sz w:val="20"/>
                <w:szCs w:val="20"/>
                <w:lang w:eastAsia="lt-LT"/>
                <w14:ligatures w14:val="none"/>
              </w:rPr>
              <w:t>Vaikų/mokinių skaičius</w:t>
            </w:r>
          </w:p>
        </w:tc>
        <w:tc>
          <w:tcPr>
            <w:tcW w:w="1701" w:type="dxa"/>
            <w:shd w:val="clear" w:color="auto" w:fill="F0F2D4" w:themeFill="accent4" w:themeFillTint="33"/>
          </w:tcPr>
          <w:p w14:paraId="2C2BF5F1" w14:textId="77777777" w:rsidR="00B20A47" w:rsidRPr="00EB0D87" w:rsidRDefault="00B20A47" w:rsidP="3F549A94">
            <w:pPr>
              <w:spacing w:after="0" w:line="276" w:lineRule="auto"/>
              <w:rPr>
                <w:rFonts w:ascii="Times New Roman" w:eastAsia="Times New Roman" w:hAnsi="Times New Roman" w:cs="Times New Roman"/>
                <w:kern w:val="0"/>
                <w:sz w:val="20"/>
                <w:szCs w:val="20"/>
                <w:lang w:eastAsia="lt-LT"/>
                <w14:ligatures w14:val="none"/>
              </w:rPr>
            </w:pPr>
            <w:r w:rsidRPr="3F549A94">
              <w:rPr>
                <w:rFonts w:ascii="Times New Roman" w:eastAsia="Times New Roman" w:hAnsi="Times New Roman" w:cs="Times New Roman"/>
                <w:kern w:val="0"/>
                <w:sz w:val="20"/>
                <w:szCs w:val="20"/>
                <w:lang w:eastAsia="lt-LT"/>
                <w14:ligatures w14:val="none"/>
              </w:rPr>
              <w:t>Vaikų/mokinių skaičius</w:t>
            </w:r>
          </w:p>
        </w:tc>
        <w:tc>
          <w:tcPr>
            <w:tcW w:w="1701" w:type="dxa"/>
            <w:shd w:val="clear" w:color="auto" w:fill="F0F2D4" w:themeFill="accent4" w:themeFillTint="33"/>
          </w:tcPr>
          <w:p w14:paraId="2D86DC85" w14:textId="77777777" w:rsidR="00B20A47" w:rsidRPr="00EB0D87" w:rsidRDefault="00B20A47" w:rsidP="3F549A94">
            <w:pPr>
              <w:spacing w:after="0" w:line="276" w:lineRule="auto"/>
              <w:rPr>
                <w:rFonts w:ascii="Times New Roman" w:eastAsia="Times New Roman" w:hAnsi="Times New Roman" w:cs="Times New Roman"/>
                <w:kern w:val="0"/>
                <w:sz w:val="20"/>
                <w:szCs w:val="20"/>
                <w:lang w:eastAsia="lt-LT"/>
                <w14:ligatures w14:val="none"/>
              </w:rPr>
            </w:pPr>
            <w:r w:rsidRPr="3F549A94">
              <w:rPr>
                <w:rFonts w:ascii="Times New Roman" w:eastAsia="Times New Roman" w:hAnsi="Times New Roman" w:cs="Times New Roman"/>
                <w:kern w:val="0"/>
                <w:sz w:val="20"/>
                <w:szCs w:val="20"/>
                <w:lang w:eastAsia="lt-LT"/>
                <w14:ligatures w14:val="none"/>
              </w:rPr>
              <w:t>Vaikų/mokinių skaičius</w:t>
            </w:r>
          </w:p>
        </w:tc>
      </w:tr>
      <w:tr w:rsidR="00EB0D87" w:rsidRPr="00EB0D87" w14:paraId="5FE22237" w14:textId="77777777" w:rsidTr="3F549A94">
        <w:trPr>
          <w:trHeight w:val="217"/>
        </w:trPr>
        <w:tc>
          <w:tcPr>
            <w:tcW w:w="2122" w:type="dxa"/>
            <w:shd w:val="clear" w:color="auto" w:fill="auto"/>
            <w:noWrap/>
            <w:vAlign w:val="center"/>
          </w:tcPr>
          <w:p w14:paraId="42798810" w14:textId="77777777" w:rsidR="00B20A47" w:rsidRPr="00EB0D87" w:rsidRDefault="00B20A47" w:rsidP="3F549A94">
            <w:pPr>
              <w:spacing w:after="0" w:line="276" w:lineRule="auto"/>
              <w:rPr>
                <w:rFonts w:ascii="Times New Roman" w:eastAsia="Times New Roman" w:hAnsi="Times New Roman" w:cs="Times New Roman"/>
                <w:kern w:val="0"/>
                <w:sz w:val="20"/>
                <w:szCs w:val="20"/>
                <w:lang w:eastAsia="lt-LT"/>
                <w14:ligatures w14:val="none"/>
              </w:rPr>
            </w:pPr>
            <w:r w:rsidRPr="3F549A94">
              <w:rPr>
                <w:rFonts w:ascii="Times New Roman" w:eastAsia="Times New Roman" w:hAnsi="Times New Roman" w:cs="Times New Roman"/>
                <w:kern w:val="0"/>
                <w:sz w:val="20"/>
                <w:szCs w:val="20"/>
                <w:lang w:eastAsia="lt-LT"/>
                <w14:ligatures w14:val="none"/>
              </w:rPr>
              <w:t>Bendrasis ugdymas</w:t>
            </w:r>
          </w:p>
        </w:tc>
        <w:tc>
          <w:tcPr>
            <w:tcW w:w="1701" w:type="dxa"/>
            <w:shd w:val="clear" w:color="auto" w:fill="auto"/>
          </w:tcPr>
          <w:p w14:paraId="4B65AA20"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7 955</w:t>
            </w:r>
          </w:p>
        </w:tc>
        <w:tc>
          <w:tcPr>
            <w:tcW w:w="1701" w:type="dxa"/>
            <w:shd w:val="clear" w:color="auto" w:fill="auto"/>
          </w:tcPr>
          <w:p w14:paraId="163C5F13"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8 244</w:t>
            </w:r>
          </w:p>
        </w:tc>
        <w:tc>
          <w:tcPr>
            <w:tcW w:w="1701" w:type="dxa"/>
            <w:shd w:val="clear" w:color="auto" w:fill="auto"/>
          </w:tcPr>
          <w:p w14:paraId="25182064"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8427</w:t>
            </w:r>
          </w:p>
        </w:tc>
        <w:tc>
          <w:tcPr>
            <w:tcW w:w="1701" w:type="dxa"/>
            <w:shd w:val="clear" w:color="auto" w:fill="auto"/>
          </w:tcPr>
          <w:p w14:paraId="299F508E"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8682</w:t>
            </w:r>
          </w:p>
        </w:tc>
      </w:tr>
      <w:tr w:rsidR="00EB0D87" w:rsidRPr="00EB0D87" w14:paraId="60778ACA" w14:textId="77777777" w:rsidTr="3F549A94">
        <w:trPr>
          <w:trHeight w:val="209"/>
        </w:trPr>
        <w:tc>
          <w:tcPr>
            <w:tcW w:w="2122" w:type="dxa"/>
            <w:shd w:val="clear" w:color="auto" w:fill="auto"/>
            <w:noWrap/>
            <w:vAlign w:val="center"/>
          </w:tcPr>
          <w:p w14:paraId="01476E87" w14:textId="77777777" w:rsidR="00B20A47" w:rsidRPr="00EB0D87" w:rsidRDefault="00B20A47" w:rsidP="3F549A94">
            <w:pPr>
              <w:spacing w:after="0" w:line="276" w:lineRule="auto"/>
              <w:rPr>
                <w:rFonts w:ascii="Times New Roman" w:eastAsia="Times New Roman" w:hAnsi="Times New Roman" w:cs="Times New Roman"/>
                <w:kern w:val="0"/>
                <w:sz w:val="20"/>
                <w:szCs w:val="20"/>
                <w:lang w:eastAsia="lt-LT"/>
                <w14:ligatures w14:val="none"/>
              </w:rPr>
            </w:pPr>
            <w:r w:rsidRPr="3F549A94">
              <w:rPr>
                <w:rFonts w:ascii="Times New Roman" w:eastAsia="Times New Roman" w:hAnsi="Times New Roman" w:cs="Times New Roman"/>
                <w:kern w:val="0"/>
                <w:sz w:val="20"/>
                <w:szCs w:val="20"/>
                <w:lang w:eastAsia="lt-LT"/>
                <w14:ligatures w14:val="none"/>
              </w:rPr>
              <w:t>Priešmokyklinis ugdymas</w:t>
            </w:r>
          </w:p>
        </w:tc>
        <w:tc>
          <w:tcPr>
            <w:tcW w:w="1701" w:type="dxa"/>
            <w:shd w:val="clear" w:color="auto" w:fill="auto"/>
          </w:tcPr>
          <w:p w14:paraId="2C67DCA7"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695</w:t>
            </w:r>
          </w:p>
        </w:tc>
        <w:tc>
          <w:tcPr>
            <w:tcW w:w="1701" w:type="dxa"/>
            <w:shd w:val="clear" w:color="auto" w:fill="auto"/>
          </w:tcPr>
          <w:p w14:paraId="2788C192"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748</w:t>
            </w:r>
          </w:p>
        </w:tc>
        <w:tc>
          <w:tcPr>
            <w:tcW w:w="1701" w:type="dxa"/>
            <w:shd w:val="clear" w:color="auto" w:fill="auto"/>
          </w:tcPr>
          <w:p w14:paraId="4476C748"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703</w:t>
            </w:r>
          </w:p>
        </w:tc>
        <w:tc>
          <w:tcPr>
            <w:tcW w:w="1701" w:type="dxa"/>
            <w:shd w:val="clear" w:color="auto" w:fill="auto"/>
          </w:tcPr>
          <w:p w14:paraId="1BC7F10F"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680</w:t>
            </w:r>
          </w:p>
        </w:tc>
      </w:tr>
      <w:tr w:rsidR="00EB0D87" w:rsidRPr="00EB0D87" w14:paraId="3850ECCA" w14:textId="77777777" w:rsidTr="3F549A94">
        <w:trPr>
          <w:trHeight w:val="212"/>
        </w:trPr>
        <w:tc>
          <w:tcPr>
            <w:tcW w:w="2122" w:type="dxa"/>
            <w:shd w:val="clear" w:color="auto" w:fill="auto"/>
            <w:noWrap/>
            <w:vAlign w:val="center"/>
          </w:tcPr>
          <w:p w14:paraId="65144604" w14:textId="77777777" w:rsidR="00B20A47" w:rsidRPr="00EB0D87" w:rsidRDefault="00B20A47" w:rsidP="3F549A94">
            <w:pPr>
              <w:spacing w:after="0" w:line="276" w:lineRule="auto"/>
              <w:rPr>
                <w:rFonts w:ascii="Times New Roman" w:eastAsia="Times New Roman" w:hAnsi="Times New Roman" w:cs="Times New Roman"/>
                <w:kern w:val="0"/>
                <w:sz w:val="20"/>
                <w:szCs w:val="20"/>
                <w:lang w:eastAsia="lt-LT"/>
                <w14:ligatures w14:val="none"/>
              </w:rPr>
            </w:pPr>
            <w:r w:rsidRPr="3F549A94">
              <w:rPr>
                <w:rFonts w:ascii="Times New Roman" w:eastAsia="Times New Roman" w:hAnsi="Times New Roman" w:cs="Times New Roman"/>
                <w:kern w:val="0"/>
                <w:sz w:val="20"/>
                <w:szCs w:val="20"/>
                <w:lang w:eastAsia="lt-LT"/>
                <w14:ligatures w14:val="none"/>
              </w:rPr>
              <w:t>Ikimokyklinis ugdymas</w:t>
            </w:r>
          </w:p>
        </w:tc>
        <w:tc>
          <w:tcPr>
            <w:tcW w:w="1701" w:type="dxa"/>
            <w:shd w:val="clear" w:color="auto" w:fill="auto"/>
          </w:tcPr>
          <w:p w14:paraId="55CEF11A"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2 086</w:t>
            </w:r>
          </w:p>
        </w:tc>
        <w:tc>
          <w:tcPr>
            <w:tcW w:w="1701" w:type="dxa"/>
            <w:shd w:val="clear" w:color="auto" w:fill="auto"/>
          </w:tcPr>
          <w:p w14:paraId="7F0450A0"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2 031</w:t>
            </w:r>
          </w:p>
        </w:tc>
        <w:tc>
          <w:tcPr>
            <w:tcW w:w="1701" w:type="dxa"/>
            <w:shd w:val="clear" w:color="auto" w:fill="auto"/>
          </w:tcPr>
          <w:p w14:paraId="639616B0"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1975</w:t>
            </w:r>
          </w:p>
        </w:tc>
        <w:tc>
          <w:tcPr>
            <w:tcW w:w="1701" w:type="dxa"/>
            <w:shd w:val="clear" w:color="auto" w:fill="auto"/>
          </w:tcPr>
          <w:p w14:paraId="0FF154DA"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2031</w:t>
            </w:r>
          </w:p>
        </w:tc>
      </w:tr>
      <w:tr w:rsidR="00EB0D87" w:rsidRPr="00EB0D87" w14:paraId="1F323FF9" w14:textId="77777777" w:rsidTr="3F549A94">
        <w:trPr>
          <w:trHeight w:val="216"/>
        </w:trPr>
        <w:tc>
          <w:tcPr>
            <w:tcW w:w="2122" w:type="dxa"/>
            <w:shd w:val="clear" w:color="auto" w:fill="auto"/>
            <w:noWrap/>
            <w:vAlign w:val="center"/>
          </w:tcPr>
          <w:p w14:paraId="1398C0B3" w14:textId="77777777" w:rsidR="00B20A47" w:rsidRPr="00EB0D87" w:rsidRDefault="00B20A47" w:rsidP="3F549A94">
            <w:pPr>
              <w:spacing w:after="0" w:line="276" w:lineRule="auto"/>
              <w:rPr>
                <w:rFonts w:ascii="Times New Roman" w:eastAsia="Times New Roman" w:hAnsi="Times New Roman" w:cs="Times New Roman"/>
                <w:b/>
                <w:bCs/>
                <w:kern w:val="0"/>
                <w:sz w:val="20"/>
                <w:szCs w:val="20"/>
                <w:lang w:eastAsia="lt-LT"/>
                <w14:ligatures w14:val="none"/>
              </w:rPr>
            </w:pPr>
            <w:r w:rsidRPr="3F549A94">
              <w:rPr>
                <w:rFonts w:ascii="Times New Roman" w:eastAsia="Times New Roman" w:hAnsi="Times New Roman" w:cs="Times New Roman"/>
                <w:b/>
                <w:bCs/>
                <w:kern w:val="0"/>
                <w:sz w:val="20"/>
                <w:szCs w:val="20"/>
                <w:lang w:eastAsia="lt-LT"/>
                <w14:ligatures w14:val="none"/>
              </w:rPr>
              <w:t>Iš viso:</w:t>
            </w:r>
          </w:p>
        </w:tc>
        <w:tc>
          <w:tcPr>
            <w:tcW w:w="1701" w:type="dxa"/>
            <w:shd w:val="clear" w:color="auto" w:fill="auto"/>
          </w:tcPr>
          <w:p w14:paraId="66255929" w14:textId="77777777" w:rsidR="00B20A47" w:rsidRPr="00EB0D87" w:rsidRDefault="00B20A47" w:rsidP="3F549A94">
            <w:pPr>
              <w:spacing w:after="0" w:line="276" w:lineRule="auto"/>
              <w:rPr>
                <w:rFonts w:ascii="Times New Roman" w:eastAsia="SimSun" w:hAnsi="Times New Roman" w:cs="Times New Roman"/>
                <w:b/>
                <w:bCs/>
                <w:kern w:val="0"/>
                <w:sz w:val="20"/>
                <w:szCs w:val="20"/>
                <w:lang w:eastAsia="zh-CN"/>
                <w14:ligatures w14:val="none"/>
              </w:rPr>
            </w:pPr>
            <w:r w:rsidRPr="3F549A94">
              <w:rPr>
                <w:rFonts w:ascii="Times New Roman" w:eastAsia="SimSun" w:hAnsi="Times New Roman" w:cs="Times New Roman"/>
                <w:b/>
                <w:bCs/>
                <w:kern w:val="0"/>
                <w:sz w:val="20"/>
                <w:szCs w:val="20"/>
                <w:lang w:eastAsia="zh-CN"/>
                <w14:ligatures w14:val="none"/>
              </w:rPr>
              <w:t>10 736</w:t>
            </w:r>
          </w:p>
        </w:tc>
        <w:tc>
          <w:tcPr>
            <w:tcW w:w="1701" w:type="dxa"/>
            <w:shd w:val="clear" w:color="auto" w:fill="auto"/>
          </w:tcPr>
          <w:p w14:paraId="41DA5455" w14:textId="77777777" w:rsidR="00B20A47" w:rsidRPr="00EB0D87" w:rsidRDefault="00B20A47" w:rsidP="3F549A94">
            <w:pPr>
              <w:spacing w:after="0" w:line="276" w:lineRule="auto"/>
              <w:rPr>
                <w:rFonts w:ascii="Times New Roman" w:eastAsia="SimSun" w:hAnsi="Times New Roman" w:cs="Times New Roman"/>
                <w:b/>
                <w:bCs/>
                <w:kern w:val="0"/>
                <w:sz w:val="20"/>
                <w:szCs w:val="20"/>
                <w:lang w:eastAsia="zh-CN"/>
                <w14:ligatures w14:val="none"/>
              </w:rPr>
            </w:pPr>
            <w:r w:rsidRPr="3F549A94">
              <w:rPr>
                <w:rFonts w:ascii="Times New Roman" w:eastAsia="SimSun" w:hAnsi="Times New Roman" w:cs="Times New Roman"/>
                <w:b/>
                <w:bCs/>
                <w:kern w:val="0"/>
                <w:sz w:val="20"/>
                <w:szCs w:val="20"/>
                <w:lang w:eastAsia="zh-CN"/>
                <w14:ligatures w14:val="none"/>
              </w:rPr>
              <w:t>11 023</w:t>
            </w:r>
          </w:p>
        </w:tc>
        <w:tc>
          <w:tcPr>
            <w:tcW w:w="1701" w:type="dxa"/>
            <w:shd w:val="clear" w:color="auto" w:fill="auto"/>
          </w:tcPr>
          <w:p w14:paraId="6FE223EE" w14:textId="77777777" w:rsidR="00B20A47" w:rsidRPr="00EB0D87" w:rsidRDefault="00B20A47" w:rsidP="3F549A94">
            <w:pPr>
              <w:spacing w:after="0" w:line="276" w:lineRule="auto"/>
              <w:rPr>
                <w:rFonts w:ascii="Times New Roman" w:eastAsia="SimSun" w:hAnsi="Times New Roman" w:cs="Times New Roman"/>
                <w:b/>
                <w:bCs/>
                <w:kern w:val="0"/>
                <w:sz w:val="20"/>
                <w:szCs w:val="20"/>
                <w:lang w:eastAsia="zh-CN"/>
                <w14:ligatures w14:val="none"/>
              </w:rPr>
            </w:pPr>
            <w:r w:rsidRPr="3F549A94">
              <w:rPr>
                <w:rFonts w:ascii="Times New Roman" w:eastAsia="SimSun" w:hAnsi="Times New Roman" w:cs="Times New Roman"/>
                <w:b/>
                <w:bCs/>
                <w:kern w:val="0"/>
                <w:sz w:val="20"/>
                <w:szCs w:val="20"/>
                <w:lang w:eastAsia="zh-CN"/>
                <w14:ligatures w14:val="none"/>
              </w:rPr>
              <w:t>11 105</w:t>
            </w:r>
          </w:p>
        </w:tc>
        <w:tc>
          <w:tcPr>
            <w:tcW w:w="1701" w:type="dxa"/>
            <w:shd w:val="clear" w:color="auto" w:fill="auto"/>
          </w:tcPr>
          <w:p w14:paraId="5189669C" w14:textId="77777777" w:rsidR="00B20A47" w:rsidRPr="00EB0D87" w:rsidRDefault="00B20A47" w:rsidP="00544D16">
            <w:pPr>
              <w:keepNext/>
              <w:spacing w:after="0" w:line="276" w:lineRule="auto"/>
              <w:rPr>
                <w:rFonts w:ascii="Times New Roman" w:eastAsia="SimSun" w:hAnsi="Times New Roman" w:cs="Times New Roman"/>
                <w:b/>
                <w:bCs/>
                <w:kern w:val="0"/>
                <w:sz w:val="20"/>
                <w:szCs w:val="20"/>
                <w:lang w:eastAsia="zh-CN"/>
                <w14:ligatures w14:val="none"/>
              </w:rPr>
            </w:pPr>
            <w:r w:rsidRPr="3F549A94">
              <w:rPr>
                <w:rFonts w:ascii="Times New Roman" w:eastAsia="SimSun" w:hAnsi="Times New Roman" w:cs="Times New Roman"/>
                <w:b/>
                <w:bCs/>
                <w:kern w:val="0"/>
                <w:sz w:val="20"/>
                <w:szCs w:val="20"/>
                <w:lang w:eastAsia="zh-CN"/>
                <w14:ligatures w14:val="none"/>
              </w:rPr>
              <w:t>11 393</w:t>
            </w:r>
          </w:p>
        </w:tc>
      </w:tr>
    </w:tbl>
    <w:bookmarkEnd w:id="24"/>
    <w:p w14:paraId="65CCEA01" w14:textId="29B67098" w:rsidR="00B20A47" w:rsidRPr="00544D16" w:rsidRDefault="00544D16" w:rsidP="00544D16">
      <w:pPr>
        <w:pStyle w:val="Antrat"/>
        <w:spacing w:before="240" w:line="276" w:lineRule="auto"/>
        <w:jc w:val="center"/>
        <w:rPr>
          <w:rFonts w:ascii="Times New Roman" w:hAnsi="Times New Roman" w:cs="Times New Roman"/>
          <w:b/>
          <w:bCs/>
          <w:sz w:val="20"/>
          <w:szCs w:val="20"/>
        </w:rPr>
      </w:pPr>
      <w:r w:rsidRPr="00544D16">
        <w:rPr>
          <w:rFonts w:ascii="Times New Roman" w:hAnsi="Times New Roman" w:cs="Times New Roman"/>
          <w:b/>
          <w:bCs/>
          <w:sz w:val="20"/>
          <w:szCs w:val="20"/>
        </w:rPr>
        <w:t>Vaikų</w:t>
      </w:r>
      <w:r w:rsidR="00724C64">
        <w:rPr>
          <w:rFonts w:ascii="Times New Roman" w:hAnsi="Times New Roman" w:cs="Times New Roman"/>
          <w:b/>
          <w:bCs/>
          <w:sz w:val="20"/>
          <w:szCs w:val="20"/>
        </w:rPr>
        <w:t xml:space="preserve"> </w:t>
      </w:r>
      <w:r w:rsidRPr="00544D16">
        <w:rPr>
          <w:rFonts w:ascii="Times New Roman" w:hAnsi="Times New Roman" w:cs="Times New Roman"/>
          <w:b/>
          <w:bCs/>
          <w:sz w:val="20"/>
          <w:szCs w:val="20"/>
        </w:rPr>
        <w:t>/</w:t>
      </w:r>
      <w:r>
        <w:rPr>
          <w:rFonts w:ascii="Times New Roman" w:hAnsi="Times New Roman" w:cs="Times New Roman"/>
          <w:b/>
          <w:bCs/>
          <w:sz w:val="20"/>
          <w:szCs w:val="20"/>
        </w:rPr>
        <w:t xml:space="preserve"> </w:t>
      </w:r>
      <w:r w:rsidRPr="00544D16">
        <w:rPr>
          <w:rFonts w:ascii="Times New Roman" w:hAnsi="Times New Roman" w:cs="Times New Roman"/>
          <w:b/>
          <w:bCs/>
          <w:sz w:val="20"/>
          <w:szCs w:val="20"/>
        </w:rPr>
        <w:t>mokinių skaičius pagal ugdymo programas 2021–2024 m.</w:t>
      </w:r>
    </w:p>
    <w:p w14:paraId="013A0B33" w14:textId="533297E0" w:rsidR="00B20A47" w:rsidRPr="00EB7681" w:rsidRDefault="00B20A47" w:rsidP="00544D16">
      <w:pPr>
        <w:spacing w:before="240" w:after="0" w:line="276" w:lineRule="auto"/>
        <w:jc w:val="both"/>
        <w:rPr>
          <w:rFonts w:ascii="Times New Roman" w:hAnsi="Times New Roman" w:cs="Times New Roman"/>
          <w:sz w:val="24"/>
          <w:szCs w:val="24"/>
          <w:lang w:eastAsia="ja-JP"/>
        </w:rPr>
      </w:pPr>
      <w:r w:rsidRPr="00EB7681">
        <w:rPr>
          <w:rFonts w:ascii="Times New Roman" w:hAnsi="Times New Roman" w:cs="Times New Roman"/>
          <w:sz w:val="24"/>
          <w:szCs w:val="24"/>
          <w:lang w:eastAsia="ja-JP"/>
        </w:rPr>
        <w:t xml:space="preserve">Pagal ugdymo kalbas 2024–2025 m. m. </w:t>
      </w:r>
      <w:r w:rsidR="00724C64">
        <w:rPr>
          <w:rFonts w:ascii="Times New Roman" w:hAnsi="Times New Roman" w:cs="Times New Roman"/>
          <w:sz w:val="24"/>
          <w:szCs w:val="24"/>
          <w:lang w:eastAsia="ja-JP"/>
        </w:rPr>
        <w:t>S</w:t>
      </w:r>
      <w:r w:rsidRPr="00EB7681">
        <w:rPr>
          <w:rFonts w:ascii="Times New Roman" w:hAnsi="Times New Roman" w:cs="Times New Roman"/>
          <w:sz w:val="24"/>
          <w:szCs w:val="24"/>
          <w:lang w:eastAsia="ja-JP"/>
        </w:rPr>
        <w:t xml:space="preserve">avivaldybės švietimo įstaigose iš viso ugdoma lietuvių ugdomąja kalba 49,4 proc. (5632), lenkų – 45,4 proc. (5170), rusų – 5,2 proc. (591) vaikų / mokinių. </w:t>
      </w:r>
    </w:p>
    <w:p w14:paraId="7AA98A72" w14:textId="77777777" w:rsidR="00B20A47" w:rsidRPr="00EB7681" w:rsidRDefault="00B20A47" w:rsidP="00EB7681">
      <w:pPr>
        <w:spacing w:after="0" w:line="276" w:lineRule="auto"/>
        <w:rPr>
          <w:rFonts w:ascii="Times New Roman" w:hAnsi="Times New Roman" w:cs="Times New Roman"/>
          <w:b/>
          <w:bCs/>
          <w:sz w:val="24"/>
          <w:szCs w:val="24"/>
          <w:lang w:eastAsia="zh-CN"/>
        </w:rPr>
      </w:pPr>
      <w:bookmarkStart w:id="26" w:name="_Hlk175257451"/>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560"/>
        <w:gridCol w:w="850"/>
        <w:gridCol w:w="1559"/>
        <w:gridCol w:w="709"/>
        <w:gridCol w:w="1134"/>
        <w:gridCol w:w="851"/>
        <w:gridCol w:w="1134"/>
      </w:tblGrid>
      <w:tr w:rsidR="00EB0D87" w:rsidRPr="00EB0D87" w14:paraId="104E1996" w14:textId="77777777" w:rsidTr="0014799D">
        <w:trPr>
          <w:trHeight w:val="443"/>
          <w:jc w:val="center"/>
        </w:trPr>
        <w:tc>
          <w:tcPr>
            <w:tcW w:w="1129" w:type="dxa"/>
            <w:vMerge w:val="restart"/>
            <w:shd w:val="clear" w:color="auto" w:fill="F0F2D4" w:themeFill="accent4" w:themeFillTint="33"/>
          </w:tcPr>
          <w:p w14:paraId="5531379E" w14:textId="77777777" w:rsidR="00B20A47" w:rsidRPr="00EB0D87" w:rsidRDefault="00B20A47" w:rsidP="3F549A94">
            <w:pPr>
              <w:spacing w:after="0" w:line="276" w:lineRule="auto"/>
              <w:rPr>
                <w:rFonts w:ascii="Times New Roman" w:eastAsia="Calibri" w:hAnsi="Times New Roman" w:cs="Times New Roman"/>
                <w:b/>
                <w:bCs/>
                <w:kern w:val="0"/>
                <w:sz w:val="20"/>
                <w:szCs w:val="20"/>
                <w:lang w:eastAsia="lt-LT"/>
                <w14:ligatures w14:val="none"/>
              </w:rPr>
            </w:pPr>
            <w:r w:rsidRPr="3F549A94">
              <w:rPr>
                <w:rFonts w:ascii="Times New Roman" w:eastAsia="Calibri" w:hAnsi="Times New Roman" w:cs="Times New Roman"/>
                <w:b/>
                <w:bCs/>
                <w:kern w:val="0"/>
                <w:sz w:val="20"/>
                <w:szCs w:val="20"/>
                <w:lang w:eastAsia="lt-LT"/>
                <w14:ligatures w14:val="none"/>
              </w:rPr>
              <w:t>Mokslo metai</w:t>
            </w:r>
          </w:p>
        </w:tc>
        <w:tc>
          <w:tcPr>
            <w:tcW w:w="2410" w:type="dxa"/>
            <w:gridSpan w:val="2"/>
            <w:shd w:val="clear" w:color="auto" w:fill="F0F2D4" w:themeFill="accent4" w:themeFillTint="33"/>
          </w:tcPr>
          <w:p w14:paraId="5C2F7A25" w14:textId="77777777" w:rsidR="00B20A47" w:rsidRPr="00EB0D87" w:rsidRDefault="00B20A47" w:rsidP="3F549A94">
            <w:pPr>
              <w:spacing w:after="0" w:line="276" w:lineRule="auto"/>
              <w:rPr>
                <w:rFonts w:ascii="Times New Roman" w:eastAsia="Calibri" w:hAnsi="Times New Roman" w:cs="Times New Roman"/>
                <w:b/>
                <w:bCs/>
                <w:kern w:val="0"/>
                <w:sz w:val="20"/>
                <w:szCs w:val="20"/>
                <w:lang w:eastAsia="lt-LT"/>
                <w14:ligatures w14:val="none"/>
              </w:rPr>
            </w:pPr>
            <w:r w:rsidRPr="3F549A94">
              <w:rPr>
                <w:rFonts w:ascii="Times New Roman" w:eastAsia="Calibri" w:hAnsi="Times New Roman" w:cs="Times New Roman"/>
                <w:b/>
                <w:bCs/>
                <w:kern w:val="0"/>
                <w:sz w:val="20"/>
                <w:szCs w:val="20"/>
                <w:lang w:eastAsia="lt-LT"/>
                <w14:ligatures w14:val="none"/>
              </w:rPr>
              <w:t>Lietuvių kalba</w:t>
            </w:r>
          </w:p>
        </w:tc>
        <w:tc>
          <w:tcPr>
            <w:tcW w:w="2268" w:type="dxa"/>
            <w:gridSpan w:val="2"/>
            <w:shd w:val="clear" w:color="auto" w:fill="F0F2D4" w:themeFill="accent4" w:themeFillTint="33"/>
          </w:tcPr>
          <w:p w14:paraId="246DBDCD" w14:textId="77777777" w:rsidR="00B20A47" w:rsidRPr="00EB0D87" w:rsidRDefault="00B20A47" w:rsidP="3F549A94">
            <w:pPr>
              <w:spacing w:after="0" w:line="276" w:lineRule="auto"/>
              <w:rPr>
                <w:rFonts w:ascii="Times New Roman" w:eastAsia="Calibri" w:hAnsi="Times New Roman" w:cs="Times New Roman"/>
                <w:b/>
                <w:bCs/>
                <w:kern w:val="0"/>
                <w:sz w:val="20"/>
                <w:szCs w:val="20"/>
                <w:lang w:eastAsia="lt-LT"/>
                <w14:ligatures w14:val="none"/>
              </w:rPr>
            </w:pPr>
            <w:r w:rsidRPr="3F549A94">
              <w:rPr>
                <w:rFonts w:ascii="Times New Roman" w:eastAsia="Calibri" w:hAnsi="Times New Roman" w:cs="Times New Roman"/>
                <w:b/>
                <w:bCs/>
                <w:kern w:val="0"/>
                <w:sz w:val="20"/>
                <w:szCs w:val="20"/>
                <w:lang w:eastAsia="lt-LT"/>
                <w14:ligatures w14:val="none"/>
              </w:rPr>
              <w:t>Lenkų kalba</w:t>
            </w:r>
          </w:p>
        </w:tc>
        <w:tc>
          <w:tcPr>
            <w:tcW w:w="1985" w:type="dxa"/>
            <w:gridSpan w:val="2"/>
            <w:shd w:val="clear" w:color="auto" w:fill="F0F2D4" w:themeFill="accent4" w:themeFillTint="33"/>
          </w:tcPr>
          <w:p w14:paraId="21172B94" w14:textId="77777777" w:rsidR="00B20A47" w:rsidRPr="00EB0D87" w:rsidRDefault="00B20A47" w:rsidP="3F549A94">
            <w:pPr>
              <w:spacing w:after="0" w:line="276" w:lineRule="auto"/>
              <w:rPr>
                <w:rFonts w:ascii="Times New Roman" w:eastAsia="Calibri" w:hAnsi="Times New Roman" w:cs="Times New Roman"/>
                <w:b/>
                <w:bCs/>
                <w:kern w:val="0"/>
                <w:sz w:val="20"/>
                <w:szCs w:val="20"/>
                <w:lang w:eastAsia="lt-LT"/>
                <w14:ligatures w14:val="none"/>
              </w:rPr>
            </w:pPr>
            <w:r w:rsidRPr="3F549A94">
              <w:rPr>
                <w:rFonts w:ascii="Times New Roman" w:eastAsia="Calibri" w:hAnsi="Times New Roman" w:cs="Times New Roman"/>
                <w:b/>
                <w:bCs/>
                <w:kern w:val="0"/>
                <w:sz w:val="20"/>
                <w:szCs w:val="20"/>
                <w:lang w:eastAsia="lt-LT"/>
                <w14:ligatures w14:val="none"/>
              </w:rPr>
              <w:t>Rusų kalba</w:t>
            </w:r>
          </w:p>
        </w:tc>
        <w:tc>
          <w:tcPr>
            <w:tcW w:w="1134" w:type="dxa"/>
            <w:vMerge w:val="restart"/>
            <w:shd w:val="clear" w:color="auto" w:fill="F0F2D4" w:themeFill="accent4" w:themeFillTint="33"/>
          </w:tcPr>
          <w:p w14:paraId="10EF98E5" w14:textId="77777777" w:rsidR="00B20A47" w:rsidRPr="00EB0D87" w:rsidRDefault="00B20A47" w:rsidP="3F549A94">
            <w:pPr>
              <w:spacing w:after="0" w:line="276" w:lineRule="auto"/>
              <w:rPr>
                <w:rFonts w:ascii="Times New Roman" w:eastAsia="Calibri" w:hAnsi="Times New Roman" w:cs="Times New Roman"/>
                <w:b/>
                <w:bCs/>
                <w:kern w:val="0"/>
                <w:sz w:val="20"/>
                <w:szCs w:val="20"/>
                <w:lang w:eastAsia="lt-LT"/>
                <w14:ligatures w14:val="none"/>
              </w:rPr>
            </w:pPr>
            <w:r w:rsidRPr="3F549A94">
              <w:rPr>
                <w:rFonts w:ascii="Times New Roman" w:eastAsia="Calibri" w:hAnsi="Times New Roman" w:cs="Times New Roman"/>
                <w:b/>
                <w:bCs/>
                <w:kern w:val="0"/>
                <w:sz w:val="20"/>
                <w:szCs w:val="20"/>
                <w:lang w:eastAsia="lt-LT"/>
                <w14:ligatures w14:val="none"/>
              </w:rPr>
              <w:t>Iš viso vaikų /</w:t>
            </w:r>
          </w:p>
          <w:p w14:paraId="52C951A5" w14:textId="77777777" w:rsidR="00B20A47" w:rsidRPr="00EB0D87" w:rsidRDefault="00B20A47" w:rsidP="3F549A94">
            <w:pPr>
              <w:spacing w:after="0" w:line="276" w:lineRule="auto"/>
              <w:rPr>
                <w:rFonts w:ascii="Times New Roman" w:eastAsia="Calibri" w:hAnsi="Times New Roman" w:cs="Times New Roman"/>
                <w:b/>
                <w:bCs/>
                <w:kern w:val="0"/>
                <w:sz w:val="20"/>
                <w:szCs w:val="20"/>
                <w:lang w:eastAsia="lt-LT"/>
                <w14:ligatures w14:val="none"/>
              </w:rPr>
            </w:pPr>
            <w:r w:rsidRPr="3F549A94">
              <w:rPr>
                <w:rFonts w:ascii="Times New Roman" w:eastAsia="Calibri" w:hAnsi="Times New Roman" w:cs="Times New Roman"/>
                <w:b/>
                <w:bCs/>
                <w:kern w:val="0"/>
                <w:sz w:val="20"/>
                <w:szCs w:val="20"/>
                <w:lang w:eastAsia="lt-LT"/>
                <w14:ligatures w14:val="none"/>
              </w:rPr>
              <w:t>mokinių</w:t>
            </w:r>
          </w:p>
        </w:tc>
      </w:tr>
      <w:tr w:rsidR="00EB0D87" w:rsidRPr="00EB0D87" w14:paraId="7874D7B1" w14:textId="77777777" w:rsidTr="0014799D">
        <w:trPr>
          <w:trHeight w:val="341"/>
          <w:jc w:val="center"/>
        </w:trPr>
        <w:tc>
          <w:tcPr>
            <w:tcW w:w="1129" w:type="dxa"/>
            <w:vMerge/>
          </w:tcPr>
          <w:p w14:paraId="1F383F86" w14:textId="77777777" w:rsidR="00B20A47" w:rsidRPr="00EB0D87" w:rsidRDefault="00B20A47" w:rsidP="00EB7681">
            <w:pPr>
              <w:spacing w:after="0" w:line="276" w:lineRule="auto"/>
              <w:rPr>
                <w:rFonts w:ascii="Times New Roman" w:eastAsia="Calibri" w:hAnsi="Times New Roman" w:cs="Times New Roman"/>
                <w:b/>
                <w:bCs/>
                <w:iCs/>
                <w:kern w:val="0"/>
                <w:sz w:val="20"/>
                <w:szCs w:val="20"/>
                <w:lang w:eastAsia="lt-LT"/>
                <w14:ligatures w14:val="none"/>
              </w:rPr>
            </w:pPr>
          </w:p>
        </w:tc>
        <w:tc>
          <w:tcPr>
            <w:tcW w:w="1560" w:type="dxa"/>
            <w:shd w:val="clear" w:color="auto" w:fill="F0F2D4" w:themeFill="accent4" w:themeFillTint="33"/>
          </w:tcPr>
          <w:p w14:paraId="4BE9BBB7" w14:textId="77777777" w:rsidR="00B20A47" w:rsidRPr="00EB0D87" w:rsidRDefault="00B20A47" w:rsidP="00EB7681">
            <w:pPr>
              <w:spacing w:after="0" w:line="276" w:lineRule="auto"/>
              <w:rPr>
                <w:rFonts w:ascii="Times New Roman" w:eastAsia="Calibri" w:hAnsi="Times New Roman" w:cs="Times New Roman"/>
                <w:kern w:val="0"/>
                <w:sz w:val="20"/>
                <w:szCs w:val="20"/>
                <w:lang w:eastAsia="lt-LT"/>
                <w14:ligatures w14:val="none"/>
              </w:rPr>
            </w:pPr>
            <w:r w:rsidRPr="00EB0D87">
              <w:rPr>
                <w:rFonts w:ascii="Times New Roman" w:eastAsia="Calibri" w:hAnsi="Times New Roman" w:cs="Times New Roman"/>
                <w:kern w:val="0"/>
                <w:sz w:val="20"/>
                <w:szCs w:val="20"/>
                <w:lang w:eastAsia="lt-LT"/>
                <w14:ligatures w14:val="none"/>
              </w:rPr>
              <w:t>Vaikų / mokinių skaičius</w:t>
            </w:r>
          </w:p>
        </w:tc>
        <w:tc>
          <w:tcPr>
            <w:tcW w:w="850" w:type="dxa"/>
            <w:shd w:val="clear" w:color="auto" w:fill="F0F2D4" w:themeFill="accent4" w:themeFillTint="33"/>
          </w:tcPr>
          <w:p w14:paraId="60D3329F" w14:textId="77777777" w:rsidR="00B20A47" w:rsidRPr="00EB0D87" w:rsidRDefault="00B20A47" w:rsidP="00EB7681">
            <w:pPr>
              <w:spacing w:after="0" w:line="276" w:lineRule="auto"/>
              <w:rPr>
                <w:rFonts w:ascii="Times New Roman" w:eastAsia="Calibri" w:hAnsi="Times New Roman" w:cs="Times New Roman"/>
                <w:kern w:val="0"/>
                <w:sz w:val="20"/>
                <w:szCs w:val="20"/>
                <w:lang w:eastAsia="lt-LT"/>
                <w14:ligatures w14:val="none"/>
              </w:rPr>
            </w:pPr>
            <w:r w:rsidRPr="00EB0D87">
              <w:rPr>
                <w:rFonts w:ascii="Times New Roman" w:eastAsia="Calibri" w:hAnsi="Times New Roman" w:cs="Times New Roman"/>
                <w:kern w:val="0"/>
                <w:sz w:val="20"/>
                <w:szCs w:val="20"/>
                <w:lang w:eastAsia="lt-LT"/>
                <w14:ligatures w14:val="none"/>
              </w:rPr>
              <w:t>Proc.</w:t>
            </w:r>
          </w:p>
        </w:tc>
        <w:tc>
          <w:tcPr>
            <w:tcW w:w="1559" w:type="dxa"/>
            <w:shd w:val="clear" w:color="auto" w:fill="F0F2D4" w:themeFill="accent4" w:themeFillTint="33"/>
          </w:tcPr>
          <w:p w14:paraId="2149E11E" w14:textId="77777777" w:rsidR="00B20A47" w:rsidRPr="00EB0D87" w:rsidRDefault="00B20A47" w:rsidP="00EB7681">
            <w:pPr>
              <w:spacing w:after="0" w:line="276" w:lineRule="auto"/>
              <w:rPr>
                <w:rFonts w:ascii="Times New Roman" w:eastAsia="Calibri" w:hAnsi="Times New Roman" w:cs="Times New Roman"/>
                <w:kern w:val="0"/>
                <w:sz w:val="20"/>
                <w:szCs w:val="20"/>
                <w:lang w:eastAsia="lt-LT"/>
                <w14:ligatures w14:val="none"/>
              </w:rPr>
            </w:pPr>
            <w:r w:rsidRPr="00EB0D87">
              <w:rPr>
                <w:rFonts w:ascii="Times New Roman" w:eastAsia="Calibri" w:hAnsi="Times New Roman" w:cs="Times New Roman"/>
                <w:kern w:val="0"/>
                <w:sz w:val="20"/>
                <w:szCs w:val="20"/>
                <w:lang w:eastAsia="lt-LT"/>
                <w14:ligatures w14:val="none"/>
              </w:rPr>
              <w:t>Vaikų / mokinių skaičius</w:t>
            </w:r>
          </w:p>
        </w:tc>
        <w:tc>
          <w:tcPr>
            <w:tcW w:w="709" w:type="dxa"/>
            <w:shd w:val="clear" w:color="auto" w:fill="F0F2D4" w:themeFill="accent4" w:themeFillTint="33"/>
          </w:tcPr>
          <w:p w14:paraId="2A4E1032" w14:textId="77777777" w:rsidR="00B20A47" w:rsidRPr="00EB0D87" w:rsidRDefault="00B20A47" w:rsidP="00EB7681">
            <w:pPr>
              <w:spacing w:after="0" w:line="276" w:lineRule="auto"/>
              <w:rPr>
                <w:rFonts w:ascii="Times New Roman" w:eastAsia="Calibri" w:hAnsi="Times New Roman" w:cs="Times New Roman"/>
                <w:kern w:val="0"/>
                <w:sz w:val="20"/>
                <w:szCs w:val="20"/>
                <w:lang w:eastAsia="lt-LT"/>
                <w14:ligatures w14:val="none"/>
              </w:rPr>
            </w:pPr>
            <w:r w:rsidRPr="00EB0D87">
              <w:rPr>
                <w:rFonts w:ascii="Times New Roman" w:eastAsia="Calibri" w:hAnsi="Times New Roman" w:cs="Times New Roman"/>
                <w:kern w:val="0"/>
                <w:sz w:val="20"/>
                <w:szCs w:val="20"/>
                <w:lang w:eastAsia="lt-LT"/>
                <w14:ligatures w14:val="none"/>
              </w:rPr>
              <w:t>Proc.</w:t>
            </w:r>
          </w:p>
        </w:tc>
        <w:tc>
          <w:tcPr>
            <w:tcW w:w="1134" w:type="dxa"/>
            <w:shd w:val="clear" w:color="auto" w:fill="F0F2D4" w:themeFill="accent4" w:themeFillTint="33"/>
          </w:tcPr>
          <w:p w14:paraId="0FD00EE8" w14:textId="77777777" w:rsidR="00B20A47" w:rsidRPr="00EB0D87" w:rsidRDefault="00B20A47" w:rsidP="00EB7681">
            <w:pPr>
              <w:spacing w:after="0" w:line="276" w:lineRule="auto"/>
              <w:rPr>
                <w:rFonts w:ascii="Times New Roman" w:eastAsia="Calibri" w:hAnsi="Times New Roman" w:cs="Times New Roman"/>
                <w:kern w:val="0"/>
                <w:sz w:val="20"/>
                <w:szCs w:val="20"/>
                <w:lang w:eastAsia="lt-LT"/>
                <w14:ligatures w14:val="none"/>
              </w:rPr>
            </w:pPr>
            <w:r w:rsidRPr="00EB0D87">
              <w:rPr>
                <w:rFonts w:ascii="Times New Roman" w:eastAsia="Calibri" w:hAnsi="Times New Roman" w:cs="Times New Roman"/>
                <w:kern w:val="0"/>
                <w:sz w:val="20"/>
                <w:szCs w:val="20"/>
                <w:lang w:eastAsia="lt-LT"/>
                <w14:ligatures w14:val="none"/>
              </w:rPr>
              <w:t>Vaikų / mokinių skaičius</w:t>
            </w:r>
          </w:p>
        </w:tc>
        <w:tc>
          <w:tcPr>
            <w:tcW w:w="851" w:type="dxa"/>
            <w:shd w:val="clear" w:color="auto" w:fill="F0F2D4" w:themeFill="accent4" w:themeFillTint="33"/>
          </w:tcPr>
          <w:p w14:paraId="3BD88B5C" w14:textId="77777777" w:rsidR="00B20A47" w:rsidRPr="00EB0D87" w:rsidRDefault="00B20A47" w:rsidP="00EB7681">
            <w:pPr>
              <w:spacing w:after="0" w:line="276" w:lineRule="auto"/>
              <w:rPr>
                <w:rFonts w:ascii="Times New Roman" w:eastAsia="Calibri" w:hAnsi="Times New Roman" w:cs="Times New Roman"/>
                <w:kern w:val="0"/>
                <w:sz w:val="20"/>
                <w:szCs w:val="20"/>
                <w:lang w:eastAsia="lt-LT"/>
                <w14:ligatures w14:val="none"/>
              </w:rPr>
            </w:pPr>
            <w:r w:rsidRPr="00EB0D87">
              <w:rPr>
                <w:rFonts w:ascii="Times New Roman" w:eastAsia="Calibri" w:hAnsi="Times New Roman" w:cs="Times New Roman"/>
                <w:kern w:val="0"/>
                <w:sz w:val="20"/>
                <w:szCs w:val="20"/>
                <w:lang w:eastAsia="lt-LT"/>
                <w14:ligatures w14:val="none"/>
              </w:rPr>
              <w:t>Proc.</w:t>
            </w:r>
          </w:p>
        </w:tc>
        <w:tc>
          <w:tcPr>
            <w:tcW w:w="1134" w:type="dxa"/>
            <w:vMerge/>
          </w:tcPr>
          <w:p w14:paraId="7D672149" w14:textId="77777777" w:rsidR="00B20A47" w:rsidRPr="00EB0D87" w:rsidRDefault="00B20A47" w:rsidP="00EB7681">
            <w:pPr>
              <w:spacing w:after="0" w:line="276" w:lineRule="auto"/>
              <w:jc w:val="right"/>
              <w:rPr>
                <w:rFonts w:ascii="Times New Roman" w:eastAsia="Calibri" w:hAnsi="Times New Roman" w:cs="Times New Roman"/>
                <w:b/>
                <w:kern w:val="0"/>
                <w:sz w:val="20"/>
                <w:szCs w:val="20"/>
                <w:lang w:eastAsia="lt-LT"/>
                <w14:ligatures w14:val="none"/>
              </w:rPr>
            </w:pPr>
          </w:p>
        </w:tc>
      </w:tr>
      <w:tr w:rsidR="00EB0D87" w:rsidRPr="00EB0D87" w14:paraId="540EFEF5" w14:textId="77777777" w:rsidTr="3F549A94">
        <w:trPr>
          <w:trHeight w:val="341"/>
          <w:jc w:val="center"/>
        </w:trPr>
        <w:tc>
          <w:tcPr>
            <w:tcW w:w="1129" w:type="dxa"/>
            <w:shd w:val="clear" w:color="auto" w:fill="auto"/>
            <w:vAlign w:val="center"/>
          </w:tcPr>
          <w:p w14:paraId="358389FA" w14:textId="77777777" w:rsidR="00B20A47" w:rsidRPr="00EB0D87" w:rsidRDefault="00B20A47" w:rsidP="3F549A94">
            <w:pPr>
              <w:spacing w:after="0" w:line="276" w:lineRule="auto"/>
              <w:rPr>
                <w:rFonts w:ascii="Times New Roman" w:eastAsia="Calibri" w:hAnsi="Times New Roman" w:cs="Times New Roman"/>
                <w:b/>
                <w:bCs/>
                <w:kern w:val="0"/>
                <w:sz w:val="20"/>
                <w:szCs w:val="20"/>
                <w:lang w:eastAsia="lt-LT"/>
                <w14:ligatures w14:val="none"/>
              </w:rPr>
            </w:pPr>
            <w:r w:rsidRPr="3F549A94">
              <w:rPr>
                <w:rFonts w:ascii="Times New Roman" w:eastAsia="Calibri" w:hAnsi="Times New Roman" w:cs="Times New Roman"/>
                <w:b/>
                <w:bCs/>
                <w:kern w:val="0"/>
                <w:sz w:val="20"/>
                <w:szCs w:val="20"/>
                <w:lang w:eastAsia="lt-LT"/>
                <w14:ligatures w14:val="none"/>
              </w:rPr>
              <w:t>2021–2022</w:t>
            </w:r>
          </w:p>
        </w:tc>
        <w:tc>
          <w:tcPr>
            <w:tcW w:w="1560" w:type="dxa"/>
            <w:shd w:val="clear" w:color="auto" w:fill="auto"/>
            <w:vAlign w:val="center"/>
          </w:tcPr>
          <w:p w14:paraId="12510C39"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4 837</w:t>
            </w:r>
          </w:p>
        </w:tc>
        <w:tc>
          <w:tcPr>
            <w:tcW w:w="850" w:type="dxa"/>
            <w:shd w:val="clear" w:color="auto" w:fill="auto"/>
            <w:vAlign w:val="center"/>
          </w:tcPr>
          <w:p w14:paraId="4A4E965C"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45,05</w:t>
            </w:r>
          </w:p>
        </w:tc>
        <w:tc>
          <w:tcPr>
            <w:tcW w:w="1559" w:type="dxa"/>
            <w:shd w:val="clear" w:color="auto" w:fill="auto"/>
            <w:vAlign w:val="center"/>
          </w:tcPr>
          <w:p w14:paraId="43EB3557"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5 360</w:t>
            </w:r>
          </w:p>
        </w:tc>
        <w:tc>
          <w:tcPr>
            <w:tcW w:w="709" w:type="dxa"/>
            <w:shd w:val="clear" w:color="auto" w:fill="auto"/>
            <w:vAlign w:val="center"/>
          </w:tcPr>
          <w:p w14:paraId="316A365B"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49,93</w:t>
            </w:r>
          </w:p>
        </w:tc>
        <w:tc>
          <w:tcPr>
            <w:tcW w:w="1134" w:type="dxa"/>
            <w:shd w:val="clear" w:color="auto" w:fill="auto"/>
            <w:vAlign w:val="center"/>
          </w:tcPr>
          <w:p w14:paraId="52B3FC2D"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539</w:t>
            </w:r>
          </w:p>
        </w:tc>
        <w:tc>
          <w:tcPr>
            <w:tcW w:w="851" w:type="dxa"/>
            <w:shd w:val="clear" w:color="auto" w:fill="auto"/>
            <w:vAlign w:val="center"/>
          </w:tcPr>
          <w:p w14:paraId="5DDE3040"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5,02</w:t>
            </w:r>
          </w:p>
        </w:tc>
        <w:tc>
          <w:tcPr>
            <w:tcW w:w="1134" w:type="dxa"/>
            <w:shd w:val="clear" w:color="auto" w:fill="auto"/>
            <w:vAlign w:val="center"/>
          </w:tcPr>
          <w:p w14:paraId="2FEDE24A" w14:textId="77777777" w:rsidR="00B20A47" w:rsidRPr="00EB0D87" w:rsidRDefault="00B20A47" w:rsidP="3F549A94">
            <w:pPr>
              <w:spacing w:after="0" w:line="276" w:lineRule="auto"/>
              <w:rPr>
                <w:rFonts w:ascii="Times New Roman" w:eastAsia="Calibri" w:hAnsi="Times New Roman" w:cs="Times New Roman"/>
                <w:b/>
                <w:bCs/>
                <w:kern w:val="0"/>
                <w:sz w:val="20"/>
                <w:szCs w:val="20"/>
                <w:lang w:eastAsia="lt-LT"/>
                <w14:ligatures w14:val="none"/>
              </w:rPr>
            </w:pPr>
            <w:r w:rsidRPr="3F549A94">
              <w:rPr>
                <w:rFonts w:ascii="Times New Roman" w:eastAsia="Calibri" w:hAnsi="Times New Roman" w:cs="Times New Roman"/>
                <w:b/>
                <w:bCs/>
                <w:kern w:val="0"/>
                <w:sz w:val="20"/>
                <w:szCs w:val="20"/>
                <w:lang w:eastAsia="lt-LT"/>
                <w14:ligatures w14:val="none"/>
              </w:rPr>
              <w:t>10 736</w:t>
            </w:r>
          </w:p>
        </w:tc>
      </w:tr>
      <w:tr w:rsidR="00EB0D87" w:rsidRPr="00EB0D87" w14:paraId="24214547" w14:textId="77777777" w:rsidTr="3F549A94">
        <w:trPr>
          <w:trHeight w:val="341"/>
          <w:jc w:val="center"/>
        </w:trPr>
        <w:tc>
          <w:tcPr>
            <w:tcW w:w="1129" w:type="dxa"/>
            <w:shd w:val="clear" w:color="auto" w:fill="auto"/>
            <w:vAlign w:val="center"/>
          </w:tcPr>
          <w:p w14:paraId="5E57E12E" w14:textId="77777777" w:rsidR="00B20A47" w:rsidRPr="00EB0D87" w:rsidRDefault="00B20A47" w:rsidP="3F549A94">
            <w:pPr>
              <w:spacing w:after="0" w:line="276" w:lineRule="auto"/>
              <w:rPr>
                <w:rFonts w:ascii="Times New Roman" w:eastAsia="Calibri" w:hAnsi="Times New Roman" w:cs="Times New Roman"/>
                <w:b/>
                <w:bCs/>
                <w:kern w:val="0"/>
                <w:sz w:val="20"/>
                <w:szCs w:val="20"/>
                <w:lang w:eastAsia="lt-LT"/>
                <w14:ligatures w14:val="none"/>
              </w:rPr>
            </w:pPr>
            <w:r w:rsidRPr="3F549A94">
              <w:rPr>
                <w:rFonts w:ascii="Times New Roman" w:eastAsia="Calibri" w:hAnsi="Times New Roman" w:cs="Times New Roman"/>
                <w:b/>
                <w:bCs/>
                <w:kern w:val="0"/>
                <w:sz w:val="20"/>
                <w:szCs w:val="20"/>
                <w:lang w:eastAsia="lt-LT"/>
                <w14:ligatures w14:val="none"/>
              </w:rPr>
              <w:t>2022–2023</w:t>
            </w:r>
          </w:p>
        </w:tc>
        <w:tc>
          <w:tcPr>
            <w:tcW w:w="1560" w:type="dxa"/>
            <w:shd w:val="clear" w:color="auto" w:fill="auto"/>
            <w:vAlign w:val="center"/>
          </w:tcPr>
          <w:p w14:paraId="6C669C4B"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5 014</w:t>
            </w:r>
          </w:p>
        </w:tc>
        <w:tc>
          <w:tcPr>
            <w:tcW w:w="850" w:type="dxa"/>
            <w:shd w:val="clear" w:color="auto" w:fill="auto"/>
            <w:vAlign w:val="center"/>
          </w:tcPr>
          <w:p w14:paraId="3786C961"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45,49</w:t>
            </w:r>
          </w:p>
        </w:tc>
        <w:tc>
          <w:tcPr>
            <w:tcW w:w="1559" w:type="dxa"/>
            <w:shd w:val="clear" w:color="auto" w:fill="auto"/>
            <w:vAlign w:val="center"/>
          </w:tcPr>
          <w:p w14:paraId="48E869E0"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5 403</w:t>
            </w:r>
          </w:p>
        </w:tc>
        <w:tc>
          <w:tcPr>
            <w:tcW w:w="709" w:type="dxa"/>
            <w:shd w:val="clear" w:color="auto" w:fill="auto"/>
            <w:vAlign w:val="center"/>
          </w:tcPr>
          <w:p w14:paraId="173295D6"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49,01</w:t>
            </w:r>
          </w:p>
        </w:tc>
        <w:tc>
          <w:tcPr>
            <w:tcW w:w="1134" w:type="dxa"/>
            <w:shd w:val="clear" w:color="auto" w:fill="auto"/>
            <w:vAlign w:val="center"/>
          </w:tcPr>
          <w:p w14:paraId="0AAAF5F5"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606</w:t>
            </w:r>
          </w:p>
        </w:tc>
        <w:tc>
          <w:tcPr>
            <w:tcW w:w="851" w:type="dxa"/>
            <w:shd w:val="clear" w:color="auto" w:fill="auto"/>
            <w:vAlign w:val="center"/>
          </w:tcPr>
          <w:p w14:paraId="5BAA68DB"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5,50</w:t>
            </w:r>
          </w:p>
        </w:tc>
        <w:tc>
          <w:tcPr>
            <w:tcW w:w="1134" w:type="dxa"/>
            <w:shd w:val="clear" w:color="auto" w:fill="auto"/>
            <w:vAlign w:val="center"/>
          </w:tcPr>
          <w:p w14:paraId="338583E2" w14:textId="77777777" w:rsidR="00B20A47" w:rsidRPr="00EB0D87" w:rsidRDefault="00B20A47" w:rsidP="3F549A94">
            <w:pPr>
              <w:spacing w:after="0" w:line="276" w:lineRule="auto"/>
              <w:rPr>
                <w:rFonts w:ascii="Times New Roman" w:eastAsia="Calibri" w:hAnsi="Times New Roman" w:cs="Times New Roman"/>
                <w:b/>
                <w:bCs/>
                <w:kern w:val="0"/>
                <w:sz w:val="20"/>
                <w:szCs w:val="20"/>
                <w:lang w:eastAsia="lt-LT"/>
                <w14:ligatures w14:val="none"/>
              </w:rPr>
            </w:pPr>
            <w:r w:rsidRPr="3F549A94">
              <w:rPr>
                <w:rFonts w:ascii="Times New Roman" w:eastAsia="Calibri" w:hAnsi="Times New Roman" w:cs="Times New Roman"/>
                <w:b/>
                <w:bCs/>
                <w:kern w:val="0"/>
                <w:sz w:val="20"/>
                <w:szCs w:val="20"/>
                <w:lang w:eastAsia="lt-LT"/>
                <w14:ligatures w14:val="none"/>
              </w:rPr>
              <w:t>11 023</w:t>
            </w:r>
          </w:p>
        </w:tc>
      </w:tr>
      <w:tr w:rsidR="00EB0D87" w:rsidRPr="00EB0D87" w14:paraId="4999EF06" w14:textId="77777777" w:rsidTr="3F549A94">
        <w:trPr>
          <w:trHeight w:val="341"/>
          <w:jc w:val="center"/>
        </w:trPr>
        <w:tc>
          <w:tcPr>
            <w:tcW w:w="1129" w:type="dxa"/>
            <w:shd w:val="clear" w:color="auto" w:fill="auto"/>
            <w:vAlign w:val="center"/>
          </w:tcPr>
          <w:p w14:paraId="2B6B75E8" w14:textId="77777777" w:rsidR="00B20A47" w:rsidRPr="00EB0D87" w:rsidRDefault="00B20A47" w:rsidP="3F549A94">
            <w:pPr>
              <w:spacing w:after="0" w:line="276" w:lineRule="auto"/>
              <w:rPr>
                <w:rFonts w:ascii="Times New Roman" w:eastAsia="Calibri" w:hAnsi="Times New Roman" w:cs="Times New Roman"/>
                <w:b/>
                <w:bCs/>
                <w:kern w:val="0"/>
                <w:sz w:val="20"/>
                <w:szCs w:val="20"/>
                <w:lang w:eastAsia="lt-LT"/>
                <w14:ligatures w14:val="none"/>
              </w:rPr>
            </w:pPr>
            <w:bookmarkStart w:id="27" w:name="_Hlk189081926"/>
            <w:r w:rsidRPr="3F549A94">
              <w:rPr>
                <w:rFonts w:ascii="Times New Roman" w:eastAsia="Calibri" w:hAnsi="Times New Roman" w:cs="Times New Roman"/>
                <w:b/>
                <w:bCs/>
                <w:kern w:val="0"/>
                <w:sz w:val="20"/>
                <w:szCs w:val="20"/>
                <w:lang w:eastAsia="lt-LT"/>
                <w14:ligatures w14:val="none"/>
              </w:rPr>
              <w:t>2023-2024</w:t>
            </w:r>
          </w:p>
        </w:tc>
        <w:tc>
          <w:tcPr>
            <w:tcW w:w="1560" w:type="dxa"/>
            <w:shd w:val="clear" w:color="auto" w:fill="auto"/>
            <w:vAlign w:val="center"/>
          </w:tcPr>
          <w:p w14:paraId="54971933"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5 252</w:t>
            </w:r>
          </w:p>
        </w:tc>
        <w:tc>
          <w:tcPr>
            <w:tcW w:w="850" w:type="dxa"/>
            <w:shd w:val="clear" w:color="auto" w:fill="auto"/>
            <w:vAlign w:val="center"/>
          </w:tcPr>
          <w:p w14:paraId="43AEA427"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47,30</w:t>
            </w:r>
          </w:p>
        </w:tc>
        <w:tc>
          <w:tcPr>
            <w:tcW w:w="1559" w:type="dxa"/>
            <w:shd w:val="clear" w:color="auto" w:fill="auto"/>
            <w:vAlign w:val="center"/>
          </w:tcPr>
          <w:p w14:paraId="1DDC31DB"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5 278</w:t>
            </w:r>
          </w:p>
        </w:tc>
        <w:tc>
          <w:tcPr>
            <w:tcW w:w="709" w:type="dxa"/>
            <w:shd w:val="clear" w:color="auto" w:fill="auto"/>
            <w:vAlign w:val="center"/>
          </w:tcPr>
          <w:p w14:paraId="23714F30"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47,50</w:t>
            </w:r>
          </w:p>
        </w:tc>
        <w:tc>
          <w:tcPr>
            <w:tcW w:w="1134" w:type="dxa"/>
            <w:shd w:val="clear" w:color="auto" w:fill="auto"/>
            <w:vAlign w:val="center"/>
          </w:tcPr>
          <w:p w14:paraId="4CF7B9DB"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575</w:t>
            </w:r>
          </w:p>
        </w:tc>
        <w:tc>
          <w:tcPr>
            <w:tcW w:w="851" w:type="dxa"/>
            <w:shd w:val="clear" w:color="auto" w:fill="auto"/>
            <w:vAlign w:val="center"/>
          </w:tcPr>
          <w:p w14:paraId="56A1E318"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5,20</w:t>
            </w:r>
          </w:p>
        </w:tc>
        <w:tc>
          <w:tcPr>
            <w:tcW w:w="1134" w:type="dxa"/>
            <w:shd w:val="clear" w:color="auto" w:fill="auto"/>
            <w:vAlign w:val="center"/>
          </w:tcPr>
          <w:p w14:paraId="1B91F613" w14:textId="77777777" w:rsidR="00B20A47" w:rsidRPr="00EB0D87" w:rsidRDefault="00B20A47" w:rsidP="3F549A94">
            <w:pPr>
              <w:spacing w:after="0" w:line="276" w:lineRule="auto"/>
              <w:rPr>
                <w:rFonts w:ascii="Times New Roman" w:eastAsia="Calibri" w:hAnsi="Times New Roman" w:cs="Times New Roman"/>
                <w:b/>
                <w:bCs/>
                <w:kern w:val="0"/>
                <w:sz w:val="20"/>
                <w:szCs w:val="20"/>
                <w:lang w:eastAsia="lt-LT"/>
                <w14:ligatures w14:val="none"/>
              </w:rPr>
            </w:pPr>
            <w:r w:rsidRPr="3F549A94">
              <w:rPr>
                <w:rFonts w:ascii="Times New Roman" w:eastAsia="Calibri" w:hAnsi="Times New Roman" w:cs="Times New Roman"/>
                <w:b/>
                <w:bCs/>
                <w:kern w:val="0"/>
                <w:sz w:val="20"/>
                <w:szCs w:val="20"/>
                <w:lang w:eastAsia="lt-LT"/>
                <w14:ligatures w14:val="none"/>
              </w:rPr>
              <w:t>11 105</w:t>
            </w:r>
          </w:p>
        </w:tc>
      </w:tr>
      <w:bookmarkEnd w:id="27"/>
      <w:tr w:rsidR="00EB0D87" w:rsidRPr="00EB0D87" w14:paraId="264DAFBB" w14:textId="77777777" w:rsidTr="3F549A94">
        <w:trPr>
          <w:trHeight w:val="341"/>
          <w:jc w:val="center"/>
        </w:trPr>
        <w:tc>
          <w:tcPr>
            <w:tcW w:w="1129" w:type="dxa"/>
            <w:shd w:val="clear" w:color="auto" w:fill="auto"/>
            <w:vAlign w:val="center"/>
          </w:tcPr>
          <w:p w14:paraId="317394E5" w14:textId="77777777" w:rsidR="00B20A47" w:rsidRPr="00EB0D87" w:rsidRDefault="00B20A47" w:rsidP="3F549A94">
            <w:pPr>
              <w:spacing w:after="0" w:line="276" w:lineRule="auto"/>
              <w:rPr>
                <w:rFonts w:ascii="Times New Roman" w:eastAsia="Calibri" w:hAnsi="Times New Roman" w:cs="Times New Roman"/>
                <w:b/>
                <w:bCs/>
                <w:kern w:val="0"/>
                <w:sz w:val="20"/>
                <w:szCs w:val="20"/>
                <w:lang w:eastAsia="lt-LT"/>
                <w14:ligatures w14:val="none"/>
              </w:rPr>
            </w:pPr>
            <w:r w:rsidRPr="3F549A94">
              <w:rPr>
                <w:rFonts w:ascii="Times New Roman" w:eastAsia="Calibri" w:hAnsi="Times New Roman" w:cs="Times New Roman"/>
                <w:b/>
                <w:bCs/>
                <w:kern w:val="0"/>
                <w:sz w:val="20"/>
                <w:szCs w:val="20"/>
                <w:lang w:eastAsia="lt-LT"/>
                <w14:ligatures w14:val="none"/>
              </w:rPr>
              <w:t>2024-2025</w:t>
            </w:r>
          </w:p>
        </w:tc>
        <w:tc>
          <w:tcPr>
            <w:tcW w:w="1560" w:type="dxa"/>
            <w:shd w:val="clear" w:color="auto" w:fill="auto"/>
            <w:vAlign w:val="center"/>
          </w:tcPr>
          <w:p w14:paraId="3A23D541"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5 632</w:t>
            </w:r>
          </w:p>
        </w:tc>
        <w:tc>
          <w:tcPr>
            <w:tcW w:w="850" w:type="dxa"/>
            <w:shd w:val="clear" w:color="auto" w:fill="auto"/>
            <w:vAlign w:val="center"/>
          </w:tcPr>
          <w:p w14:paraId="0BB90412"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49,40</w:t>
            </w:r>
          </w:p>
        </w:tc>
        <w:tc>
          <w:tcPr>
            <w:tcW w:w="1559" w:type="dxa"/>
            <w:shd w:val="clear" w:color="auto" w:fill="auto"/>
            <w:vAlign w:val="center"/>
          </w:tcPr>
          <w:p w14:paraId="53DDD7C4"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5 170</w:t>
            </w:r>
          </w:p>
        </w:tc>
        <w:tc>
          <w:tcPr>
            <w:tcW w:w="709" w:type="dxa"/>
            <w:shd w:val="clear" w:color="auto" w:fill="auto"/>
            <w:vAlign w:val="center"/>
          </w:tcPr>
          <w:p w14:paraId="00AB6102"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45,40</w:t>
            </w:r>
          </w:p>
        </w:tc>
        <w:tc>
          <w:tcPr>
            <w:tcW w:w="1134" w:type="dxa"/>
            <w:shd w:val="clear" w:color="auto" w:fill="auto"/>
            <w:vAlign w:val="center"/>
          </w:tcPr>
          <w:p w14:paraId="49B5454B"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591</w:t>
            </w:r>
          </w:p>
        </w:tc>
        <w:tc>
          <w:tcPr>
            <w:tcW w:w="851" w:type="dxa"/>
            <w:shd w:val="clear" w:color="auto" w:fill="auto"/>
            <w:vAlign w:val="center"/>
          </w:tcPr>
          <w:p w14:paraId="4A303799" w14:textId="77777777" w:rsidR="00B20A47" w:rsidRPr="00EB0D87" w:rsidRDefault="00B20A47" w:rsidP="00EB7681">
            <w:pPr>
              <w:spacing w:after="0" w:line="276" w:lineRule="auto"/>
              <w:rPr>
                <w:rFonts w:ascii="Times New Roman" w:eastAsia="SimSun" w:hAnsi="Times New Roman" w:cs="Times New Roman"/>
                <w:kern w:val="0"/>
                <w:sz w:val="20"/>
                <w:szCs w:val="20"/>
                <w:lang w:eastAsia="zh-CN"/>
                <w14:ligatures w14:val="none"/>
              </w:rPr>
            </w:pPr>
            <w:r w:rsidRPr="00EB0D87">
              <w:rPr>
                <w:rFonts w:ascii="Times New Roman" w:eastAsia="SimSun" w:hAnsi="Times New Roman" w:cs="Times New Roman"/>
                <w:kern w:val="0"/>
                <w:sz w:val="20"/>
                <w:szCs w:val="20"/>
                <w:lang w:eastAsia="zh-CN"/>
                <w14:ligatures w14:val="none"/>
              </w:rPr>
              <w:t>5,20</w:t>
            </w:r>
          </w:p>
        </w:tc>
        <w:tc>
          <w:tcPr>
            <w:tcW w:w="1134" w:type="dxa"/>
            <w:shd w:val="clear" w:color="auto" w:fill="auto"/>
            <w:vAlign w:val="center"/>
          </w:tcPr>
          <w:p w14:paraId="36D1B65C" w14:textId="77777777" w:rsidR="00B20A47" w:rsidRPr="00EB0D87" w:rsidRDefault="00B20A47" w:rsidP="00281BCD">
            <w:pPr>
              <w:keepNext/>
              <w:spacing w:after="0" w:line="276" w:lineRule="auto"/>
              <w:rPr>
                <w:rFonts w:ascii="Times New Roman" w:eastAsia="Calibri" w:hAnsi="Times New Roman" w:cs="Times New Roman"/>
                <w:b/>
                <w:bCs/>
                <w:kern w:val="0"/>
                <w:sz w:val="20"/>
                <w:szCs w:val="20"/>
                <w:lang w:eastAsia="lt-LT"/>
                <w14:ligatures w14:val="none"/>
              </w:rPr>
            </w:pPr>
            <w:r w:rsidRPr="3F549A94">
              <w:rPr>
                <w:rFonts w:ascii="Times New Roman" w:eastAsia="Calibri" w:hAnsi="Times New Roman" w:cs="Times New Roman"/>
                <w:b/>
                <w:bCs/>
                <w:kern w:val="0"/>
                <w:sz w:val="20"/>
                <w:szCs w:val="20"/>
                <w:lang w:eastAsia="lt-LT"/>
                <w14:ligatures w14:val="none"/>
              </w:rPr>
              <w:t>11 393</w:t>
            </w:r>
          </w:p>
        </w:tc>
      </w:tr>
    </w:tbl>
    <w:bookmarkEnd w:id="25"/>
    <w:bookmarkEnd w:id="26"/>
    <w:p w14:paraId="208CA67C" w14:textId="1BA85442" w:rsidR="00281BCD" w:rsidRPr="00281BCD" w:rsidRDefault="00281BCD" w:rsidP="00281BCD">
      <w:pPr>
        <w:pStyle w:val="Antrat"/>
        <w:spacing w:before="240" w:line="276" w:lineRule="auto"/>
        <w:jc w:val="center"/>
        <w:rPr>
          <w:rFonts w:ascii="Times New Roman" w:hAnsi="Times New Roman" w:cs="Times New Roman"/>
          <w:b/>
          <w:bCs/>
          <w:sz w:val="20"/>
          <w:szCs w:val="20"/>
        </w:rPr>
      </w:pPr>
      <w:r w:rsidRPr="00281BCD">
        <w:rPr>
          <w:rFonts w:ascii="Times New Roman" w:hAnsi="Times New Roman" w:cs="Times New Roman"/>
          <w:b/>
          <w:bCs/>
          <w:sz w:val="20"/>
          <w:szCs w:val="20"/>
        </w:rPr>
        <w:t>Vaikų / mokinių skaičius pagal ugdymo kalbas 2021–2024 m.</w:t>
      </w:r>
    </w:p>
    <w:p w14:paraId="2EF907A7" w14:textId="4FAF2286" w:rsidR="00281BCD" w:rsidRDefault="00281BCD" w:rsidP="00281BCD">
      <w:pPr>
        <w:pStyle w:val="Antrat"/>
        <w:spacing w:before="240" w:line="276" w:lineRule="auto"/>
        <w:rPr>
          <w:rFonts w:ascii="Times New Roman" w:eastAsia="SimSun" w:hAnsi="Times New Roman" w:cs="Times New Roman"/>
          <w:i w:val="0"/>
          <w:iCs w:val="0"/>
          <w:color w:val="auto"/>
          <w:kern w:val="0"/>
          <w:sz w:val="24"/>
          <w:szCs w:val="24"/>
          <w:lang w:eastAsia="zh-CN"/>
          <w14:ligatures w14:val="none"/>
        </w:rPr>
      </w:pPr>
      <w:r w:rsidRPr="00281BCD">
        <w:rPr>
          <w:rFonts w:ascii="Times New Roman" w:eastAsia="SimSun" w:hAnsi="Times New Roman" w:cs="Times New Roman"/>
          <w:i w:val="0"/>
          <w:iCs w:val="0"/>
          <w:noProof/>
          <w:color w:val="auto"/>
          <w:kern w:val="0"/>
          <w:sz w:val="24"/>
          <w:szCs w:val="24"/>
          <w:lang w:eastAsia="zh-CN"/>
          <w14:ligatures w14:val="none"/>
        </w:rPr>
        <w:lastRenderedPageBreak/>
        <mc:AlternateContent>
          <mc:Choice Requires="wps">
            <w:drawing>
              <wp:anchor distT="0" distB="0" distL="114300" distR="114300" simplePos="0" relativeHeight="251751424" behindDoc="0" locked="0" layoutInCell="1" allowOverlap="1" wp14:anchorId="25C9D09A" wp14:editId="567D4090">
                <wp:simplePos x="0" y="0"/>
                <wp:positionH relativeFrom="column">
                  <wp:posOffset>32385</wp:posOffset>
                </wp:positionH>
                <wp:positionV relativeFrom="paragraph">
                  <wp:posOffset>2465070</wp:posOffset>
                </wp:positionV>
                <wp:extent cx="5684520" cy="635"/>
                <wp:effectExtent l="0" t="0" r="0" b="0"/>
                <wp:wrapSquare wrapText="bothSides"/>
                <wp:docPr id="1385881499" name="Teksto laukas 1"/>
                <wp:cNvGraphicFramePr/>
                <a:graphic xmlns:a="http://schemas.openxmlformats.org/drawingml/2006/main">
                  <a:graphicData uri="http://schemas.microsoft.com/office/word/2010/wordprocessingShape">
                    <wps:wsp>
                      <wps:cNvSpPr txBox="1"/>
                      <wps:spPr>
                        <a:xfrm>
                          <a:off x="0" y="0"/>
                          <a:ext cx="5684520" cy="635"/>
                        </a:xfrm>
                        <a:prstGeom prst="rect">
                          <a:avLst/>
                        </a:prstGeom>
                        <a:solidFill>
                          <a:prstClr val="white"/>
                        </a:solidFill>
                        <a:ln>
                          <a:noFill/>
                        </a:ln>
                      </wps:spPr>
                      <wps:txbx>
                        <w:txbxContent>
                          <w:p w14:paraId="3CCF1091" w14:textId="7EDA5CE1" w:rsidR="00281BCD" w:rsidRPr="00281BCD" w:rsidRDefault="00281BCD" w:rsidP="00281BCD">
                            <w:pPr>
                              <w:pStyle w:val="Antrat"/>
                              <w:spacing w:before="240" w:line="276" w:lineRule="auto"/>
                              <w:jc w:val="center"/>
                              <w:rPr>
                                <w:rFonts w:ascii="Times New Roman" w:hAnsi="Times New Roman" w:cs="Times New Roman"/>
                                <w:b/>
                                <w:bCs/>
                                <w:noProof/>
                                <w:sz w:val="20"/>
                                <w:szCs w:val="20"/>
                              </w:rPr>
                            </w:pPr>
                            <w:r w:rsidRPr="00281BCD">
                              <w:rPr>
                                <w:rFonts w:ascii="Times New Roman" w:hAnsi="Times New Roman" w:cs="Times New Roman"/>
                                <w:b/>
                                <w:bCs/>
                                <w:sz w:val="20"/>
                                <w:szCs w:val="20"/>
                              </w:rPr>
                              <w:t>Vaikų  / mokinių skaičius pagal ugdymo kalbas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C9D09A" id="_x0000_s1027" type="#_x0000_t202" style="position:absolute;margin-left:2.55pt;margin-top:194.1pt;width:447.6pt;height:.0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Tzx2tGAIAAD8EAAAOAAAAZHJzL2Uyb0RvYy54bWysU8Fu2zAMvQ/YPwi6L06ypSiCOEWWIsOA oC2QFj0rshwLkEWNUmJnXz9KtpOu22nYRaZJihTfe1zctbVhJ4Veg835ZDTmTFkJhbaHnL88bz7d cuaDsIUwYFXOz8rzu+XHD4vGzdUUKjCFQkZFrJ83LudVCG6eZV5WqhZ+BE5ZCpaAtQj0i4esQNFQ 9dpk0/H4JmsAC4cglffkve+CfJnql6WS4bEsvQrM5JzeFtKJ6dzHM1suxPyAwlVa9s8Q//CKWmhL TS+l7kUQ7Ij6j1K1lggeyjCSUGdQllqqNANNMxm/m2ZXCafSLASOdxeY/P8rKx9OO/eELLRfoSUC IyCN83NPzjhPW2Idv/RSRnGC8HyBTbWBSXLObm6/zKYUkhS7+TyLNbLrVYc+fFNQs2jkHImTBJU4 bX3oUoeU2MmD0cVGGxN/YmBtkJ0E8ddUOqi++G9ZxsZcC/FWVzB6susc0QrtvmW6eDPjHoozjY7Q qcI7udHUbyt8eBJIMqCRSNrhkY7SQJNz6C3OKsCff/PHfGKHopw1JKuc+x9HgYoz890Sb1GDg4GD sR8Me6zXQJNOaGmcTCZdwGAGs0SoX0nxq9iFQsJK6pXzMJjr0ImbNkaq1SolkdKcCFu7czKWHnB9 bl8Fup6VQGQ+wCA4MX9HTpeb6HGrYyCkE3MR1w7FHm5SaeK+36i4Bm//U9Z175e/AAAA//8DAFBL AwQUAAYACAAAACEAtGFSMuAAAAAJAQAADwAAAGRycy9kb3ducmV2LnhtbEyPwU7DMBBE70j8g7VI XBC125QqhDhVVcEBLhWhF25uvI0D8TqynTb8PYYLHGdnNPO2XE+2Zyf0oXMkYT4TwJAapztqJezf nm5zYCEq0qp3hBK+MMC6urwoVaHdmV7xVMeWpRIKhZJgYhwKzkNj0KowcwNS8o7OWxWT9C3XXp1T ue35QogVt6qjtGDUgFuDzWc9Wgm75fvO3IzHx5fNMvPP+3G7+mhrKa+vps0DsIhT/AvDD35Chyox HdxIOrBewt08BSVkeb4Alvx7ITJgh99LBrwq+f8Pqm8AAAD//wMAUEsBAi0AFAAGAAgAAAAhALaD OJL+AAAA4QEAABMAAAAAAAAAAAAAAAAAAAAAAFtDb250ZW50X1R5cGVzXS54bWxQSwECLQAUAAYA CAAAACEAOP0h/9YAAACUAQAACwAAAAAAAAAAAAAAAAAvAQAAX3JlbHMvLnJlbHNQSwECLQAUAAYA CAAAACEAU88drRgCAAA/BAAADgAAAAAAAAAAAAAAAAAuAgAAZHJzL2Uyb0RvYy54bWxQSwECLQAU AAYACAAAACEAtGFSMuAAAAAJAQAADwAAAAAAAAAAAAAAAAByBAAAZHJzL2Rvd25yZXYueG1sUEsF BgAAAAAEAAQA8wAAAH8FAAAAAA== " stroked="f">
                <v:textbox style="mso-fit-shape-to-text:t" inset="0,0,0,0">
                  <w:txbxContent>
                    <w:p w14:paraId="3CCF1091" w14:textId="7EDA5CE1" w:rsidR="00281BCD" w:rsidRPr="00281BCD" w:rsidRDefault="00281BCD" w:rsidP="00281BCD">
                      <w:pPr>
                        <w:pStyle w:val="Antrat"/>
                        <w:spacing w:before="240" w:line="276" w:lineRule="auto"/>
                        <w:jc w:val="center"/>
                        <w:rPr>
                          <w:rFonts w:ascii="Times New Roman" w:hAnsi="Times New Roman" w:cs="Times New Roman"/>
                          <w:b/>
                          <w:bCs/>
                          <w:noProof/>
                          <w:sz w:val="20"/>
                          <w:szCs w:val="20"/>
                        </w:rPr>
                      </w:pPr>
                      <w:r w:rsidRPr="00281BCD">
                        <w:rPr>
                          <w:rFonts w:ascii="Times New Roman" w:hAnsi="Times New Roman" w:cs="Times New Roman"/>
                          <w:b/>
                          <w:bCs/>
                          <w:sz w:val="20"/>
                          <w:szCs w:val="20"/>
                        </w:rPr>
                        <w:t>Vaikų  / mokinių skaičius pagal ugdymo kalbas</w:t>
                      </w:r>
                    </w:p>
                  </w:txbxContent>
                </v:textbox>
                <w10:wrap type="square"/>
              </v:shape>
            </w:pict>
          </mc:Fallback>
        </mc:AlternateContent>
      </w:r>
      <w:r w:rsidRPr="00281BCD">
        <w:rPr>
          <w:rFonts w:ascii="Times New Roman" w:eastAsia="SimSun" w:hAnsi="Times New Roman" w:cs="Times New Roman"/>
          <w:i w:val="0"/>
          <w:iCs w:val="0"/>
          <w:noProof/>
          <w:color w:val="auto"/>
          <w:kern w:val="0"/>
          <w:sz w:val="24"/>
          <w:szCs w:val="24"/>
          <w:lang w:eastAsia="zh-CN"/>
          <w14:ligatures w14:val="none"/>
        </w:rPr>
        <w:drawing>
          <wp:anchor distT="0" distB="0" distL="114300" distR="114300" simplePos="0" relativeHeight="251638784" behindDoc="0" locked="0" layoutInCell="1" allowOverlap="1" wp14:anchorId="03D43E85" wp14:editId="1457C14C">
            <wp:simplePos x="0" y="0"/>
            <wp:positionH relativeFrom="margin">
              <wp:posOffset>32385</wp:posOffset>
            </wp:positionH>
            <wp:positionV relativeFrom="paragraph">
              <wp:posOffset>0</wp:posOffset>
            </wp:positionV>
            <wp:extent cx="5684520" cy="2407920"/>
            <wp:effectExtent l="0" t="0" r="0" b="0"/>
            <wp:wrapSquare wrapText="bothSides"/>
            <wp:docPr id="1415837812" name="Diagrama 1415837812"/>
            <wp:cNvGraphicFramePr/>
            <a:graphic xmlns:a="http://schemas.openxmlformats.org/drawingml/2006/main">
              <a:graphicData uri="http://schemas.openxmlformats.org/drawingml/2006/chart">
                <c:chart xmlns:c="http://schemas.openxmlformats.org/drawingml/2006/chart" r:id="rId31"/>
              </a:graphicData>
            </a:graphic>
            <wp14:sizeRelH relativeFrom="margin">
              <wp14:pctWidth>0</wp14:pctWidth>
            </wp14:sizeRelH>
            <wp14:sizeRelV relativeFrom="margin">
              <wp14:pctHeight>0</wp14:pctHeight>
            </wp14:sizeRelV>
          </wp:anchor>
        </w:drawing>
      </w:r>
      <w:r w:rsidR="00B20A47" w:rsidRPr="00281BCD">
        <w:rPr>
          <w:rFonts w:ascii="Times New Roman" w:eastAsia="SimSun" w:hAnsi="Times New Roman" w:cs="Times New Roman"/>
          <w:i w:val="0"/>
          <w:iCs w:val="0"/>
          <w:color w:val="auto"/>
          <w:kern w:val="0"/>
          <w:sz w:val="24"/>
          <w:szCs w:val="24"/>
          <w:lang w:eastAsia="zh-CN"/>
          <w14:ligatures w14:val="none"/>
        </w:rPr>
        <w:t xml:space="preserve">2024–2025 m. m. savivaldybės švietimo įstaigose pagal ikimokyklinio ir priešmokyklinio ugdymo programas ugdoma 2711 vaikų.  </w:t>
      </w:r>
    </w:p>
    <w:p w14:paraId="3F384519" w14:textId="77777777" w:rsidR="00281BCD" w:rsidRPr="00281BCD" w:rsidRDefault="00281BCD" w:rsidP="00281BCD">
      <w:pPr>
        <w:rPr>
          <w:lang w:eastAsia="zh-CN"/>
        </w:rPr>
      </w:pPr>
    </w:p>
    <w:tbl>
      <w:tblPr>
        <w:tblW w:w="94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6"/>
        <w:gridCol w:w="841"/>
        <w:gridCol w:w="1026"/>
        <w:gridCol w:w="901"/>
        <w:gridCol w:w="936"/>
        <w:gridCol w:w="1003"/>
        <w:gridCol w:w="832"/>
        <w:gridCol w:w="837"/>
        <w:gridCol w:w="837"/>
      </w:tblGrid>
      <w:tr w:rsidR="000B539C" w:rsidRPr="000B539C" w14:paraId="21D8D843" w14:textId="77777777" w:rsidTr="3F549A94">
        <w:trPr>
          <w:trHeight w:val="281"/>
        </w:trPr>
        <w:tc>
          <w:tcPr>
            <w:tcW w:w="2266" w:type="dxa"/>
            <w:vMerge w:val="restart"/>
            <w:tcBorders>
              <w:tl2br w:val="single" w:sz="4" w:space="0" w:color="auto"/>
            </w:tcBorders>
            <w:shd w:val="clear" w:color="auto" w:fill="FFFFFF" w:themeFill="background2"/>
          </w:tcPr>
          <w:p w14:paraId="2862CADF" w14:textId="77777777" w:rsidR="00B20A47" w:rsidRPr="000B539C" w:rsidRDefault="00B20A47" w:rsidP="3F549A94">
            <w:pPr>
              <w:spacing w:after="0" w:line="276" w:lineRule="auto"/>
              <w:jc w:val="right"/>
              <w:rPr>
                <w:rFonts w:ascii="Times New Roman" w:eastAsia="Times New Roman" w:hAnsi="Times New Roman" w:cs="Times New Roman"/>
                <w:b/>
                <w:bCs/>
                <w:kern w:val="0"/>
                <w:sz w:val="20"/>
                <w:szCs w:val="20"/>
                <w:lang w:eastAsia="lt-LT"/>
                <w14:ligatures w14:val="none"/>
              </w:rPr>
            </w:pPr>
            <w:r w:rsidRPr="3F549A94">
              <w:rPr>
                <w:rFonts w:ascii="Times New Roman" w:eastAsia="Times New Roman" w:hAnsi="Times New Roman" w:cs="Times New Roman"/>
                <w:b/>
                <w:bCs/>
                <w:kern w:val="0"/>
                <w:sz w:val="20"/>
                <w:szCs w:val="20"/>
                <w:lang w:eastAsia="lt-LT"/>
                <w14:ligatures w14:val="none"/>
              </w:rPr>
              <w:t>Ugdymo</w:t>
            </w:r>
          </w:p>
          <w:p w14:paraId="710D9324" w14:textId="77777777" w:rsidR="00B20A47" w:rsidRPr="000B539C" w:rsidRDefault="00B20A47" w:rsidP="3F549A94">
            <w:pPr>
              <w:spacing w:after="0" w:line="276" w:lineRule="auto"/>
              <w:jc w:val="right"/>
              <w:rPr>
                <w:rFonts w:ascii="Times New Roman" w:eastAsia="Times New Roman" w:hAnsi="Times New Roman" w:cs="Times New Roman"/>
                <w:b/>
                <w:bCs/>
                <w:kern w:val="0"/>
                <w:sz w:val="20"/>
                <w:szCs w:val="20"/>
                <w:lang w:eastAsia="lt-LT"/>
                <w14:ligatures w14:val="none"/>
              </w:rPr>
            </w:pPr>
            <w:r w:rsidRPr="3F549A94">
              <w:rPr>
                <w:rFonts w:ascii="Times New Roman" w:eastAsia="Times New Roman" w:hAnsi="Times New Roman" w:cs="Times New Roman"/>
                <w:b/>
                <w:bCs/>
                <w:kern w:val="0"/>
                <w:sz w:val="20"/>
                <w:szCs w:val="20"/>
                <w:lang w:eastAsia="lt-LT"/>
                <w14:ligatures w14:val="none"/>
              </w:rPr>
              <w:t xml:space="preserve"> programa</w:t>
            </w:r>
          </w:p>
          <w:p w14:paraId="30D2CCE2" w14:textId="77777777" w:rsidR="00B20A47" w:rsidRPr="000B539C" w:rsidRDefault="00B20A47" w:rsidP="00EB7681">
            <w:pPr>
              <w:spacing w:after="0" w:line="276" w:lineRule="auto"/>
              <w:rPr>
                <w:rFonts w:ascii="Times New Roman" w:eastAsia="Times New Roman" w:hAnsi="Times New Roman" w:cs="Times New Roman"/>
                <w:b/>
                <w:bCs/>
                <w:iCs/>
                <w:kern w:val="0"/>
                <w:sz w:val="20"/>
                <w:szCs w:val="20"/>
                <w:lang w:eastAsia="lt-LT"/>
                <w14:ligatures w14:val="none"/>
              </w:rPr>
            </w:pPr>
          </w:p>
          <w:p w14:paraId="220AB6DF" w14:textId="77777777" w:rsidR="00B20A47" w:rsidRPr="000B539C" w:rsidRDefault="00B20A47" w:rsidP="3F549A94">
            <w:pPr>
              <w:spacing w:after="0" w:line="276" w:lineRule="auto"/>
              <w:rPr>
                <w:rFonts w:ascii="Times New Roman" w:eastAsia="Times New Roman" w:hAnsi="Times New Roman" w:cs="Times New Roman"/>
                <w:b/>
                <w:bCs/>
                <w:kern w:val="0"/>
                <w:sz w:val="20"/>
                <w:szCs w:val="20"/>
                <w:lang w:eastAsia="lt-LT"/>
                <w14:ligatures w14:val="none"/>
              </w:rPr>
            </w:pPr>
            <w:r w:rsidRPr="3F549A94">
              <w:rPr>
                <w:rFonts w:ascii="Times New Roman" w:eastAsia="Times New Roman" w:hAnsi="Times New Roman" w:cs="Times New Roman"/>
                <w:b/>
                <w:bCs/>
                <w:kern w:val="0"/>
                <w:sz w:val="20"/>
                <w:szCs w:val="20"/>
                <w:lang w:eastAsia="lt-LT"/>
                <w14:ligatures w14:val="none"/>
              </w:rPr>
              <w:t>Ugdymo kalba</w:t>
            </w:r>
          </w:p>
        </w:tc>
        <w:tc>
          <w:tcPr>
            <w:tcW w:w="1867" w:type="dxa"/>
            <w:gridSpan w:val="2"/>
            <w:shd w:val="clear" w:color="auto" w:fill="FFFFFF" w:themeFill="background2"/>
          </w:tcPr>
          <w:p w14:paraId="10164868" w14:textId="77777777" w:rsidR="00B20A47" w:rsidRPr="000B539C" w:rsidRDefault="00B20A47" w:rsidP="3F549A94">
            <w:pPr>
              <w:spacing w:after="0" w:line="276" w:lineRule="auto"/>
              <w:rPr>
                <w:rFonts w:ascii="Times New Roman" w:eastAsia="Times New Roman" w:hAnsi="Times New Roman" w:cs="Times New Roman"/>
                <w:b/>
                <w:bCs/>
                <w:kern w:val="0"/>
                <w:sz w:val="20"/>
                <w:szCs w:val="20"/>
                <w:lang w:eastAsia="lt-LT"/>
                <w14:ligatures w14:val="none"/>
              </w:rPr>
            </w:pPr>
            <w:r w:rsidRPr="3F549A94">
              <w:rPr>
                <w:rFonts w:ascii="Times New Roman" w:eastAsia="Times New Roman" w:hAnsi="Times New Roman" w:cs="Times New Roman"/>
                <w:b/>
                <w:bCs/>
                <w:kern w:val="0"/>
                <w:sz w:val="20"/>
                <w:szCs w:val="20"/>
                <w:lang w:eastAsia="lt-LT"/>
                <w14:ligatures w14:val="none"/>
              </w:rPr>
              <w:t xml:space="preserve">2021–2022 </w:t>
            </w:r>
          </w:p>
          <w:p w14:paraId="41E46485" w14:textId="77777777" w:rsidR="00B20A47" w:rsidRPr="000B539C" w:rsidRDefault="00B20A47" w:rsidP="3F549A94">
            <w:pPr>
              <w:spacing w:after="0" w:line="276" w:lineRule="auto"/>
              <w:rPr>
                <w:rFonts w:ascii="Times New Roman" w:eastAsia="Times New Roman" w:hAnsi="Times New Roman" w:cs="Times New Roman"/>
                <w:b/>
                <w:bCs/>
                <w:kern w:val="0"/>
                <w:sz w:val="20"/>
                <w:szCs w:val="20"/>
                <w:lang w:eastAsia="lt-LT"/>
                <w14:ligatures w14:val="none"/>
              </w:rPr>
            </w:pPr>
            <w:r w:rsidRPr="3F549A94">
              <w:rPr>
                <w:rFonts w:ascii="Times New Roman" w:eastAsia="Times New Roman" w:hAnsi="Times New Roman" w:cs="Times New Roman"/>
                <w:b/>
                <w:bCs/>
                <w:kern w:val="0"/>
                <w:sz w:val="20"/>
                <w:szCs w:val="20"/>
                <w:lang w:eastAsia="lt-LT"/>
                <w14:ligatures w14:val="none"/>
              </w:rPr>
              <w:t>m. m.</w:t>
            </w:r>
          </w:p>
        </w:tc>
        <w:tc>
          <w:tcPr>
            <w:tcW w:w="1837" w:type="dxa"/>
            <w:gridSpan w:val="2"/>
            <w:shd w:val="clear" w:color="auto" w:fill="FFFFFF" w:themeFill="background2"/>
          </w:tcPr>
          <w:p w14:paraId="71F118A2" w14:textId="77777777" w:rsidR="00B20A47" w:rsidRPr="000B539C" w:rsidRDefault="00B20A47" w:rsidP="3F549A94">
            <w:pPr>
              <w:spacing w:after="0" w:line="276" w:lineRule="auto"/>
              <w:rPr>
                <w:rFonts w:ascii="Times New Roman" w:eastAsia="Times New Roman" w:hAnsi="Times New Roman" w:cs="Times New Roman"/>
                <w:b/>
                <w:bCs/>
                <w:kern w:val="0"/>
                <w:sz w:val="20"/>
                <w:szCs w:val="20"/>
                <w:lang w:eastAsia="lt-LT"/>
                <w14:ligatures w14:val="none"/>
              </w:rPr>
            </w:pPr>
            <w:r w:rsidRPr="3F549A94">
              <w:rPr>
                <w:rFonts w:ascii="Times New Roman" w:eastAsia="Times New Roman" w:hAnsi="Times New Roman" w:cs="Times New Roman"/>
                <w:b/>
                <w:bCs/>
                <w:kern w:val="0"/>
                <w:sz w:val="20"/>
                <w:szCs w:val="20"/>
                <w:lang w:eastAsia="lt-LT"/>
                <w14:ligatures w14:val="none"/>
              </w:rPr>
              <w:t xml:space="preserve">2022-2023 </w:t>
            </w:r>
          </w:p>
          <w:p w14:paraId="494AE248" w14:textId="77777777" w:rsidR="00B20A47" w:rsidRPr="000B539C" w:rsidRDefault="00B20A47" w:rsidP="3F549A94">
            <w:pPr>
              <w:spacing w:after="0" w:line="276" w:lineRule="auto"/>
              <w:rPr>
                <w:rFonts w:ascii="Times New Roman" w:eastAsia="Times New Roman" w:hAnsi="Times New Roman" w:cs="Times New Roman"/>
                <w:b/>
                <w:bCs/>
                <w:kern w:val="0"/>
                <w:sz w:val="20"/>
                <w:szCs w:val="20"/>
                <w:lang w:eastAsia="lt-LT"/>
                <w14:ligatures w14:val="none"/>
              </w:rPr>
            </w:pPr>
            <w:r w:rsidRPr="3F549A94">
              <w:rPr>
                <w:rFonts w:ascii="Times New Roman" w:eastAsia="Times New Roman" w:hAnsi="Times New Roman" w:cs="Times New Roman"/>
                <w:b/>
                <w:bCs/>
                <w:kern w:val="0"/>
                <w:sz w:val="20"/>
                <w:szCs w:val="20"/>
                <w:lang w:eastAsia="lt-LT"/>
                <w14:ligatures w14:val="none"/>
              </w:rPr>
              <w:t>m. m.</w:t>
            </w:r>
          </w:p>
        </w:tc>
        <w:tc>
          <w:tcPr>
            <w:tcW w:w="1835" w:type="dxa"/>
            <w:gridSpan w:val="2"/>
            <w:shd w:val="clear" w:color="auto" w:fill="FFFFFF" w:themeFill="background2"/>
          </w:tcPr>
          <w:p w14:paraId="58D7BF7E" w14:textId="77777777" w:rsidR="00B20A47" w:rsidRPr="000B539C" w:rsidRDefault="00B20A47" w:rsidP="3F549A94">
            <w:pPr>
              <w:spacing w:after="0" w:line="276" w:lineRule="auto"/>
              <w:rPr>
                <w:rFonts w:ascii="Times New Roman" w:eastAsia="Times New Roman" w:hAnsi="Times New Roman" w:cs="Times New Roman"/>
                <w:b/>
                <w:bCs/>
                <w:kern w:val="0"/>
                <w:sz w:val="20"/>
                <w:szCs w:val="20"/>
                <w:lang w:eastAsia="lt-LT"/>
                <w14:ligatures w14:val="none"/>
              </w:rPr>
            </w:pPr>
            <w:r w:rsidRPr="3F549A94">
              <w:rPr>
                <w:rFonts w:ascii="Times New Roman" w:eastAsia="Times New Roman" w:hAnsi="Times New Roman" w:cs="Times New Roman"/>
                <w:b/>
                <w:bCs/>
                <w:kern w:val="0"/>
                <w:sz w:val="20"/>
                <w:szCs w:val="20"/>
                <w:lang w:eastAsia="lt-LT"/>
                <w14:ligatures w14:val="none"/>
              </w:rPr>
              <w:t xml:space="preserve">2023-2024 </w:t>
            </w:r>
          </w:p>
          <w:p w14:paraId="67DA2EB8" w14:textId="77777777" w:rsidR="00B20A47" w:rsidRPr="000B539C" w:rsidRDefault="00B20A47" w:rsidP="3F549A94">
            <w:pPr>
              <w:spacing w:after="0" w:line="276" w:lineRule="auto"/>
              <w:rPr>
                <w:rFonts w:ascii="Times New Roman" w:eastAsia="Times New Roman" w:hAnsi="Times New Roman" w:cs="Times New Roman"/>
                <w:b/>
                <w:bCs/>
                <w:kern w:val="0"/>
                <w:sz w:val="20"/>
                <w:szCs w:val="20"/>
                <w:lang w:eastAsia="lt-LT"/>
                <w14:ligatures w14:val="none"/>
              </w:rPr>
            </w:pPr>
            <w:r w:rsidRPr="3F549A94">
              <w:rPr>
                <w:rFonts w:ascii="Times New Roman" w:eastAsia="Times New Roman" w:hAnsi="Times New Roman" w:cs="Times New Roman"/>
                <w:b/>
                <w:bCs/>
                <w:kern w:val="0"/>
                <w:sz w:val="20"/>
                <w:szCs w:val="20"/>
                <w:lang w:eastAsia="lt-LT"/>
                <w14:ligatures w14:val="none"/>
              </w:rPr>
              <w:t>m. m.</w:t>
            </w:r>
          </w:p>
        </w:tc>
        <w:tc>
          <w:tcPr>
            <w:tcW w:w="1674" w:type="dxa"/>
            <w:gridSpan w:val="2"/>
            <w:shd w:val="clear" w:color="auto" w:fill="FFFFFF" w:themeFill="background2"/>
          </w:tcPr>
          <w:p w14:paraId="383F42E7" w14:textId="77777777" w:rsidR="00B20A47" w:rsidRPr="000B539C" w:rsidRDefault="00B20A47" w:rsidP="3F549A94">
            <w:pPr>
              <w:spacing w:after="0" w:line="276" w:lineRule="auto"/>
              <w:rPr>
                <w:rFonts w:ascii="Times New Roman" w:eastAsia="Times New Roman" w:hAnsi="Times New Roman" w:cs="Times New Roman"/>
                <w:b/>
                <w:bCs/>
                <w:kern w:val="0"/>
                <w:sz w:val="20"/>
                <w:szCs w:val="20"/>
                <w:lang w:eastAsia="lt-LT"/>
                <w14:ligatures w14:val="none"/>
              </w:rPr>
            </w:pPr>
            <w:r w:rsidRPr="3F549A94">
              <w:rPr>
                <w:rFonts w:ascii="Times New Roman" w:eastAsia="Times New Roman" w:hAnsi="Times New Roman" w:cs="Times New Roman"/>
                <w:b/>
                <w:bCs/>
                <w:kern w:val="0"/>
                <w:sz w:val="20"/>
                <w:szCs w:val="20"/>
                <w:lang w:eastAsia="lt-LT"/>
                <w14:ligatures w14:val="none"/>
              </w:rPr>
              <w:t xml:space="preserve">2024-2025 </w:t>
            </w:r>
          </w:p>
          <w:p w14:paraId="6DF66DA2" w14:textId="77777777" w:rsidR="00B20A47" w:rsidRPr="000B539C" w:rsidRDefault="00B20A47" w:rsidP="3F549A94">
            <w:pPr>
              <w:spacing w:after="0" w:line="276" w:lineRule="auto"/>
              <w:rPr>
                <w:rFonts w:ascii="Times New Roman" w:eastAsia="Times New Roman" w:hAnsi="Times New Roman" w:cs="Times New Roman"/>
                <w:b/>
                <w:bCs/>
                <w:kern w:val="0"/>
                <w:sz w:val="20"/>
                <w:szCs w:val="20"/>
                <w:lang w:eastAsia="lt-LT"/>
                <w14:ligatures w14:val="none"/>
              </w:rPr>
            </w:pPr>
            <w:r w:rsidRPr="3F549A94">
              <w:rPr>
                <w:rFonts w:ascii="Times New Roman" w:eastAsia="Times New Roman" w:hAnsi="Times New Roman" w:cs="Times New Roman"/>
                <w:b/>
                <w:bCs/>
                <w:kern w:val="0"/>
                <w:sz w:val="20"/>
                <w:szCs w:val="20"/>
                <w:lang w:eastAsia="lt-LT"/>
                <w14:ligatures w14:val="none"/>
              </w:rPr>
              <w:t>m. m.</w:t>
            </w:r>
          </w:p>
        </w:tc>
      </w:tr>
      <w:tr w:rsidR="000B539C" w:rsidRPr="000B539C" w14:paraId="632CBED2" w14:textId="77777777" w:rsidTr="00671814">
        <w:trPr>
          <w:trHeight w:val="233"/>
        </w:trPr>
        <w:tc>
          <w:tcPr>
            <w:tcW w:w="2266" w:type="dxa"/>
            <w:vMerge/>
            <w:tcBorders>
              <w:tl2br w:val="single" w:sz="4" w:space="0" w:color="auto"/>
            </w:tcBorders>
          </w:tcPr>
          <w:p w14:paraId="16ED5849" w14:textId="77777777" w:rsidR="00B20A47" w:rsidRPr="000B539C" w:rsidRDefault="00B20A47" w:rsidP="00EB7681">
            <w:pPr>
              <w:spacing w:after="0" w:line="276" w:lineRule="auto"/>
              <w:rPr>
                <w:rFonts w:ascii="Times New Roman" w:eastAsia="Times New Roman" w:hAnsi="Times New Roman" w:cs="Times New Roman"/>
                <w:iCs/>
                <w:kern w:val="0"/>
                <w:sz w:val="20"/>
                <w:szCs w:val="20"/>
                <w:lang w:eastAsia="lt-LT"/>
                <w14:ligatures w14:val="none"/>
              </w:rPr>
            </w:pPr>
          </w:p>
        </w:tc>
        <w:tc>
          <w:tcPr>
            <w:tcW w:w="841" w:type="dxa"/>
            <w:shd w:val="clear" w:color="auto" w:fill="F0F2D4" w:themeFill="accent4" w:themeFillTint="33"/>
            <w:vAlign w:val="center"/>
          </w:tcPr>
          <w:p w14:paraId="2A60A91C"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3F549A94">
              <w:rPr>
                <w:rFonts w:ascii="Times New Roman" w:eastAsia="Times New Roman" w:hAnsi="Times New Roman" w:cs="Times New Roman"/>
                <w:kern w:val="0"/>
                <w:sz w:val="20"/>
                <w:szCs w:val="20"/>
                <w:lang w:eastAsia="lt-LT"/>
                <w14:ligatures w14:val="none"/>
              </w:rPr>
              <w:t>IU</w:t>
            </w:r>
          </w:p>
        </w:tc>
        <w:tc>
          <w:tcPr>
            <w:tcW w:w="1026" w:type="dxa"/>
            <w:shd w:val="clear" w:color="auto" w:fill="F0F2D4" w:themeFill="accent4" w:themeFillTint="33"/>
            <w:vAlign w:val="center"/>
          </w:tcPr>
          <w:p w14:paraId="594460AD"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3F549A94">
              <w:rPr>
                <w:rFonts w:ascii="Times New Roman" w:eastAsia="Times New Roman" w:hAnsi="Times New Roman" w:cs="Times New Roman"/>
                <w:kern w:val="0"/>
                <w:sz w:val="20"/>
                <w:szCs w:val="20"/>
                <w:lang w:eastAsia="lt-LT"/>
                <w14:ligatures w14:val="none"/>
              </w:rPr>
              <w:t>PU</w:t>
            </w:r>
          </w:p>
        </w:tc>
        <w:tc>
          <w:tcPr>
            <w:tcW w:w="901" w:type="dxa"/>
            <w:shd w:val="clear" w:color="auto" w:fill="F0F2D4" w:themeFill="accent4" w:themeFillTint="33"/>
            <w:vAlign w:val="center"/>
          </w:tcPr>
          <w:p w14:paraId="2F3DADF5"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3F549A94">
              <w:rPr>
                <w:rFonts w:ascii="Times New Roman" w:eastAsia="Times New Roman" w:hAnsi="Times New Roman" w:cs="Times New Roman"/>
                <w:kern w:val="0"/>
                <w:sz w:val="20"/>
                <w:szCs w:val="20"/>
                <w:lang w:eastAsia="lt-LT"/>
                <w14:ligatures w14:val="none"/>
              </w:rPr>
              <w:t>IU</w:t>
            </w:r>
          </w:p>
        </w:tc>
        <w:tc>
          <w:tcPr>
            <w:tcW w:w="936" w:type="dxa"/>
            <w:shd w:val="clear" w:color="auto" w:fill="F0F2D4" w:themeFill="accent4" w:themeFillTint="33"/>
            <w:vAlign w:val="center"/>
          </w:tcPr>
          <w:p w14:paraId="6C475310"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3F549A94">
              <w:rPr>
                <w:rFonts w:ascii="Times New Roman" w:eastAsia="Times New Roman" w:hAnsi="Times New Roman" w:cs="Times New Roman"/>
                <w:kern w:val="0"/>
                <w:sz w:val="20"/>
                <w:szCs w:val="20"/>
                <w:lang w:eastAsia="lt-LT"/>
                <w14:ligatures w14:val="none"/>
              </w:rPr>
              <w:t>PU</w:t>
            </w:r>
          </w:p>
        </w:tc>
        <w:tc>
          <w:tcPr>
            <w:tcW w:w="1003" w:type="dxa"/>
            <w:shd w:val="clear" w:color="auto" w:fill="F0F2D4" w:themeFill="accent4" w:themeFillTint="33"/>
            <w:vAlign w:val="center"/>
          </w:tcPr>
          <w:p w14:paraId="074A7C76" w14:textId="77777777" w:rsidR="00B20A47" w:rsidRPr="000B539C" w:rsidRDefault="00B20A47" w:rsidP="3F549A94">
            <w:pPr>
              <w:spacing w:after="0" w:line="276" w:lineRule="auto"/>
              <w:rPr>
                <w:rFonts w:ascii="Times New Roman" w:eastAsia="Times New Roman" w:hAnsi="Times New Roman" w:cs="Times New Roman"/>
                <w:kern w:val="0"/>
                <w:sz w:val="20"/>
                <w:szCs w:val="20"/>
                <w:lang w:eastAsia="lt-LT"/>
                <w14:ligatures w14:val="none"/>
              </w:rPr>
            </w:pPr>
            <w:r w:rsidRPr="3F549A94">
              <w:rPr>
                <w:rFonts w:ascii="Times New Roman" w:eastAsia="Times New Roman" w:hAnsi="Times New Roman" w:cs="Times New Roman"/>
                <w:kern w:val="0"/>
                <w:sz w:val="20"/>
                <w:szCs w:val="20"/>
                <w:lang w:eastAsia="lt-LT"/>
                <w14:ligatures w14:val="none"/>
              </w:rPr>
              <w:t>IU</w:t>
            </w:r>
          </w:p>
        </w:tc>
        <w:tc>
          <w:tcPr>
            <w:tcW w:w="832" w:type="dxa"/>
            <w:shd w:val="clear" w:color="auto" w:fill="F0F2D4" w:themeFill="accent4" w:themeFillTint="33"/>
            <w:vAlign w:val="center"/>
          </w:tcPr>
          <w:p w14:paraId="4F9560DB" w14:textId="77777777" w:rsidR="00B20A47" w:rsidRPr="000B539C" w:rsidRDefault="00B20A47" w:rsidP="3F549A94">
            <w:pPr>
              <w:spacing w:after="0" w:line="276" w:lineRule="auto"/>
              <w:rPr>
                <w:rFonts w:ascii="Times New Roman" w:eastAsia="Times New Roman" w:hAnsi="Times New Roman" w:cs="Times New Roman"/>
                <w:kern w:val="0"/>
                <w:sz w:val="20"/>
                <w:szCs w:val="20"/>
                <w:lang w:eastAsia="lt-LT"/>
                <w14:ligatures w14:val="none"/>
              </w:rPr>
            </w:pPr>
            <w:r w:rsidRPr="3F549A94">
              <w:rPr>
                <w:rFonts w:ascii="Times New Roman" w:eastAsia="Times New Roman" w:hAnsi="Times New Roman" w:cs="Times New Roman"/>
                <w:kern w:val="0"/>
                <w:sz w:val="20"/>
                <w:szCs w:val="20"/>
                <w:lang w:eastAsia="lt-LT"/>
                <w14:ligatures w14:val="none"/>
              </w:rPr>
              <w:t>PU</w:t>
            </w:r>
          </w:p>
        </w:tc>
        <w:tc>
          <w:tcPr>
            <w:tcW w:w="837" w:type="dxa"/>
            <w:shd w:val="clear" w:color="auto" w:fill="F0F2D4" w:themeFill="accent4" w:themeFillTint="33"/>
            <w:vAlign w:val="center"/>
          </w:tcPr>
          <w:p w14:paraId="30B18EEC" w14:textId="77777777" w:rsidR="00B20A47" w:rsidRPr="000B539C" w:rsidRDefault="00B20A47" w:rsidP="3F549A94">
            <w:pPr>
              <w:spacing w:after="0" w:line="276" w:lineRule="auto"/>
              <w:rPr>
                <w:rFonts w:ascii="Times New Roman" w:eastAsia="Times New Roman" w:hAnsi="Times New Roman" w:cs="Times New Roman"/>
                <w:kern w:val="0"/>
                <w:sz w:val="20"/>
                <w:szCs w:val="20"/>
                <w:lang w:eastAsia="lt-LT"/>
                <w14:ligatures w14:val="none"/>
              </w:rPr>
            </w:pPr>
            <w:r w:rsidRPr="3F549A94">
              <w:rPr>
                <w:rFonts w:ascii="Times New Roman" w:eastAsia="Times New Roman" w:hAnsi="Times New Roman" w:cs="Times New Roman"/>
                <w:kern w:val="0"/>
                <w:sz w:val="20"/>
                <w:szCs w:val="20"/>
                <w:lang w:eastAsia="lt-LT"/>
                <w14:ligatures w14:val="none"/>
              </w:rPr>
              <w:t>IU</w:t>
            </w:r>
          </w:p>
        </w:tc>
        <w:tc>
          <w:tcPr>
            <w:tcW w:w="837" w:type="dxa"/>
            <w:shd w:val="clear" w:color="auto" w:fill="F0F2D4" w:themeFill="accent4" w:themeFillTint="33"/>
            <w:vAlign w:val="center"/>
          </w:tcPr>
          <w:p w14:paraId="26C4B3A6" w14:textId="77777777" w:rsidR="00B20A47" w:rsidRPr="000B539C" w:rsidRDefault="00B20A47" w:rsidP="3F549A94">
            <w:pPr>
              <w:spacing w:after="0" w:line="276" w:lineRule="auto"/>
              <w:rPr>
                <w:rFonts w:ascii="Times New Roman" w:eastAsia="Times New Roman" w:hAnsi="Times New Roman" w:cs="Times New Roman"/>
                <w:kern w:val="0"/>
                <w:sz w:val="20"/>
                <w:szCs w:val="20"/>
                <w:lang w:eastAsia="lt-LT"/>
                <w14:ligatures w14:val="none"/>
              </w:rPr>
            </w:pPr>
            <w:r w:rsidRPr="3F549A94">
              <w:rPr>
                <w:rFonts w:ascii="Times New Roman" w:eastAsia="Times New Roman" w:hAnsi="Times New Roman" w:cs="Times New Roman"/>
                <w:kern w:val="0"/>
                <w:sz w:val="20"/>
                <w:szCs w:val="20"/>
                <w:lang w:eastAsia="lt-LT"/>
                <w14:ligatures w14:val="none"/>
              </w:rPr>
              <w:t>PU</w:t>
            </w:r>
          </w:p>
        </w:tc>
      </w:tr>
      <w:tr w:rsidR="000B539C" w:rsidRPr="000B539C" w14:paraId="71020264" w14:textId="77777777" w:rsidTr="3F549A94">
        <w:trPr>
          <w:trHeight w:val="197"/>
        </w:trPr>
        <w:tc>
          <w:tcPr>
            <w:tcW w:w="2266" w:type="dxa"/>
            <w:shd w:val="clear" w:color="auto" w:fill="FFFFFF" w:themeFill="background2"/>
            <w:noWrap/>
          </w:tcPr>
          <w:p w14:paraId="46A15E1F" w14:textId="77777777" w:rsidR="00B20A47" w:rsidRPr="000B539C" w:rsidRDefault="00B20A47" w:rsidP="3F549A94">
            <w:pPr>
              <w:spacing w:after="0" w:line="276" w:lineRule="auto"/>
              <w:rPr>
                <w:rFonts w:ascii="Times New Roman" w:eastAsia="Times New Roman" w:hAnsi="Times New Roman" w:cs="Times New Roman"/>
                <w:kern w:val="0"/>
                <w:sz w:val="20"/>
                <w:szCs w:val="20"/>
                <w:lang w:eastAsia="lt-LT"/>
                <w14:ligatures w14:val="none"/>
              </w:rPr>
            </w:pPr>
            <w:r w:rsidRPr="3F549A94">
              <w:rPr>
                <w:rFonts w:ascii="Times New Roman" w:eastAsia="Times New Roman" w:hAnsi="Times New Roman" w:cs="Times New Roman"/>
                <w:kern w:val="0"/>
                <w:sz w:val="20"/>
                <w:szCs w:val="20"/>
                <w:lang w:eastAsia="lt-LT"/>
                <w14:ligatures w14:val="none"/>
              </w:rPr>
              <w:t>Lietuvių</w:t>
            </w:r>
          </w:p>
        </w:tc>
        <w:tc>
          <w:tcPr>
            <w:tcW w:w="841" w:type="dxa"/>
          </w:tcPr>
          <w:p w14:paraId="37A4B151"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916</w:t>
            </w:r>
          </w:p>
        </w:tc>
        <w:tc>
          <w:tcPr>
            <w:tcW w:w="1026" w:type="dxa"/>
          </w:tcPr>
          <w:p w14:paraId="44333309"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308</w:t>
            </w:r>
          </w:p>
        </w:tc>
        <w:tc>
          <w:tcPr>
            <w:tcW w:w="901" w:type="dxa"/>
          </w:tcPr>
          <w:p w14:paraId="7B39CC76"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957</w:t>
            </w:r>
          </w:p>
        </w:tc>
        <w:tc>
          <w:tcPr>
            <w:tcW w:w="936" w:type="dxa"/>
          </w:tcPr>
          <w:p w14:paraId="7365D628"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326</w:t>
            </w:r>
          </w:p>
        </w:tc>
        <w:tc>
          <w:tcPr>
            <w:tcW w:w="1003" w:type="dxa"/>
          </w:tcPr>
          <w:p w14:paraId="24D5B026"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951</w:t>
            </w:r>
          </w:p>
        </w:tc>
        <w:tc>
          <w:tcPr>
            <w:tcW w:w="832" w:type="dxa"/>
          </w:tcPr>
          <w:p w14:paraId="34D35FC5"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351</w:t>
            </w:r>
          </w:p>
        </w:tc>
        <w:tc>
          <w:tcPr>
            <w:tcW w:w="837" w:type="dxa"/>
          </w:tcPr>
          <w:p w14:paraId="2C0DEAB9"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1073</w:t>
            </w:r>
          </w:p>
        </w:tc>
        <w:tc>
          <w:tcPr>
            <w:tcW w:w="837" w:type="dxa"/>
          </w:tcPr>
          <w:p w14:paraId="2CF29319"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366</w:t>
            </w:r>
          </w:p>
        </w:tc>
      </w:tr>
      <w:tr w:rsidR="000B539C" w:rsidRPr="000B539C" w14:paraId="3593124D" w14:textId="77777777" w:rsidTr="3F549A94">
        <w:trPr>
          <w:trHeight w:val="240"/>
        </w:trPr>
        <w:tc>
          <w:tcPr>
            <w:tcW w:w="2266" w:type="dxa"/>
            <w:shd w:val="clear" w:color="auto" w:fill="FFFFFF" w:themeFill="background2"/>
            <w:noWrap/>
          </w:tcPr>
          <w:p w14:paraId="7522AE23" w14:textId="77777777" w:rsidR="00B20A47" w:rsidRPr="000B539C" w:rsidRDefault="00B20A47" w:rsidP="3F549A94">
            <w:pPr>
              <w:spacing w:after="0" w:line="276" w:lineRule="auto"/>
              <w:rPr>
                <w:rFonts w:ascii="Times New Roman" w:eastAsia="Times New Roman" w:hAnsi="Times New Roman" w:cs="Times New Roman"/>
                <w:kern w:val="0"/>
                <w:sz w:val="20"/>
                <w:szCs w:val="20"/>
                <w:lang w:eastAsia="lt-LT"/>
                <w14:ligatures w14:val="none"/>
              </w:rPr>
            </w:pPr>
            <w:r w:rsidRPr="3F549A94">
              <w:rPr>
                <w:rFonts w:ascii="Times New Roman" w:eastAsia="Times New Roman" w:hAnsi="Times New Roman" w:cs="Times New Roman"/>
                <w:kern w:val="0"/>
                <w:sz w:val="20"/>
                <w:szCs w:val="20"/>
                <w:lang w:eastAsia="lt-LT"/>
                <w14:ligatures w14:val="none"/>
              </w:rPr>
              <w:t>Lenkų</w:t>
            </w:r>
          </w:p>
        </w:tc>
        <w:tc>
          <w:tcPr>
            <w:tcW w:w="841" w:type="dxa"/>
          </w:tcPr>
          <w:p w14:paraId="4E7F5FA3"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1124</w:t>
            </w:r>
          </w:p>
        </w:tc>
        <w:tc>
          <w:tcPr>
            <w:tcW w:w="1026" w:type="dxa"/>
          </w:tcPr>
          <w:p w14:paraId="0784D1DA"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348</w:t>
            </w:r>
          </w:p>
        </w:tc>
        <w:tc>
          <w:tcPr>
            <w:tcW w:w="901" w:type="dxa"/>
          </w:tcPr>
          <w:p w14:paraId="0D733F50"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1029</w:t>
            </w:r>
          </w:p>
        </w:tc>
        <w:tc>
          <w:tcPr>
            <w:tcW w:w="936" w:type="dxa"/>
          </w:tcPr>
          <w:p w14:paraId="19508C7F"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390</w:t>
            </w:r>
          </w:p>
        </w:tc>
        <w:tc>
          <w:tcPr>
            <w:tcW w:w="1003" w:type="dxa"/>
          </w:tcPr>
          <w:p w14:paraId="422AB2F6"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991</w:t>
            </w:r>
          </w:p>
        </w:tc>
        <w:tc>
          <w:tcPr>
            <w:tcW w:w="832" w:type="dxa"/>
          </w:tcPr>
          <w:p w14:paraId="7B206480"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316</w:t>
            </w:r>
          </w:p>
        </w:tc>
        <w:tc>
          <w:tcPr>
            <w:tcW w:w="837" w:type="dxa"/>
          </w:tcPr>
          <w:p w14:paraId="24BC7A3D"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929</w:t>
            </w:r>
          </w:p>
        </w:tc>
        <w:tc>
          <w:tcPr>
            <w:tcW w:w="837" w:type="dxa"/>
          </w:tcPr>
          <w:p w14:paraId="6DAA33D3"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281</w:t>
            </w:r>
          </w:p>
        </w:tc>
      </w:tr>
      <w:tr w:rsidR="000B539C" w:rsidRPr="000B539C" w14:paraId="5A528D02" w14:textId="77777777" w:rsidTr="3F549A94">
        <w:trPr>
          <w:trHeight w:val="244"/>
        </w:trPr>
        <w:tc>
          <w:tcPr>
            <w:tcW w:w="2266" w:type="dxa"/>
            <w:shd w:val="clear" w:color="auto" w:fill="FFFFFF" w:themeFill="background2"/>
            <w:noWrap/>
          </w:tcPr>
          <w:p w14:paraId="6631D622" w14:textId="77777777" w:rsidR="00B20A47" w:rsidRPr="000B539C" w:rsidRDefault="00B20A47" w:rsidP="3F549A94">
            <w:pPr>
              <w:spacing w:after="0" w:line="276" w:lineRule="auto"/>
              <w:rPr>
                <w:rFonts w:ascii="Times New Roman" w:eastAsia="Times New Roman" w:hAnsi="Times New Roman" w:cs="Times New Roman"/>
                <w:kern w:val="0"/>
                <w:sz w:val="20"/>
                <w:szCs w:val="20"/>
                <w:lang w:eastAsia="lt-LT"/>
                <w14:ligatures w14:val="none"/>
              </w:rPr>
            </w:pPr>
            <w:r w:rsidRPr="3F549A94">
              <w:rPr>
                <w:rFonts w:ascii="Times New Roman" w:eastAsia="Times New Roman" w:hAnsi="Times New Roman" w:cs="Times New Roman"/>
                <w:kern w:val="0"/>
                <w:sz w:val="20"/>
                <w:szCs w:val="20"/>
                <w:lang w:eastAsia="lt-LT"/>
                <w14:ligatures w14:val="none"/>
              </w:rPr>
              <w:t>Rusų</w:t>
            </w:r>
          </w:p>
        </w:tc>
        <w:tc>
          <w:tcPr>
            <w:tcW w:w="841" w:type="dxa"/>
          </w:tcPr>
          <w:p w14:paraId="20F0BF1B"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46</w:t>
            </w:r>
          </w:p>
        </w:tc>
        <w:tc>
          <w:tcPr>
            <w:tcW w:w="1026" w:type="dxa"/>
          </w:tcPr>
          <w:p w14:paraId="4EE01FBC"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39</w:t>
            </w:r>
          </w:p>
        </w:tc>
        <w:tc>
          <w:tcPr>
            <w:tcW w:w="901" w:type="dxa"/>
          </w:tcPr>
          <w:p w14:paraId="072E6098"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45</w:t>
            </w:r>
          </w:p>
        </w:tc>
        <w:tc>
          <w:tcPr>
            <w:tcW w:w="936" w:type="dxa"/>
          </w:tcPr>
          <w:p w14:paraId="193C4CE9"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32</w:t>
            </w:r>
          </w:p>
        </w:tc>
        <w:tc>
          <w:tcPr>
            <w:tcW w:w="1003" w:type="dxa"/>
          </w:tcPr>
          <w:p w14:paraId="395F4822"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33</w:t>
            </w:r>
          </w:p>
        </w:tc>
        <w:tc>
          <w:tcPr>
            <w:tcW w:w="832" w:type="dxa"/>
          </w:tcPr>
          <w:p w14:paraId="175F10C1"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36</w:t>
            </w:r>
          </w:p>
        </w:tc>
        <w:tc>
          <w:tcPr>
            <w:tcW w:w="837" w:type="dxa"/>
          </w:tcPr>
          <w:p w14:paraId="35126BC5"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29</w:t>
            </w:r>
          </w:p>
        </w:tc>
        <w:tc>
          <w:tcPr>
            <w:tcW w:w="837" w:type="dxa"/>
          </w:tcPr>
          <w:p w14:paraId="1EBD2C20" w14:textId="77777777" w:rsidR="00B20A47" w:rsidRPr="000B539C" w:rsidRDefault="00B20A47" w:rsidP="00EB7681">
            <w:pPr>
              <w:spacing w:after="0" w:line="276" w:lineRule="auto"/>
              <w:rPr>
                <w:rFonts w:ascii="Times New Roman" w:eastAsia="Calibri" w:hAnsi="Times New Roman" w:cs="Times New Roman"/>
                <w:kern w:val="0"/>
                <w:sz w:val="20"/>
                <w:szCs w:val="20"/>
                <w14:ligatures w14:val="none"/>
              </w:rPr>
            </w:pPr>
            <w:r w:rsidRPr="000B539C">
              <w:rPr>
                <w:rFonts w:ascii="Times New Roman" w:eastAsia="Calibri" w:hAnsi="Times New Roman" w:cs="Times New Roman"/>
                <w:kern w:val="0"/>
                <w:sz w:val="20"/>
                <w:szCs w:val="20"/>
                <w14:ligatures w14:val="none"/>
              </w:rPr>
              <w:t>33</w:t>
            </w:r>
          </w:p>
        </w:tc>
      </w:tr>
      <w:tr w:rsidR="000B539C" w:rsidRPr="000B539C" w14:paraId="78129F53" w14:textId="77777777" w:rsidTr="3F549A94">
        <w:trPr>
          <w:trHeight w:val="260"/>
        </w:trPr>
        <w:tc>
          <w:tcPr>
            <w:tcW w:w="2266" w:type="dxa"/>
            <w:shd w:val="clear" w:color="auto" w:fill="FFFFFF" w:themeFill="background2"/>
            <w:noWrap/>
          </w:tcPr>
          <w:p w14:paraId="2BF86736" w14:textId="77777777" w:rsidR="00B20A47" w:rsidRPr="000B539C" w:rsidRDefault="00B20A47" w:rsidP="3F549A94">
            <w:pPr>
              <w:spacing w:after="0" w:line="276" w:lineRule="auto"/>
              <w:jc w:val="right"/>
              <w:rPr>
                <w:rFonts w:ascii="Times New Roman" w:eastAsia="Times New Roman" w:hAnsi="Times New Roman" w:cs="Times New Roman"/>
                <w:b/>
                <w:bCs/>
                <w:kern w:val="0"/>
                <w:sz w:val="20"/>
                <w:szCs w:val="20"/>
                <w:lang w:eastAsia="lt-LT"/>
                <w14:ligatures w14:val="none"/>
              </w:rPr>
            </w:pPr>
            <w:r w:rsidRPr="3F549A94">
              <w:rPr>
                <w:rFonts w:ascii="Times New Roman" w:eastAsia="Times New Roman" w:hAnsi="Times New Roman" w:cs="Times New Roman"/>
                <w:b/>
                <w:bCs/>
                <w:kern w:val="0"/>
                <w:sz w:val="20"/>
                <w:szCs w:val="20"/>
                <w:lang w:eastAsia="lt-LT"/>
                <w14:ligatures w14:val="none"/>
              </w:rPr>
              <w:t>Iš viso:</w:t>
            </w:r>
          </w:p>
        </w:tc>
        <w:tc>
          <w:tcPr>
            <w:tcW w:w="841" w:type="dxa"/>
          </w:tcPr>
          <w:p w14:paraId="739C4227"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2086</w:t>
            </w:r>
          </w:p>
        </w:tc>
        <w:tc>
          <w:tcPr>
            <w:tcW w:w="1026" w:type="dxa"/>
          </w:tcPr>
          <w:p w14:paraId="4CA2D392"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3F549A94">
              <w:rPr>
                <w:rFonts w:ascii="Times New Roman" w:eastAsia="Calibri" w:hAnsi="Times New Roman" w:cs="Times New Roman"/>
                <w:b/>
                <w:bCs/>
                <w:kern w:val="0"/>
                <w:sz w:val="20"/>
                <w:szCs w:val="20"/>
                <w14:ligatures w14:val="none"/>
              </w:rPr>
              <w:t>695</w:t>
            </w:r>
          </w:p>
        </w:tc>
        <w:tc>
          <w:tcPr>
            <w:tcW w:w="901" w:type="dxa"/>
          </w:tcPr>
          <w:p w14:paraId="1D9B5631"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2031</w:t>
            </w:r>
          </w:p>
        </w:tc>
        <w:tc>
          <w:tcPr>
            <w:tcW w:w="936" w:type="dxa"/>
          </w:tcPr>
          <w:p w14:paraId="6B465A95"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3F549A94">
              <w:rPr>
                <w:rFonts w:ascii="Times New Roman" w:eastAsia="Calibri" w:hAnsi="Times New Roman" w:cs="Times New Roman"/>
                <w:b/>
                <w:bCs/>
                <w:kern w:val="0"/>
                <w:sz w:val="20"/>
                <w:szCs w:val="20"/>
                <w14:ligatures w14:val="none"/>
              </w:rPr>
              <w:t>748</w:t>
            </w:r>
          </w:p>
        </w:tc>
        <w:tc>
          <w:tcPr>
            <w:tcW w:w="1003" w:type="dxa"/>
          </w:tcPr>
          <w:p w14:paraId="050DFC98" w14:textId="77777777" w:rsidR="00B20A47" w:rsidRPr="000B539C" w:rsidRDefault="00B20A47" w:rsidP="3F549A94">
            <w:pPr>
              <w:spacing w:after="0" w:line="276" w:lineRule="auto"/>
              <w:rPr>
                <w:rFonts w:ascii="Times New Roman" w:eastAsia="Calibri" w:hAnsi="Times New Roman" w:cs="Times New Roman"/>
                <w:b/>
                <w:bCs/>
                <w:kern w:val="0"/>
                <w:sz w:val="20"/>
                <w:szCs w:val="20"/>
                <w14:ligatures w14:val="none"/>
              </w:rPr>
            </w:pPr>
            <w:r w:rsidRPr="3F549A94">
              <w:rPr>
                <w:rFonts w:ascii="Times New Roman" w:eastAsia="Calibri" w:hAnsi="Times New Roman" w:cs="Times New Roman"/>
                <w:b/>
                <w:bCs/>
                <w:kern w:val="0"/>
                <w:sz w:val="20"/>
                <w:szCs w:val="20"/>
                <w14:ligatures w14:val="none"/>
              </w:rPr>
              <w:t>1975</w:t>
            </w:r>
          </w:p>
        </w:tc>
        <w:tc>
          <w:tcPr>
            <w:tcW w:w="832" w:type="dxa"/>
          </w:tcPr>
          <w:p w14:paraId="04A00D71" w14:textId="77777777" w:rsidR="00B20A47" w:rsidRPr="000B539C" w:rsidRDefault="00B20A47" w:rsidP="3F549A94">
            <w:pPr>
              <w:spacing w:after="0" w:line="276" w:lineRule="auto"/>
              <w:rPr>
                <w:rFonts w:ascii="Times New Roman" w:eastAsia="Calibri" w:hAnsi="Times New Roman" w:cs="Times New Roman"/>
                <w:b/>
                <w:bCs/>
                <w:kern w:val="0"/>
                <w:sz w:val="20"/>
                <w:szCs w:val="20"/>
                <w14:ligatures w14:val="none"/>
              </w:rPr>
            </w:pPr>
            <w:r w:rsidRPr="3F549A94">
              <w:rPr>
                <w:rFonts w:ascii="Times New Roman" w:eastAsia="Calibri" w:hAnsi="Times New Roman" w:cs="Times New Roman"/>
                <w:b/>
                <w:bCs/>
                <w:kern w:val="0"/>
                <w:sz w:val="20"/>
                <w:szCs w:val="20"/>
                <w14:ligatures w14:val="none"/>
              </w:rPr>
              <w:t>703</w:t>
            </w:r>
          </w:p>
        </w:tc>
        <w:tc>
          <w:tcPr>
            <w:tcW w:w="837" w:type="dxa"/>
          </w:tcPr>
          <w:p w14:paraId="0B3060B3" w14:textId="77777777" w:rsidR="00B20A47" w:rsidRPr="000B539C" w:rsidRDefault="00B20A47" w:rsidP="3F549A94">
            <w:pPr>
              <w:spacing w:after="0" w:line="276" w:lineRule="auto"/>
              <w:rPr>
                <w:rFonts w:ascii="Times New Roman" w:eastAsia="Calibri" w:hAnsi="Times New Roman" w:cs="Times New Roman"/>
                <w:b/>
                <w:bCs/>
                <w:kern w:val="0"/>
                <w:sz w:val="20"/>
                <w:szCs w:val="20"/>
                <w14:ligatures w14:val="none"/>
              </w:rPr>
            </w:pPr>
            <w:r w:rsidRPr="3F549A94">
              <w:rPr>
                <w:rFonts w:ascii="Times New Roman" w:eastAsia="Calibri" w:hAnsi="Times New Roman" w:cs="Times New Roman"/>
                <w:b/>
                <w:bCs/>
                <w:kern w:val="0"/>
                <w:sz w:val="20"/>
                <w:szCs w:val="20"/>
                <w14:ligatures w14:val="none"/>
              </w:rPr>
              <w:t>2031</w:t>
            </w:r>
          </w:p>
        </w:tc>
        <w:tc>
          <w:tcPr>
            <w:tcW w:w="837" w:type="dxa"/>
          </w:tcPr>
          <w:p w14:paraId="59FA72CA" w14:textId="77777777" w:rsidR="00B20A47" w:rsidRPr="000B539C" w:rsidRDefault="00B20A47" w:rsidP="00671814">
            <w:pPr>
              <w:keepNext/>
              <w:spacing w:after="0" w:line="276" w:lineRule="auto"/>
              <w:rPr>
                <w:rFonts w:ascii="Times New Roman" w:eastAsia="Calibri" w:hAnsi="Times New Roman" w:cs="Times New Roman"/>
                <w:b/>
                <w:bCs/>
                <w:kern w:val="0"/>
                <w:sz w:val="20"/>
                <w:szCs w:val="20"/>
                <w14:ligatures w14:val="none"/>
              </w:rPr>
            </w:pPr>
            <w:r w:rsidRPr="3F549A94">
              <w:rPr>
                <w:rFonts w:ascii="Times New Roman" w:eastAsia="Calibri" w:hAnsi="Times New Roman" w:cs="Times New Roman"/>
                <w:b/>
                <w:bCs/>
                <w:kern w:val="0"/>
                <w:sz w:val="20"/>
                <w:szCs w:val="20"/>
                <w14:ligatures w14:val="none"/>
              </w:rPr>
              <w:t>680</w:t>
            </w:r>
          </w:p>
        </w:tc>
      </w:tr>
    </w:tbl>
    <w:p w14:paraId="2B7D27C7" w14:textId="33256D55" w:rsidR="00671814" w:rsidRPr="00671814" w:rsidRDefault="00671814" w:rsidP="00671814">
      <w:pPr>
        <w:pStyle w:val="Antrat"/>
        <w:spacing w:before="240" w:line="276" w:lineRule="auto"/>
        <w:jc w:val="center"/>
        <w:rPr>
          <w:rFonts w:ascii="Times New Roman" w:hAnsi="Times New Roman" w:cs="Times New Roman"/>
          <w:b/>
          <w:bCs/>
          <w:sz w:val="20"/>
          <w:szCs w:val="20"/>
        </w:rPr>
      </w:pPr>
      <w:r w:rsidRPr="00671814">
        <w:rPr>
          <w:rFonts w:ascii="Times New Roman" w:hAnsi="Times New Roman" w:cs="Times New Roman"/>
          <w:b/>
          <w:bCs/>
          <w:sz w:val="20"/>
          <w:szCs w:val="20"/>
        </w:rPr>
        <w:t>Vaikų, ugdomų pagal ikimokyklinio ir priešmokyklinio ugdymo programas, skaičius</w:t>
      </w:r>
    </w:p>
    <w:p w14:paraId="7D771B39" w14:textId="77777777" w:rsidR="00B20A47" w:rsidRPr="000B539C" w:rsidRDefault="00B20A47" w:rsidP="00671814">
      <w:pPr>
        <w:tabs>
          <w:tab w:val="left" w:pos="426"/>
          <w:tab w:val="left" w:pos="851"/>
        </w:tabs>
        <w:spacing w:after="0" w:line="276" w:lineRule="auto"/>
        <w:ind w:left="284"/>
        <w:rPr>
          <w:rFonts w:ascii="Times New Roman" w:eastAsia="Calibri" w:hAnsi="Times New Roman" w:cs="Times New Roman"/>
          <w:i/>
          <w:iCs/>
          <w:color w:val="000000"/>
          <w:kern w:val="0"/>
          <w:sz w:val="20"/>
          <w:szCs w:val="20"/>
          <w14:ligatures w14:val="none"/>
        </w:rPr>
      </w:pPr>
      <w:r w:rsidRPr="3F549A94">
        <w:rPr>
          <w:rFonts w:ascii="Times New Roman" w:eastAsia="Calibri" w:hAnsi="Times New Roman" w:cs="Times New Roman"/>
          <w:i/>
          <w:iCs/>
          <w:color w:val="000000"/>
          <w:kern w:val="0"/>
          <w:sz w:val="20"/>
          <w:szCs w:val="20"/>
          <w14:ligatures w14:val="none"/>
        </w:rPr>
        <w:t>IU – Ikimokyklinis ugdymas</w:t>
      </w:r>
    </w:p>
    <w:p w14:paraId="5D5C6572" w14:textId="77777777" w:rsidR="00B20A47" w:rsidRDefault="00B20A47" w:rsidP="00671814">
      <w:pPr>
        <w:tabs>
          <w:tab w:val="left" w:pos="426"/>
          <w:tab w:val="left" w:pos="851"/>
        </w:tabs>
        <w:spacing w:after="0" w:line="276" w:lineRule="auto"/>
        <w:ind w:left="284"/>
        <w:rPr>
          <w:rFonts w:ascii="Times New Roman" w:eastAsia="Calibri" w:hAnsi="Times New Roman" w:cs="Times New Roman"/>
          <w:i/>
          <w:iCs/>
          <w:color w:val="000000"/>
          <w:kern w:val="0"/>
          <w:sz w:val="20"/>
          <w:szCs w:val="20"/>
          <w14:ligatures w14:val="none"/>
        </w:rPr>
      </w:pPr>
      <w:r w:rsidRPr="3F549A94">
        <w:rPr>
          <w:rFonts w:ascii="Times New Roman" w:eastAsia="Calibri" w:hAnsi="Times New Roman" w:cs="Times New Roman"/>
          <w:i/>
          <w:iCs/>
          <w:color w:val="000000"/>
          <w:kern w:val="0"/>
          <w:sz w:val="20"/>
          <w:szCs w:val="20"/>
          <w14:ligatures w14:val="none"/>
        </w:rPr>
        <w:t>PU – Priešmokyklinis ugdymas</w:t>
      </w:r>
    </w:p>
    <w:p w14:paraId="65301DEC" w14:textId="77777777" w:rsidR="00671814" w:rsidRPr="000B539C" w:rsidRDefault="00671814" w:rsidP="3F549A94">
      <w:pPr>
        <w:tabs>
          <w:tab w:val="left" w:pos="851"/>
        </w:tabs>
        <w:spacing w:after="0" w:line="276" w:lineRule="auto"/>
        <w:rPr>
          <w:rFonts w:ascii="Times New Roman" w:eastAsia="Calibri" w:hAnsi="Times New Roman" w:cs="Times New Roman"/>
          <w:i/>
          <w:iCs/>
          <w:color w:val="000000"/>
          <w:kern w:val="0"/>
          <w:sz w:val="20"/>
          <w:szCs w:val="20"/>
          <w14:ligatures w14:val="none"/>
        </w:rPr>
      </w:pPr>
    </w:p>
    <w:p w14:paraId="35A45235" w14:textId="6C259C2C" w:rsidR="000B539C" w:rsidRDefault="00B20A47" w:rsidP="00671814">
      <w:pPr>
        <w:spacing w:before="240" w:after="0" w:line="276" w:lineRule="auto"/>
        <w:jc w:val="both"/>
        <w:rPr>
          <w:rFonts w:ascii="Times New Roman" w:eastAsia="SimSun" w:hAnsi="Times New Roman" w:cs="Times New Roman"/>
          <w:kern w:val="0"/>
          <w:sz w:val="24"/>
          <w:szCs w:val="24"/>
          <w:lang w:eastAsia="zh-CN"/>
          <w14:ligatures w14:val="none"/>
        </w:rPr>
      </w:pPr>
      <w:r w:rsidRPr="00EB7681">
        <w:rPr>
          <w:rFonts w:ascii="Times New Roman" w:eastAsia="SimSun" w:hAnsi="Times New Roman" w:cs="Times New Roman"/>
          <w:kern w:val="0"/>
          <w:sz w:val="24"/>
          <w:szCs w:val="24"/>
          <w:lang w:eastAsia="zh-CN"/>
          <w14:ligatures w14:val="none"/>
        </w:rPr>
        <w:t xml:space="preserve">Pagal ikimokyklinio ugdymo programą </w:t>
      </w:r>
      <w:r w:rsidR="00724C64">
        <w:rPr>
          <w:rFonts w:ascii="Times New Roman" w:eastAsia="SimSun" w:hAnsi="Times New Roman" w:cs="Times New Roman"/>
          <w:kern w:val="0"/>
          <w:sz w:val="24"/>
          <w:szCs w:val="24"/>
          <w:lang w:eastAsia="zh-CN"/>
          <w14:ligatures w14:val="none"/>
        </w:rPr>
        <w:t>S</w:t>
      </w:r>
      <w:r w:rsidRPr="00EB7681">
        <w:rPr>
          <w:rFonts w:ascii="Times New Roman" w:eastAsia="SimSun" w:hAnsi="Times New Roman" w:cs="Times New Roman"/>
          <w:kern w:val="0"/>
          <w:sz w:val="24"/>
          <w:szCs w:val="24"/>
          <w:lang w:eastAsia="zh-CN"/>
          <w14:ligatures w14:val="none"/>
        </w:rPr>
        <w:t xml:space="preserve">avivaldybės švietimo įstaigų ikimokyklinėse bei jungtinėse grupėse ugdomas 2031 vaikas, iš jų lietuvių ugdomąja kalba 1073 vaikai, lenkų – 929, rusų – 29 vaikai, o pagal priešmokyklinio ugdymo programą – priešmokyklinėse bei jungtinėse grupėse ugdoma 680 vaikų, iš jų lietuvių ugdomąja kalba 366 vaikai, lenkų – 281, rusų – 33 vaikai.   </w:t>
      </w:r>
    </w:p>
    <w:p w14:paraId="170E917B" w14:textId="77777777" w:rsidR="00671814" w:rsidRDefault="00B20A47" w:rsidP="00671814">
      <w:pPr>
        <w:spacing w:before="240" w:line="276" w:lineRule="auto"/>
        <w:jc w:val="both"/>
        <w:rPr>
          <w:rFonts w:ascii="Times New Roman" w:eastAsia="SimSun" w:hAnsi="Times New Roman" w:cs="Times New Roman"/>
          <w:kern w:val="0"/>
          <w:sz w:val="24"/>
          <w:szCs w:val="24"/>
          <w:lang w:eastAsia="ja-JP"/>
          <w14:ligatures w14:val="none"/>
        </w:rPr>
      </w:pPr>
      <w:r w:rsidRPr="00EB7681">
        <w:rPr>
          <w:rFonts w:ascii="Times New Roman" w:eastAsia="SimSun" w:hAnsi="Times New Roman" w:cs="Times New Roman"/>
          <w:kern w:val="0"/>
          <w:sz w:val="24"/>
          <w:szCs w:val="24"/>
          <w:lang w:eastAsia="ja-JP"/>
          <w14:ligatures w14:val="none"/>
        </w:rPr>
        <w:t>Sprendžiant vaikų ikimokyklinio ugdymo vietų trūkumo problemą Savivaldybėje, 2024 m. iki rugsėjo 1 d. buvo baigta modernaus ir visus šiuolaikinius standartus atitinkančio vaikų lopšelio-darželio Didžiojoje Riešėje statyba. Naujame vaikų lopšelyje-darželyje įsteigtos 8 ikimokyklinio bei priešmokyklinio ugdymo grupės lietuvių ugdomąja kalba.</w:t>
      </w:r>
    </w:p>
    <w:p w14:paraId="0A9453F4" w14:textId="02BC90E0" w:rsidR="00B20A47" w:rsidRPr="00EB7681" w:rsidRDefault="00B20A47" w:rsidP="00671814">
      <w:pPr>
        <w:spacing w:before="240" w:line="276" w:lineRule="auto"/>
        <w:jc w:val="both"/>
        <w:rPr>
          <w:rFonts w:ascii="Times New Roman" w:eastAsia="Calibri" w:hAnsi="Times New Roman" w:cs="Times New Roman"/>
          <w:kern w:val="0"/>
          <w:sz w:val="24"/>
          <w:szCs w:val="24"/>
          <w:lang w:eastAsia="ja-JP"/>
          <w14:ligatures w14:val="none"/>
        </w:rPr>
      </w:pPr>
      <w:r w:rsidRPr="00671814">
        <w:rPr>
          <w:rFonts w:ascii="Times New Roman" w:eastAsia="Calibri" w:hAnsi="Times New Roman" w:cs="Times New Roman"/>
          <w:kern w:val="0"/>
          <w:sz w:val="24"/>
          <w:szCs w:val="24"/>
          <w:lang w:eastAsia="ja-JP"/>
          <w14:ligatures w14:val="none"/>
        </w:rPr>
        <w:t xml:space="preserve">Vilniaus rajono savivaldybė 2024 m. visiems tėvams (globėjams), neatsižvelgiant į jų socialinę padėtį, Savivaldybės lėšomis kompensavo 30 proc. mokesčio už vaikų maitinimą švietimo </w:t>
      </w:r>
      <w:r w:rsidRPr="00671814">
        <w:rPr>
          <w:rFonts w:ascii="Times New Roman" w:eastAsia="Calibri" w:hAnsi="Times New Roman" w:cs="Times New Roman"/>
          <w:kern w:val="0"/>
          <w:sz w:val="24"/>
          <w:szCs w:val="24"/>
          <w:lang w:eastAsia="ja-JP"/>
          <w14:ligatures w14:val="none"/>
        </w:rPr>
        <w:lastRenderedPageBreak/>
        <w:t>įstaigose, įgyvendinančiose ikimokyklinio ir priešmokyklinio ugdymo programas, kurių veiklos trukmė yra ilgesnė kaip 4 valandos. Be to, Savivaldybė taikė papildomas lengvatas nuo 50 iki 100 proc. tėvams (globėjams) už vaikų išlaikymą, atsižvelgdama į jų socialinę padėtį bei</w:t>
      </w:r>
      <w:r w:rsidRPr="00EB7681">
        <w:rPr>
          <w:rFonts w:ascii="Times New Roman" w:eastAsia="Calibri" w:hAnsi="Times New Roman" w:cs="Times New Roman"/>
          <w:kern w:val="0"/>
          <w:sz w:val="24"/>
          <w:szCs w:val="24"/>
          <w:lang w:eastAsia="ja-JP"/>
          <w14:ligatures w14:val="none"/>
        </w:rPr>
        <w:t xml:space="preserve"> kitas priežastis.  </w:t>
      </w:r>
    </w:p>
    <w:p w14:paraId="07D3FAB2" w14:textId="0476D309" w:rsidR="00B20A47" w:rsidRPr="00EB7681" w:rsidRDefault="00B20A47" w:rsidP="00671814">
      <w:pPr>
        <w:spacing w:before="240" w:after="0" w:line="276" w:lineRule="auto"/>
        <w:jc w:val="both"/>
        <w:rPr>
          <w:rFonts w:ascii="Times New Roman" w:eastAsia="SimSun" w:hAnsi="Times New Roman" w:cs="Times New Roman"/>
          <w:kern w:val="0"/>
          <w:sz w:val="24"/>
          <w:szCs w:val="24"/>
          <w:lang w:eastAsia="ja-JP"/>
          <w14:ligatures w14:val="none"/>
        </w:rPr>
      </w:pPr>
      <w:r w:rsidRPr="00EB7681">
        <w:rPr>
          <w:rFonts w:ascii="Times New Roman" w:eastAsia="SimSun" w:hAnsi="Times New Roman" w:cs="Times New Roman"/>
          <w:kern w:val="0"/>
          <w:sz w:val="24"/>
          <w:szCs w:val="24"/>
          <w:lang w:eastAsia="ja-JP"/>
          <w14:ligatures w14:val="none"/>
        </w:rPr>
        <w:t xml:space="preserve">2024–2025 m. m. Vilniaus rajono savivaldybės bendrojo ugdymo mokyklose pagal bendrojo ugdymo programas iš viso mokosi 8682 mokiniai, iš jų 54 mokiniai pagal individualizuotas programas, iš jų 25 mokiniai specialiosiose (lavinamosiose) klasėse, 105 našlaičiai / likę be tėvų globos vaikai. 2024 m. rugsėjo 1 d. Savivaldybės mokyklose pradėjo mokytis 761 pirmokas, iš jų: lietuvių ugdomąja kalba – 406, lenkų – 306, rusų – 49 mokiniai. </w:t>
      </w:r>
    </w:p>
    <w:p w14:paraId="70F17A74" w14:textId="77777777" w:rsidR="00B20A47" w:rsidRPr="00EB7681" w:rsidRDefault="00B20A47" w:rsidP="00EB7681">
      <w:pPr>
        <w:spacing w:after="0" w:line="276" w:lineRule="auto"/>
        <w:jc w:val="both"/>
        <w:rPr>
          <w:rFonts w:ascii="Times New Roman" w:eastAsia="SimSun" w:hAnsi="Times New Roman" w:cs="Times New Roman"/>
          <w:kern w:val="0"/>
          <w:sz w:val="24"/>
          <w:szCs w:val="24"/>
          <w:lang w:eastAsia="ja-JP"/>
          <w14:ligatures w14:val="none"/>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701"/>
        <w:gridCol w:w="1701"/>
        <w:gridCol w:w="1701"/>
        <w:gridCol w:w="1701"/>
      </w:tblGrid>
      <w:tr w:rsidR="000B539C" w:rsidRPr="000B539C" w14:paraId="3B13A1FC" w14:textId="77777777" w:rsidTr="00302811">
        <w:trPr>
          <w:trHeight w:val="315"/>
          <w:jc w:val="center"/>
        </w:trPr>
        <w:tc>
          <w:tcPr>
            <w:tcW w:w="1985" w:type="dxa"/>
            <w:shd w:val="clear" w:color="auto" w:fill="FFFFFF" w:themeFill="background2"/>
            <w:vAlign w:val="center"/>
            <w:hideMark/>
          </w:tcPr>
          <w:p w14:paraId="7AF3ADE5"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Ugdymo programa</w:t>
            </w:r>
          </w:p>
        </w:tc>
        <w:tc>
          <w:tcPr>
            <w:tcW w:w="1701" w:type="dxa"/>
            <w:shd w:val="clear" w:color="auto" w:fill="FFFFFF" w:themeFill="background2"/>
            <w:vAlign w:val="center"/>
            <w:hideMark/>
          </w:tcPr>
          <w:p w14:paraId="716330D6"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2021–2022 m. m.</w:t>
            </w:r>
            <w:r w:rsidRPr="000B539C">
              <w:rPr>
                <w:rFonts w:ascii="Times New Roman" w:eastAsia="Times New Roman" w:hAnsi="Times New Roman" w:cs="Times New Roman"/>
                <w:kern w:val="0"/>
                <w:sz w:val="20"/>
                <w:szCs w:val="20"/>
                <w:lang w:eastAsia="lt-LT"/>
                <w14:ligatures w14:val="none"/>
              </w:rPr>
              <w:t> </w:t>
            </w:r>
          </w:p>
        </w:tc>
        <w:tc>
          <w:tcPr>
            <w:tcW w:w="1701" w:type="dxa"/>
            <w:shd w:val="clear" w:color="auto" w:fill="FFFFFF" w:themeFill="background2"/>
            <w:vAlign w:val="center"/>
            <w:hideMark/>
          </w:tcPr>
          <w:p w14:paraId="05556B52"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2022–2023 m. m.</w:t>
            </w:r>
            <w:r w:rsidRPr="000B539C">
              <w:rPr>
                <w:rFonts w:ascii="Times New Roman" w:eastAsia="Times New Roman" w:hAnsi="Times New Roman" w:cs="Times New Roman"/>
                <w:kern w:val="0"/>
                <w:sz w:val="20"/>
                <w:szCs w:val="20"/>
                <w:lang w:eastAsia="lt-LT"/>
                <w14:ligatures w14:val="none"/>
              </w:rPr>
              <w:t> </w:t>
            </w:r>
          </w:p>
        </w:tc>
        <w:tc>
          <w:tcPr>
            <w:tcW w:w="1701" w:type="dxa"/>
            <w:shd w:val="clear" w:color="auto" w:fill="FFFFFF" w:themeFill="background2"/>
            <w:vAlign w:val="center"/>
            <w:hideMark/>
          </w:tcPr>
          <w:p w14:paraId="3902D9B8"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2023–2024 m. m.</w:t>
            </w:r>
            <w:r w:rsidRPr="000B539C">
              <w:rPr>
                <w:rFonts w:ascii="Times New Roman" w:eastAsia="Times New Roman" w:hAnsi="Times New Roman" w:cs="Times New Roman"/>
                <w:kern w:val="0"/>
                <w:sz w:val="20"/>
                <w:szCs w:val="20"/>
                <w:lang w:eastAsia="lt-LT"/>
                <w14:ligatures w14:val="none"/>
              </w:rPr>
              <w:t> </w:t>
            </w:r>
          </w:p>
        </w:tc>
        <w:tc>
          <w:tcPr>
            <w:tcW w:w="1701" w:type="dxa"/>
            <w:shd w:val="clear" w:color="auto" w:fill="FFFFFF" w:themeFill="background2"/>
            <w:vAlign w:val="center"/>
          </w:tcPr>
          <w:p w14:paraId="3D6732C6"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2024–2025 m. m.</w:t>
            </w:r>
            <w:r w:rsidRPr="000B539C">
              <w:rPr>
                <w:rFonts w:ascii="Times New Roman" w:eastAsia="Times New Roman" w:hAnsi="Times New Roman" w:cs="Times New Roman"/>
                <w:kern w:val="0"/>
                <w:sz w:val="20"/>
                <w:szCs w:val="20"/>
                <w:lang w:eastAsia="lt-LT"/>
                <w14:ligatures w14:val="none"/>
              </w:rPr>
              <w:t> </w:t>
            </w:r>
          </w:p>
        </w:tc>
      </w:tr>
      <w:tr w:rsidR="000B539C" w:rsidRPr="000B539C" w14:paraId="3790E028" w14:textId="77777777" w:rsidTr="00302811">
        <w:trPr>
          <w:trHeight w:val="330"/>
          <w:jc w:val="center"/>
        </w:trPr>
        <w:tc>
          <w:tcPr>
            <w:tcW w:w="1985" w:type="dxa"/>
            <w:shd w:val="clear" w:color="auto" w:fill="FFFFFF" w:themeFill="background2"/>
            <w:vAlign w:val="center"/>
            <w:hideMark/>
          </w:tcPr>
          <w:p w14:paraId="7B3A0208"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Pradinis ugdymas </w:t>
            </w:r>
          </w:p>
        </w:tc>
        <w:tc>
          <w:tcPr>
            <w:tcW w:w="1701" w:type="dxa"/>
            <w:shd w:val="clear" w:color="auto" w:fill="auto"/>
            <w:vAlign w:val="center"/>
            <w:hideMark/>
          </w:tcPr>
          <w:p w14:paraId="7B6CE3AA"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3019</w:t>
            </w:r>
          </w:p>
        </w:tc>
        <w:tc>
          <w:tcPr>
            <w:tcW w:w="1701" w:type="dxa"/>
            <w:shd w:val="clear" w:color="auto" w:fill="auto"/>
            <w:vAlign w:val="center"/>
            <w:hideMark/>
          </w:tcPr>
          <w:p w14:paraId="1B66ED37"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3118</w:t>
            </w:r>
          </w:p>
        </w:tc>
        <w:tc>
          <w:tcPr>
            <w:tcW w:w="1701" w:type="dxa"/>
            <w:shd w:val="clear" w:color="auto" w:fill="auto"/>
            <w:vAlign w:val="center"/>
            <w:hideMark/>
          </w:tcPr>
          <w:p w14:paraId="56A72594"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3071</w:t>
            </w:r>
          </w:p>
        </w:tc>
        <w:tc>
          <w:tcPr>
            <w:tcW w:w="1701" w:type="dxa"/>
            <w:vAlign w:val="center"/>
          </w:tcPr>
          <w:p w14:paraId="65598D5C"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3103</w:t>
            </w:r>
          </w:p>
        </w:tc>
      </w:tr>
      <w:tr w:rsidR="000B539C" w:rsidRPr="000B539C" w14:paraId="1EF7E2B1" w14:textId="77777777" w:rsidTr="00302811">
        <w:trPr>
          <w:trHeight w:val="375"/>
          <w:jc w:val="center"/>
        </w:trPr>
        <w:tc>
          <w:tcPr>
            <w:tcW w:w="1985" w:type="dxa"/>
            <w:shd w:val="clear" w:color="auto" w:fill="FFFFFF" w:themeFill="background2"/>
            <w:vAlign w:val="center"/>
            <w:hideMark/>
          </w:tcPr>
          <w:p w14:paraId="4BF44149"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Pagrindinis ugdymas </w:t>
            </w:r>
          </w:p>
        </w:tc>
        <w:tc>
          <w:tcPr>
            <w:tcW w:w="1701" w:type="dxa"/>
            <w:shd w:val="clear" w:color="auto" w:fill="F0F2D4" w:themeFill="accent4" w:themeFillTint="33"/>
            <w:vAlign w:val="center"/>
            <w:hideMark/>
          </w:tcPr>
          <w:p w14:paraId="747976CA"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3973</w:t>
            </w:r>
          </w:p>
        </w:tc>
        <w:tc>
          <w:tcPr>
            <w:tcW w:w="1701" w:type="dxa"/>
            <w:shd w:val="clear" w:color="auto" w:fill="F0F2D4" w:themeFill="accent4" w:themeFillTint="33"/>
            <w:vAlign w:val="center"/>
            <w:hideMark/>
          </w:tcPr>
          <w:p w14:paraId="72CF2B73"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4168</w:t>
            </w:r>
          </w:p>
        </w:tc>
        <w:tc>
          <w:tcPr>
            <w:tcW w:w="1701" w:type="dxa"/>
            <w:shd w:val="clear" w:color="auto" w:fill="F0F2D4" w:themeFill="accent4" w:themeFillTint="33"/>
            <w:vAlign w:val="center"/>
            <w:hideMark/>
          </w:tcPr>
          <w:p w14:paraId="10C2D597"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4414</w:t>
            </w:r>
          </w:p>
        </w:tc>
        <w:tc>
          <w:tcPr>
            <w:tcW w:w="1701" w:type="dxa"/>
            <w:shd w:val="clear" w:color="auto" w:fill="F0F2D4" w:themeFill="accent4" w:themeFillTint="33"/>
            <w:vAlign w:val="center"/>
          </w:tcPr>
          <w:p w14:paraId="1D88AA3F"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4629</w:t>
            </w:r>
          </w:p>
        </w:tc>
      </w:tr>
      <w:tr w:rsidR="000B539C" w:rsidRPr="000B539C" w14:paraId="588C4FC2" w14:textId="77777777" w:rsidTr="00302811">
        <w:trPr>
          <w:trHeight w:val="330"/>
          <w:jc w:val="center"/>
        </w:trPr>
        <w:tc>
          <w:tcPr>
            <w:tcW w:w="1985" w:type="dxa"/>
            <w:shd w:val="clear" w:color="auto" w:fill="FFFFFF" w:themeFill="background2"/>
            <w:vAlign w:val="center"/>
            <w:hideMark/>
          </w:tcPr>
          <w:p w14:paraId="26C075CC"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Vidurinis ugdymas </w:t>
            </w:r>
          </w:p>
        </w:tc>
        <w:tc>
          <w:tcPr>
            <w:tcW w:w="1701" w:type="dxa"/>
            <w:shd w:val="clear" w:color="auto" w:fill="auto"/>
            <w:vAlign w:val="center"/>
            <w:hideMark/>
          </w:tcPr>
          <w:p w14:paraId="4073D040"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963</w:t>
            </w:r>
          </w:p>
        </w:tc>
        <w:tc>
          <w:tcPr>
            <w:tcW w:w="1701" w:type="dxa"/>
            <w:shd w:val="clear" w:color="auto" w:fill="auto"/>
            <w:vAlign w:val="center"/>
            <w:hideMark/>
          </w:tcPr>
          <w:p w14:paraId="3609097B"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958</w:t>
            </w:r>
          </w:p>
        </w:tc>
        <w:tc>
          <w:tcPr>
            <w:tcW w:w="1701" w:type="dxa"/>
            <w:shd w:val="clear" w:color="auto" w:fill="auto"/>
            <w:vAlign w:val="center"/>
            <w:hideMark/>
          </w:tcPr>
          <w:p w14:paraId="13BD928C"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942</w:t>
            </w:r>
          </w:p>
        </w:tc>
        <w:tc>
          <w:tcPr>
            <w:tcW w:w="1701" w:type="dxa"/>
            <w:vAlign w:val="center"/>
          </w:tcPr>
          <w:p w14:paraId="6AABB6AF"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950</w:t>
            </w:r>
          </w:p>
        </w:tc>
      </w:tr>
      <w:tr w:rsidR="000B539C" w:rsidRPr="000B539C" w14:paraId="159005A8" w14:textId="77777777" w:rsidTr="00302811">
        <w:trPr>
          <w:trHeight w:val="330"/>
          <w:jc w:val="center"/>
        </w:trPr>
        <w:tc>
          <w:tcPr>
            <w:tcW w:w="1985" w:type="dxa"/>
            <w:shd w:val="clear" w:color="auto" w:fill="FFFFFF" w:themeFill="background2"/>
            <w:vAlign w:val="center"/>
            <w:hideMark/>
          </w:tcPr>
          <w:p w14:paraId="19DCACCE"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Iš viso:</w:t>
            </w:r>
            <w:r w:rsidRPr="000B539C">
              <w:rPr>
                <w:rFonts w:ascii="Times New Roman" w:eastAsia="Times New Roman" w:hAnsi="Times New Roman" w:cs="Times New Roman"/>
                <w:kern w:val="0"/>
                <w:sz w:val="20"/>
                <w:szCs w:val="20"/>
                <w:lang w:eastAsia="lt-LT"/>
                <w14:ligatures w14:val="none"/>
              </w:rPr>
              <w:t> </w:t>
            </w:r>
          </w:p>
        </w:tc>
        <w:tc>
          <w:tcPr>
            <w:tcW w:w="1701" w:type="dxa"/>
            <w:shd w:val="clear" w:color="auto" w:fill="auto"/>
            <w:vAlign w:val="center"/>
            <w:hideMark/>
          </w:tcPr>
          <w:p w14:paraId="41DE20D2"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7955</w:t>
            </w:r>
          </w:p>
        </w:tc>
        <w:tc>
          <w:tcPr>
            <w:tcW w:w="1701" w:type="dxa"/>
            <w:shd w:val="clear" w:color="auto" w:fill="auto"/>
            <w:vAlign w:val="center"/>
            <w:hideMark/>
          </w:tcPr>
          <w:p w14:paraId="019DE4CC"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8244</w:t>
            </w:r>
          </w:p>
        </w:tc>
        <w:tc>
          <w:tcPr>
            <w:tcW w:w="1701" w:type="dxa"/>
            <w:shd w:val="clear" w:color="auto" w:fill="auto"/>
            <w:vAlign w:val="center"/>
            <w:hideMark/>
          </w:tcPr>
          <w:p w14:paraId="215F04AF"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8427</w:t>
            </w:r>
          </w:p>
        </w:tc>
        <w:tc>
          <w:tcPr>
            <w:tcW w:w="1701" w:type="dxa"/>
            <w:vAlign w:val="center"/>
          </w:tcPr>
          <w:p w14:paraId="5543653F" w14:textId="77777777" w:rsidR="00B20A47" w:rsidRPr="000B539C" w:rsidRDefault="00B20A47" w:rsidP="00671814">
            <w:pPr>
              <w:keepNext/>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8682</w:t>
            </w:r>
          </w:p>
        </w:tc>
      </w:tr>
    </w:tbl>
    <w:p w14:paraId="5135BF11" w14:textId="03DB97FC" w:rsidR="00B20A47" w:rsidRPr="00671814" w:rsidRDefault="00671814" w:rsidP="00671814">
      <w:pPr>
        <w:pStyle w:val="Antrat"/>
        <w:spacing w:before="240" w:line="276" w:lineRule="auto"/>
        <w:jc w:val="center"/>
        <w:rPr>
          <w:rFonts w:ascii="Times New Roman" w:eastAsia="SimSun" w:hAnsi="Times New Roman" w:cs="Times New Roman"/>
          <w:b/>
          <w:bCs/>
          <w:kern w:val="0"/>
          <w:sz w:val="28"/>
          <w:szCs w:val="28"/>
          <w:lang w:eastAsia="ja-JP"/>
          <w14:ligatures w14:val="none"/>
        </w:rPr>
      </w:pPr>
      <w:r w:rsidRPr="00671814">
        <w:rPr>
          <w:rFonts w:ascii="Times New Roman" w:hAnsi="Times New Roman" w:cs="Times New Roman"/>
          <w:b/>
          <w:bCs/>
          <w:sz w:val="20"/>
          <w:szCs w:val="20"/>
        </w:rPr>
        <w:t>Mokinių, ugdomų pagal bendrojo ugdymo programas, skaičius 2021–2024 m.</w:t>
      </w:r>
    </w:p>
    <w:p w14:paraId="15EFE27E" w14:textId="79E5351F" w:rsidR="00B20A47" w:rsidRPr="00EB7681" w:rsidRDefault="00B20A47" w:rsidP="00671814">
      <w:pPr>
        <w:spacing w:before="240" w:after="0" w:line="276" w:lineRule="auto"/>
        <w:jc w:val="both"/>
        <w:rPr>
          <w:rFonts w:ascii="Times New Roman" w:eastAsia="Times New Roman" w:hAnsi="Times New Roman" w:cs="Times New Roman"/>
          <w:kern w:val="0"/>
          <w:sz w:val="24"/>
          <w:szCs w:val="24"/>
          <w:lang w:eastAsia="lt-LT"/>
          <w14:ligatures w14:val="none"/>
        </w:rPr>
      </w:pPr>
      <w:bookmarkStart w:id="28" w:name="_Hlk142522812"/>
      <w:r w:rsidRPr="00EB7681">
        <w:rPr>
          <w:rFonts w:ascii="Times New Roman" w:eastAsia="Times New Roman" w:hAnsi="Times New Roman" w:cs="Times New Roman"/>
          <w:color w:val="000000"/>
          <w:kern w:val="24"/>
          <w:sz w:val="24"/>
          <w:szCs w:val="24"/>
          <w:lang w:eastAsia="pl-PL"/>
          <w14:ligatures w14:val="none"/>
        </w:rPr>
        <w:t xml:space="preserve">Savivaldybėje patvirtintos 3 </w:t>
      </w:r>
      <w:r w:rsidR="00724C64">
        <w:rPr>
          <w:rFonts w:ascii="Times New Roman" w:eastAsia="Times New Roman" w:hAnsi="Times New Roman" w:cs="Times New Roman"/>
          <w:color w:val="000000"/>
          <w:kern w:val="24"/>
          <w:sz w:val="24"/>
          <w:szCs w:val="24"/>
          <w:lang w:eastAsia="pl-PL"/>
          <w14:ligatures w14:val="none"/>
        </w:rPr>
        <w:t>S</w:t>
      </w:r>
      <w:r w:rsidRPr="00EB7681">
        <w:rPr>
          <w:rFonts w:ascii="Times New Roman" w:eastAsia="Times New Roman" w:hAnsi="Times New Roman" w:cs="Times New Roman"/>
          <w:color w:val="000000"/>
          <w:kern w:val="24"/>
          <w:sz w:val="24"/>
          <w:szCs w:val="24"/>
          <w:lang w:eastAsia="pl-PL"/>
          <w14:ligatures w14:val="none"/>
        </w:rPr>
        <w:t xml:space="preserve">avivaldybės švietimo įstaigos (Nemenčinės Gedimino ir Nemenčinės </w:t>
      </w:r>
      <w:proofErr w:type="spellStart"/>
      <w:r w:rsidRPr="00EB7681">
        <w:rPr>
          <w:rFonts w:ascii="Times New Roman" w:eastAsia="Times New Roman" w:hAnsi="Times New Roman" w:cs="Times New Roman"/>
          <w:color w:val="000000"/>
          <w:kern w:val="24"/>
          <w:sz w:val="24"/>
          <w:szCs w:val="24"/>
          <w:lang w:eastAsia="pl-PL"/>
          <w14:ligatures w14:val="none"/>
        </w:rPr>
        <w:t>Konstanto</w:t>
      </w:r>
      <w:proofErr w:type="spellEnd"/>
      <w:r w:rsidRPr="00EB7681">
        <w:rPr>
          <w:rFonts w:ascii="Times New Roman" w:eastAsia="Times New Roman" w:hAnsi="Times New Roman" w:cs="Times New Roman"/>
          <w:color w:val="000000"/>
          <w:kern w:val="24"/>
          <w:sz w:val="24"/>
          <w:szCs w:val="24"/>
          <w:lang w:eastAsia="pl-PL"/>
          <w14:ligatures w14:val="none"/>
        </w:rPr>
        <w:t xml:space="preserve"> </w:t>
      </w:r>
      <w:proofErr w:type="spellStart"/>
      <w:r w:rsidRPr="00EB7681">
        <w:rPr>
          <w:rFonts w:ascii="Times New Roman" w:eastAsia="Times New Roman" w:hAnsi="Times New Roman" w:cs="Times New Roman"/>
          <w:color w:val="000000"/>
          <w:kern w:val="24"/>
          <w:sz w:val="24"/>
          <w:szCs w:val="24"/>
          <w:lang w:eastAsia="pl-PL"/>
          <w14:ligatures w14:val="none"/>
        </w:rPr>
        <w:t>Parčevskio</w:t>
      </w:r>
      <w:proofErr w:type="spellEnd"/>
      <w:r w:rsidRPr="00EB7681">
        <w:rPr>
          <w:rFonts w:ascii="Times New Roman" w:eastAsia="Times New Roman" w:hAnsi="Times New Roman" w:cs="Times New Roman"/>
          <w:color w:val="000000"/>
          <w:kern w:val="24"/>
          <w:sz w:val="24"/>
          <w:szCs w:val="24"/>
          <w:lang w:eastAsia="pl-PL"/>
          <w14:ligatures w14:val="none"/>
        </w:rPr>
        <w:t xml:space="preserve"> gimnazijos bei Nemenčinės vaikų darželis), </w:t>
      </w:r>
      <w:r w:rsidRPr="00EB7681">
        <w:rPr>
          <w:rFonts w:ascii="Times New Roman" w:eastAsia="Times New Roman" w:hAnsi="Times New Roman" w:cs="Times New Roman"/>
          <w:kern w:val="24"/>
          <w:sz w:val="24"/>
          <w:szCs w:val="24"/>
          <w:lang w:eastAsia="lt-LT"/>
          <w14:ligatures w14:val="none"/>
        </w:rPr>
        <w:t xml:space="preserve">padedančios tėvams (globėjams, rūpintojams) organizuoti vaikų ugdymą (ugdymąsi) šeimoje pagal priešmokyklinio, pradinio, pagrindinio ir </w:t>
      </w:r>
      <w:r w:rsidRPr="00EB7681">
        <w:rPr>
          <w:rFonts w:ascii="Times New Roman" w:eastAsia="Times New Roman" w:hAnsi="Times New Roman" w:cs="Times New Roman"/>
          <w:color w:val="000000"/>
          <w:kern w:val="24"/>
          <w:sz w:val="24"/>
          <w:szCs w:val="24"/>
          <w:lang w:eastAsia="lt-LT"/>
          <w14:ligatures w14:val="none"/>
        </w:rPr>
        <w:t>vidurinio ugdymo bendrąsias programas.</w:t>
      </w:r>
      <w:r w:rsidRPr="00EB7681">
        <w:rPr>
          <w:rFonts w:ascii="Times New Roman" w:eastAsia="Times New Roman" w:hAnsi="Times New Roman" w:cs="Times New Roman"/>
          <w:kern w:val="0"/>
          <w:sz w:val="24"/>
          <w:szCs w:val="24"/>
          <w:lang w:eastAsia="lt-LT"/>
          <w14:ligatures w14:val="none"/>
        </w:rPr>
        <w:t xml:space="preserve"> 2024–2025 m. m. Savivaldybėje ugdomas 1 mokinys šeimoje. </w:t>
      </w:r>
    </w:p>
    <w:p w14:paraId="1A01F7D8" w14:textId="6933F140" w:rsidR="00B20A47" w:rsidRPr="00EB7681" w:rsidRDefault="00B20A47" w:rsidP="00671814">
      <w:pPr>
        <w:tabs>
          <w:tab w:val="left" w:pos="567"/>
        </w:tabs>
        <w:spacing w:before="240" w:after="0" w:line="276" w:lineRule="auto"/>
        <w:jc w:val="both"/>
        <w:rPr>
          <w:rFonts w:ascii="Times New Roman" w:eastAsia="SimSun" w:hAnsi="Times New Roman" w:cs="Times New Roman"/>
          <w:kern w:val="0"/>
          <w:sz w:val="24"/>
          <w:szCs w:val="24"/>
          <w:lang w:eastAsia="ja-JP"/>
          <w14:ligatures w14:val="none"/>
        </w:rPr>
      </w:pPr>
      <w:bookmarkStart w:id="29" w:name="_Hlk155542391"/>
      <w:r w:rsidRPr="00EB7681">
        <w:rPr>
          <w:rFonts w:ascii="Times New Roman" w:eastAsia="SimSun" w:hAnsi="Times New Roman" w:cs="Times New Roman"/>
          <w:kern w:val="0"/>
          <w:sz w:val="24"/>
          <w:szCs w:val="24"/>
          <w:lang w:eastAsia="ja-JP"/>
          <w14:ligatures w14:val="none"/>
        </w:rPr>
        <w:t>2024‒2025 m. m. Vilniaus rajono savivaldybės švietimo įstaigų bendrosiose klasėse</w:t>
      </w:r>
      <w:r w:rsidR="00724C64">
        <w:rPr>
          <w:rFonts w:ascii="Times New Roman" w:eastAsia="SimSun" w:hAnsi="Times New Roman" w:cs="Times New Roman"/>
          <w:kern w:val="0"/>
          <w:sz w:val="24"/>
          <w:szCs w:val="24"/>
          <w:lang w:eastAsia="ja-JP"/>
          <w14:ligatures w14:val="none"/>
        </w:rPr>
        <w:t xml:space="preserve"> </w:t>
      </w:r>
      <w:r w:rsidRPr="00EB7681">
        <w:rPr>
          <w:rFonts w:ascii="Times New Roman" w:eastAsia="SimSun" w:hAnsi="Times New Roman" w:cs="Times New Roman"/>
          <w:kern w:val="0"/>
          <w:sz w:val="24"/>
          <w:szCs w:val="24"/>
          <w:lang w:eastAsia="ja-JP"/>
          <w14:ligatures w14:val="none"/>
        </w:rPr>
        <w:t>/</w:t>
      </w:r>
      <w:r w:rsidR="00724C64">
        <w:rPr>
          <w:rFonts w:ascii="Times New Roman" w:eastAsia="SimSun" w:hAnsi="Times New Roman" w:cs="Times New Roman"/>
          <w:kern w:val="0"/>
          <w:sz w:val="24"/>
          <w:szCs w:val="24"/>
          <w:lang w:eastAsia="ja-JP"/>
          <w14:ligatures w14:val="none"/>
        </w:rPr>
        <w:t xml:space="preserve"> </w:t>
      </w:r>
      <w:r w:rsidRPr="00EB7681">
        <w:rPr>
          <w:rFonts w:ascii="Times New Roman" w:eastAsia="SimSun" w:hAnsi="Times New Roman" w:cs="Times New Roman"/>
          <w:kern w:val="0"/>
          <w:sz w:val="24"/>
          <w:szCs w:val="24"/>
          <w:lang w:eastAsia="ja-JP"/>
          <w14:ligatures w14:val="none"/>
        </w:rPr>
        <w:t xml:space="preserve">grupėse iš viso ugdomas </w:t>
      </w:r>
      <w:r w:rsidRPr="009802C5">
        <w:rPr>
          <w:rFonts w:ascii="Times New Roman" w:eastAsia="SimSun" w:hAnsi="Times New Roman" w:cs="Times New Roman"/>
          <w:kern w:val="0"/>
          <w:sz w:val="24"/>
          <w:szCs w:val="24"/>
          <w:lang w:eastAsia="ja-JP"/>
          <w14:ligatures w14:val="none"/>
        </w:rPr>
        <w:t>761 spe</w:t>
      </w:r>
      <w:r w:rsidRPr="00EB7681">
        <w:rPr>
          <w:rFonts w:ascii="Times New Roman" w:eastAsia="SimSun" w:hAnsi="Times New Roman" w:cs="Times New Roman"/>
          <w:kern w:val="0"/>
          <w:sz w:val="24"/>
          <w:szCs w:val="24"/>
          <w:lang w:eastAsia="ja-JP"/>
          <w14:ligatures w14:val="none"/>
        </w:rPr>
        <w:t>cialiųjų ugdymosi poreikių turintis vaikas / mokinys,</w:t>
      </w:r>
      <w:r w:rsidRPr="00EB7681">
        <w:rPr>
          <w:rFonts w:ascii="Times New Roman" w:hAnsi="Times New Roman" w:cs="Times New Roman"/>
          <w:sz w:val="24"/>
          <w:szCs w:val="24"/>
        </w:rPr>
        <w:t xml:space="preserve"> </w:t>
      </w:r>
      <w:r w:rsidRPr="00EB7681">
        <w:rPr>
          <w:rFonts w:ascii="Times New Roman" w:eastAsia="SimSun" w:hAnsi="Times New Roman" w:cs="Times New Roman"/>
          <w:kern w:val="0"/>
          <w:sz w:val="24"/>
          <w:szCs w:val="24"/>
          <w:lang w:eastAsia="ja-JP"/>
          <w14:ligatures w14:val="none"/>
        </w:rPr>
        <w:t xml:space="preserve">tai yra 6,7 proc. visų </w:t>
      </w:r>
      <w:r w:rsidR="00724C64">
        <w:rPr>
          <w:rFonts w:ascii="Times New Roman" w:eastAsia="SimSun" w:hAnsi="Times New Roman" w:cs="Times New Roman"/>
          <w:kern w:val="0"/>
          <w:sz w:val="24"/>
          <w:szCs w:val="24"/>
          <w:lang w:eastAsia="ja-JP"/>
          <w14:ligatures w14:val="none"/>
        </w:rPr>
        <w:t>S</w:t>
      </w:r>
      <w:r w:rsidRPr="00EB7681">
        <w:rPr>
          <w:rFonts w:ascii="Times New Roman" w:eastAsia="SimSun" w:hAnsi="Times New Roman" w:cs="Times New Roman"/>
          <w:kern w:val="0"/>
          <w:sz w:val="24"/>
          <w:szCs w:val="24"/>
          <w:lang w:eastAsia="ja-JP"/>
          <w14:ligatures w14:val="none"/>
        </w:rPr>
        <w:t>avivaldybės švietimo įstaigų vaikų / mokinių (iš jų bendrojo ugdymo mokyklų bendrosiose klasėse pagal bendrojo ugdymo programas ugdoma 691, iš jų 29 mokiniai ugdomi pagal pradinio ir pagrindinio ugdymo individualizuotas programas, iš jų turintys labai didelių specialiųjų ugdymosi poreikių – 13, turintys didelių specialiųjų ugdymosi poreikių – 334).</w:t>
      </w:r>
    </w:p>
    <w:p w14:paraId="1080D9E7" w14:textId="77777777" w:rsidR="00B20A47" w:rsidRDefault="00B20A47" w:rsidP="00EB7681">
      <w:pPr>
        <w:tabs>
          <w:tab w:val="left" w:pos="567"/>
        </w:tabs>
        <w:spacing w:after="0" w:line="276" w:lineRule="auto"/>
        <w:jc w:val="both"/>
        <w:rPr>
          <w:rFonts w:ascii="Times New Roman" w:eastAsia="SimSun" w:hAnsi="Times New Roman" w:cs="Times New Roman"/>
          <w:b/>
          <w:bCs/>
          <w:kern w:val="0"/>
          <w:sz w:val="24"/>
          <w:szCs w:val="24"/>
          <w:u w:val="single"/>
          <w:lang w:eastAsia="ja-JP"/>
          <w14:ligatures w14:val="none"/>
        </w:rPr>
      </w:pPr>
    </w:p>
    <w:p w14:paraId="676D90FB" w14:textId="77777777" w:rsidR="00596E1E" w:rsidRPr="00EB7681" w:rsidRDefault="00596E1E" w:rsidP="00EB7681">
      <w:pPr>
        <w:tabs>
          <w:tab w:val="left" w:pos="567"/>
        </w:tabs>
        <w:spacing w:after="0" w:line="276" w:lineRule="auto"/>
        <w:jc w:val="both"/>
        <w:rPr>
          <w:rFonts w:ascii="Times New Roman" w:eastAsia="SimSun" w:hAnsi="Times New Roman" w:cs="Times New Roman"/>
          <w:b/>
          <w:bCs/>
          <w:kern w:val="0"/>
          <w:sz w:val="24"/>
          <w:szCs w:val="24"/>
          <w:u w:val="single"/>
          <w:lang w:eastAsia="ja-JP"/>
          <w14:ligatures w14:val="none"/>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701"/>
        <w:gridCol w:w="1701"/>
        <w:gridCol w:w="1701"/>
        <w:gridCol w:w="1701"/>
      </w:tblGrid>
      <w:tr w:rsidR="000B539C" w:rsidRPr="000B539C" w14:paraId="1BD156B1" w14:textId="77777777" w:rsidTr="00671814">
        <w:trPr>
          <w:trHeight w:val="645"/>
        </w:trPr>
        <w:tc>
          <w:tcPr>
            <w:tcW w:w="2122" w:type="dxa"/>
            <w:shd w:val="clear" w:color="auto" w:fill="F0F2D4" w:themeFill="accent4" w:themeFillTint="33"/>
            <w:vAlign w:val="center"/>
            <w:hideMark/>
          </w:tcPr>
          <w:p w14:paraId="3A341E27"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Ugdymo programa</w:t>
            </w:r>
          </w:p>
        </w:tc>
        <w:tc>
          <w:tcPr>
            <w:tcW w:w="1701" w:type="dxa"/>
            <w:shd w:val="clear" w:color="auto" w:fill="F0F2D4" w:themeFill="accent4" w:themeFillTint="33"/>
            <w:vAlign w:val="center"/>
            <w:hideMark/>
          </w:tcPr>
          <w:p w14:paraId="7C759096"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2021–2022 m. m.</w:t>
            </w:r>
            <w:r w:rsidRPr="000B539C">
              <w:rPr>
                <w:rFonts w:ascii="Times New Roman" w:eastAsia="Times New Roman" w:hAnsi="Times New Roman" w:cs="Times New Roman"/>
                <w:kern w:val="0"/>
                <w:sz w:val="20"/>
                <w:szCs w:val="20"/>
                <w:lang w:eastAsia="lt-LT"/>
                <w14:ligatures w14:val="none"/>
              </w:rPr>
              <w:t> </w:t>
            </w:r>
          </w:p>
        </w:tc>
        <w:tc>
          <w:tcPr>
            <w:tcW w:w="1701" w:type="dxa"/>
            <w:shd w:val="clear" w:color="auto" w:fill="F0F2D4" w:themeFill="accent4" w:themeFillTint="33"/>
            <w:vAlign w:val="center"/>
            <w:hideMark/>
          </w:tcPr>
          <w:p w14:paraId="4538C334"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2022–2023 m. m.</w:t>
            </w:r>
            <w:r w:rsidRPr="000B539C">
              <w:rPr>
                <w:rFonts w:ascii="Times New Roman" w:eastAsia="Times New Roman" w:hAnsi="Times New Roman" w:cs="Times New Roman"/>
                <w:kern w:val="0"/>
                <w:sz w:val="20"/>
                <w:szCs w:val="20"/>
                <w:lang w:eastAsia="lt-LT"/>
                <w14:ligatures w14:val="none"/>
              </w:rPr>
              <w:t> </w:t>
            </w:r>
          </w:p>
        </w:tc>
        <w:tc>
          <w:tcPr>
            <w:tcW w:w="1701" w:type="dxa"/>
            <w:shd w:val="clear" w:color="auto" w:fill="F0F2D4" w:themeFill="accent4" w:themeFillTint="33"/>
            <w:vAlign w:val="center"/>
            <w:hideMark/>
          </w:tcPr>
          <w:p w14:paraId="2DA56D58"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2023–2024 m. m.</w:t>
            </w:r>
            <w:r w:rsidRPr="000B539C">
              <w:rPr>
                <w:rFonts w:ascii="Times New Roman" w:eastAsia="Times New Roman" w:hAnsi="Times New Roman" w:cs="Times New Roman"/>
                <w:kern w:val="0"/>
                <w:sz w:val="20"/>
                <w:szCs w:val="20"/>
                <w:lang w:eastAsia="lt-LT"/>
                <w14:ligatures w14:val="none"/>
              </w:rPr>
              <w:t> </w:t>
            </w:r>
          </w:p>
        </w:tc>
        <w:tc>
          <w:tcPr>
            <w:tcW w:w="1701" w:type="dxa"/>
            <w:shd w:val="clear" w:color="auto" w:fill="F0F2D4" w:themeFill="accent4" w:themeFillTint="33"/>
            <w:vAlign w:val="center"/>
          </w:tcPr>
          <w:p w14:paraId="3E609F70"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2024–2025 m. m.</w:t>
            </w:r>
            <w:r w:rsidRPr="000B539C">
              <w:rPr>
                <w:rFonts w:ascii="Times New Roman" w:eastAsia="Times New Roman" w:hAnsi="Times New Roman" w:cs="Times New Roman"/>
                <w:kern w:val="0"/>
                <w:sz w:val="20"/>
                <w:szCs w:val="20"/>
                <w:lang w:eastAsia="lt-LT"/>
                <w14:ligatures w14:val="none"/>
              </w:rPr>
              <w:t> </w:t>
            </w:r>
          </w:p>
        </w:tc>
      </w:tr>
      <w:tr w:rsidR="000B539C" w:rsidRPr="000B539C" w14:paraId="26DCE3B8" w14:textId="77777777" w:rsidTr="3F549A94">
        <w:trPr>
          <w:trHeight w:val="357"/>
        </w:trPr>
        <w:tc>
          <w:tcPr>
            <w:tcW w:w="2122" w:type="dxa"/>
            <w:shd w:val="clear" w:color="auto" w:fill="FFFFFF" w:themeFill="background2"/>
            <w:vAlign w:val="center"/>
            <w:hideMark/>
          </w:tcPr>
          <w:p w14:paraId="48F79752"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 xml:space="preserve">Ikimokyklinis ugdymas </w:t>
            </w:r>
          </w:p>
        </w:tc>
        <w:tc>
          <w:tcPr>
            <w:tcW w:w="1701" w:type="dxa"/>
            <w:shd w:val="clear" w:color="auto" w:fill="FFFFFF" w:themeFill="background2"/>
            <w:vAlign w:val="center"/>
            <w:hideMark/>
          </w:tcPr>
          <w:p w14:paraId="5D750884"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122</w:t>
            </w:r>
          </w:p>
        </w:tc>
        <w:tc>
          <w:tcPr>
            <w:tcW w:w="1701" w:type="dxa"/>
            <w:shd w:val="clear" w:color="auto" w:fill="FFFFFF" w:themeFill="background2"/>
            <w:vAlign w:val="center"/>
            <w:hideMark/>
          </w:tcPr>
          <w:p w14:paraId="6DD4A716"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31</w:t>
            </w:r>
          </w:p>
        </w:tc>
        <w:tc>
          <w:tcPr>
            <w:tcW w:w="1701" w:type="dxa"/>
            <w:shd w:val="clear" w:color="auto" w:fill="FFFFFF" w:themeFill="background2"/>
            <w:vAlign w:val="center"/>
            <w:hideMark/>
          </w:tcPr>
          <w:p w14:paraId="121AEFDB"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52</w:t>
            </w:r>
          </w:p>
        </w:tc>
        <w:tc>
          <w:tcPr>
            <w:tcW w:w="1701" w:type="dxa"/>
            <w:shd w:val="clear" w:color="auto" w:fill="FFFFFF" w:themeFill="background2"/>
            <w:vAlign w:val="center"/>
          </w:tcPr>
          <w:p w14:paraId="2E705796"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58</w:t>
            </w:r>
          </w:p>
        </w:tc>
      </w:tr>
      <w:tr w:rsidR="000B539C" w:rsidRPr="000B539C" w14:paraId="45E7FBE9" w14:textId="77777777" w:rsidTr="3F549A94">
        <w:trPr>
          <w:trHeight w:val="278"/>
        </w:trPr>
        <w:tc>
          <w:tcPr>
            <w:tcW w:w="2122" w:type="dxa"/>
            <w:shd w:val="clear" w:color="auto" w:fill="FFFFFF" w:themeFill="background2"/>
            <w:vAlign w:val="center"/>
            <w:hideMark/>
          </w:tcPr>
          <w:p w14:paraId="0318D59A"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Priešmokyklinis ugdymas</w:t>
            </w:r>
          </w:p>
        </w:tc>
        <w:tc>
          <w:tcPr>
            <w:tcW w:w="1701" w:type="dxa"/>
            <w:shd w:val="clear" w:color="auto" w:fill="FFFFFF" w:themeFill="background2"/>
            <w:vAlign w:val="center"/>
            <w:hideMark/>
          </w:tcPr>
          <w:p w14:paraId="6AC71A8F"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21</w:t>
            </w:r>
          </w:p>
        </w:tc>
        <w:tc>
          <w:tcPr>
            <w:tcW w:w="1701" w:type="dxa"/>
            <w:shd w:val="clear" w:color="auto" w:fill="FFFFFF" w:themeFill="background2"/>
            <w:vAlign w:val="center"/>
            <w:hideMark/>
          </w:tcPr>
          <w:p w14:paraId="7352C0D5"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19</w:t>
            </w:r>
          </w:p>
        </w:tc>
        <w:tc>
          <w:tcPr>
            <w:tcW w:w="1701" w:type="dxa"/>
            <w:shd w:val="clear" w:color="auto" w:fill="FFFFFF" w:themeFill="background2"/>
            <w:vAlign w:val="center"/>
            <w:hideMark/>
          </w:tcPr>
          <w:p w14:paraId="48BC96E7"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58</w:t>
            </w:r>
          </w:p>
        </w:tc>
        <w:tc>
          <w:tcPr>
            <w:tcW w:w="1701" w:type="dxa"/>
            <w:shd w:val="clear" w:color="auto" w:fill="FFFFFF" w:themeFill="background2"/>
            <w:vAlign w:val="center"/>
          </w:tcPr>
          <w:p w14:paraId="05F5E893"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40</w:t>
            </w:r>
          </w:p>
        </w:tc>
      </w:tr>
      <w:tr w:rsidR="000B539C" w:rsidRPr="000B539C" w14:paraId="0473BBC0" w14:textId="77777777" w:rsidTr="3F549A94">
        <w:trPr>
          <w:trHeight w:val="330"/>
        </w:trPr>
        <w:tc>
          <w:tcPr>
            <w:tcW w:w="2122" w:type="dxa"/>
            <w:shd w:val="clear" w:color="auto" w:fill="FFFFFF" w:themeFill="background2"/>
            <w:vAlign w:val="center"/>
            <w:hideMark/>
          </w:tcPr>
          <w:p w14:paraId="6FB7EF6F"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Pradinis ugdymas </w:t>
            </w:r>
          </w:p>
        </w:tc>
        <w:tc>
          <w:tcPr>
            <w:tcW w:w="1701" w:type="dxa"/>
            <w:shd w:val="clear" w:color="auto" w:fill="auto"/>
            <w:vAlign w:val="center"/>
            <w:hideMark/>
          </w:tcPr>
          <w:p w14:paraId="7E6974B3"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150</w:t>
            </w:r>
          </w:p>
        </w:tc>
        <w:tc>
          <w:tcPr>
            <w:tcW w:w="1701" w:type="dxa"/>
            <w:shd w:val="clear" w:color="auto" w:fill="auto"/>
            <w:vAlign w:val="center"/>
            <w:hideMark/>
          </w:tcPr>
          <w:p w14:paraId="2EAEEF24"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130</w:t>
            </w:r>
          </w:p>
        </w:tc>
        <w:tc>
          <w:tcPr>
            <w:tcW w:w="1701" w:type="dxa"/>
            <w:shd w:val="clear" w:color="auto" w:fill="auto"/>
            <w:vAlign w:val="center"/>
            <w:hideMark/>
          </w:tcPr>
          <w:p w14:paraId="0818F227"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175</w:t>
            </w:r>
          </w:p>
        </w:tc>
        <w:tc>
          <w:tcPr>
            <w:tcW w:w="1701" w:type="dxa"/>
            <w:vAlign w:val="center"/>
          </w:tcPr>
          <w:p w14:paraId="400E6CE1"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181</w:t>
            </w:r>
          </w:p>
        </w:tc>
      </w:tr>
      <w:tr w:rsidR="000B539C" w:rsidRPr="000B539C" w14:paraId="02C3B6F1" w14:textId="77777777" w:rsidTr="3F549A94">
        <w:trPr>
          <w:trHeight w:val="330"/>
        </w:trPr>
        <w:tc>
          <w:tcPr>
            <w:tcW w:w="2122" w:type="dxa"/>
            <w:shd w:val="clear" w:color="auto" w:fill="FFFFFF" w:themeFill="background2"/>
            <w:vAlign w:val="center"/>
            <w:hideMark/>
          </w:tcPr>
          <w:p w14:paraId="66F65737"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Pagrindinis ugdymas </w:t>
            </w:r>
          </w:p>
        </w:tc>
        <w:tc>
          <w:tcPr>
            <w:tcW w:w="1701" w:type="dxa"/>
            <w:shd w:val="clear" w:color="auto" w:fill="auto"/>
            <w:vAlign w:val="center"/>
            <w:hideMark/>
          </w:tcPr>
          <w:p w14:paraId="137CC81A"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336</w:t>
            </w:r>
          </w:p>
        </w:tc>
        <w:tc>
          <w:tcPr>
            <w:tcW w:w="1701" w:type="dxa"/>
            <w:shd w:val="clear" w:color="auto" w:fill="auto"/>
            <w:vAlign w:val="center"/>
            <w:hideMark/>
          </w:tcPr>
          <w:p w14:paraId="35154F3C"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355</w:t>
            </w:r>
          </w:p>
        </w:tc>
        <w:tc>
          <w:tcPr>
            <w:tcW w:w="1701" w:type="dxa"/>
            <w:shd w:val="clear" w:color="auto" w:fill="auto"/>
            <w:vAlign w:val="center"/>
            <w:hideMark/>
          </w:tcPr>
          <w:p w14:paraId="0D8D76B5"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389</w:t>
            </w:r>
          </w:p>
        </w:tc>
        <w:tc>
          <w:tcPr>
            <w:tcW w:w="1701" w:type="dxa"/>
            <w:vAlign w:val="center"/>
          </w:tcPr>
          <w:p w14:paraId="070FC34B"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439</w:t>
            </w:r>
          </w:p>
        </w:tc>
      </w:tr>
      <w:tr w:rsidR="000B539C" w:rsidRPr="000B539C" w14:paraId="74B0E4F6" w14:textId="77777777" w:rsidTr="3F549A94">
        <w:trPr>
          <w:trHeight w:val="330"/>
        </w:trPr>
        <w:tc>
          <w:tcPr>
            <w:tcW w:w="2122" w:type="dxa"/>
            <w:shd w:val="clear" w:color="auto" w:fill="FFFFFF" w:themeFill="background2"/>
            <w:vAlign w:val="center"/>
            <w:hideMark/>
          </w:tcPr>
          <w:p w14:paraId="294DF2D9"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Vidurinis ugdymas </w:t>
            </w:r>
          </w:p>
        </w:tc>
        <w:tc>
          <w:tcPr>
            <w:tcW w:w="1701" w:type="dxa"/>
            <w:shd w:val="clear" w:color="auto" w:fill="auto"/>
            <w:vAlign w:val="center"/>
            <w:hideMark/>
          </w:tcPr>
          <w:p w14:paraId="2E6A4A9F"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37</w:t>
            </w:r>
          </w:p>
        </w:tc>
        <w:tc>
          <w:tcPr>
            <w:tcW w:w="1701" w:type="dxa"/>
            <w:shd w:val="clear" w:color="auto" w:fill="auto"/>
            <w:vAlign w:val="center"/>
            <w:hideMark/>
          </w:tcPr>
          <w:p w14:paraId="3EBD93CC"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35</w:t>
            </w:r>
          </w:p>
        </w:tc>
        <w:tc>
          <w:tcPr>
            <w:tcW w:w="1701" w:type="dxa"/>
            <w:shd w:val="clear" w:color="auto" w:fill="auto"/>
            <w:vAlign w:val="center"/>
            <w:hideMark/>
          </w:tcPr>
          <w:p w14:paraId="09DBD161"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40</w:t>
            </w:r>
          </w:p>
        </w:tc>
        <w:tc>
          <w:tcPr>
            <w:tcW w:w="1701" w:type="dxa"/>
            <w:vAlign w:val="center"/>
          </w:tcPr>
          <w:p w14:paraId="50FC28AA"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43</w:t>
            </w:r>
          </w:p>
        </w:tc>
      </w:tr>
      <w:tr w:rsidR="000B539C" w:rsidRPr="000B539C" w14:paraId="65C474DC" w14:textId="77777777" w:rsidTr="3F549A94">
        <w:trPr>
          <w:trHeight w:val="330"/>
        </w:trPr>
        <w:tc>
          <w:tcPr>
            <w:tcW w:w="2122" w:type="dxa"/>
            <w:shd w:val="clear" w:color="auto" w:fill="FFFFFF" w:themeFill="background2"/>
            <w:vAlign w:val="center"/>
            <w:hideMark/>
          </w:tcPr>
          <w:p w14:paraId="414C9E17"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Iš viso:</w:t>
            </w:r>
            <w:r w:rsidRPr="000B539C">
              <w:rPr>
                <w:rFonts w:ascii="Times New Roman" w:eastAsia="Times New Roman" w:hAnsi="Times New Roman" w:cs="Times New Roman"/>
                <w:kern w:val="0"/>
                <w:sz w:val="20"/>
                <w:szCs w:val="20"/>
                <w:lang w:eastAsia="lt-LT"/>
                <w14:ligatures w14:val="none"/>
              </w:rPr>
              <w:t> </w:t>
            </w:r>
          </w:p>
        </w:tc>
        <w:tc>
          <w:tcPr>
            <w:tcW w:w="1701" w:type="dxa"/>
            <w:shd w:val="clear" w:color="auto" w:fill="auto"/>
            <w:vAlign w:val="center"/>
            <w:hideMark/>
          </w:tcPr>
          <w:p w14:paraId="3359A169"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666</w:t>
            </w:r>
          </w:p>
        </w:tc>
        <w:tc>
          <w:tcPr>
            <w:tcW w:w="1701" w:type="dxa"/>
            <w:shd w:val="clear" w:color="auto" w:fill="auto"/>
            <w:vAlign w:val="center"/>
            <w:hideMark/>
          </w:tcPr>
          <w:p w14:paraId="109216CF"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570</w:t>
            </w:r>
          </w:p>
        </w:tc>
        <w:tc>
          <w:tcPr>
            <w:tcW w:w="1701" w:type="dxa"/>
            <w:shd w:val="clear" w:color="auto" w:fill="auto"/>
            <w:vAlign w:val="center"/>
            <w:hideMark/>
          </w:tcPr>
          <w:p w14:paraId="4F81B89F"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714</w:t>
            </w:r>
          </w:p>
        </w:tc>
        <w:tc>
          <w:tcPr>
            <w:tcW w:w="1701" w:type="dxa"/>
            <w:vAlign w:val="center"/>
          </w:tcPr>
          <w:p w14:paraId="3E949928" w14:textId="77777777" w:rsidR="00B20A47" w:rsidRPr="000B539C" w:rsidRDefault="00B20A47" w:rsidP="00671814">
            <w:pPr>
              <w:keepNext/>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761</w:t>
            </w:r>
          </w:p>
        </w:tc>
      </w:tr>
    </w:tbl>
    <w:p w14:paraId="3CC41A40" w14:textId="1B57DB3B" w:rsidR="00B20A47" w:rsidRPr="00671814" w:rsidRDefault="00671814" w:rsidP="00671814">
      <w:pPr>
        <w:pStyle w:val="Antrat"/>
        <w:spacing w:before="240" w:line="276" w:lineRule="auto"/>
        <w:jc w:val="center"/>
        <w:rPr>
          <w:rFonts w:ascii="Times New Roman" w:eastAsia="SimSun" w:hAnsi="Times New Roman" w:cs="Times New Roman"/>
          <w:b/>
          <w:bCs/>
          <w:kern w:val="0"/>
          <w:sz w:val="28"/>
          <w:szCs w:val="28"/>
          <w:u w:val="single"/>
          <w:lang w:eastAsia="ja-JP"/>
          <w14:ligatures w14:val="none"/>
        </w:rPr>
      </w:pPr>
      <w:r w:rsidRPr="00671814">
        <w:rPr>
          <w:rFonts w:ascii="Times New Roman" w:hAnsi="Times New Roman" w:cs="Times New Roman"/>
          <w:b/>
          <w:bCs/>
          <w:sz w:val="20"/>
          <w:szCs w:val="20"/>
        </w:rPr>
        <w:t>Specialiųjų ugdymosi poreikių mokinių, ugdomų bendrosiose klasėse, skaičius 2021–2024 m.</w:t>
      </w:r>
    </w:p>
    <w:p w14:paraId="4A2FEC88" w14:textId="08BB225C" w:rsidR="00B20A47" w:rsidRPr="00EB7681" w:rsidRDefault="00B20A47" w:rsidP="00671814">
      <w:pPr>
        <w:tabs>
          <w:tab w:val="left" w:pos="567"/>
        </w:tabs>
        <w:spacing w:before="240" w:after="0" w:line="276" w:lineRule="auto"/>
        <w:jc w:val="both"/>
        <w:rPr>
          <w:rFonts w:ascii="Times New Roman" w:eastAsia="SimSun" w:hAnsi="Times New Roman" w:cs="Times New Roman"/>
          <w:kern w:val="0"/>
          <w:sz w:val="24"/>
          <w:szCs w:val="24"/>
          <w:lang w:eastAsia="ja-JP"/>
          <w14:ligatures w14:val="none"/>
        </w:rPr>
      </w:pPr>
      <w:r w:rsidRPr="00EB7681">
        <w:rPr>
          <w:rFonts w:ascii="Times New Roman" w:eastAsia="SimSun" w:hAnsi="Times New Roman" w:cs="Times New Roman"/>
          <w:kern w:val="0"/>
          <w:sz w:val="24"/>
          <w:szCs w:val="24"/>
          <w:lang w:eastAsia="ja-JP"/>
          <w14:ligatures w14:val="none"/>
        </w:rPr>
        <w:lastRenderedPageBreak/>
        <w:t xml:space="preserve">Dviejose </w:t>
      </w:r>
      <w:r w:rsidR="00724C64">
        <w:rPr>
          <w:rFonts w:ascii="Times New Roman" w:eastAsia="SimSun" w:hAnsi="Times New Roman" w:cs="Times New Roman"/>
          <w:kern w:val="0"/>
          <w:sz w:val="24"/>
          <w:szCs w:val="24"/>
          <w:lang w:eastAsia="ja-JP"/>
          <w14:ligatures w14:val="none"/>
        </w:rPr>
        <w:t>S</w:t>
      </w:r>
      <w:r w:rsidRPr="00EB7681">
        <w:rPr>
          <w:rFonts w:ascii="Times New Roman" w:eastAsia="SimSun" w:hAnsi="Times New Roman" w:cs="Times New Roman"/>
          <w:kern w:val="0"/>
          <w:sz w:val="24"/>
          <w:szCs w:val="24"/>
          <w:lang w:eastAsia="ja-JP"/>
          <w14:ligatures w14:val="none"/>
        </w:rPr>
        <w:t xml:space="preserve">avivaldybės bendrojo ugdymo mokyklose veikia specialiosios klasės intelekto ir įvairiapusių raidos sutrikimų turintiems mokiniams ugdyti lietuvių bei lenkų mokomosiomis kalbomis: Sudervės </w:t>
      </w:r>
      <w:proofErr w:type="spellStart"/>
      <w:r w:rsidRPr="00EB7681">
        <w:rPr>
          <w:rFonts w:ascii="Times New Roman" w:eastAsia="SimSun" w:hAnsi="Times New Roman" w:cs="Times New Roman"/>
          <w:kern w:val="0"/>
          <w:sz w:val="24"/>
          <w:szCs w:val="24"/>
          <w:lang w:eastAsia="ja-JP"/>
          <w14:ligatures w14:val="none"/>
        </w:rPr>
        <w:t>Mariano</w:t>
      </w:r>
      <w:proofErr w:type="spellEnd"/>
      <w:r w:rsidRPr="00EB7681">
        <w:rPr>
          <w:rFonts w:ascii="Times New Roman" w:eastAsia="SimSun" w:hAnsi="Times New Roman" w:cs="Times New Roman"/>
          <w:kern w:val="0"/>
          <w:sz w:val="24"/>
          <w:szCs w:val="24"/>
          <w:lang w:eastAsia="ja-JP"/>
          <w14:ligatures w14:val="none"/>
        </w:rPr>
        <w:t xml:space="preserve"> </w:t>
      </w:r>
      <w:proofErr w:type="spellStart"/>
      <w:r w:rsidRPr="00EB7681">
        <w:rPr>
          <w:rFonts w:ascii="Times New Roman" w:eastAsia="SimSun" w:hAnsi="Times New Roman" w:cs="Times New Roman"/>
          <w:kern w:val="0"/>
          <w:sz w:val="24"/>
          <w:szCs w:val="24"/>
          <w:lang w:eastAsia="ja-JP"/>
          <w14:ligatures w14:val="none"/>
        </w:rPr>
        <w:t>Zdziechovskio</w:t>
      </w:r>
      <w:proofErr w:type="spellEnd"/>
      <w:r w:rsidRPr="00EB7681">
        <w:rPr>
          <w:rFonts w:ascii="Times New Roman" w:eastAsia="SimSun" w:hAnsi="Times New Roman" w:cs="Times New Roman"/>
          <w:kern w:val="0"/>
          <w:sz w:val="24"/>
          <w:szCs w:val="24"/>
          <w:lang w:eastAsia="ja-JP"/>
          <w14:ligatures w14:val="none"/>
        </w:rPr>
        <w:t xml:space="preserve"> pagrindinės mokyklos Rastinėnų pradinio ugdymo skyriuje – pagal pradinio ugdymo individualizuotą programą ir Zujūnų gimnazijos </w:t>
      </w:r>
      <w:proofErr w:type="spellStart"/>
      <w:r w:rsidRPr="00EB7681">
        <w:rPr>
          <w:rFonts w:ascii="Times New Roman" w:eastAsia="SimSun" w:hAnsi="Times New Roman" w:cs="Times New Roman"/>
          <w:kern w:val="0"/>
          <w:sz w:val="24"/>
          <w:szCs w:val="24"/>
          <w:lang w:eastAsia="ja-JP"/>
          <w14:ligatures w14:val="none"/>
        </w:rPr>
        <w:t>Čekoniškių</w:t>
      </w:r>
      <w:proofErr w:type="spellEnd"/>
      <w:r w:rsidRPr="00EB7681">
        <w:rPr>
          <w:rFonts w:ascii="Times New Roman" w:eastAsia="SimSun" w:hAnsi="Times New Roman" w:cs="Times New Roman"/>
          <w:kern w:val="0"/>
          <w:sz w:val="24"/>
          <w:szCs w:val="24"/>
          <w:lang w:eastAsia="ja-JP"/>
          <w14:ligatures w14:val="none"/>
        </w:rPr>
        <w:t xml:space="preserve"> pagrindinio ugdymo skyriuje – pagal pagrindinio ugdymo individualizuotą programą,  kuriose 2024‒2025 m. m. ugdomi 25 vaikai (12 vaikų pagal pradinio ugdymo individualizuotą programą ir 13 vaikų – pagal pagrindinio ugdymo individualizuotą programą),</w:t>
      </w:r>
      <w:r w:rsidRPr="00EB7681">
        <w:rPr>
          <w:rFonts w:ascii="Times New Roman" w:hAnsi="Times New Roman" w:cs="Times New Roman"/>
          <w:sz w:val="24"/>
          <w:szCs w:val="24"/>
        </w:rPr>
        <w:t xml:space="preserve"> </w:t>
      </w:r>
      <w:r w:rsidRPr="00EB7681">
        <w:rPr>
          <w:rFonts w:ascii="Times New Roman" w:eastAsia="SimSun" w:hAnsi="Times New Roman" w:cs="Times New Roman"/>
          <w:kern w:val="0"/>
          <w:sz w:val="24"/>
          <w:szCs w:val="24"/>
          <w:lang w:eastAsia="ja-JP"/>
          <w14:ligatures w14:val="none"/>
        </w:rPr>
        <w:t xml:space="preserve">iš jų turintys labai didelių specialiųjų ugdymosi poreikių – 10, turintys didelių specialiųjų ugdymosi poreikių – 15.  </w:t>
      </w:r>
    </w:p>
    <w:p w14:paraId="120B1C9A" w14:textId="77777777" w:rsidR="00B20A47" w:rsidRPr="00EB7681" w:rsidRDefault="00B20A47" w:rsidP="00EB7681">
      <w:pPr>
        <w:tabs>
          <w:tab w:val="left" w:pos="567"/>
        </w:tabs>
        <w:spacing w:after="0" w:line="276" w:lineRule="auto"/>
        <w:jc w:val="both"/>
        <w:rPr>
          <w:rFonts w:ascii="Times New Roman" w:eastAsia="Times New Roman" w:hAnsi="Times New Roman" w:cs="Times New Roman"/>
          <w:b/>
          <w:bCs/>
          <w:color w:val="000000"/>
          <w:kern w:val="0"/>
          <w:sz w:val="24"/>
          <w:szCs w:val="24"/>
          <w:u w:val="single"/>
          <w:lang w:eastAsia="lt-LT"/>
          <w14:ligatures w14:val="none"/>
        </w:rPr>
      </w:pPr>
    </w:p>
    <w:tbl>
      <w:tblPr>
        <w:tblW w:w="8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7"/>
        <w:gridCol w:w="1701"/>
        <w:gridCol w:w="1701"/>
        <w:gridCol w:w="1701"/>
        <w:gridCol w:w="1701"/>
      </w:tblGrid>
      <w:tr w:rsidR="000B539C" w:rsidRPr="000B539C" w14:paraId="2EC182CF" w14:textId="77777777" w:rsidTr="000A727A">
        <w:trPr>
          <w:trHeight w:val="315"/>
        </w:trPr>
        <w:tc>
          <w:tcPr>
            <w:tcW w:w="2117" w:type="dxa"/>
            <w:shd w:val="clear" w:color="auto" w:fill="F0F2D4" w:themeFill="accent4" w:themeFillTint="33"/>
            <w:vAlign w:val="center"/>
            <w:hideMark/>
          </w:tcPr>
          <w:p w14:paraId="4F54F5F8"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Ugdymo programa</w:t>
            </w:r>
          </w:p>
        </w:tc>
        <w:tc>
          <w:tcPr>
            <w:tcW w:w="1701" w:type="dxa"/>
            <w:shd w:val="clear" w:color="auto" w:fill="F0F2D4" w:themeFill="accent4" w:themeFillTint="33"/>
            <w:vAlign w:val="center"/>
            <w:hideMark/>
          </w:tcPr>
          <w:p w14:paraId="096D0383"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2021–2022 m. m.</w:t>
            </w:r>
            <w:r w:rsidRPr="000B539C">
              <w:rPr>
                <w:rFonts w:ascii="Times New Roman" w:eastAsia="Times New Roman" w:hAnsi="Times New Roman" w:cs="Times New Roman"/>
                <w:kern w:val="0"/>
                <w:sz w:val="20"/>
                <w:szCs w:val="20"/>
                <w:lang w:eastAsia="lt-LT"/>
                <w14:ligatures w14:val="none"/>
              </w:rPr>
              <w:t> </w:t>
            </w:r>
          </w:p>
        </w:tc>
        <w:tc>
          <w:tcPr>
            <w:tcW w:w="1701" w:type="dxa"/>
            <w:shd w:val="clear" w:color="auto" w:fill="F0F2D4" w:themeFill="accent4" w:themeFillTint="33"/>
            <w:vAlign w:val="center"/>
            <w:hideMark/>
          </w:tcPr>
          <w:p w14:paraId="362C78F4"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2022–2023 m. m.</w:t>
            </w:r>
            <w:r w:rsidRPr="000B539C">
              <w:rPr>
                <w:rFonts w:ascii="Times New Roman" w:eastAsia="Times New Roman" w:hAnsi="Times New Roman" w:cs="Times New Roman"/>
                <w:kern w:val="0"/>
                <w:sz w:val="20"/>
                <w:szCs w:val="20"/>
                <w:lang w:eastAsia="lt-LT"/>
                <w14:ligatures w14:val="none"/>
              </w:rPr>
              <w:t> </w:t>
            </w:r>
          </w:p>
        </w:tc>
        <w:tc>
          <w:tcPr>
            <w:tcW w:w="1701" w:type="dxa"/>
            <w:shd w:val="clear" w:color="auto" w:fill="F0F2D4" w:themeFill="accent4" w:themeFillTint="33"/>
            <w:vAlign w:val="center"/>
            <w:hideMark/>
          </w:tcPr>
          <w:p w14:paraId="6329039A"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2023–2024 m. m.</w:t>
            </w:r>
            <w:r w:rsidRPr="000B539C">
              <w:rPr>
                <w:rFonts w:ascii="Times New Roman" w:eastAsia="Times New Roman" w:hAnsi="Times New Roman" w:cs="Times New Roman"/>
                <w:kern w:val="0"/>
                <w:sz w:val="20"/>
                <w:szCs w:val="20"/>
                <w:lang w:eastAsia="lt-LT"/>
                <w14:ligatures w14:val="none"/>
              </w:rPr>
              <w:t> </w:t>
            </w:r>
          </w:p>
        </w:tc>
        <w:tc>
          <w:tcPr>
            <w:tcW w:w="1701" w:type="dxa"/>
            <w:shd w:val="clear" w:color="auto" w:fill="F0F2D4" w:themeFill="accent4" w:themeFillTint="33"/>
            <w:vAlign w:val="center"/>
          </w:tcPr>
          <w:p w14:paraId="377C186B"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2024–2025 m. m.</w:t>
            </w:r>
            <w:r w:rsidRPr="000B539C">
              <w:rPr>
                <w:rFonts w:ascii="Times New Roman" w:eastAsia="Times New Roman" w:hAnsi="Times New Roman" w:cs="Times New Roman"/>
                <w:kern w:val="0"/>
                <w:sz w:val="20"/>
                <w:szCs w:val="20"/>
                <w:lang w:eastAsia="lt-LT"/>
                <w14:ligatures w14:val="none"/>
              </w:rPr>
              <w:t> </w:t>
            </w:r>
          </w:p>
        </w:tc>
      </w:tr>
      <w:tr w:rsidR="000B539C" w:rsidRPr="000B539C" w14:paraId="142192C0" w14:textId="77777777" w:rsidTr="000A727A">
        <w:trPr>
          <w:trHeight w:val="315"/>
        </w:trPr>
        <w:tc>
          <w:tcPr>
            <w:tcW w:w="2117" w:type="dxa"/>
            <w:shd w:val="clear" w:color="auto" w:fill="FFFFFF" w:themeFill="background2"/>
            <w:vAlign w:val="center"/>
            <w:hideMark/>
          </w:tcPr>
          <w:p w14:paraId="50C4130B"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Priešmokyklinis ugdymas</w:t>
            </w:r>
          </w:p>
        </w:tc>
        <w:tc>
          <w:tcPr>
            <w:tcW w:w="1701" w:type="dxa"/>
            <w:shd w:val="clear" w:color="auto" w:fill="FFFFFF" w:themeFill="background2"/>
            <w:vAlign w:val="center"/>
            <w:hideMark/>
          </w:tcPr>
          <w:p w14:paraId="0D1B70A7"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0</w:t>
            </w:r>
          </w:p>
        </w:tc>
        <w:tc>
          <w:tcPr>
            <w:tcW w:w="1701" w:type="dxa"/>
            <w:shd w:val="clear" w:color="auto" w:fill="FFFFFF" w:themeFill="background2"/>
            <w:vAlign w:val="center"/>
            <w:hideMark/>
          </w:tcPr>
          <w:p w14:paraId="70BD8078"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0</w:t>
            </w:r>
          </w:p>
        </w:tc>
        <w:tc>
          <w:tcPr>
            <w:tcW w:w="1701" w:type="dxa"/>
            <w:shd w:val="clear" w:color="auto" w:fill="FFFFFF" w:themeFill="background2"/>
            <w:vAlign w:val="center"/>
            <w:hideMark/>
          </w:tcPr>
          <w:p w14:paraId="30F67893"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0</w:t>
            </w:r>
          </w:p>
        </w:tc>
        <w:tc>
          <w:tcPr>
            <w:tcW w:w="1701" w:type="dxa"/>
            <w:shd w:val="clear" w:color="auto" w:fill="FFFFFF" w:themeFill="background2"/>
            <w:vAlign w:val="center"/>
          </w:tcPr>
          <w:p w14:paraId="7A7C7857"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0</w:t>
            </w:r>
          </w:p>
        </w:tc>
      </w:tr>
      <w:tr w:rsidR="000B539C" w:rsidRPr="000B539C" w14:paraId="68A0AC4D" w14:textId="77777777" w:rsidTr="000A727A">
        <w:trPr>
          <w:trHeight w:val="330"/>
        </w:trPr>
        <w:tc>
          <w:tcPr>
            <w:tcW w:w="2117" w:type="dxa"/>
            <w:shd w:val="clear" w:color="auto" w:fill="FFFFFF" w:themeFill="background2"/>
            <w:vAlign w:val="center"/>
            <w:hideMark/>
          </w:tcPr>
          <w:p w14:paraId="67078E03"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Pradinis ugdymas </w:t>
            </w:r>
          </w:p>
        </w:tc>
        <w:tc>
          <w:tcPr>
            <w:tcW w:w="1701" w:type="dxa"/>
            <w:shd w:val="clear" w:color="auto" w:fill="auto"/>
            <w:vAlign w:val="center"/>
            <w:hideMark/>
          </w:tcPr>
          <w:p w14:paraId="27E0071F"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7</w:t>
            </w:r>
          </w:p>
        </w:tc>
        <w:tc>
          <w:tcPr>
            <w:tcW w:w="1701" w:type="dxa"/>
            <w:shd w:val="clear" w:color="auto" w:fill="auto"/>
            <w:vAlign w:val="center"/>
            <w:hideMark/>
          </w:tcPr>
          <w:p w14:paraId="587DF7AB"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10</w:t>
            </w:r>
          </w:p>
        </w:tc>
        <w:tc>
          <w:tcPr>
            <w:tcW w:w="1701" w:type="dxa"/>
            <w:shd w:val="clear" w:color="auto" w:fill="auto"/>
            <w:vAlign w:val="center"/>
            <w:hideMark/>
          </w:tcPr>
          <w:p w14:paraId="739338EE"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11</w:t>
            </w:r>
          </w:p>
        </w:tc>
        <w:tc>
          <w:tcPr>
            <w:tcW w:w="1701" w:type="dxa"/>
            <w:vAlign w:val="center"/>
          </w:tcPr>
          <w:p w14:paraId="71FBEC2F"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12</w:t>
            </w:r>
          </w:p>
        </w:tc>
      </w:tr>
      <w:tr w:rsidR="000B539C" w:rsidRPr="000B539C" w14:paraId="5B23D9E3" w14:textId="77777777" w:rsidTr="000A727A">
        <w:trPr>
          <w:trHeight w:val="375"/>
        </w:trPr>
        <w:tc>
          <w:tcPr>
            <w:tcW w:w="2117" w:type="dxa"/>
            <w:shd w:val="clear" w:color="auto" w:fill="FFFFFF" w:themeFill="background2"/>
            <w:vAlign w:val="center"/>
            <w:hideMark/>
          </w:tcPr>
          <w:p w14:paraId="76FEEF18"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Pagrindinis ugdymas </w:t>
            </w:r>
          </w:p>
        </w:tc>
        <w:tc>
          <w:tcPr>
            <w:tcW w:w="1701" w:type="dxa"/>
            <w:shd w:val="clear" w:color="auto" w:fill="auto"/>
            <w:vAlign w:val="center"/>
            <w:hideMark/>
          </w:tcPr>
          <w:p w14:paraId="2D2765DA"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9</w:t>
            </w:r>
          </w:p>
        </w:tc>
        <w:tc>
          <w:tcPr>
            <w:tcW w:w="1701" w:type="dxa"/>
            <w:shd w:val="clear" w:color="auto" w:fill="auto"/>
            <w:vAlign w:val="center"/>
            <w:hideMark/>
          </w:tcPr>
          <w:p w14:paraId="5B7B3908"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10</w:t>
            </w:r>
          </w:p>
        </w:tc>
        <w:tc>
          <w:tcPr>
            <w:tcW w:w="1701" w:type="dxa"/>
            <w:shd w:val="clear" w:color="auto" w:fill="auto"/>
            <w:vAlign w:val="center"/>
            <w:hideMark/>
          </w:tcPr>
          <w:p w14:paraId="2147C3C5"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10</w:t>
            </w:r>
          </w:p>
        </w:tc>
        <w:tc>
          <w:tcPr>
            <w:tcW w:w="1701" w:type="dxa"/>
            <w:vAlign w:val="center"/>
          </w:tcPr>
          <w:p w14:paraId="592E2A91" w14:textId="77777777" w:rsidR="00B20A47" w:rsidRPr="000B539C" w:rsidRDefault="00B20A47" w:rsidP="00EB7681">
            <w:pPr>
              <w:spacing w:after="0" w:line="276" w:lineRule="auto"/>
              <w:rPr>
                <w:rFonts w:ascii="Times New Roman" w:eastAsia="Times New Roman" w:hAnsi="Times New Roman" w:cs="Times New Roman"/>
                <w:kern w:val="0"/>
                <w:sz w:val="20"/>
                <w:szCs w:val="20"/>
                <w:lang w:eastAsia="lt-LT"/>
                <w14:ligatures w14:val="none"/>
              </w:rPr>
            </w:pPr>
            <w:r w:rsidRPr="000B539C">
              <w:rPr>
                <w:rFonts w:ascii="Times New Roman" w:eastAsia="Times New Roman" w:hAnsi="Times New Roman" w:cs="Times New Roman"/>
                <w:kern w:val="0"/>
                <w:sz w:val="20"/>
                <w:szCs w:val="20"/>
                <w:lang w:eastAsia="lt-LT"/>
                <w14:ligatures w14:val="none"/>
              </w:rPr>
              <w:t>13</w:t>
            </w:r>
          </w:p>
        </w:tc>
      </w:tr>
      <w:tr w:rsidR="000B539C" w:rsidRPr="000B539C" w14:paraId="75D80215" w14:textId="77777777" w:rsidTr="000A727A">
        <w:trPr>
          <w:trHeight w:val="330"/>
        </w:trPr>
        <w:tc>
          <w:tcPr>
            <w:tcW w:w="2117" w:type="dxa"/>
            <w:shd w:val="clear" w:color="auto" w:fill="FFFFFF" w:themeFill="background2"/>
            <w:vAlign w:val="center"/>
            <w:hideMark/>
          </w:tcPr>
          <w:p w14:paraId="096AB1CF"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Iš viso:</w:t>
            </w:r>
            <w:r w:rsidRPr="000B539C">
              <w:rPr>
                <w:rFonts w:ascii="Times New Roman" w:eastAsia="Times New Roman" w:hAnsi="Times New Roman" w:cs="Times New Roman"/>
                <w:kern w:val="0"/>
                <w:sz w:val="20"/>
                <w:szCs w:val="20"/>
                <w:lang w:eastAsia="lt-LT"/>
                <w14:ligatures w14:val="none"/>
              </w:rPr>
              <w:t> </w:t>
            </w:r>
          </w:p>
        </w:tc>
        <w:tc>
          <w:tcPr>
            <w:tcW w:w="1701" w:type="dxa"/>
            <w:shd w:val="clear" w:color="auto" w:fill="auto"/>
            <w:vAlign w:val="center"/>
            <w:hideMark/>
          </w:tcPr>
          <w:p w14:paraId="5D340B98"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16</w:t>
            </w:r>
          </w:p>
        </w:tc>
        <w:tc>
          <w:tcPr>
            <w:tcW w:w="1701" w:type="dxa"/>
            <w:shd w:val="clear" w:color="auto" w:fill="auto"/>
            <w:vAlign w:val="center"/>
            <w:hideMark/>
          </w:tcPr>
          <w:p w14:paraId="30ADA54E"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20</w:t>
            </w:r>
          </w:p>
        </w:tc>
        <w:tc>
          <w:tcPr>
            <w:tcW w:w="1701" w:type="dxa"/>
            <w:shd w:val="clear" w:color="auto" w:fill="auto"/>
            <w:vAlign w:val="center"/>
            <w:hideMark/>
          </w:tcPr>
          <w:p w14:paraId="10AB6812" w14:textId="77777777" w:rsidR="00B20A47" w:rsidRPr="000B539C" w:rsidRDefault="00B20A47" w:rsidP="00EB7681">
            <w:pPr>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21</w:t>
            </w:r>
          </w:p>
        </w:tc>
        <w:tc>
          <w:tcPr>
            <w:tcW w:w="1701" w:type="dxa"/>
            <w:vAlign w:val="center"/>
          </w:tcPr>
          <w:p w14:paraId="1AC44000" w14:textId="77777777" w:rsidR="00B20A47" w:rsidRPr="000B539C" w:rsidRDefault="00B20A47" w:rsidP="009802C5">
            <w:pPr>
              <w:keepNext/>
              <w:spacing w:after="0" w:line="276" w:lineRule="auto"/>
              <w:rPr>
                <w:rFonts w:ascii="Times New Roman" w:eastAsia="Times New Roman" w:hAnsi="Times New Roman" w:cs="Times New Roman"/>
                <w:b/>
                <w:bCs/>
                <w:kern w:val="0"/>
                <w:sz w:val="20"/>
                <w:szCs w:val="20"/>
                <w:lang w:eastAsia="lt-LT"/>
                <w14:ligatures w14:val="none"/>
              </w:rPr>
            </w:pPr>
            <w:r w:rsidRPr="000B539C">
              <w:rPr>
                <w:rFonts w:ascii="Times New Roman" w:eastAsia="Times New Roman" w:hAnsi="Times New Roman" w:cs="Times New Roman"/>
                <w:b/>
                <w:bCs/>
                <w:kern w:val="0"/>
                <w:sz w:val="20"/>
                <w:szCs w:val="20"/>
                <w:lang w:eastAsia="lt-LT"/>
                <w14:ligatures w14:val="none"/>
              </w:rPr>
              <w:t>25</w:t>
            </w:r>
          </w:p>
        </w:tc>
      </w:tr>
    </w:tbl>
    <w:p w14:paraId="7AD4E7C5" w14:textId="1186CA93" w:rsidR="00B20A47" w:rsidRPr="009802C5" w:rsidRDefault="009802C5" w:rsidP="009802C5">
      <w:pPr>
        <w:pStyle w:val="Antrat"/>
        <w:spacing w:before="240" w:line="276" w:lineRule="auto"/>
        <w:jc w:val="center"/>
        <w:rPr>
          <w:rFonts w:ascii="Times New Roman" w:eastAsia="Times New Roman" w:hAnsi="Times New Roman" w:cs="Times New Roman"/>
          <w:b/>
          <w:bCs/>
          <w:color w:val="000000"/>
          <w:kern w:val="0"/>
          <w:sz w:val="28"/>
          <w:szCs w:val="28"/>
          <w:lang w:eastAsia="lt-LT"/>
          <w14:ligatures w14:val="none"/>
        </w:rPr>
      </w:pPr>
      <w:r w:rsidRPr="009802C5">
        <w:rPr>
          <w:rFonts w:ascii="Times New Roman" w:hAnsi="Times New Roman" w:cs="Times New Roman"/>
          <w:b/>
          <w:bCs/>
          <w:sz w:val="20"/>
          <w:szCs w:val="20"/>
        </w:rPr>
        <w:t>Specialiųjų ugdymosi poreikių mokinių, ugdomų specialiosiose klasėse, skaičius 2021–2024 m.</w:t>
      </w:r>
    </w:p>
    <w:bookmarkEnd w:id="29"/>
    <w:p w14:paraId="424E4478" w14:textId="0E21CB70" w:rsidR="00B20A47" w:rsidRPr="00EB7681" w:rsidRDefault="00B20A47" w:rsidP="009802C5">
      <w:pPr>
        <w:tabs>
          <w:tab w:val="left" w:pos="567"/>
        </w:tabs>
        <w:spacing w:before="240" w:after="0" w:line="276" w:lineRule="auto"/>
        <w:jc w:val="both"/>
        <w:rPr>
          <w:rFonts w:ascii="Times New Roman" w:eastAsia="SimSun" w:hAnsi="Times New Roman" w:cs="Times New Roman"/>
          <w:kern w:val="0"/>
          <w:sz w:val="24"/>
          <w:szCs w:val="24"/>
          <w:lang w:eastAsia="ja-JP"/>
          <w14:ligatures w14:val="none"/>
        </w:rPr>
      </w:pPr>
      <w:r w:rsidRPr="00EB7681">
        <w:rPr>
          <w:rFonts w:ascii="Times New Roman" w:eastAsia="SimSun" w:hAnsi="Times New Roman" w:cs="Times New Roman"/>
          <w:kern w:val="0"/>
          <w:sz w:val="24"/>
          <w:szCs w:val="24"/>
          <w:lang w:eastAsia="ja-JP"/>
          <w14:ligatures w14:val="none"/>
        </w:rPr>
        <w:t xml:space="preserve">2024‒2025 m. m. </w:t>
      </w:r>
      <w:r w:rsidR="00724C64">
        <w:rPr>
          <w:rFonts w:ascii="Times New Roman" w:eastAsia="SimSun" w:hAnsi="Times New Roman" w:cs="Times New Roman"/>
          <w:kern w:val="0"/>
          <w:sz w:val="24"/>
          <w:szCs w:val="24"/>
          <w:lang w:eastAsia="ja-JP"/>
          <w14:ligatures w14:val="none"/>
        </w:rPr>
        <w:t>S</w:t>
      </w:r>
      <w:r w:rsidRPr="00EB7681">
        <w:rPr>
          <w:rFonts w:ascii="Times New Roman" w:eastAsia="SimSun" w:hAnsi="Times New Roman" w:cs="Times New Roman"/>
          <w:kern w:val="0"/>
          <w:sz w:val="24"/>
          <w:szCs w:val="24"/>
          <w:lang w:eastAsia="ja-JP"/>
          <w14:ligatures w14:val="none"/>
        </w:rPr>
        <w:t xml:space="preserve">avivaldybės švietimo įstaigose buvo 134,27 </w:t>
      </w:r>
      <w:r w:rsidRPr="00EB7681">
        <w:rPr>
          <w:rFonts w:ascii="Times New Roman" w:eastAsia="SimSun" w:hAnsi="Times New Roman" w:cs="Times New Roman"/>
          <w:kern w:val="0"/>
          <w:sz w:val="24"/>
          <w:szCs w:val="24"/>
          <w:lang w:eastAsia="zh-CN"/>
          <w14:ligatures w14:val="none"/>
        </w:rPr>
        <w:t>švietimo</w:t>
      </w:r>
      <w:r w:rsidRPr="00EB7681">
        <w:rPr>
          <w:rFonts w:ascii="Times New Roman" w:eastAsia="SimSun" w:hAnsi="Times New Roman" w:cs="Times New Roman"/>
          <w:kern w:val="0"/>
          <w:sz w:val="24"/>
          <w:szCs w:val="24"/>
          <w:lang w:eastAsia="ja-JP"/>
          <w14:ligatures w14:val="none"/>
        </w:rPr>
        <w:t xml:space="preserve"> pagalbos specialistų (28,4 specialiųjų pedagogų, 27,22 psichologų, 35,45 socialinių pedagogų, 43,2 logopedų) ir 203,5 mokinio padėjėjų pareigybės.</w:t>
      </w:r>
    </w:p>
    <w:bookmarkEnd w:id="28"/>
    <w:p w14:paraId="6BC19EB1" w14:textId="78161D4C" w:rsidR="00B20A47" w:rsidRPr="00EB7681" w:rsidRDefault="00B20A47" w:rsidP="009802C5">
      <w:pPr>
        <w:spacing w:before="240" w:after="0" w:line="276" w:lineRule="auto"/>
        <w:jc w:val="both"/>
        <w:rPr>
          <w:rFonts w:ascii="Times New Roman" w:eastAsia="SimSun" w:hAnsi="Times New Roman" w:cs="Times New Roman"/>
          <w:kern w:val="0"/>
          <w:sz w:val="24"/>
          <w:szCs w:val="24"/>
          <w:lang w:eastAsia="ja-JP"/>
          <w14:ligatures w14:val="none"/>
        </w:rPr>
      </w:pPr>
      <w:r w:rsidRPr="00724C64">
        <w:rPr>
          <w:rFonts w:ascii="Times New Roman" w:eastAsia="MS Mincho" w:hAnsi="Times New Roman" w:cs="Times New Roman"/>
          <w:i/>
          <w:iCs/>
          <w:kern w:val="0"/>
          <w:sz w:val="24"/>
          <w:szCs w:val="24"/>
          <w:lang w:eastAsia="pl-PL"/>
          <w14:ligatures w14:val="none"/>
        </w:rPr>
        <w:t>Įtraukiojo ugdymo plėtojimas</w:t>
      </w:r>
      <w:r w:rsidR="006048F9" w:rsidRPr="005E64C8">
        <w:rPr>
          <w:rFonts w:ascii="Times New Roman" w:eastAsia="MS Mincho" w:hAnsi="Times New Roman" w:cs="Times New Roman"/>
          <w:i/>
          <w:iCs/>
          <w:kern w:val="0"/>
          <w:sz w:val="24"/>
          <w:szCs w:val="24"/>
          <w:lang w:eastAsia="pl-PL"/>
          <w14:ligatures w14:val="none"/>
        </w:rPr>
        <w:t>.</w:t>
      </w:r>
      <w:r w:rsidR="006048F9">
        <w:rPr>
          <w:rFonts w:ascii="Times New Roman" w:eastAsia="MS Mincho" w:hAnsi="Times New Roman" w:cs="Times New Roman"/>
          <w:b/>
          <w:bCs/>
          <w:kern w:val="0"/>
          <w:sz w:val="24"/>
          <w:szCs w:val="24"/>
          <w:lang w:eastAsia="pl-PL"/>
          <w14:ligatures w14:val="none"/>
        </w:rPr>
        <w:t xml:space="preserve"> </w:t>
      </w:r>
      <w:r w:rsidRPr="00EB7681">
        <w:rPr>
          <w:rFonts w:ascii="Times New Roman" w:eastAsia="SimSun" w:hAnsi="Times New Roman" w:cs="Times New Roman"/>
          <w:kern w:val="0"/>
          <w:sz w:val="24"/>
          <w:szCs w:val="24"/>
          <w:lang w:eastAsia="ja-JP"/>
          <w14:ligatures w14:val="none"/>
        </w:rPr>
        <w:t xml:space="preserve">Sudarant sąlygas įvairių ugdymosi poreikių turinčių mokinių </w:t>
      </w:r>
      <w:proofErr w:type="spellStart"/>
      <w:r w:rsidRPr="00EB7681">
        <w:rPr>
          <w:rFonts w:ascii="Times New Roman" w:eastAsia="SimSun" w:hAnsi="Times New Roman" w:cs="Times New Roman"/>
          <w:kern w:val="0"/>
          <w:sz w:val="24"/>
          <w:szCs w:val="24"/>
          <w:lang w:eastAsia="ja-JP"/>
          <w14:ligatures w14:val="none"/>
        </w:rPr>
        <w:t>įtraukčiai</w:t>
      </w:r>
      <w:proofErr w:type="spellEnd"/>
      <w:r w:rsidRPr="00EB7681">
        <w:rPr>
          <w:rFonts w:ascii="Times New Roman" w:eastAsia="SimSun" w:hAnsi="Times New Roman" w:cs="Times New Roman"/>
          <w:kern w:val="0"/>
          <w:sz w:val="24"/>
          <w:szCs w:val="24"/>
          <w:lang w:eastAsia="ja-JP"/>
          <w14:ligatures w14:val="none"/>
        </w:rPr>
        <w:t xml:space="preserve"> į bendrojo ugdymo mokyklas, užtikrinant visiems mokiniams galias ir gebėjimus atitinkantį ugdymą, </w:t>
      </w:r>
      <w:bookmarkStart w:id="30" w:name="_Hlk155542446"/>
      <w:r w:rsidRPr="00EB7681">
        <w:rPr>
          <w:rFonts w:ascii="Times New Roman" w:eastAsia="SimSun" w:hAnsi="Times New Roman" w:cs="Times New Roman"/>
          <w:kern w:val="0"/>
          <w:sz w:val="24"/>
          <w:szCs w:val="24"/>
          <w:lang w:eastAsia="ja-JP"/>
          <w14:ligatures w14:val="none"/>
        </w:rPr>
        <w:t xml:space="preserve">nuo 2023 m. rugsėjo 1 d. Nemenčinės Gedimino ir Rudaminos „Ryto“ gimnazijose pradėtas </w:t>
      </w:r>
      <w:r w:rsidRPr="005E64C8">
        <w:rPr>
          <w:rFonts w:ascii="Times New Roman" w:eastAsia="SimSun" w:hAnsi="Times New Roman" w:cs="Times New Roman"/>
          <w:kern w:val="0"/>
          <w:sz w:val="24"/>
          <w:szCs w:val="24"/>
          <w:lang w:eastAsia="ja-JP"/>
          <w14:ligatures w14:val="none"/>
        </w:rPr>
        <w:t>įgyvendinti mokinių įvairovei atvirų grupių, klasių sudarymo ir ugdymo organizavimo jose projektas</w:t>
      </w:r>
      <w:bookmarkEnd w:id="30"/>
      <w:r w:rsidRPr="00EB7681">
        <w:rPr>
          <w:rFonts w:ascii="Times New Roman" w:eastAsia="SimSun" w:hAnsi="Times New Roman" w:cs="Times New Roman"/>
          <w:kern w:val="0"/>
          <w:sz w:val="24"/>
          <w:szCs w:val="24"/>
          <w:lang w:eastAsia="ja-JP"/>
          <w14:ligatures w14:val="none"/>
        </w:rPr>
        <w:t xml:space="preserve">, pagal kurį Nemenčinės Gedimino gimnazijos 3-ose pradinėse klasėse bei Rudaminos „Ryto“ gimnazijos 2-ose pradinėse klasėse mokinių ugdymas pradėtas organizuoti pagal Mobilios </w:t>
      </w:r>
      <w:proofErr w:type="spellStart"/>
      <w:r w:rsidRPr="00EB7681">
        <w:rPr>
          <w:rFonts w:ascii="Times New Roman" w:eastAsia="SimSun" w:hAnsi="Times New Roman" w:cs="Times New Roman"/>
          <w:kern w:val="0"/>
          <w:sz w:val="24"/>
          <w:szCs w:val="24"/>
          <w:lang w:eastAsia="ja-JP"/>
          <w14:ligatures w14:val="none"/>
        </w:rPr>
        <w:t>įtraukties</w:t>
      </w:r>
      <w:proofErr w:type="spellEnd"/>
      <w:r w:rsidRPr="00EB7681">
        <w:rPr>
          <w:rFonts w:ascii="Times New Roman" w:eastAsia="SimSun" w:hAnsi="Times New Roman" w:cs="Times New Roman"/>
          <w:kern w:val="0"/>
          <w:sz w:val="24"/>
          <w:szCs w:val="24"/>
          <w:lang w:eastAsia="ja-JP"/>
          <w14:ligatures w14:val="none"/>
        </w:rPr>
        <w:t xml:space="preserve"> modelį. Kiekvienai Atvirajai klasei pasirinktam ugdymo organizavimo modeliui įgyvendinti skirtas papildomas mokytojo padėjėjo etatas ir pusė antrojo mokytojo pareigybės.</w:t>
      </w:r>
      <w:r w:rsidRPr="00EB7681">
        <w:rPr>
          <w:rFonts w:ascii="Times New Roman" w:hAnsi="Times New Roman" w:cs="Times New Roman"/>
          <w:sz w:val="24"/>
          <w:szCs w:val="24"/>
        </w:rPr>
        <w:t xml:space="preserve"> </w:t>
      </w:r>
      <w:r w:rsidRPr="00EB7681">
        <w:rPr>
          <w:rFonts w:ascii="Times New Roman" w:eastAsia="SimSun" w:hAnsi="Times New Roman" w:cs="Times New Roman"/>
          <w:kern w:val="0"/>
          <w:sz w:val="24"/>
          <w:szCs w:val="24"/>
          <w:lang w:eastAsia="ja-JP"/>
          <w14:ligatures w14:val="none"/>
        </w:rPr>
        <w:t>Projektui pasibaigus</w:t>
      </w:r>
      <w:r w:rsidR="00724C64">
        <w:rPr>
          <w:rFonts w:ascii="Times New Roman" w:eastAsia="SimSun" w:hAnsi="Times New Roman" w:cs="Times New Roman"/>
          <w:kern w:val="0"/>
          <w:sz w:val="24"/>
          <w:szCs w:val="24"/>
          <w:lang w:eastAsia="ja-JP"/>
          <w14:ligatures w14:val="none"/>
        </w:rPr>
        <w:t>,</w:t>
      </w:r>
      <w:r w:rsidRPr="00EB7681">
        <w:rPr>
          <w:rFonts w:ascii="Times New Roman" w:eastAsia="SimSun" w:hAnsi="Times New Roman" w:cs="Times New Roman"/>
          <w:kern w:val="0"/>
          <w:sz w:val="24"/>
          <w:szCs w:val="24"/>
          <w:lang w:eastAsia="ja-JP"/>
          <w14:ligatures w14:val="none"/>
        </w:rPr>
        <w:t xml:space="preserve"> numatytas šių veiklų tęstinumas neapibrėžtą laikotarpį. Projekto įgyvendinimo laikotarpiu nuo 2023 m. rugsėjo 1 d. iki 2025 m. rugpjūčio 31 d. pasirinktam ugdymo organizavimo modeliui įgyvendinti Savivaldybei skirta </w:t>
      </w:r>
      <w:r w:rsidR="00A155DB">
        <w:rPr>
          <w:rFonts w:ascii="Times New Roman" w:eastAsia="SimSun" w:hAnsi="Times New Roman" w:cs="Times New Roman"/>
          <w:kern w:val="0"/>
          <w:sz w:val="24"/>
          <w:szCs w:val="24"/>
          <w:lang w:eastAsia="ja-JP"/>
          <w14:ligatures w14:val="none"/>
        </w:rPr>
        <w:t>daugiau nei</w:t>
      </w:r>
      <w:r w:rsidRPr="00EB7681">
        <w:rPr>
          <w:rFonts w:ascii="Times New Roman" w:eastAsia="SimSun" w:hAnsi="Times New Roman" w:cs="Times New Roman"/>
          <w:kern w:val="0"/>
          <w:sz w:val="24"/>
          <w:szCs w:val="24"/>
          <w:lang w:eastAsia="ja-JP"/>
          <w14:ligatures w14:val="none"/>
        </w:rPr>
        <w:t xml:space="preserve"> 252,8 tūkst. Eur. </w:t>
      </w:r>
    </w:p>
    <w:p w14:paraId="27406096" w14:textId="7DB6D365" w:rsidR="00136139" w:rsidRDefault="00B20A47" w:rsidP="009802C5">
      <w:pPr>
        <w:spacing w:before="240" w:after="0" w:line="276" w:lineRule="auto"/>
        <w:jc w:val="both"/>
        <w:rPr>
          <w:rFonts w:ascii="Times New Roman" w:eastAsia="Calibri" w:hAnsi="Times New Roman" w:cs="Times New Roman"/>
          <w:kern w:val="0"/>
          <w:sz w:val="24"/>
          <w:szCs w:val="24"/>
          <w:lang w:eastAsia="ja-JP"/>
          <w14:ligatures w14:val="none"/>
        </w:rPr>
      </w:pPr>
      <w:bookmarkStart w:id="31" w:name="_Toc189668673"/>
      <w:r w:rsidRPr="005E64C8">
        <w:rPr>
          <w:rFonts w:ascii="Times New Roman" w:hAnsi="Times New Roman" w:cs="Times New Roman"/>
          <w:i/>
          <w:iCs/>
          <w:sz w:val="24"/>
          <w:szCs w:val="24"/>
          <w:lang w:eastAsia="ja-JP"/>
        </w:rPr>
        <w:t>Profesinis orientavimas</w:t>
      </w:r>
      <w:bookmarkEnd w:id="31"/>
      <w:r w:rsidR="00A155DB" w:rsidRPr="005E64C8">
        <w:rPr>
          <w:rFonts w:ascii="Times New Roman" w:hAnsi="Times New Roman" w:cs="Times New Roman"/>
          <w:i/>
          <w:iCs/>
          <w:sz w:val="24"/>
          <w:szCs w:val="24"/>
          <w:lang w:eastAsia="ja-JP"/>
        </w:rPr>
        <w:t>.</w:t>
      </w:r>
      <w:r w:rsidR="00A155DB">
        <w:rPr>
          <w:rFonts w:ascii="Times New Roman" w:hAnsi="Times New Roman" w:cs="Times New Roman"/>
          <w:b/>
          <w:bCs/>
          <w:sz w:val="24"/>
          <w:szCs w:val="24"/>
          <w:lang w:eastAsia="ja-JP"/>
        </w:rPr>
        <w:t xml:space="preserve"> </w:t>
      </w:r>
      <w:r w:rsidRPr="00724C64">
        <w:rPr>
          <w:rFonts w:ascii="Times New Roman" w:eastAsia="Calibri" w:hAnsi="Times New Roman" w:cs="Times New Roman"/>
          <w:kern w:val="0"/>
          <w:sz w:val="24"/>
          <w:szCs w:val="24"/>
          <w:lang w:eastAsia="ja-JP"/>
          <w14:ligatures w14:val="none"/>
        </w:rPr>
        <w:t>Siekiant mokiniams</w:t>
      </w:r>
      <w:r w:rsidRPr="00EB7681">
        <w:rPr>
          <w:rFonts w:ascii="Times New Roman" w:eastAsia="Calibri" w:hAnsi="Times New Roman" w:cs="Times New Roman"/>
          <w:kern w:val="0"/>
          <w:sz w:val="24"/>
          <w:szCs w:val="24"/>
          <w:lang w:eastAsia="ja-JP"/>
          <w14:ligatures w14:val="none"/>
        </w:rPr>
        <w:t xml:space="preserve"> sudaryti galimybes gauti profesinio orientavimo paslaugas, </w:t>
      </w:r>
      <w:r w:rsidR="00724C64">
        <w:rPr>
          <w:rFonts w:ascii="Times New Roman" w:eastAsia="Calibri" w:hAnsi="Times New Roman" w:cs="Times New Roman"/>
          <w:kern w:val="0"/>
          <w:sz w:val="24"/>
          <w:szCs w:val="24"/>
          <w:lang w:eastAsia="ja-JP"/>
          <w14:ligatures w14:val="none"/>
        </w:rPr>
        <w:t>S</w:t>
      </w:r>
      <w:r w:rsidRPr="00EB7681">
        <w:rPr>
          <w:rFonts w:ascii="Times New Roman" w:eastAsia="Calibri" w:hAnsi="Times New Roman" w:cs="Times New Roman"/>
          <w:kern w:val="0"/>
          <w:sz w:val="24"/>
          <w:szCs w:val="24"/>
          <w:lang w:eastAsia="ja-JP"/>
          <w14:ligatures w14:val="none"/>
        </w:rPr>
        <w:t xml:space="preserve">avivaldybės švietimo įstaigose įsteigtos 9,8 karjeros specialistų pareigybės: Avižienių gimnazijoje ‒ 0,5, Nemenčinės </w:t>
      </w:r>
      <w:proofErr w:type="spellStart"/>
      <w:r w:rsidRPr="00EB7681">
        <w:rPr>
          <w:rFonts w:ascii="Times New Roman" w:eastAsia="Calibri" w:hAnsi="Times New Roman" w:cs="Times New Roman"/>
          <w:kern w:val="0"/>
          <w:sz w:val="24"/>
          <w:szCs w:val="24"/>
          <w:lang w:eastAsia="ja-JP"/>
          <w14:ligatures w14:val="none"/>
        </w:rPr>
        <w:t>Konstanto</w:t>
      </w:r>
      <w:proofErr w:type="spellEnd"/>
      <w:r w:rsidRPr="00EB7681">
        <w:rPr>
          <w:rFonts w:ascii="Times New Roman" w:eastAsia="Calibri" w:hAnsi="Times New Roman" w:cs="Times New Roman"/>
          <w:kern w:val="0"/>
          <w:sz w:val="24"/>
          <w:szCs w:val="24"/>
          <w:lang w:eastAsia="ja-JP"/>
          <w14:ligatures w14:val="none"/>
        </w:rPr>
        <w:t xml:space="preserve"> </w:t>
      </w:r>
      <w:proofErr w:type="spellStart"/>
      <w:r w:rsidRPr="00EB7681">
        <w:rPr>
          <w:rFonts w:ascii="Times New Roman" w:eastAsia="Calibri" w:hAnsi="Times New Roman" w:cs="Times New Roman"/>
          <w:kern w:val="0"/>
          <w:sz w:val="24"/>
          <w:szCs w:val="24"/>
          <w:lang w:eastAsia="ja-JP"/>
          <w14:ligatures w14:val="none"/>
        </w:rPr>
        <w:t>Parčevskio</w:t>
      </w:r>
      <w:proofErr w:type="spellEnd"/>
      <w:r w:rsidRPr="00EB7681">
        <w:rPr>
          <w:rFonts w:ascii="Times New Roman" w:eastAsia="Calibri" w:hAnsi="Times New Roman" w:cs="Times New Roman"/>
          <w:kern w:val="0"/>
          <w:sz w:val="24"/>
          <w:szCs w:val="24"/>
          <w:lang w:eastAsia="ja-JP"/>
          <w14:ligatures w14:val="none"/>
        </w:rPr>
        <w:t xml:space="preserve">, Nemenčinės Gedimino, Nemėžio </w:t>
      </w:r>
      <w:proofErr w:type="spellStart"/>
      <w:r w:rsidRPr="00EB7681">
        <w:rPr>
          <w:rFonts w:ascii="Times New Roman" w:eastAsia="Calibri" w:hAnsi="Times New Roman" w:cs="Times New Roman"/>
          <w:kern w:val="0"/>
          <w:sz w:val="24"/>
          <w:szCs w:val="24"/>
          <w:lang w:eastAsia="ja-JP"/>
          <w14:ligatures w14:val="none"/>
        </w:rPr>
        <w:t>šv.</w:t>
      </w:r>
      <w:proofErr w:type="spellEnd"/>
      <w:r w:rsidRPr="00EB7681">
        <w:rPr>
          <w:rFonts w:ascii="Times New Roman" w:eastAsia="Calibri" w:hAnsi="Times New Roman" w:cs="Times New Roman"/>
          <w:kern w:val="0"/>
          <w:sz w:val="24"/>
          <w:szCs w:val="24"/>
          <w:lang w:eastAsia="ja-JP"/>
          <w14:ligatures w14:val="none"/>
        </w:rPr>
        <w:t xml:space="preserve"> Rapolo Kalinausko ir Rudaminos „Ryto“ gimnazijose ‒ po 0,75, Pagirių ir Rudaminos Ferdinando Ruščico gimnazijose ‒ po 1, o Vilniaus rajono pedagoginėje psichologinėje tarnyboje ‒ 4,3</w:t>
      </w:r>
      <w:r w:rsidR="00A155DB">
        <w:rPr>
          <w:rFonts w:ascii="Times New Roman" w:eastAsia="Calibri" w:hAnsi="Times New Roman" w:cs="Times New Roman"/>
          <w:kern w:val="0"/>
          <w:sz w:val="24"/>
          <w:szCs w:val="24"/>
          <w:lang w:eastAsia="ja-JP"/>
          <w14:ligatures w14:val="none"/>
        </w:rPr>
        <w:t xml:space="preserve"> etato</w:t>
      </w:r>
      <w:r w:rsidRPr="00EB7681">
        <w:rPr>
          <w:rFonts w:ascii="Times New Roman" w:eastAsia="Calibri" w:hAnsi="Times New Roman" w:cs="Times New Roman"/>
          <w:kern w:val="0"/>
          <w:sz w:val="24"/>
          <w:szCs w:val="24"/>
          <w:lang w:eastAsia="ja-JP"/>
          <w14:ligatures w14:val="none"/>
        </w:rPr>
        <w:t>. Karjeros specialistai 1‒12 klasių mokiniams teikė ugdymo karjerai, profesinio informavimo ir profesinio konsultavimo paslaugas.</w:t>
      </w:r>
    </w:p>
    <w:p w14:paraId="79AD5211" w14:textId="69D8CCD0" w:rsidR="00B20A47" w:rsidRPr="00EB7681" w:rsidRDefault="00B20A47" w:rsidP="009802C5">
      <w:pPr>
        <w:spacing w:before="240" w:after="0" w:line="276" w:lineRule="auto"/>
        <w:jc w:val="both"/>
        <w:rPr>
          <w:rFonts w:ascii="Times New Roman" w:eastAsia="Calibri" w:hAnsi="Times New Roman" w:cs="Times New Roman"/>
          <w:kern w:val="0"/>
          <w:sz w:val="24"/>
          <w:szCs w:val="24"/>
          <w:lang w:eastAsia="ja-JP"/>
          <w14:ligatures w14:val="none"/>
        </w:rPr>
      </w:pPr>
      <w:r w:rsidRPr="005E64C8">
        <w:rPr>
          <w:rFonts w:ascii="Times New Roman" w:eastAsia="Calibri" w:hAnsi="Times New Roman" w:cs="Times New Roman"/>
          <w:i/>
          <w:iCs/>
          <w:kern w:val="0"/>
          <w:sz w:val="24"/>
          <w:szCs w:val="24"/>
          <w:lang w:eastAsia="ja-JP"/>
          <w14:ligatures w14:val="none"/>
        </w:rPr>
        <w:t>Neformalusis mokinių ugdymas mokyklose</w:t>
      </w:r>
      <w:r w:rsidR="00136139" w:rsidRPr="005E64C8">
        <w:rPr>
          <w:rFonts w:ascii="Times New Roman" w:eastAsia="Calibri" w:hAnsi="Times New Roman" w:cs="Times New Roman"/>
          <w:i/>
          <w:iCs/>
          <w:kern w:val="0"/>
          <w:sz w:val="24"/>
          <w:szCs w:val="24"/>
          <w:lang w:eastAsia="ja-JP"/>
          <w14:ligatures w14:val="none"/>
        </w:rPr>
        <w:t>.</w:t>
      </w:r>
      <w:r w:rsidR="00136139">
        <w:rPr>
          <w:rFonts w:ascii="Times New Roman" w:eastAsia="Calibri" w:hAnsi="Times New Roman" w:cs="Times New Roman"/>
          <w:b/>
          <w:bCs/>
          <w:kern w:val="0"/>
          <w:sz w:val="24"/>
          <w:szCs w:val="24"/>
          <w:lang w:eastAsia="ja-JP"/>
          <w14:ligatures w14:val="none"/>
        </w:rPr>
        <w:t xml:space="preserve"> </w:t>
      </w:r>
      <w:r w:rsidRPr="00EB7681">
        <w:rPr>
          <w:rFonts w:ascii="Times New Roman" w:eastAsia="Calibri" w:hAnsi="Times New Roman" w:cs="Times New Roman"/>
          <w:kern w:val="0"/>
          <w:sz w:val="24"/>
          <w:szCs w:val="24"/>
          <w:lang w:eastAsia="ja-JP"/>
          <w14:ligatures w14:val="none"/>
        </w:rPr>
        <w:t xml:space="preserve">Mokinių saviraiškos poreikiams ugdyti visose Savivaldybės bendrojo ugdymo mokyklose 2024–2025 m. m. veikia įvairios muzikos, šokių, dailės, dramos, sporto, techninės kūrybos, informacinių technologijų, kalbų, kraštotyrinio, etnokultūrinio, saugaus eismo, gamtamokslinio ugdymo, pasaulio pažinimo, pilietinio ugdymo, sveikos gyvensenos, technologijų ir kitos neformaliojo švietimo grupės (būreliai): </w:t>
      </w:r>
      <w:r w:rsidRPr="00EB7681">
        <w:rPr>
          <w:rFonts w:ascii="Times New Roman" w:eastAsia="SimSun" w:hAnsi="Times New Roman" w:cs="Times New Roman"/>
          <w:kern w:val="0"/>
          <w:sz w:val="24"/>
          <w:szCs w:val="24"/>
          <w:lang w:eastAsia="ja-JP"/>
          <w14:ligatures w14:val="none"/>
        </w:rPr>
        <w:t>113 sporto, 51 dailės, 25 dramos, 36</w:t>
      </w:r>
      <w:r w:rsidRPr="00EB7681">
        <w:rPr>
          <w:rFonts w:ascii="Times New Roman" w:eastAsia="Calibri" w:hAnsi="Times New Roman" w:cs="Times New Roman"/>
          <w:kern w:val="0"/>
          <w:sz w:val="24"/>
          <w:szCs w:val="24"/>
          <w:lang w:eastAsia="ja-JP"/>
          <w14:ligatures w14:val="none"/>
        </w:rPr>
        <w:t xml:space="preserve"> chorai, 51 choreografijos, 39 vokaliniai ir instrumentiniai ansambliai bei 305 kitos neformaliojo švietimo grupės, iš viso 596 neformaliojo švietimo grupės (būreliai), kuriuos po pamokų lankė 5248 mokiniai, tai yra 60,4 proc. visų </w:t>
      </w:r>
      <w:r w:rsidR="00165CF6">
        <w:rPr>
          <w:rFonts w:ascii="Times New Roman" w:eastAsia="Calibri" w:hAnsi="Times New Roman" w:cs="Times New Roman"/>
          <w:kern w:val="0"/>
          <w:sz w:val="24"/>
          <w:szCs w:val="24"/>
          <w:lang w:eastAsia="ja-JP"/>
          <w14:ligatures w14:val="none"/>
        </w:rPr>
        <w:t>S</w:t>
      </w:r>
      <w:r w:rsidRPr="00EB7681">
        <w:rPr>
          <w:rFonts w:ascii="Times New Roman" w:eastAsia="Calibri" w:hAnsi="Times New Roman" w:cs="Times New Roman"/>
          <w:kern w:val="0"/>
          <w:sz w:val="24"/>
          <w:szCs w:val="24"/>
          <w:lang w:eastAsia="ja-JP"/>
          <w14:ligatures w14:val="none"/>
        </w:rPr>
        <w:t xml:space="preserve">avivaldybės bendrojo ugdymo mokyklų mokinių, o kai kurie iš jų lankė net po kelis būrelius. </w:t>
      </w:r>
    </w:p>
    <w:p w14:paraId="4DA90717" w14:textId="39AF5ACD" w:rsidR="00B20A47" w:rsidRPr="005F62AE" w:rsidRDefault="00B20A47" w:rsidP="005F62AE">
      <w:pPr>
        <w:tabs>
          <w:tab w:val="left" w:pos="4180"/>
          <w:tab w:val="center" w:pos="4819"/>
        </w:tabs>
        <w:spacing w:before="240" w:after="0" w:line="276" w:lineRule="auto"/>
        <w:jc w:val="both"/>
        <w:rPr>
          <w:rFonts w:ascii="Times New Roman" w:eastAsia="Calibri" w:hAnsi="Times New Roman" w:cs="Times New Roman"/>
          <w:kern w:val="0"/>
          <w:sz w:val="24"/>
          <w:szCs w:val="24"/>
          <w:lang w:eastAsia="ja-JP"/>
          <w14:ligatures w14:val="none"/>
        </w:rPr>
      </w:pPr>
      <w:r w:rsidRPr="005E64C8">
        <w:rPr>
          <w:rFonts w:ascii="Times New Roman" w:eastAsia="SimSun" w:hAnsi="Times New Roman" w:cs="Times New Roman"/>
          <w:i/>
          <w:iCs/>
          <w:kern w:val="0"/>
          <w:sz w:val="24"/>
          <w:szCs w:val="24"/>
          <w:lang w:eastAsia="zh-CN"/>
          <w14:ligatures w14:val="none"/>
        </w:rPr>
        <w:t>Mokinių gabumų plėtojimas</w:t>
      </w:r>
      <w:r w:rsidR="004F6915" w:rsidRPr="005E64C8">
        <w:rPr>
          <w:rFonts w:ascii="Times New Roman" w:eastAsia="SimSun" w:hAnsi="Times New Roman" w:cs="Times New Roman"/>
          <w:i/>
          <w:iCs/>
          <w:kern w:val="0"/>
          <w:sz w:val="24"/>
          <w:szCs w:val="24"/>
          <w:lang w:eastAsia="zh-CN"/>
          <w14:ligatures w14:val="none"/>
        </w:rPr>
        <w:t>.</w:t>
      </w:r>
      <w:r w:rsidR="004F6915">
        <w:rPr>
          <w:rFonts w:ascii="Times New Roman" w:eastAsia="SimSun" w:hAnsi="Times New Roman" w:cs="Times New Roman"/>
          <w:kern w:val="0"/>
          <w:sz w:val="24"/>
          <w:szCs w:val="24"/>
          <w:lang w:eastAsia="zh-CN"/>
          <w14:ligatures w14:val="none"/>
        </w:rPr>
        <w:t xml:space="preserve"> </w:t>
      </w:r>
      <w:r w:rsidRPr="00EB7681">
        <w:rPr>
          <w:rFonts w:ascii="Times New Roman" w:eastAsia="SimSun" w:hAnsi="Times New Roman" w:cs="Times New Roman"/>
          <w:kern w:val="0"/>
          <w:sz w:val="24"/>
          <w:szCs w:val="24"/>
          <w:lang w:eastAsia="zh-CN"/>
          <w14:ligatures w14:val="none"/>
        </w:rPr>
        <w:t xml:space="preserve">Sudarant galimybes mokiniams atskleisti savo gabumus, 2024 m. rajone buvo organizuotos 28 rajoninės olimpiados / konkursai. </w:t>
      </w:r>
      <w:bookmarkStart w:id="32" w:name="_Hlk143645151"/>
      <w:r w:rsidRPr="00EB7681">
        <w:rPr>
          <w:rFonts w:ascii="Times New Roman" w:eastAsia="SimSun" w:hAnsi="Times New Roman" w:cs="Times New Roman"/>
          <w:kern w:val="0"/>
          <w:sz w:val="24"/>
          <w:szCs w:val="24"/>
          <w:lang w:eastAsia="zh-CN"/>
          <w14:ligatures w14:val="none"/>
        </w:rPr>
        <w:t>Gabiausi Savivaldybės mokyklų mokiniai dalyvavo respublikinėse olimpiadose bei konkursuose ir laimėjo 9 prizines</w:t>
      </w:r>
      <w:r w:rsidRPr="00EB7681">
        <w:rPr>
          <w:rFonts w:ascii="Times New Roman" w:eastAsia="SimSun" w:hAnsi="Times New Roman" w:cs="Times New Roman"/>
          <w:b/>
          <w:kern w:val="0"/>
          <w:sz w:val="24"/>
          <w:szCs w:val="24"/>
          <w:lang w:eastAsia="zh-CN"/>
          <w14:ligatures w14:val="none"/>
        </w:rPr>
        <w:t xml:space="preserve"> </w:t>
      </w:r>
      <w:r w:rsidRPr="00EB7681">
        <w:rPr>
          <w:rFonts w:ascii="Times New Roman" w:eastAsia="SimSun" w:hAnsi="Times New Roman" w:cs="Times New Roman"/>
          <w:kern w:val="0"/>
          <w:sz w:val="24"/>
          <w:szCs w:val="24"/>
          <w:lang w:eastAsia="zh-CN"/>
          <w14:ligatures w14:val="none"/>
        </w:rPr>
        <w:t xml:space="preserve">I–III vietas, o 4 mokiniai buvo apdovanoti Pagyrimo raštais (iš </w:t>
      </w:r>
      <w:r w:rsidRPr="004F6915">
        <w:rPr>
          <w:rFonts w:ascii="Times New Roman" w:eastAsia="SimSun" w:hAnsi="Times New Roman" w:cs="Times New Roman"/>
          <w:kern w:val="0"/>
          <w:sz w:val="24"/>
          <w:szCs w:val="24"/>
          <w:lang w:eastAsia="zh-CN"/>
          <w14:ligatures w14:val="none"/>
        </w:rPr>
        <w:t>viso 13 laimėtojų</w:t>
      </w:r>
      <w:r w:rsidRPr="00EB7681">
        <w:rPr>
          <w:rFonts w:ascii="Times New Roman" w:eastAsia="SimSun" w:hAnsi="Times New Roman" w:cs="Times New Roman"/>
          <w:b/>
          <w:bCs/>
          <w:kern w:val="0"/>
          <w:sz w:val="24"/>
          <w:szCs w:val="24"/>
          <w:lang w:eastAsia="zh-CN"/>
          <w14:ligatures w14:val="none"/>
        </w:rPr>
        <w:t>)</w:t>
      </w:r>
      <w:r w:rsidRPr="00EB7681">
        <w:rPr>
          <w:rFonts w:ascii="Times New Roman" w:eastAsia="SimSun" w:hAnsi="Times New Roman" w:cs="Times New Roman"/>
          <w:kern w:val="0"/>
          <w:sz w:val="24"/>
          <w:szCs w:val="24"/>
          <w:lang w:eastAsia="zh-CN"/>
          <w14:ligatures w14:val="none"/>
        </w:rPr>
        <w:t>. Prizines I–III vietas bei Pagyrimo raštus Savivaldybės mokyklų mokiniai laimėjo 3-ose</w:t>
      </w:r>
      <w:r w:rsidRPr="00EB7681">
        <w:rPr>
          <w:rFonts w:ascii="Times New Roman" w:eastAsia="SimSun" w:hAnsi="Times New Roman" w:cs="Times New Roman"/>
          <w:b/>
          <w:bCs/>
          <w:kern w:val="0"/>
          <w:sz w:val="24"/>
          <w:szCs w:val="24"/>
          <w:lang w:eastAsia="zh-CN"/>
          <w14:ligatures w14:val="none"/>
        </w:rPr>
        <w:t xml:space="preserve"> </w:t>
      </w:r>
      <w:r w:rsidRPr="00EB7681">
        <w:rPr>
          <w:rFonts w:ascii="Times New Roman" w:eastAsia="SimSun" w:hAnsi="Times New Roman" w:cs="Times New Roman"/>
          <w:bCs/>
          <w:kern w:val="0"/>
          <w:sz w:val="24"/>
          <w:szCs w:val="24"/>
          <w:lang w:eastAsia="zh-CN"/>
          <w14:ligatures w14:val="none"/>
        </w:rPr>
        <w:t xml:space="preserve">respublikinėse </w:t>
      </w:r>
      <w:r w:rsidRPr="00EB7681">
        <w:rPr>
          <w:rFonts w:ascii="Times New Roman" w:eastAsia="SimSun" w:hAnsi="Times New Roman" w:cs="Times New Roman"/>
          <w:kern w:val="0"/>
          <w:sz w:val="24"/>
          <w:szCs w:val="24"/>
          <w:lang w:eastAsia="zh-CN"/>
          <w14:ligatures w14:val="none"/>
        </w:rPr>
        <w:t>olimpiadose (lenkų kalbos</w:t>
      </w:r>
      <w:r w:rsidR="005F62AE">
        <w:rPr>
          <w:rFonts w:ascii="Times New Roman" w:eastAsia="SimSun" w:hAnsi="Times New Roman" w:cs="Times New Roman"/>
          <w:kern w:val="0"/>
          <w:sz w:val="24"/>
          <w:szCs w:val="24"/>
          <w:lang w:eastAsia="zh-CN"/>
          <w14:ligatures w14:val="none"/>
        </w:rPr>
        <w:t xml:space="preserve"> </w:t>
      </w:r>
      <w:r w:rsidRPr="00EB7681">
        <w:rPr>
          <w:rFonts w:ascii="Times New Roman" w:eastAsia="SimSun" w:hAnsi="Times New Roman" w:cs="Times New Roman"/>
          <w:kern w:val="0"/>
          <w:sz w:val="24"/>
          <w:szCs w:val="24"/>
          <w:lang w:eastAsia="zh-CN"/>
          <w14:ligatures w14:val="none"/>
        </w:rPr>
        <w:t>ir literatūros, rusų (užsienio) kalbos, technologijų) bei 2-uose konkursuose</w:t>
      </w:r>
      <w:bookmarkStart w:id="33" w:name="_Hlk184317775"/>
      <w:r w:rsidRPr="00EB7681">
        <w:rPr>
          <w:rFonts w:ascii="Times New Roman" w:eastAsia="SimSun" w:hAnsi="Times New Roman" w:cs="Times New Roman"/>
          <w:kern w:val="0"/>
          <w:sz w:val="24"/>
          <w:szCs w:val="24"/>
          <w:lang w:eastAsia="zh-CN"/>
          <w14:ligatures w14:val="none"/>
        </w:rPr>
        <w:t xml:space="preserve"> (jaunųjų filologų ir meninio skaitymo (lenkų kalba) konkurse </w:t>
      </w:r>
      <w:r w:rsidR="005F62AE">
        <w:rPr>
          <w:rFonts w:ascii="Times New Roman" w:eastAsia="SimSun" w:hAnsi="Times New Roman" w:cs="Times New Roman"/>
          <w:kern w:val="0"/>
          <w:sz w:val="24"/>
          <w:szCs w:val="24"/>
          <w:lang w:eastAsia="zh-CN"/>
          <w14:ligatures w14:val="none"/>
        </w:rPr>
        <w:t>„</w:t>
      </w:r>
      <w:proofErr w:type="spellStart"/>
      <w:r w:rsidRPr="00EB7681">
        <w:rPr>
          <w:rFonts w:ascii="Times New Roman" w:eastAsia="SimSun" w:hAnsi="Times New Roman" w:cs="Times New Roman"/>
          <w:kern w:val="0"/>
          <w:sz w:val="24"/>
          <w:szCs w:val="24"/>
          <w:lang w:eastAsia="zh-CN"/>
          <w14:ligatures w14:val="none"/>
        </w:rPr>
        <w:t>Kresy</w:t>
      </w:r>
      <w:proofErr w:type="spellEnd"/>
      <w:r w:rsidRPr="00EB7681">
        <w:rPr>
          <w:rFonts w:ascii="Times New Roman" w:eastAsia="SimSun" w:hAnsi="Times New Roman" w:cs="Times New Roman"/>
          <w:kern w:val="0"/>
          <w:sz w:val="24"/>
          <w:szCs w:val="24"/>
          <w:lang w:eastAsia="zh-CN"/>
          <w14:ligatures w14:val="none"/>
        </w:rPr>
        <w:t>“)</w:t>
      </w:r>
      <w:bookmarkEnd w:id="33"/>
      <w:r w:rsidRPr="00EB7681">
        <w:rPr>
          <w:rFonts w:ascii="Times New Roman" w:eastAsia="SimSun" w:hAnsi="Times New Roman" w:cs="Times New Roman"/>
          <w:kern w:val="0"/>
          <w:sz w:val="24"/>
          <w:szCs w:val="24"/>
          <w:lang w:eastAsia="zh-CN"/>
          <w14:ligatures w14:val="none"/>
        </w:rPr>
        <w:t>, iš jų dvi I vietas, tris II vietas ir keturias III vietas.</w:t>
      </w:r>
      <w:bookmarkEnd w:id="32"/>
    </w:p>
    <w:p w14:paraId="66855CCB" w14:textId="597DA33F" w:rsidR="00B20A47" w:rsidRPr="00EB7681" w:rsidRDefault="00B20A47" w:rsidP="00625F2A">
      <w:pPr>
        <w:spacing w:before="240" w:after="0" w:line="276" w:lineRule="auto"/>
        <w:jc w:val="both"/>
        <w:rPr>
          <w:rFonts w:ascii="Times New Roman" w:eastAsia="Calibri" w:hAnsi="Times New Roman" w:cs="Times New Roman"/>
          <w:kern w:val="0"/>
          <w:sz w:val="24"/>
          <w:szCs w:val="24"/>
          <w:lang w:eastAsia="ja-JP"/>
          <w14:ligatures w14:val="none"/>
        </w:rPr>
      </w:pPr>
      <w:bookmarkStart w:id="34" w:name="_Toc189668672"/>
      <w:r w:rsidRPr="005E64C8">
        <w:rPr>
          <w:rFonts w:ascii="Times New Roman" w:eastAsia="SimSun" w:hAnsi="Times New Roman" w:cs="Times New Roman"/>
          <w:i/>
          <w:iCs/>
          <w:sz w:val="24"/>
          <w:szCs w:val="24"/>
          <w:lang w:eastAsia="zh-CN"/>
        </w:rPr>
        <w:t>P</w:t>
      </w:r>
      <w:r w:rsidRPr="005E64C8">
        <w:rPr>
          <w:rFonts w:ascii="Times New Roman" w:hAnsi="Times New Roman" w:cs="Times New Roman"/>
          <w:i/>
          <w:iCs/>
          <w:sz w:val="24"/>
          <w:szCs w:val="24"/>
          <w:lang w:eastAsia="lt-LT"/>
        </w:rPr>
        <w:t>ailgintos dienos grupės</w:t>
      </w:r>
      <w:bookmarkEnd w:id="34"/>
      <w:r w:rsidR="005F62AE" w:rsidRPr="005E64C8">
        <w:rPr>
          <w:rFonts w:ascii="Times New Roman" w:hAnsi="Times New Roman" w:cs="Times New Roman"/>
          <w:i/>
          <w:iCs/>
          <w:sz w:val="24"/>
          <w:szCs w:val="24"/>
          <w:lang w:eastAsia="lt-LT"/>
        </w:rPr>
        <w:t>.</w:t>
      </w:r>
      <w:r w:rsidR="005F62AE">
        <w:rPr>
          <w:rFonts w:ascii="Times New Roman" w:hAnsi="Times New Roman" w:cs="Times New Roman"/>
          <w:b/>
          <w:bCs/>
          <w:sz w:val="24"/>
          <w:szCs w:val="24"/>
          <w:lang w:eastAsia="lt-LT"/>
        </w:rPr>
        <w:t xml:space="preserve"> </w:t>
      </w:r>
      <w:r w:rsidRPr="00EB7681">
        <w:rPr>
          <w:rFonts w:ascii="Times New Roman" w:eastAsia="Times New Roman" w:hAnsi="Times New Roman" w:cs="Times New Roman"/>
          <w:kern w:val="0"/>
          <w:sz w:val="24"/>
          <w:szCs w:val="24"/>
          <w:lang w:eastAsia="lt-LT"/>
          <w14:ligatures w14:val="none"/>
        </w:rPr>
        <w:t xml:space="preserve">Siekiant užtikrinti pradinių ir kitų klasių mokinių saugų ir prasmingą laiko po pamokų leidimą bei galimybę gerinti savo mokymosi pasiekimus, o vaikų tėvams (globėjams) sudaryti palankias sąlygas derinti darbo ir šeimos įsipareigojimus, Vilniaus rajono savivaldybės švietimo įstaigose įsteigtos pailgintos dienos grupės. 2024–2025 m. m. Savivaldybės mokyklose veikia 44 pailgintos dienos grupės, kurias lanko 1478 mokiniai bei veikia visos dienos mokyklos grupės Nemenčinės Gedimino gimnazijoje, kurias </w:t>
      </w:r>
      <w:r w:rsidRPr="00EB7681">
        <w:rPr>
          <w:rFonts w:ascii="Times New Roman" w:eastAsia="Calibri" w:hAnsi="Times New Roman" w:cs="Times New Roman"/>
          <w:kern w:val="0"/>
          <w:sz w:val="24"/>
          <w:szCs w:val="24"/>
          <w:lang w:eastAsia="ja-JP"/>
          <w14:ligatures w14:val="none"/>
        </w:rPr>
        <w:t xml:space="preserve">lanko 76 mokiniai. </w:t>
      </w:r>
    </w:p>
    <w:p w14:paraId="7ADC16CA" w14:textId="77777777" w:rsidR="00A756B5" w:rsidRPr="005E64C8" w:rsidRDefault="00B20A47" w:rsidP="009802C5">
      <w:pPr>
        <w:spacing w:before="240" w:after="0" w:line="276" w:lineRule="auto"/>
        <w:jc w:val="both"/>
        <w:rPr>
          <w:rFonts w:ascii="Times New Roman" w:eastAsia="SimSun" w:hAnsi="Times New Roman" w:cs="Times New Roman"/>
          <w:kern w:val="0"/>
          <w:sz w:val="24"/>
          <w:szCs w:val="24"/>
          <w:lang w:eastAsia="zh-CN"/>
          <w14:ligatures w14:val="none"/>
        </w:rPr>
      </w:pPr>
      <w:bookmarkStart w:id="35" w:name="_Toc189668674"/>
      <w:r w:rsidRPr="005E64C8">
        <w:rPr>
          <w:rFonts w:ascii="Times New Roman" w:hAnsi="Times New Roman" w:cs="Times New Roman"/>
          <w:i/>
          <w:iCs/>
          <w:sz w:val="24"/>
          <w:szCs w:val="24"/>
          <w:lang w:eastAsia="zh-CN"/>
        </w:rPr>
        <w:t>Prevencinė veikla</w:t>
      </w:r>
      <w:bookmarkEnd w:id="35"/>
      <w:r w:rsidR="00625F2A" w:rsidRPr="005E64C8">
        <w:rPr>
          <w:rFonts w:ascii="Times New Roman" w:hAnsi="Times New Roman" w:cs="Times New Roman"/>
          <w:i/>
          <w:iCs/>
          <w:sz w:val="24"/>
          <w:szCs w:val="24"/>
          <w:lang w:eastAsia="zh-CN"/>
        </w:rPr>
        <w:t>.</w:t>
      </w:r>
      <w:r w:rsidR="00625F2A">
        <w:rPr>
          <w:rFonts w:ascii="Times New Roman" w:hAnsi="Times New Roman" w:cs="Times New Roman"/>
          <w:b/>
          <w:bCs/>
          <w:sz w:val="24"/>
          <w:szCs w:val="24"/>
          <w:lang w:eastAsia="zh-CN"/>
        </w:rPr>
        <w:t xml:space="preserve"> </w:t>
      </w:r>
      <w:r w:rsidRPr="00EB7681">
        <w:rPr>
          <w:rFonts w:ascii="Times New Roman" w:eastAsia="SimSun" w:hAnsi="Times New Roman" w:cs="Times New Roman"/>
          <w:kern w:val="0"/>
          <w:sz w:val="24"/>
          <w:szCs w:val="24"/>
          <w:lang w:eastAsia="zh-CN"/>
          <w14:ligatures w14:val="none"/>
        </w:rPr>
        <w:t xml:space="preserve">Savivaldybės švietimo įstaigose įgyvendinamos socialinių ir emocinių įgūdžių bei konfliktų, patyčių, psichoaktyvių medžiagų vartojimo ir kitos prevencinės programos. </w:t>
      </w:r>
      <w:bookmarkStart w:id="36" w:name="_Hlk143805956"/>
      <w:r w:rsidRPr="00EB7681">
        <w:rPr>
          <w:rFonts w:ascii="Times New Roman" w:eastAsia="SimSun" w:hAnsi="Times New Roman" w:cs="Times New Roman"/>
          <w:kern w:val="0"/>
          <w:sz w:val="24"/>
          <w:szCs w:val="24"/>
          <w:lang w:eastAsia="lt-LT"/>
          <w14:ligatures w14:val="none"/>
        </w:rPr>
        <w:t>LIONS QUEST socialinio ir emocinio ugdymo programos</w:t>
      </w:r>
      <w:bookmarkStart w:id="37" w:name="_Hlk92222150"/>
      <w:bookmarkEnd w:id="36"/>
      <w:r w:rsidRPr="00EB7681">
        <w:rPr>
          <w:rFonts w:ascii="Times New Roman" w:eastAsia="SimSun" w:hAnsi="Times New Roman" w:cs="Times New Roman"/>
          <w:kern w:val="0"/>
          <w:sz w:val="24"/>
          <w:szCs w:val="24"/>
          <w:lang w:eastAsia="lt-LT"/>
          <w14:ligatures w14:val="none"/>
        </w:rPr>
        <w:t xml:space="preserve">e („Laikas kartu“ priešmokyklinių ir pradinių klasių mokiniams, „Paauglystės kryžkelės“ 5–8 klasių mokiniams, </w:t>
      </w:r>
      <w:r w:rsidR="0092263C">
        <w:rPr>
          <w:rFonts w:ascii="Times New Roman" w:eastAsia="SimSun" w:hAnsi="Times New Roman" w:cs="Times New Roman"/>
          <w:kern w:val="0"/>
          <w:sz w:val="24"/>
          <w:szCs w:val="24"/>
          <w:lang w:eastAsia="lt-LT"/>
          <w14:ligatures w14:val="none"/>
        </w:rPr>
        <w:t>„</w:t>
      </w:r>
      <w:r w:rsidRPr="00EB7681">
        <w:rPr>
          <w:rFonts w:ascii="Times New Roman" w:eastAsia="SimSun" w:hAnsi="Times New Roman" w:cs="Times New Roman"/>
          <w:kern w:val="0"/>
          <w:sz w:val="24"/>
          <w:szCs w:val="24"/>
          <w:lang w:eastAsia="lt-LT"/>
          <w14:ligatures w14:val="none"/>
        </w:rPr>
        <w:t>Raktai į sėkmę“ 9–12 klasių mokiniams) dalyvavo 2069 mokiniai</w:t>
      </w:r>
      <w:bookmarkEnd w:id="37"/>
      <w:r w:rsidRPr="00EB7681">
        <w:rPr>
          <w:rFonts w:ascii="Times New Roman" w:eastAsia="SimSun" w:hAnsi="Times New Roman" w:cs="Times New Roman"/>
          <w:kern w:val="0"/>
          <w:sz w:val="24"/>
          <w:szCs w:val="24"/>
          <w:lang w:eastAsia="lt-LT"/>
          <w14:ligatures w14:val="none"/>
        </w:rPr>
        <w:t>;</w:t>
      </w:r>
      <w:r w:rsidRPr="00EB7681">
        <w:rPr>
          <w:rFonts w:ascii="Times New Roman" w:eastAsia="SimSun" w:hAnsi="Times New Roman" w:cs="Times New Roman"/>
          <w:kern w:val="0"/>
          <w:sz w:val="24"/>
          <w:szCs w:val="24"/>
          <w:lang w:eastAsia="zh-CN"/>
          <w14:ligatures w14:val="none"/>
        </w:rPr>
        <w:t xml:space="preserve"> programoje </w:t>
      </w:r>
      <w:bookmarkStart w:id="38" w:name="_Hlk143806020"/>
      <w:r w:rsidRPr="0092263C">
        <w:rPr>
          <w:rFonts w:ascii="Times New Roman" w:eastAsia="SimSun" w:hAnsi="Times New Roman" w:cs="Times New Roman"/>
          <w:kern w:val="0"/>
          <w:sz w:val="24"/>
          <w:szCs w:val="24"/>
          <w:lang w:eastAsia="zh-CN"/>
          <w14:ligatures w14:val="none"/>
        </w:rPr>
        <w:t>„</w:t>
      </w:r>
      <w:r w:rsidRPr="005E64C8">
        <w:rPr>
          <w:rFonts w:ascii="Times New Roman" w:eastAsia="SimSun" w:hAnsi="Times New Roman" w:cs="Times New Roman"/>
          <w:kern w:val="0"/>
          <w:sz w:val="24"/>
          <w:szCs w:val="24"/>
          <w:lang w:eastAsia="zh-CN"/>
          <w14:ligatures w14:val="none"/>
        </w:rPr>
        <w:t>Antras žingsnis“</w:t>
      </w:r>
      <w:bookmarkEnd w:id="38"/>
      <w:r w:rsidRPr="005E64C8">
        <w:rPr>
          <w:rFonts w:ascii="Times New Roman" w:eastAsia="SimSun" w:hAnsi="Times New Roman" w:cs="Times New Roman"/>
          <w:kern w:val="0"/>
          <w:sz w:val="24"/>
          <w:szCs w:val="24"/>
          <w:lang w:eastAsia="zh-CN"/>
          <w14:ligatures w14:val="none"/>
        </w:rPr>
        <w:t xml:space="preserve"> dalyvavo 385 mokiniai; programose </w:t>
      </w:r>
      <w:bookmarkStart w:id="39" w:name="_Hlk143806035"/>
      <w:r w:rsidRPr="005E64C8">
        <w:rPr>
          <w:rFonts w:ascii="Times New Roman" w:eastAsia="SimSun" w:hAnsi="Times New Roman" w:cs="Times New Roman"/>
          <w:kern w:val="0"/>
          <w:sz w:val="24"/>
          <w:szCs w:val="24"/>
          <w:lang w:eastAsia="zh-CN"/>
          <w14:ligatures w14:val="none"/>
        </w:rPr>
        <w:t>„</w:t>
      </w:r>
      <w:proofErr w:type="spellStart"/>
      <w:r w:rsidRPr="005E64C8">
        <w:rPr>
          <w:rFonts w:ascii="Times New Roman" w:eastAsia="SimSun" w:hAnsi="Times New Roman" w:cs="Times New Roman"/>
          <w:kern w:val="0"/>
          <w:sz w:val="24"/>
          <w:szCs w:val="24"/>
          <w:lang w:eastAsia="zh-CN"/>
          <w14:ligatures w14:val="none"/>
        </w:rPr>
        <w:t>Zipio</w:t>
      </w:r>
      <w:proofErr w:type="spellEnd"/>
      <w:r w:rsidRPr="005E64C8">
        <w:rPr>
          <w:rFonts w:ascii="Times New Roman" w:eastAsia="SimSun" w:hAnsi="Times New Roman" w:cs="Times New Roman"/>
          <w:kern w:val="0"/>
          <w:sz w:val="24"/>
          <w:szCs w:val="24"/>
          <w:lang w:eastAsia="zh-CN"/>
          <w14:ligatures w14:val="none"/>
        </w:rPr>
        <w:t xml:space="preserve"> draugai“</w:t>
      </w:r>
      <w:bookmarkEnd w:id="39"/>
      <w:r w:rsidRPr="005E64C8">
        <w:rPr>
          <w:rFonts w:ascii="Times New Roman" w:eastAsia="SimSun" w:hAnsi="Times New Roman" w:cs="Times New Roman"/>
          <w:kern w:val="0"/>
          <w:sz w:val="24"/>
          <w:szCs w:val="24"/>
          <w:lang w:eastAsia="zh-CN"/>
          <w14:ligatures w14:val="none"/>
        </w:rPr>
        <w:t xml:space="preserve"> 5–7 m. vaikams, </w:t>
      </w:r>
      <w:bookmarkStart w:id="40" w:name="_Hlk143806053"/>
      <w:r w:rsidRPr="005E64C8">
        <w:rPr>
          <w:rFonts w:ascii="Times New Roman" w:eastAsia="SimSun" w:hAnsi="Times New Roman" w:cs="Times New Roman"/>
          <w:kern w:val="0"/>
          <w:sz w:val="24"/>
          <w:szCs w:val="24"/>
          <w:lang w:eastAsia="zh-CN"/>
          <w14:ligatures w14:val="none"/>
        </w:rPr>
        <w:t xml:space="preserve">„Obuolio draugai“ </w:t>
      </w:r>
      <w:bookmarkEnd w:id="40"/>
      <w:r w:rsidRPr="005E64C8">
        <w:rPr>
          <w:rFonts w:ascii="Times New Roman" w:eastAsia="SimSun" w:hAnsi="Times New Roman" w:cs="Times New Roman"/>
          <w:kern w:val="0"/>
          <w:sz w:val="24"/>
          <w:szCs w:val="24"/>
          <w:lang w:eastAsia="zh-CN"/>
          <w14:ligatures w14:val="none"/>
        </w:rPr>
        <w:t xml:space="preserve">8–10 m. vaikams bei </w:t>
      </w:r>
      <w:bookmarkStart w:id="41" w:name="_Hlk143806070"/>
      <w:r w:rsidRPr="005E64C8">
        <w:rPr>
          <w:rFonts w:ascii="Times New Roman" w:eastAsia="SimSun" w:hAnsi="Times New Roman" w:cs="Times New Roman"/>
          <w:kern w:val="0"/>
          <w:sz w:val="24"/>
          <w:szCs w:val="24"/>
          <w:lang w:eastAsia="zh-CN"/>
          <w14:ligatures w14:val="none"/>
        </w:rPr>
        <w:t xml:space="preserve">„Įveikiame kartu“ </w:t>
      </w:r>
      <w:bookmarkEnd w:id="41"/>
      <w:r w:rsidRPr="005E64C8">
        <w:rPr>
          <w:rFonts w:ascii="Times New Roman" w:eastAsia="SimSun" w:hAnsi="Times New Roman" w:cs="Times New Roman"/>
          <w:kern w:val="0"/>
          <w:sz w:val="24"/>
          <w:szCs w:val="24"/>
          <w:lang w:eastAsia="zh-CN"/>
          <w14:ligatures w14:val="none"/>
        </w:rPr>
        <w:t xml:space="preserve">8–11 m. vaikams dalyvavo 1009 mokiniai; programoje </w:t>
      </w:r>
      <w:bookmarkStart w:id="42" w:name="_Hlk143806087"/>
      <w:r w:rsidR="0092263C" w:rsidRPr="005E64C8">
        <w:rPr>
          <w:rFonts w:ascii="Times New Roman" w:eastAsia="SimSun" w:hAnsi="Times New Roman" w:cs="Times New Roman"/>
          <w:kern w:val="0"/>
          <w:sz w:val="24"/>
          <w:szCs w:val="24"/>
          <w:lang w:eastAsia="zh-CN"/>
          <w14:ligatures w14:val="none"/>
        </w:rPr>
        <w:t>„</w:t>
      </w:r>
      <w:r w:rsidRPr="005E64C8">
        <w:rPr>
          <w:rFonts w:ascii="Times New Roman" w:eastAsia="SimSun" w:hAnsi="Times New Roman" w:cs="Times New Roman"/>
          <w:kern w:val="0"/>
          <w:sz w:val="24"/>
          <w:szCs w:val="24"/>
          <w:lang w:eastAsia="zh-CN"/>
          <w14:ligatures w14:val="none"/>
        </w:rPr>
        <w:t>Taiki mokykla“</w:t>
      </w:r>
      <w:bookmarkEnd w:id="42"/>
      <w:r w:rsidRPr="005E64C8">
        <w:rPr>
          <w:rFonts w:ascii="Times New Roman" w:eastAsia="SimSun" w:hAnsi="Times New Roman" w:cs="Times New Roman"/>
          <w:kern w:val="0"/>
          <w:sz w:val="24"/>
          <w:szCs w:val="24"/>
          <w:lang w:eastAsia="zh-CN"/>
          <w14:ligatures w14:val="none"/>
        </w:rPr>
        <w:t xml:space="preserve"> dalyvavo 55 mokiniai; </w:t>
      </w:r>
      <w:bookmarkStart w:id="43" w:name="_Hlk143806144"/>
      <w:r w:rsidRPr="005E64C8">
        <w:rPr>
          <w:rFonts w:ascii="Times New Roman" w:eastAsia="SimSun" w:hAnsi="Times New Roman" w:cs="Times New Roman"/>
          <w:kern w:val="0"/>
          <w:sz w:val="24"/>
          <w:szCs w:val="24"/>
          <w:lang w:eastAsia="zh-CN"/>
          <w14:ligatures w14:val="none"/>
        </w:rPr>
        <w:t xml:space="preserve">programoje „Savu keliu“ dalyvavo 111 mokinių, savižudybių prevencijos programoje – 131 mokinys; OLWEUS patyčių prevencijos programoje – 445 mokiniai, o Maišiagalos kun. Juzefo </w:t>
      </w:r>
      <w:proofErr w:type="spellStart"/>
      <w:r w:rsidRPr="005E64C8">
        <w:rPr>
          <w:rFonts w:ascii="Times New Roman" w:eastAsia="SimSun" w:hAnsi="Times New Roman" w:cs="Times New Roman"/>
          <w:kern w:val="0"/>
          <w:sz w:val="24"/>
          <w:szCs w:val="24"/>
          <w:lang w:eastAsia="zh-CN"/>
          <w14:ligatures w14:val="none"/>
        </w:rPr>
        <w:t>Obrembskio</w:t>
      </w:r>
      <w:proofErr w:type="spellEnd"/>
      <w:r w:rsidRPr="005E64C8">
        <w:rPr>
          <w:rFonts w:ascii="Times New Roman" w:eastAsia="SimSun" w:hAnsi="Times New Roman" w:cs="Times New Roman"/>
          <w:kern w:val="0"/>
          <w:sz w:val="24"/>
          <w:szCs w:val="24"/>
          <w:lang w:eastAsia="zh-CN"/>
          <w14:ligatures w14:val="none"/>
        </w:rPr>
        <w:t xml:space="preserve"> gimnazijai 2023–2024 m. m. buvo suteiktas OLWEUS mokyklos vardas</w:t>
      </w:r>
      <w:bookmarkEnd w:id="43"/>
      <w:r w:rsidRPr="005E64C8">
        <w:rPr>
          <w:rFonts w:ascii="Times New Roman" w:eastAsia="SimSun" w:hAnsi="Times New Roman" w:cs="Times New Roman"/>
          <w:kern w:val="0"/>
          <w:sz w:val="24"/>
          <w:szCs w:val="24"/>
          <w:lang w:eastAsia="zh-CN"/>
          <w14:ligatures w14:val="none"/>
        </w:rPr>
        <w:t>. Iš viso prevencinėse programose dalyvavo 4205 Savivaldybės mokyklų mokiniai.</w:t>
      </w:r>
      <w:bookmarkStart w:id="44" w:name="_Toc189668691"/>
    </w:p>
    <w:p w14:paraId="22994C75" w14:textId="55B4A628" w:rsidR="00B20A47" w:rsidRPr="00EB7681" w:rsidRDefault="00B20A47" w:rsidP="00A756B5">
      <w:pPr>
        <w:spacing w:before="240" w:after="0" w:line="276" w:lineRule="auto"/>
        <w:jc w:val="both"/>
        <w:rPr>
          <w:rFonts w:ascii="Times New Roman" w:eastAsia="SimSun" w:hAnsi="Times New Roman" w:cs="Times New Roman"/>
          <w:kern w:val="0"/>
          <w:sz w:val="24"/>
          <w:szCs w:val="24"/>
          <w:lang w:eastAsia="zh-CN"/>
          <w14:ligatures w14:val="none"/>
        </w:rPr>
      </w:pPr>
      <w:r w:rsidRPr="005E64C8">
        <w:rPr>
          <w:rFonts w:ascii="Times New Roman" w:hAnsi="Times New Roman" w:cs="Times New Roman"/>
          <w:i/>
          <w:iCs/>
          <w:sz w:val="24"/>
          <w:szCs w:val="24"/>
          <w:lang w:eastAsia="zh-CN"/>
        </w:rPr>
        <w:t>Mokytojai ir pagalbos mokiniui specialistai</w:t>
      </w:r>
      <w:bookmarkEnd w:id="44"/>
      <w:r w:rsidR="00A756B5" w:rsidRPr="005E64C8">
        <w:rPr>
          <w:rFonts w:ascii="Times New Roman" w:hAnsi="Times New Roman" w:cs="Times New Roman"/>
          <w:i/>
          <w:iCs/>
          <w:sz w:val="24"/>
          <w:szCs w:val="24"/>
          <w:lang w:eastAsia="zh-CN"/>
        </w:rPr>
        <w:t>.</w:t>
      </w:r>
      <w:r w:rsidR="00A756B5" w:rsidRPr="005E64C8">
        <w:rPr>
          <w:rFonts w:ascii="Times New Roman" w:hAnsi="Times New Roman" w:cs="Times New Roman"/>
          <w:sz w:val="24"/>
          <w:szCs w:val="24"/>
          <w:lang w:eastAsia="zh-CN"/>
        </w:rPr>
        <w:t xml:space="preserve"> </w:t>
      </w:r>
      <w:r w:rsidRPr="005E64C8">
        <w:rPr>
          <w:rFonts w:ascii="Times New Roman" w:eastAsia="SimSun" w:hAnsi="Times New Roman" w:cs="Times New Roman"/>
          <w:kern w:val="0"/>
          <w:sz w:val="24"/>
          <w:szCs w:val="24"/>
          <w:lang w:eastAsia="zh-CN"/>
          <w14:ligatures w14:val="none"/>
        </w:rPr>
        <w:t>2024–2025 m. m. Vilniaus rajono savivaldybės bendrojo ugdymo mokyklose pagrindinėje darbovietėje dirba 948 mokytojai</w:t>
      </w:r>
      <w:r w:rsidRPr="00EB7681">
        <w:rPr>
          <w:rFonts w:ascii="Times New Roman" w:eastAsia="SimSun" w:hAnsi="Times New Roman" w:cs="Times New Roman"/>
          <w:kern w:val="0"/>
          <w:sz w:val="24"/>
          <w:szCs w:val="24"/>
          <w:lang w:eastAsia="zh-CN"/>
          <w14:ligatures w14:val="none"/>
        </w:rPr>
        <w:t xml:space="preserve">, pagalbos mokiniui ir kiti </w:t>
      </w:r>
      <w:r w:rsidRPr="005E64C8">
        <w:rPr>
          <w:rFonts w:ascii="Times New Roman" w:eastAsia="SimSun" w:hAnsi="Times New Roman" w:cs="Times New Roman"/>
          <w:kern w:val="0"/>
          <w:sz w:val="24"/>
          <w:szCs w:val="24"/>
          <w:lang w:eastAsia="zh-CN"/>
          <w14:ligatures w14:val="none"/>
        </w:rPr>
        <w:t>specialistai bei 180 mokinio padėjėjų. Ikimokyklinio ugdymo įstaigose pagrindinėje darbovietėje dirba 314 mokytojų, pagalbos mokiniui ir kitų specialistų bei 109</w:t>
      </w:r>
      <w:r w:rsidRPr="00EB7681">
        <w:rPr>
          <w:rFonts w:ascii="Times New Roman" w:eastAsia="SimSun" w:hAnsi="Times New Roman" w:cs="Times New Roman"/>
          <w:kern w:val="0"/>
          <w:sz w:val="24"/>
          <w:szCs w:val="24"/>
          <w:lang w:eastAsia="zh-CN"/>
          <w14:ligatures w14:val="none"/>
        </w:rPr>
        <w:t xml:space="preserve"> mokytojai neformaliojo vaikų švietimo įstaigose. Bendrojo ugdymo mokyklose dirba 93,2 proc. atestuotų mokytojų, pagalbos mokiniui ir kitų specialistų, iš jų 26,8 proc. mokytojų ir pagalbos mokiniui specialistų turi aukštas – metodininko bei eksperto – kvalifikacines kategorijas. Ikimokyklinio ugdymo įstaigose aukštas kvalifikacines kategorijas turi 16,9 proc., o neformaliojo vaikų švietimo įstaigose – 33,9 proc. mokytojų.</w:t>
      </w:r>
    </w:p>
    <w:p w14:paraId="6E16ED1B" w14:textId="77777777" w:rsidR="00B20A47" w:rsidRPr="00EB7681" w:rsidRDefault="00B20A47" w:rsidP="00EB7681">
      <w:pPr>
        <w:tabs>
          <w:tab w:val="left" w:pos="851"/>
        </w:tabs>
        <w:spacing w:after="0" w:line="276" w:lineRule="auto"/>
        <w:ind w:firstLine="851"/>
        <w:jc w:val="both"/>
        <w:rPr>
          <w:rFonts w:ascii="Times New Roman" w:eastAsia="SimSun" w:hAnsi="Times New Roman" w:cs="Times New Roman"/>
          <w:kern w:val="0"/>
          <w:sz w:val="24"/>
          <w:szCs w:val="24"/>
          <w:lang w:eastAsia="zh-CN"/>
          <w14:ligatures w14:val="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9"/>
        <w:gridCol w:w="1239"/>
        <w:gridCol w:w="921"/>
        <w:gridCol w:w="916"/>
        <w:gridCol w:w="1144"/>
        <w:gridCol w:w="869"/>
        <w:gridCol w:w="816"/>
        <w:gridCol w:w="816"/>
        <w:gridCol w:w="816"/>
      </w:tblGrid>
      <w:tr w:rsidR="00B20A47" w:rsidRPr="000B539C" w14:paraId="03EDE92E" w14:textId="77777777" w:rsidTr="0068392F">
        <w:trPr>
          <w:trHeight w:val="459"/>
        </w:trPr>
        <w:tc>
          <w:tcPr>
            <w:tcW w:w="862" w:type="pct"/>
            <w:vMerge w:val="restart"/>
            <w:shd w:val="clear" w:color="auto" w:fill="F0F2D4" w:themeFill="accent4" w:themeFillTint="33"/>
          </w:tcPr>
          <w:p w14:paraId="00932564" w14:textId="77777777" w:rsidR="00B20A47" w:rsidRPr="000B539C" w:rsidRDefault="00B20A47" w:rsidP="00EB7681">
            <w:pPr>
              <w:spacing w:after="0" w:line="276" w:lineRule="auto"/>
              <w:rPr>
                <w:rFonts w:ascii="Times New Roman" w:hAnsi="Times New Roman" w:cs="Times New Roman"/>
                <w:b/>
                <w:bCs/>
                <w:sz w:val="20"/>
                <w:szCs w:val="20"/>
                <w:lang w:eastAsia="zh-CN"/>
              </w:rPr>
            </w:pPr>
            <w:r w:rsidRPr="000B539C">
              <w:rPr>
                <w:rFonts w:ascii="Times New Roman" w:hAnsi="Times New Roman" w:cs="Times New Roman"/>
                <w:b/>
                <w:bCs/>
                <w:sz w:val="20"/>
                <w:szCs w:val="20"/>
                <w:lang w:eastAsia="zh-CN"/>
              </w:rPr>
              <w:t>Pagrindinėje darbovietėje  dirbančių mokytojų ir pagalbos mokiniui specialistų skaičius</w:t>
            </w:r>
          </w:p>
        </w:tc>
        <w:tc>
          <w:tcPr>
            <w:tcW w:w="478" w:type="pct"/>
            <w:vMerge w:val="restart"/>
            <w:shd w:val="clear" w:color="auto" w:fill="F0F2D4" w:themeFill="accent4" w:themeFillTint="33"/>
          </w:tcPr>
          <w:p w14:paraId="280E151E" w14:textId="77777777" w:rsidR="00B20A47" w:rsidRPr="000B539C" w:rsidRDefault="00B20A47" w:rsidP="00EB7681">
            <w:pPr>
              <w:spacing w:after="0" w:line="276" w:lineRule="auto"/>
              <w:rPr>
                <w:rFonts w:ascii="Times New Roman" w:hAnsi="Times New Roman" w:cs="Times New Roman"/>
                <w:b/>
                <w:bCs/>
                <w:sz w:val="20"/>
                <w:szCs w:val="20"/>
                <w:lang w:eastAsia="zh-CN"/>
              </w:rPr>
            </w:pPr>
            <w:r w:rsidRPr="000B539C">
              <w:rPr>
                <w:rFonts w:ascii="Times New Roman" w:hAnsi="Times New Roman" w:cs="Times New Roman"/>
                <w:b/>
                <w:bCs/>
                <w:sz w:val="20"/>
                <w:szCs w:val="20"/>
                <w:lang w:eastAsia="zh-CN"/>
              </w:rPr>
              <w:t>Neatestuotų mokytojų ir pagalbos mokiniui specialistų skaičius, proc.</w:t>
            </w:r>
          </w:p>
        </w:tc>
        <w:tc>
          <w:tcPr>
            <w:tcW w:w="3660" w:type="pct"/>
            <w:gridSpan w:val="7"/>
            <w:shd w:val="clear" w:color="auto" w:fill="F0F2D4" w:themeFill="accent4" w:themeFillTint="33"/>
            <w:vAlign w:val="center"/>
          </w:tcPr>
          <w:p w14:paraId="3F4CE4AF" w14:textId="77777777" w:rsidR="00B20A47" w:rsidRPr="000B539C" w:rsidRDefault="00B20A47" w:rsidP="00EB7681">
            <w:pPr>
              <w:spacing w:after="0" w:line="276" w:lineRule="auto"/>
              <w:rPr>
                <w:rFonts w:ascii="Times New Roman" w:hAnsi="Times New Roman" w:cs="Times New Roman"/>
                <w:b/>
                <w:bCs/>
                <w:sz w:val="20"/>
                <w:szCs w:val="20"/>
                <w:lang w:eastAsia="zh-CN"/>
              </w:rPr>
            </w:pPr>
            <w:r w:rsidRPr="000B539C">
              <w:rPr>
                <w:rFonts w:ascii="Times New Roman" w:hAnsi="Times New Roman" w:cs="Times New Roman"/>
                <w:b/>
                <w:bCs/>
                <w:sz w:val="20"/>
                <w:szCs w:val="20"/>
                <w:lang w:eastAsia="zh-CN"/>
              </w:rPr>
              <w:t>Kvalifikacinės kategorijos bendrojo ugdymo mokyklose</w:t>
            </w:r>
          </w:p>
        </w:tc>
      </w:tr>
      <w:tr w:rsidR="00B20A47" w:rsidRPr="000B539C" w14:paraId="134C9A20" w14:textId="77777777" w:rsidTr="003A7894">
        <w:trPr>
          <w:trHeight w:val="335"/>
        </w:trPr>
        <w:tc>
          <w:tcPr>
            <w:tcW w:w="862" w:type="pct"/>
            <w:vMerge/>
          </w:tcPr>
          <w:p w14:paraId="59172C2D" w14:textId="77777777" w:rsidR="00B20A47" w:rsidRPr="000B539C" w:rsidRDefault="00B20A47" w:rsidP="00EB7681">
            <w:pPr>
              <w:spacing w:after="0" w:line="276" w:lineRule="auto"/>
              <w:rPr>
                <w:rFonts w:ascii="Times New Roman" w:hAnsi="Times New Roman" w:cs="Times New Roman"/>
                <w:b/>
                <w:bCs/>
                <w:sz w:val="20"/>
                <w:szCs w:val="20"/>
                <w:lang w:eastAsia="zh-CN"/>
              </w:rPr>
            </w:pPr>
          </w:p>
        </w:tc>
        <w:tc>
          <w:tcPr>
            <w:tcW w:w="478" w:type="pct"/>
            <w:vMerge/>
          </w:tcPr>
          <w:p w14:paraId="6906A977" w14:textId="77777777" w:rsidR="00B20A47" w:rsidRPr="000B539C" w:rsidRDefault="00B20A47" w:rsidP="00EB7681">
            <w:pPr>
              <w:spacing w:after="0" w:line="276" w:lineRule="auto"/>
              <w:rPr>
                <w:rFonts w:ascii="Times New Roman" w:hAnsi="Times New Roman" w:cs="Times New Roman"/>
                <w:b/>
                <w:bCs/>
                <w:sz w:val="20"/>
                <w:szCs w:val="20"/>
                <w:lang w:eastAsia="zh-CN"/>
              </w:rPr>
            </w:pPr>
          </w:p>
        </w:tc>
        <w:tc>
          <w:tcPr>
            <w:tcW w:w="2294" w:type="pct"/>
            <w:gridSpan w:val="4"/>
            <w:vAlign w:val="center"/>
          </w:tcPr>
          <w:p w14:paraId="3FA02262" w14:textId="77777777" w:rsidR="00B20A47" w:rsidRPr="000B539C" w:rsidRDefault="00B20A47" w:rsidP="00EB7681">
            <w:pPr>
              <w:spacing w:after="0" w:line="276" w:lineRule="auto"/>
              <w:rPr>
                <w:rFonts w:ascii="Times New Roman" w:hAnsi="Times New Roman" w:cs="Times New Roman"/>
                <w:b/>
                <w:bCs/>
                <w:sz w:val="20"/>
                <w:szCs w:val="20"/>
                <w:lang w:eastAsia="zh-CN"/>
              </w:rPr>
            </w:pPr>
            <w:r w:rsidRPr="000B539C">
              <w:rPr>
                <w:rFonts w:ascii="Times New Roman" w:hAnsi="Times New Roman" w:cs="Times New Roman"/>
                <w:b/>
                <w:bCs/>
                <w:sz w:val="20"/>
                <w:szCs w:val="20"/>
                <w:lang w:eastAsia="zh-CN"/>
              </w:rPr>
              <w:t>Mokytojų skaičius, proc.</w:t>
            </w:r>
          </w:p>
        </w:tc>
        <w:tc>
          <w:tcPr>
            <w:tcW w:w="1365" w:type="pct"/>
            <w:gridSpan w:val="3"/>
            <w:vAlign w:val="center"/>
          </w:tcPr>
          <w:p w14:paraId="7D53CF82" w14:textId="77777777" w:rsidR="00B20A47" w:rsidRPr="000B539C" w:rsidRDefault="00B20A47" w:rsidP="00EB7681">
            <w:pPr>
              <w:spacing w:after="0" w:line="276" w:lineRule="auto"/>
              <w:rPr>
                <w:rFonts w:ascii="Times New Roman" w:hAnsi="Times New Roman" w:cs="Times New Roman"/>
                <w:b/>
                <w:bCs/>
                <w:sz w:val="20"/>
                <w:szCs w:val="20"/>
                <w:lang w:eastAsia="zh-CN"/>
              </w:rPr>
            </w:pPr>
            <w:r w:rsidRPr="000B539C">
              <w:rPr>
                <w:rFonts w:ascii="Times New Roman" w:hAnsi="Times New Roman" w:cs="Times New Roman"/>
                <w:b/>
                <w:bCs/>
                <w:sz w:val="20"/>
                <w:szCs w:val="20"/>
                <w:lang w:eastAsia="zh-CN"/>
              </w:rPr>
              <w:t>Pagalbos mokiniui ir kitų specialistų skaičius, proc.</w:t>
            </w:r>
          </w:p>
        </w:tc>
      </w:tr>
      <w:tr w:rsidR="00F44FA6" w:rsidRPr="000B539C" w14:paraId="5ABD6123" w14:textId="77777777" w:rsidTr="00F44FA6">
        <w:trPr>
          <w:cantSplit/>
          <w:trHeight w:val="1409"/>
        </w:trPr>
        <w:tc>
          <w:tcPr>
            <w:tcW w:w="862" w:type="pct"/>
            <w:vMerge/>
          </w:tcPr>
          <w:p w14:paraId="7CC186AD" w14:textId="77777777" w:rsidR="00B20A47" w:rsidRPr="000B539C" w:rsidRDefault="00B20A47" w:rsidP="00EB7681">
            <w:pPr>
              <w:spacing w:after="0" w:line="276" w:lineRule="auto"/>
              <w:rPr>
                <w:rFonts w:ascii="Times New Roman" w:hAnsi="Times New Roman" w:cs="Times New Roman"/>
                <w:b/>
                <w:bCs/>
                <w:sz w:val="20"/>
                <w:szCs w:val="20"/>
                <w:lang w:eastAsia="zh-CN"/>
              </w:rPr>
            </w:pPr>
          </w:p>
        </w:tc>
        <w:tc>
          <w:tcPr>
            <w:tcW w:w="478" w:type="pct"/>
            <w:vMerge/>
          </w:tcPr>
          <w:p w14:paraId="27589EE0" w14:textId="77777777" w:rsidR="00B20A47" w:rsidRPr="000B539C" w:rsidRDefault="00B20A47" w:rsidP="00EB7681">
            <w:pPr>
              <w:spacing w:after="0" w:line="276" w:lineRule="auto"/>
              <w:rPr>
                <w:rFonts w:ascii="Times New Roman" w:hAnsi="Times New Roman" w:cs="Times New Roman"/>
                <w:b/>
                <w:bCs/>
                <w:sz w:val="20"/>
                <w:szCs w:val="20"/>
                <w:lang w:eastAsia="zh-CN"/>
              </w:rPr>
            </w:pPr>
          </w:p>
        </w:tc>
        <w:tc>
          <w:tcPr>
            <w:tcW w:w="552" w:type="pct"/>
            <w:textDirection w:val="btLr"/>
            <w:vAlign w:val="center"/>
          </w:tcPr>
          <w:p w14:paraId="0DD3ACF4" w14:textId="77777777" w:rsidR="00B20A47" w:rsidRPr="000B539C" w:rsidRDefault="00B20A47" w:rsidP="00F44FA6">
            <w:pPr>
              <w:spacing w:after="0" w:line="276" w:lineRule="auto"/>
              <w:ind w:left="113" w:right="113"/>
              <w:rPr>
                <w:rFonts w:ascii="Times New Roman" w:hAnsi="Times New Roman" w:cs="Times New Roman"/>
                <w:b/>
                <w:bCs/>
                <w:sz w:val="20"/>
                <w:szCs w:val="20"/>
                <w:lang w:eastAsia="zh-CN"/>
              </w:rPr>
            </w:pPr>
            <w:r w:rsidRPr="000B539C">
              <w:rPr>
                <w:rFonts w:ascii="Times New Roman" w:hAnsi="Times New Roman" w:cs="Times New Roman"/>
                <w:b/>
                <w:bCs/>
                <w:sz w:val="20"/>
                <w:szCs w:val="20"/>
                <w:lang w:eastAsia="zh-CN"/>
              </w:rPr>
              <w:t>Mokytojo</w:t>
            </w:r>
          </w:p>
        </w:tc>
        <w:tc>
          <w:tcPr>
            <w:tcW w:w="541" w:type="pct"/>
            <w:textDirection w:val="btLr"/>
            <w:vAlign w:val="center"/>
          </w:tcPr>
          <w:p w14:paraId="0C9EBB40" w14:textId="77777777" w:rsidR="00B20A47" w:rsidRPr="000B539C" w:rsidRDefault="00B20A47" w:rsidP="00F44FA6">
            <w:pPr>
              <w:spacing w:after="0" w:line="276" w:lineRule="auto"/>
              <w:ind w:left="113" w:right="113"/>
              <w:rPr>
                <w:rFonts w:ascii="Times New Roman" w:hAnsi="Times New Roman" w:cs="Times New Roman"/>
                <w:b/>
                <w:bCs/>
                <w:sz w:val="20"/>
                <w:szCs w:val="20"/>
                <w:lang w:eastAsia="zh-CN"/>
              </w:rPr>
            </w:pPr>
            <w:r w:rsidRPr="000B539C">
              <w:rPr>
                <w:rFonts w:ascii="Times New Roman" w:hAnsi="Times New Roman" w:cs="Times New Roman"/>
                <w:b/>
                <w:bCs/>
                <w:sz w:val="20"/>
                <w:szCs w:val="20"/>
                <w:lang w:eastAsia="zh-CN"/>
              </w:rPr>
              <w:t>Vyresn. mokytojo</w:t>
            </w:r>
          </w:p>
        </w:tc>
        <w:tc>
          <w:tcPr>
            <w:tcW w:w="679" w:type="pct"/>
            <w:textDirection w:val="btLr"/>
            <w:vAlign w:val="center"/>
          </w:tcPr>
          <w:p w14:paraId="408238FA" w14:textId="77777777" w:rsidR="00B20A47" w:rsidRPr="000B539C" w:rsidRDefault="00B20A47" w:rsidP="00F44FA6">
            <w:pPr>
              <w:spacing w:after="0" w:line="276" w:lineRule="auto"/>
              <w:ind w:left="113" w:right="113"/>
              <w:rPr>
                <w:rFonts w:ascii="Times New Roman" w:hAnsi="Times New Roman" w:cs="Times New Roman"/>
                <w:b/>
                <w:bCs/>
                <w:sz w:val="20"/>
                <w:szCs w:val="20"/>
                <w:lang w:eastAsia="zh-CN"/>
              </w:rPr>
            </w:pPr>
            <w:r w:rsidRPr="000B539C">
              <w:rPr>
                <w:rFonts w:ascii="Times New Roman" w:hAnsi="Times New Roman" w:cs="Times New Roman"/>
                <w:b/>
                <w:bCs/>
                <w:sz w:val="20"/>
                <w:szCs w:val="20"/>
                <w:lang w:eastAsia="zh-CN"/>
              </w:rPr>
              <w:t>Mokytojo metodininko</w:t>
            </w:r>
          </w:p>
        </w:tc>
        <w:tc>
          <w:tcPr>
            <w:tcW w:w="523" w:type="pct"/>
            <w:textDirection w:val="btLr"/>
            <w:vAlign w:val="center"/>
          </w:tcPr>
          <w:p w14:paraId="5ED0A789" w14:textId="77777777" w:rsidR="00B20A47" w:rsidRPr="000B539C" w:rsidRDefault="00B20A47" w:rsidP="00F44FA6">
            <w:pPr>
              <w:spacing w:after="0" w:line="276" w:lineRule="auto"/>
              <w:ind w:left="113" w:right="113"/>
              <w:rPr>
                <w:rFonts w:ascii="Times New Roman" w:hAnsi="Times New Roman" w:cs="Times New Roman"/>
                <w:b/>
                <w:bCs/>
                <w:sz w:val="20"/>
                <w:szCs w:val="20"/>
                <w:lang w:eastAsia="zh-CN"/>
              </w:rPr>
            </w:pPr>
            <w:r w:rsidRPr="000B539C">
              <w:rPr>
                <w:rFonts w:ascii="Times New Roman" w:hAnsi="Times New Roman" w:cs="Times New Roman"/>
                <w:b/>
                <w:bCs/>
                <w:sz w:val="20"/>
                <w:szCs w:val="20"/>
                <w:lang w:eastAsia="zh-CN"/>
              </w:rPr>
              <w:t>Eksperto</w:t>
            </w:r>
          </w:p>
        </w:tc>
        <w:tc>
          <w:tcPr>
            <w:tcW w:w="443" w:type="pct"/>
            <w:textDirection w:val="btLr"/>
            <w:vAlign w:val="center"/>
          </w:tcPr>
          <w:p w14:paraId="05B80F03" w14:textId="04754193" w:rsidR="00B20A47" w:rsidRPr="000B539C" w:rsidRDefault="003A7894" w:rsidP="00F44FA6">
            <w:pPr>
              <w:spacing w:after="0" w:line="276" w:lineRule="auto"/>
              <w:ind w:left="113" w:right="113"/>
              <w:rPr>
                <w:rFonts w:ascii="Times New Roman" w:hAnsi="Times New Roman" w:cs="Times New Roman"/>
                <w:b/>
                <w:bCs/>
                <w:sz w:val="20"/>
                <w:szCs w:val="20"/>
                <w:lang w:eastAsia="zh-CN"/>
              </w:rPr>
            </w:pPr>
            <w:r w:rsidRPr="000B539C">
              <w:rPr>
                <w:rFonts w:ascii="Times New Roman" w:hAnsi="Times New Roman" w:cs="Times New Roman"/>
                <w:b/>
                <w:bCs/>
                <w:sz w:val="20"/>
                <w:szCs w:val="20"/>
                <w:lang w:eastAsia="zh-CN"/>
              </w:rPr>
              <w:t>Specialisto</w:t>
            </w:r>
          </w:p>
        </w:tc>
        <w:tc>
          <w:tcPr>
            <w:tcW w:w="451" w:type="pct"/>
            <w:textDirection w:val="btLr"/>
            <w:vAlign w:val="center"/>
          </w:tcPr>
          <w:p w14:paraId="01248A36" w14:textId="2C80FAEA" w:rsidR="00B20A47" w:rsidRPr="000B539C" w:rsidRDefault="00B20A47" w:rsidP="00F44FA6">
            <w:pPr>
              <w:spacing w:after="0" w:line="276" w:lineRule="auto"/>
              <w:ind w:left="113" w:right="113"/>
              <w:rPr>
                <w:rFonts w:ascii="Times New Roman" w:hAnsi="Times New Roman" w:cs="Times New Roman"/>
                <w:b/>
                <w:bCs/>
                <w:sz w:val="20"/>
                <w:szCs w:val="20"/>
                <w:lang w:eastAsia="zh-CN"/>
              </w:rPr>
            </w:pPr>
            <w:r w:rsidRPr="000B539C">
              <w:rPr>
                <w:rFonts w:ascii="Times New Roman" w:hAnsi="Times New Roman" w:cs="Times New Roman"/>
                <w:b/>
                <w:bCs/>
                <w:sz w:val="20"/>
                <w:szCs w:val="20"/>
                <w:lang w:eastAsia="zh-CN"/>
              </w:rPr>
              <w:t xml:space="preserve">Vyresn. </w:t>
            </w:r>
            <w:r w:rsidR="003A7894" w:rsidRPr="000B539C">
              <w:rPr>
                <w:rFonts w:ascii="Times New Roman" w:hAnsi="Times New Roman" w:cs="Times New Roman"/>
                <w:b/>
                <w:bCs/>
                <w:sz w:val="20"/>
                <w:szCs w:val="20"/>
                <w:lang w:eastAsia="zh-CN"/>
              </w:rPr>
              <w:t>specialisto</w:t>
            </w:r>
          </w:p>
        </w:tc>
        <w:tc>
          <w:tcPr>
            <w:tcW w:w="471" w:type="pct"/>
            <w:textDirection w:val="btLr"/>
            <w:vAlign w:val="center"/>
          </w:tcPr>
          <w:p w14:paraId="71D6DBDB" w14:textId="465037B7" w:rsidR="00B20A47" w:rsidRPr="000B539C" w:rsidRDefault="003A7894" w:rsidP="00F44FA6">
            <w:pPr>
              <w:spacing w:after="0" w:line="276" w:lineRule="auto"/>
              <w:ind w:left="113" w:right="113"/>
              <w:rPr>
                <w:rFonts w:ascii="Times New Roman" w:hAnsi="Times New Roman" w:cs="Times New Roman"/>
                <w:b/>
                <w:bCs/>
                <w:sz w:val="20"/>
                <w:szCs w:val="20"/>
                <w:lang w:eastAsia="zh-CN"/>
              </w:rPr>
            </w:pPr>
            <w:r w:rsidRPr="000B539C">
              <w:rPr>
                <w:rFonts w:ascii="Times New Roman" w:hAnsi="Times New Roman" w:cs="Times New Roman"/>
                <w:b/>
                <w:bCs/>
                <w:sz w:val="20"/>
                <w:szCs w:val="20"/>
                <w:lang w:eastAsia="zh-CN"/>
              </w:rPr>
              <w:t>Metodininko</w:t>
            </w:r>
          </w:p>
        </w:tc>
      </w:tr>
      <w:tr w:rsidR="00F44FA6" w:rsidRPr="000B539C" w14:paraId="5486685F" w14:textId="77777777" w:rsidTr="003A7894">
        <w:tc>
          <w:tcPr>
            <w:tcW w:w="862" w:type="pct"/>
          </w:tcPr>
          <w:p w14:paraId="2E445568" w14:textId="77777777" w:rsidR="00B20A47" w:rsidRPr="000B539C" w:rsidRDefault="00B20A47" w:rsidP="00EB7681">
            <w:pPr>
              <w:spacing w:after="0" w:line="276" w:lineRule="auto"/>
              <w:rPr>
                <w:rFonts w:ascii="Times New Roman" w:hAnsi="Times New Roman" w:cs="Times New Roman"/>
                <w:sz w:val="20"/>
                <w:szCs w:val="20"/>
                <w:lang w:eastAsia="zh-CN"/>
              </w:rPr>
            </w:pPr>
            <w:r w:rsidRPr="000B539C">
              <w:rPr>
                <w:rFonts w:ascii="Times New Roman" w:hAnsi="Times New Roman" w:cs="Times New Roman"/>
                <w:sz w:val="20"/>
                <w:szCs w:val="20"/>
                <w:lang w:eastAsia="zh-CN"/>
              </w:rPr>
              <w:t>948</w:t>
            </w:r>
          </w:p>
          <w:p w14:paraId="0E8D3A85" w14:textId="77777777" w:rsidR="00B20A47" w:rsidRPr="000B539C" w:rsidRDefault="00B20A47" w:rsidP="00EB7681">
            <w:pPr>
              <w:spacing w:after="0" w:line="276" w:lineRule="auto"/>
              <w:rPr>
                <w:rFonts w:ascii="Times New Roman" w:hAnsi="Times New Roman" w:cs="Times New Roman"/>
                <w:sz w:val="20"/>
                <w:szCs w:val="20"/>
                <w:lang w:eastAsia="zh-CN"/>
              </w:rPr>
            </w:pPr>
            <w:r w:rsidRPr="000B539C">
              <w:rPr>
                <w:rFonts w:ascii="Times New Roman" w:hAnsi="Times New Roman" w:cs="Times New Roman"/>
                <w:sz w:val="20"/>
                <w:szCs w:val="20"/>
                <w:lang w:eastAsia="zh-CN"/>
              </w:rPr>
              <w:t>(2024 m. spalio 1 d.)</w:t>
            </w:r>
          </w:p>
        </w:tc>
        <w:tc>
          <w:tcPr>
            <w:tcW w:w="478" w:type="pct"/>
          </w:tcPr>
          <w:p w14:paraId="5B0ABB95" w14:textId="77777777" w:rsidR="00B20A47" w:rsidRPr="000B539C" w:rsidRDefault="00B20A47" w:rsidP="00EB7681">
            <w:pPr>
              <w:spacing w:after="0" w:line="276" w:lineRule="auto"/>
              <w:rPr>
                <w:rFonts w:ascii="Times New Roman" w:hAnsi="Times New Roman" w:cs="Times New Roman"/>
                <w:sz w:val="20"/>
                <w:szCs w:val="20"/>
                <w:lang w:eastAsia="zh-CN"/>
              </w:rPr>
            </w:pPr>
            <w:r w:rsidRPr="000B539C">
              <w:rPr>
                <w:rFonts w:ascii="Times New Roman" w:hAnsi="Times New Roman" w:cs="Times New Roman"/>
                <w:sz w:val="20"/>
                <w:szCs w:val="20"/>
                <w:lang w:eastAsia="zh-CN"/>
              </w:rPr>
              <w:t>65</w:t>
            </w:r>
          </w:p>
          <w:p w14:paraId="45CB36F8" w14:textId="77777777" w:rsidR="00B20A47" w:rsidRPr="000B539C" w:rsidRDefault="00B20A47" w:rsidP="00EB7681">
            <w:pPr>
              <w:spacing w:after="0" w:line="276" w:lineRule="auto"/>
              <w:rPr>
                <w:rFonts w:ascii="Times New Roman" w:hAnsi="Times New Roman" w:cs="Times New Roman"/>
                <w:sz w:val="20"/>
                <w:szCs w:val="20"/>
                <w:lang w:eastAsia="zh-CN"/>
              </w:rPr>
            </w:pPr>
            <w:r w:rsidRPr="000B539C">
              <w:rPr>
                <w:rFonts w:ascii="Times New Roman" w:hAnsi="Times New Roman" w:cs="Times New Roman"/>
                <w:sz w:val="20"/>
                <w:szCs w:val="20"/>
                <w:lang w:eastAsia="zh-CN"/>
              </w:rPr>
              <w:t>(6,8 %)</w:t>
            </w:r>
          </w:p>
        </w:tc>
        <w:tc>
          <w:tcPr>
            <w:tcW w:w="552" w:type="pct"/>
          </w:tcPr>
          <w:p w14:paraId="20089AE4" w14:textId="77777777" w:rsidR="00B20A47" w:rsidRPr="000B539C" w:rsidRDefault="00B20A47" w:rsidP="00EB7681">
            <w:pPr>
              <w:spacing w:after="0" w:line="276" w:lineRule="auto"/>
              <w:rPr>
                <w:rFonts w:ascii="Times New Roman" w:hAnsi="Times New Roman" w:cs="Times New Roman"/>
                <w:sz w:val="20"/>
                <w:szCs w:val="20"/>
                <w:lang w:eastAsia="zh-CN"/>
              </w:rPr>
            </w:pPr>
            <w:r w:rsidRPr="000B539C">
              <w:rPr>
                <w:rFonts w:ascii="Times New Roman" w:hAnsi="Times New Roman" w:cs="Times New Roman"/>
                <w:sz w:val="20"/>
                <w:szCs w:val="20"/>
                <w:lang w:eastAsia="zh-CN"/>
              </w:rPr>
              <w:t>156</w:t>
            </w:r>
          </w:p>
          <w:p w14:paraId="052AEBA8" w14:textId="77777777" w:rsidR="00B20A47" w:rsidRPr="000B539C" w:rsidRDefault="00B20A47" w:rsidP="00EB7681">
            <w:pPr>
              <w:spacing w:after="0" w:line="276" w:lineRule="auto"/>
              <w:rPr>
                <w:rFonts w:ascii="Times New Roman" w:hAnsi="Times New Roman" w:cs="Times New Roman"/>
                <w:sz w:val="20"/>
                <w:szCs w:val="20"/>
                <w:lang w:eastAsia="zh-CN"/>
              </w:rPr>
            </w:pPr>
            <w:r w:rsidRPr="000B539C">
              <w:rPr>
                <w:rFonts w:ascii="Times New Roman" w:hAnsi="Times New Roman" w:cs="Times New Roman"/>
                <w:sz w:val="20"/>
                <w:szCs w:val="20"/>
                <w:lang w:eastAsia="zh-CN"/>
              </w:rPr>
              <w:t>(16,5 %)</w:t>
            </w:r>
          </w:p>
        </w:tc>
        <w:tc>
          <w:tcPr>
            <w:tcW w:w="541" w:type="pct"/>
          </w:tcPr>
          <w:p w14:paraId="5A9F42CD" w14:textId="77777777" w:rsidR="00B20A47" w:rsidRPr="000B539C" w:rsidRDefault="00B20A47" w:rsidP="00EB7681">
            <w:pPr>
              <w:spacing w:after="0" w:line="276" w:lineRule="auto"/>
              <w:rPr>
                <w:rFonts w:ascii="Times New Roman" w:hAnsi="Times New Roman" w:cs="Times New Roman"/>
                <w:sz w:val="20"/>
                <w:szCs w:val="20"/>
                <w:lang w:eastAsia="zh-CN"/>
              </w:rPr>
            </w:pPr>
            <w:r w:rsidRPr="000B539C">
              <w:rPr>
                <w:rFonts w:ascii="Times New Roman" w:hAnsi="Times New Roman" w:cs="Times New Roman"/>
                <w:sz w:val="20"/>
                <w:szCs w:val="20"/>
                <w:lang w:eastAsia="zh-CN"/>
              </w:rPr>
              <w:t>417</w:t>
            </w:r>
          </w:p>
          <w:p w14:paraId="2AD2AA36" w14:textId="77777777" w:rsidR="00B20A47" w:rsidRPr="000B539C" w:rsidRDefault="00B20A47" w:rsidP="00EB7681">
            <w:pPr>
              <w:spacing w:after="0" w:line="276" w:lineRule="auto"/>
              <w:rPr>
                <w:rFonts w:ascii="Times New Roman" w:hAnsi="Times New Roman" w:cs="Times New Roman"/>
                <w:sz w:val="20"/>
                <w:szCs w:val="20"/>
                <w:lang w:eastAsia="zh-CN"/>
              </w:rPr>
            </w:pPr>
            <w:r w:rsidRPr="000B539C">
              <w:rPr>
                <w:rFonts w:ascii="Times New Roman" w:hAnsi="Times New Roman" w:cs="Times New Roman"/>
                <w:sz w:val="20"/>
                <w:szCs w:val="20"/>
                <w:lang w:eastAsia="zh-CN"/>
              </w:rPr>
              <w:t>(44,0 %)</w:t>
            </w:r>
          </w:p>
        </w:tc>
        <w:tc>
          <w:tcPr>
            <w:tcW w:w="679" w:type="pct"/>
          </w:tcPr>
          <w:p w14:paraId="6ED89721" w14:textId="77777777" w:rsidR="00B20A47" w:rsidRPr="000B539C" w:rsidRDefault="00B20A47" w:rsidP="00EB7681">
            <w:pPr>
              <w:spacing w:after="0" w:line="276" w:lineRule="auto"/>
              <w:rPr>
                <w:rFonts w:ascii="Times New Roman" w:hAnsi="Times New Roman" w:cs="Times New Roman"/>
                <w:sz w:val="20"/>
                <w:szCs w:val="20"/>
                <w:lang w:eastAsia="zh-CN"/>
              </w:rPr>
            </w:pPr>
            <w:r w:rsidRPr="000B539C">
              <w:rPr>
                <w:rFonts w:ascii="Times New Roman" w:hAnsi="Times New Roman" w:cs="Times New Roman"/>
                <w:sz w:val="20"/>
                <w:szCs w:val="20"/>
                <w:lang w:eastAsia="zh-CN"/>
              </w:rPr>
              <w:t>229</w:t>
            </w:r>
          </w:p>
          <w:p w14:paraId="062AD211" w14:textId="77777777" w:rsidR="00B20A47" w:rsidRPr="000B539C" w:rsidRDefault="00B20A47" w:rsidP="00EB7681">
            <w:pPr>
              <w:spacing w:after="0" w:line="276" w:lineRule="auto"/>
              <w:rPr>
                <w:rFonts w:ascii="Times New Roman" w:hAnsi="Times New Roman" w:cs="Times New Roman"/>
                <w:sz w:val="20"/>
                <w:szCs w:val="20"/>
                <w:lang w:eastAsia="zh-CN"/>
              </w:rPr>
            </w:pPr>
            <w:r w:rsidRPr="000B539C">
              <w:rPr>
                <w:rFonts w:ascii="Times New Roman" w:hAnsi="Times New Roman" w:cs="Times New Roman"/>
                <w:sz w:val="20"/>
                <w:szCs w:val="20"/>
                <w:lang w:eastAsia="zh-CN"/>
              </w:rPr>
              <w:t>(24,2 %)</w:t>
            </w:r>
          </w:p>
        </w:tc>
        <w:tc>
          <w:tcPr>
            <w:tcW w:w="523" w:type="pct"/>
          </w:tcPr>
          <w:p w14:paraId="33C97A11" w14:textId="77777777" w:rsidR="00B20A47" w:rsidRPr="000B539C" w:rsidRDefault="00B20A47" w:rsidP="00EB7681">
            <w:pPr>
              <w:spacing w:after="0" w:line="276" w:lineRule="auto"/>
              <w:rPr>
                <w:rFonts w:ascii="Times New Roman" w:hAnsi="Times New Roman" w:cs="Times New Roman"/>
                <w:iCs/>
                <w:sz w:val="20"/>
                <w:szCs w:val="20"/>
                <w:lang w:eastAsia="zh-CN"/>
              </w:rPr>
            </w:pPr>
            <w:r w:rsidRPr="000B539C">
              <w:rPr>
                <w:rFonts w:ascii="Times New Roman" w:hAnsi="Times New Roman" w:cs="Times New Roman"/>
                <w:iCs/>
                <w:sz w:val="20"/>
                <w:szCs w:val="20"/>
                <w:lang w:eastAsia="zh-CN"/>
              </w:rPr>
              <w:t>16</w:t>
            </w:r>
          </w:p>
          <w:p w14:paraId="535CB83D" w14:textId="77777777" w:rsidR="00B20A47" w:rsidRPr="000B539C" w:rsidRDefault="00B20A47" w:rsidP="00EB7681">
            <w:pPr>
              <w:spacing w:after="0" w:line="276" w:lineRule="auto"/>
              <w:rPr>
                <w:rFonts w:ascii="Times New Roman" w:hAnsi="Times New Roman" w:cs="Times New Roman"/>
                <w:iCs/>
                <w:sz w:val="20"/>
                <w:szCs w:val="20"/>
                <w:lang w:eastAsia="zh-CN"/>
              </w:rPr>
            </w:pPr>
            <w:r w:rsidRPr="000B539C">
              <w:rPr>
                <w:rFonts w:ascii="Times New Roman" w:hAnsi="Times New Roman" w:cs="Times New Roman"/>
                <w:iCs/>
                <w:sz w:val="20"/>
                <w:szCs w:val="20"/>
                <w:lang w:eastAsia="zh-CN"/>
              </w:rPr>
              <w:t>(1,7 %)</w:t>
            </w:r>
          </w:p>
        </w:tc>
        <w:tc>
          <w:tcPr>
            <w:tcW w:w="443" w:type="pct"/>
          </w:tcPr>
          <w:p w14:paraId="2714E2BD" w14:textId="77777777" w:rsidR="00B20A47" w:rsidRPr="000B539C" w:rsidRDefault="00B20A47" w:rsidP="00EB7681">
            <w:pPr>
              <w:spacing w:after="0" w:line="276" w:lineRule="auto"/>
              <w:rPr>
                <w:rFonts w:ascii="Times New Roman" w:hAnsi="Times New Roman" w:cs="Times New Roman"/>
                <w:sz w:val="20"/>
                <w:szCs w:val="20"/>
                <w:lang w:eastAsia="zh-CN"/>
              </w:rPr>
            </w:pPr>
            <w:r w:rsidRPr="000B539C">
              <w:rPr>
                <w:rFonts w:ascii="Times New Roman" w:hAnsi="Times New Roman" w:cs="Times New Roman"/>
                <w:sz w:val="20"/>
                <w:szCs w:val="20"/>
                <w:lang w:eastAsia="zh-CN"/>
              </w:rPr>
              <w:t>37</w:t>
            </w:r>
          </w:p>
          <w:p w14:paraId="674B39AF" w14:textId="77777777" w:rsidR="00B20A47" w:rsidRPr="000B539C" w:rsidRDefault="00B20A47" w:rsidP="00EB7681">
            <w:pPr>
              <w:spacing w:after="0" w:line="276" w:lineRule="auto"/>
              <w:rPr>
                <w:rFonts w:ascii="Times New Roman" w:hAnsi="Times New Roman" w:cs="Times New Roman"/>
                <w:sz w:val="20"/>
                <w:szCs w:val="20"/>
                <w:lang w:eastAsia="zh-CN"/>
              </w:rPr>
            </w:pPr>
            <w:r w:rsidRPr="000B539C">
              <w:rPr>
                <w:rFonts w:ascii="Times New Roman" w:hAnsi="Times New Roman" w:cs="Times New Roman"/>
                <w:sz w:val="20"/>
                <w:szCs w:val="20"/>
                <w:lang w:eastAsia="zh-CN"/>
              </w:rPr>
              <w:t>(3,9 %)</w:t>
            </w:r>
          </w:p>
        </w:tc>
        <w:tc>
          <w:tcPr>
            <w:tcW w:w="451" w:type="pct"/>
          </w:tcPr>
          <w:p w14:paraId="4BF0E449" w14:textId="77777777" w:rsidR="00B20A47" w:rsidRPr="000B539C" w:rsidRDefault="00B20A47" w:rsidP="00EB7681">
            <w:pPr>
              <w:spacing w:after="0" w:line="276" w:lineRule="auto"/>
              <w:rPr>
                <w:rFonts w:ascii="Times New Roman" w:hAnsi="Times New Roman" w:cs="Times New Roman"/>
                <w:sz w:val="20"/>
                <w:szCs w:val="20"/>
                <w:lang w:eastAsia="zh-CN"/>
              </w:rPr>
            </w:pPr>
            <w:r w:rsidRPr="000B539C">
              <w:rPr>
                <w:rFonts w:ascii="Times New Roman" w:hAnsi="Times New Roman" w:cs="Times New Roman"/>
                <w:sz w:val="20"/>
                <w:szCs w:val="20"/>
                <w:lang w:eastAsia="zh-CN"/>
              </w:rPr>
              <w:t>19</w:t>
            </w:r>
          </w:p>
          <w:p w14:paraId="7372AC11" w14:textId="77777777" w:rsidR="00B20A47" w:rsidRPr="000B539C" w:rsidRDefault="00B20A47" w:rsidP="00EB7681">
            <w:pPr>
              <w:spacing w:after="0" w:line="276" w:lineRule="auto"/>
              <w:rPr>
                <w:rFonts w:ascii="Times New Roman" w:hAnsi="Times New Roman" w:cs="Times New Roman"/>
                <w:sz w:val="20"/>
                <w:szCs w:val="20"/>
                <w:lang w:eastAsia="zh-CN"/>
              </w:rPr>
            </w:pPr>
            <w:r w:rsidRPr="000B539C">
              <w:rPr>
                <w:rFonts w:ascii="Times New Roman" w:hAnsi="Times New Roman" w:cs="Times New Roman"/>
                <w:sz w:val="20"/>
                <w:szCs w:val="20"/>
                <w:lang w:eastAsia="zh-CN"/>
              </w:rPr>
              <w:t>(2,0 %)</w:t>
            </w:r>
          </w:p>
        </w:tc>
        <w:tc>
          <w:tcPr>
            <w:tcW w:w="471" w:type="pct"/>
          </w:tcPr>
          <w:p w14:paraId="1140096E" w14:textId="77777777" w:rsidR="00B20A47" w:rsidRPr="000B539C" w:rsidRDefault="00B20A47" w:rsidP="00EB7681">
            <w:pPr>
              <w:spacing w:after="0" w:line="276" w:lineRule="auto"/>
              <w:rPr>
                <w:rFonts w:ascii="Times New Roman" w:hAnsi="Times New Roman" w:cs="Times New Roman"/>
                <w:sz w:val="20"/>
                <w:szCs w:val="20"/>
                <w:lang w:eastAsia="zh-CN"/>
              </w:rPr>
            </w:pPr>
            <w:r w:rsidRPr="000B539C">
              <w:rPr>
                <w:rFonts w:ascii="Times New Roman" w:hAnsi="Times New Roman" w:cs="Times New Roman"/>
                <w:sz w:val="20"/>
                <w:szCs w:val="20"/>
                <w:lang w:eastAsia="zh-CN"/>
              </w:rPr>
              <w:t>9</w:t>
            </w:r>
          </w:p>
          <w:p w14:paraId="60B6812C" w14:textId="77777777" w:rsidR="00B20A47" w:rsidRPr="000B539C" w:rsidRDefault="00B20A47" w:rsidP="003C4B89">
            <w:pPr>
              <w:keepNext/>
              <w:spacing w:after="0" w:line="276" w:lineRule="auto"/>
              <w:rPr>
                <w:rFonts w:ascii="Times New Roman" w:hAnsi="Times New Roman" w:cs="Times New Roman"/>
                <w:sz w:val="20"/>
                <w:szCs w:val="20"/>
                <w:lang w:eastAsia="zh-CN"/>
              </w:rPr>
            </w:pPr>
            <w:r w:rsidRPr="000B539C">
              <w:rPr>
                <w:rFonts w:ascii="Times New Roman" w:hAnsi="Times New Roman" w:cs="Times New Roman"/>
                <w:sz w:val="20"/>
                <w:szCs w:val="20"/>
                <w:lang w:eastAsia="zh-CN"/>
              </w:rPr>
              <w:t>(0,9 %)</w:t>
            </w:r>
          </w:p>
        </w:tc>
      </w:tr>
    </w:tbl>
    <w:p w14:paraId="435EFA39" w14:textId="7F5F8594" w:rsidR="00B20A47" w:rsidRPr="003C4B89" w:rsidRDefault="003C4B89" w:rsidP="003C4B89">
      <w:pPr>
        <w:pStyle w:val="Antrat"/>
        <w:spacing w:before="240"/>
        <w:jc w:val="center"/>
        <w:rPr>
          <w:rFonts w:ascii="Times New Roman" w:eastAsia="SimSun" w:hAnsi="Times New Roman" w:cs="Times New Roman"/>
          <w:b/>
          <w:bCs/>
          <w:kern w:val="0"/>
          <w:sz w:val="20"/>
          <w:szCs w:val="20"/>
          <w:lang w:eastAsia="zh-CN"/>
          <w14:ligatures w14:val="none"/>
        </w:rPr>
      </w:pPr>
      <w:r w:rsidRPr="003C4B89">
        <w:rPr>
          <w:rFonts w:ascii="Times New Roman" w:hAnsi="Times New Roman" w:cs="Times New Roman"/>
          <w:b/>
          <w:bCs/>
          <w:sz w:val="20"/>
          <w:szCs w:val="20"/>
          <w:lang w:eastAsia="zh-CN"/>
        </w:rPr>
        <w:t>Mokytoj</w:t>
      </w:r>
      <w:r w:rsidR="00D53755">
        <w:rPr>
          <w:rFonts w:ascii="Times New Roman" w:hAnsi="Times New Roman" w:cs="Times New Roman"/>
          <w:b/>
          <w:bCs/>
          <w:sz w:val="20"/>
          <w:szCs w:val="20"/>
          <w:lang w:eastAsia="zh-CN"/>
        </w:rPr>
        <w:t>ų</w:t>
      </w:r>
      <w:r w:rsidRPr="003C4B89">
        <w:rPr>
          <w:rFonts w:ascii="Times New Roman" w:hAnsi="Times New Roman" w:cs="Times New Roman"/>
          <w:b/>
          <w:bCs/>
          <w:sz w:val="20"/>
          <w:szCs w:val="20"/>
          <w:lang w:eastAsia="zh-CN"/>
        </w:rPr>
        <w:t xml:space="preserve"> ir pagalbos mokiniui specialist</w:t>
      </w:r>
      <w:r w:rsidR="00D53755">
        <w:rPr>
          <w:rFonts w:ascii="Times New Roman" w:hAnsi="Times New Roman" w:cs="Times New Roman"/>
          <w:b/>
          <w:bCs/>
          <w:sz w:val="20"/>
          <w:szCs w:val="20"/>
          <w:lang w:eastAsia="zh-CN"/>
        </w:rPr>
        <w:t>ų kvalifikacinės kategorijos</w:t>
      </w:r>
    </w:p>
    <w:p w14:paraId="2AF172DE" w14:textId="3D3642F8" w:rsidR="00B20A47" w:rsidRPr="005E64C8" w:rsidRDefault="00B20A47" w:rsidP="005E64C8">
      <w:pPr>
        <w:tabs>
          <w:tab w:val="left" w:pos="851"/>
        </w:tabs>
        <w:spacing w:before="240" w:after="0" w:line="276" w:lineRule="auto"/>
        <w:jc w:val="both"/>
        <w:rPr>
          <w:rFonts w:ascii="Times New Roman" w:eastAsia="SimSun" w:hAnsi="Times New Roman" w:cs="Times New Roman"/>
          <w:kern w:val="0"/>
          <w:sz w:val="24"/>
          <w:szCs w:val="24"/>
          <w:lang w:eastAsia="zh-CN"/>
          <w14:ligatures w14:val="none"/>
        </w:rPr>
      </w:pPr>
      <w:r w:rsidRPr="00EB7681">
        <w:rPr>
          <w:rFonts w:ascii="Times New Roman" w:eastAsia="SimSun" w:hAnsi="Times New Roman" w:cs="Times New Roman"/>
          <w:kern w:val="0"/>
          <w:sz w:val="24"/>
          <w:szCs w:val="24"/>
          <w:lang w:eastAsia="zh-CN"/>
          <w14:ligatures w14:val="none"/>
        </w:rPr>
        <w:t xml:space="preserve">Be to, 2024–2025 m. m. </w:t>
      </w:r>
      <w:r w:rsidR="00165CF6">
        <w:rPr>
          <w:rFonts w:ascii="Times New Roman" w:eastAsia="SimSun" w:hAnsi="Times New Roman" w:cs="Times New Roman"/>
          <w:kern w:val="0"/>
          <w:sz w:val="24"/>
          <w:szCs w:val="24"/>
          <w:lang w:eastAsia="zh-CN"/>
          <w14:ligatures w14:val="none"/>
        </w:rPr>
        <w:t>S</w:t>
      </w:r>
      <w:r w:rsidRPr="00EB7681">
        <w:rPr>
          <w:rFonts w:ascii="Times New Roman" w:eastAsia="SimSun" w:hAnsi="Times New Roman" w:cs="Times New Roman"/>
          <w:kern w:val="0"/>
          <w:sz w:val="24"/>
          <w:szCs w:val="24"/>
          <w:lang w:eastAsia="zh-CN"/>
          <w14:ligatures w14:val="none"/>
        </w:rPr>
        <w:t xml:space="preserve">avivaldybės švietimo </w:t>
      </w:r>
      <w:r w:rsidRPr="005E64C8">
        <w:rPr>
          <w:rFonts w:ascii="Times New Roman" w:eastAsia="SimSun" w:hAnsi="Times New Roman" w:cs="Times New Roman"/>
          <w:kern w:val="0"/>
          <w:sz w:val="24"/>
          <w:szCs w:val="24"/>
          <w:lang w:eastAsia="zh-CN"/>
          <w14:ligatures w14:val="none"/>
        </w:rPr>
        <w:t>įstaigose nepagrindinėje darbovietėje</w:t>
      </w:r>
      <w:r w:rsidRPr="3F549A94">
        <w:rPr>
          <w:rFonts w:ascii="Times New Roman" w:eastAsia="SimSun" w:hAnsi="Times New Roman" w:cs="Times New Roman"/>
          <w:b/>
          <w:bCs/>
          <w:kern w:val="0"/>
          <w:sz w:val="24"/>
          <w:szCs w:val="24"/>
          <w:lang w:eastAsia="zh-CN"/>
          <w14:ligatures w14:val="none"/>
        </w:rPr>
        <w:t xml:space="preserve"> </w:t>
      </w:r>
      <w:r w:rsidRPr="00EB7681">
        <w:rPr>
          <w:rFonts w:ascii="Times New Roman" w:eastAsia="SimSun" w:hAnsi="Times New Roman" w:cs="Times New Roman"/>
          <w:kern w:val="0"/>
          <w:sz w:val="24"/>
          <w:szCs w:val="24"/>
          <w:lang w:eastAsia="zh-CN"/>
          <w14:ligatures w14:val="none"/>
        </w:rPr>
        <w:t xml:space="preserve">(darbuotojai, dirbantys daugiau negu vienoje darbovietėje) dirba 243 mokytojai ir kiti specialistai.  </w:t>
      </w:r>
    </w:p>
    <w:p w14:paraId="173F1F86" w14:textId="6E731A59" w:rsidR="00B20A47" w:rsidRPr="00EB7681" w:rsidRDefault="00B20A47" w:rsidP="005E64C8">
      <w:pPr>
        <w:spacing w:before="240" w:after="0" w:line="276" w:lineRule="auto"/>
        <w:jc w:val="both"/>
        <w:rPr>
          <w:rFonts w:ascii="Times New Roman" w:eastAsia="SimSun" w:hAnsi="Times New Roman" w:cs="Times New Roman"/>
          <w:kern w:val="0"/>
          <w:sz w:val="24"/>
          <w:szCs w:val="24"/>
          <w:lang w:eastAsia="zh-CN"/>
          <w14:ligatures w14:val="none"/>
        </w:rPr>
      </w:pPr>
      <w:bookmarkStart w:id="45" w:name="_Toc189668695"/>
      <w:r w:rsidRPr="005E64C8">
        <w:rPr>
          <w:rFonts w:ascii="Times New Roman" w:hAnsi="Times New Roman" w:cs="Times New Roman"/>
          <w:i/>
          <w:iCs/>
          <w:sz w:val="24"/>
          <w:szCs w:val="24"/>
          <w:lang w:eastAsia="zh-CN"/>
        </w:rPr>
        <w:t>Ugdymo aplinkos gerinimas</w:t>
      </w:r>
      <w:bookmarkEnd w:id="45"/>
      <w:r w:rsidR="005E64C8" w:rsidRPr="005E64C8">
        <w:rPr>
          <w:rFonts w:ascii="Times New Roman" w:hAnsi="Times New Roman" w:cs="Times New Roman"/>
          <w:i/>
          <w:iCs/>
          <w:sz w:val="24"/>
          <w:szCs w:val="24"/>
          <w:lang w:eastAsia="zh-CN"/>
        </w:rPr>
        <w:t>.</w:t>
      </w:r>
      <w:r w:rsidR="005E64C8">
        <w:rPr>
          <w:rFonts w:ascii="Times New Roman" w:hAnsi="Times New Roman" w:cs="Times New Roman"/>
          <w:b/>
          <w:bCs/>
          <w:sz w:val="24"/>
          <w:szCs w:val="24"/>
          <w:lang w:eastAsia="zh-CN"/>
        </w:rPr>
        <w:t xml:space="preserve"> </w:t>
      </w:r>
      <w:r w:rsidRPr="00EB7681">
        <w:rPr>
          <w:rFonts w:ascii="Times New Roman" w:eastAsia="SimSun" w:hAnsi="Times New Roman" w:cs="Times New Roman"/>
          <w:kern w:val="0"/>
          <w:sz w:val="24"/>
          <w:szCs w:val="24"/>
          <w:lang w:eastAsia="zh-CN"/>
          <w14:ligatures w14:val="none"/>
        </w:rPr>
        <w:t xml:space="preserve">Savivaldybės švietimo įstaigos, siekdamos rajono vaikams suteikti kokybišką ugdymą, kasmet gerina ugdymo aplinką: atnaujina informacines komunikacines technologijas, mokyklų bibliotekų fondus, vadovėlius, mokymo priemones, mokyklinius baldus. </w:t>
      </w:r>
    </w:p>
    <w:p w14:paraId="6BA9187E" w14:textId="65B40426" w:rsidR="00B20A47" w:rsidRPr="00EB7681" w:rsidRDefault="00B20A47" w:rsidP="005E64C8">
      <w:pPr>
        <w:spacing w:before="240" w:after="0" w:line="276" w:lineRule="auto"/>
        <w:jc w:val="both"/>
        <w:rPr>
          <w:rFonts w:ascii="Times New Roman" w:eastAsia="SimSun" w:hAnsi="Times New Roman" w:cs="Times New Roman"/>
          <w:kern w:val="0"/>
          <w:sz w:val="24"/>
          <w:szCs w:val="24"/>
          <w:lang w:eastAsia="zh-CN"/>
          <w14:ligatures w14:val="none"/>
        </w:rPr>
      </w:pPr>
      <w:r w:rsidRPr="00EB7681">
        <w:rPr>
          <w:rFonts w:ascii="Times New Roman" w:eastAsia="SimSun" w:hAnsi="Times New Roman" w:cs="Times New Roman"/>
          <w:kern w:val="0"/>
          <w:sz w:val="24"/>
          <w:szCs w:val="24"/>
          <w:lang w:eastAsia="zh-CN"/>
          <w14:ligatures w14:val="none"/>
        </w:rPr>
        <w:t xml:space="preserve">2024 m. </w:t>
      </w:r>
      <w:r w:rsidR="00165CF6">
        <w:rPr>
          <w:rFonts w:ascii="Times New Roman" w:eastAsia="SimSun" w:hAnsi="Times New Roman" w:cs="Times New Roman"/>
          <w:kern w:val="0"/>
          <w:sz w:val="24"/>
          <w:szCs w:val="24"/>
          <w:lang w:eastAsia="zh-CN"/>
          <w14:ligatures w14:val="none"/>
        </w:rPr>
        <w:t>S</w:t>
      </w:r>
      <w:r w:rsidRPr="00EB7681">
        <w:rPr>
          <w:rFonts w:ascii="Times New Roman" w:eastAsia="SimSun" w:hAnsi="Times New Roman" w:cs="Times New Roman"/>
          <w:kern w:val="0"/>
          <w:sz w:val="24"/>
          <w:szCs w:val="24"/>
          <w:lang w:eastAsia="zh-CN"/>
          <w14:ligatures w14:val="none"/>
        </w:rPr>
        <w:t>avivaldybės mokyklose buvo 226 interaktyvios lentos, 323 interaktyvieji ekranai, 532 daugialypės terpės projektoriai, 4579 kompiuteriai (iš jų: 1853 mokinių mokymui(</w:t>
      </w:r>
      <w:proofErr w:type="spellStart"/>
      <w:r w:rsidRPr="00EB7681">
        <w:rPr>
          <w:rFonts w:ascii="Times New Roman" w:eastAsia="SimSun" w:hAnsi="Times New Roman" w:cs="Times New Roman"/>
          <w:kern w:val="0"/>
          <w:sz w:val="24"/>
          <w:szCs w:val="24"/>
          <w:lang w:eastAsia="zh-CN"/>
          <w14:ligatures w14:val="none"/>
        </w:rPr>
        <w:t>si</w:t>
      </w:r>
      <w:proofErr w:type="spellEnd"/>
      <w:r w:rsidRPr="00EB7681">
        <w:rPr>
          <w:rFonts w:ascii="Times New Roman" w:eastAsia="SimSun" w:hAnsi="Times New Roman" w:cs="Times New Roman"/>
          <w:kern w:val="0"/>
          <w:sz w:val="24"/>
          <w:szCs w:val="24"/>
          <w:lang w:eastAsia="zh-CN"/>
          <w14:ligatures w14:val="none"/>
        </w:rPr>
        <w:t xml:space="preserve">) naudojami prie tinklo prijungti kompiuteriai, 1424 planšetiniai kompiuteriai). </w:t>
      </w:r>
    </w:p>
    <w:p w14:paraId="511D782F" w14:textId="77777777" w:rsidR="00B20A47" w:rsidRPr="00EB7681" w:rsidRDefault="00B20A47" w:rsidP="005E64C8">
      <w:pPr>
        <w:spacing w:before="240" w:after="0" w:line="276" w:lineRule="auto"/>
        <w:jc w:val="both"/>
        <w:rPr>
          <w:rFonts w:ascii="Times New Roman" w:eastAsia="Times New Roman" w:hAnsi="Times New Roman" w:cs="Times New Roman"/>
          <w:kern w:val="0"/>
          <w:sz w:val="24"/>
          <w:szCs w:val="24"/>
          <w:lang w:eastAsia="ja-JP"/>
          <w14:ligatures w14:val="none"/>
        </w:rPr>
      </w:pPr>
      <w:bookmarkStart w:id="46" w:name="_Hlk143641904"/>
      <w:r w:rsidRPr="00EB7681">
        <w:rPr>
          <w:rFonts w:ascii="Times New Roman" w:eastAsia="Times New Roman" w:hAnsi="Times New Roman" w:cs="Times New Roman"/>
          <w:kern w:val="0"/>
          <w:sz w:val="24"/>
          <w:szCs w:val="24"/>
          <w:lang w:eastAsia="ja-JP"/>
          <w14:ligatures w14:val="none"/>
        </w:rPr>
        <w:t>Gamtamoksliniam mokinių ugdymui buvo įrengtos 32 biologijos / chemijos / fizikos / integruotos gamtos mokslų laboratorijos 17-oje gimnazijų</w:t>
      </w:r>
      <w:bookmarkStart w:id="47" w:name="_Hlk155466541"/>
      <w:bookmarkStart w:id="48" w:name="_Hlk143641745"/>
      <w:r w:rsidRPr="00EB7681">
        <w:rPr>
          <w:rFonts w:ascii="Times New Roman" w:eastAsia="Times New Roman" w:hAnsi="Times New Roman" w:cs="Times New Roman"/>
          <w:kern w:val="0"/>
          <w:sz w:val="24"/>
          <w:szCs w:val="24"/>
          <w:lang w:eastAsia="ja-JP"/>
          <w14:ligatures w14:val="none"/>
        </w:rPr>
        <w:t>.</w:t>
      </w:r>
      <w:bookmarkStart w:id="49" w:name="_Hlk155466444"/>
      <w:bookmarkStart w:id="50" w:name="_Hlk155466343"/>
      <w:bookmarkEnd w:id="46"/>
    </w:p>
    <w:bookmarkEnd w:id="47"/>
    <w:bookmarkEnd w:id="48"/>
    <w:bookmarkEnd w:id="49"/>
    <w:bookmarkEnd w:id="50"/>
    <w:p w14:paraId="729877D1" w14:textId="77777777" w:rsidR="00B20A47" w:rsidRPr="00EB7681" w:rsidRDefault="00B20A47" w:rsidP="005E64C8">
      <w:pPr>
        <w:spacing w:before="240" w:after="0" w:line="276" w:lineRule="auto"/>
        <w:jc w:val="both"/>
        <w:rPr>
          <w:rFonts w:ascii="Times New Roman" w:eastAsia="SimSun" w:hAnsi="Times New Roman" w:cs="Times New Roman"/>
          <w:kern w:val="0"/>
          <w:sz w:val="24"/>
          <w:szCs w:val="24"/>
          <w:lang w:eastAsia="zh-CN"/>
          <w14:ligatures w14:val="none"/>
        </w:rPr>
      </w:pPr>
      <w:r w:rsidRPr="00EB7681">
        <w:rPr>
          <w:rFonts w:ascii="Times New Roman" w:eastAsia="Times New Roman" w:hAnsi="Times New Roman" w:cs="Times New Roman"/>
          <w:kern w:val="0"/>
          <w:sz w:val="24"/>
          <w:szCs w:val="24"/>
          <w14:ligatures w14:val="none"/>
        </w:rPr>
        <w:t xml:space="preserve">Mokinių </w:t>
      </w:r>
      <w:r w:rsidRPr="00EB7681">
        <w:rPr>
          <w:rFonts w:ascii="Times New Roman" w:eastAsia="SimSun" w:hAnsi="Times New Roman" w:cs="Times New Roman"/>
          <w:kern w:val="0"/>
          <w:sz w:val="24"/>
          <w:szCs w:val="24"/>
          <w:lang w:eastAsia="zh-CN"/>
          <w14:ligatures w14:val="none"/>
        </w:rPr>
        <w:t>fiziniam lavinimui Savivaldybės mokyklos turėjo 26 sporto ir 9 aerobikos sales, 7 atletinės gimnastikos sales, 15 stadionų, 26 aikštynus ir 17 aikščių, o ikimokyklinio ugdymo įstaigos – 35 sales sportui bei meniniam ugdymui ir 109 lauko vaikų žaidimo aikšteles.</w:t>
      </w:r>
    </w:p>
    <w:p w14:paraId="5E397779" w14:textId="77777777" w:rsidR="00B20A47" w:rsidRPr="00EB7681" w:rsidRDefault="00B20A47" w:rsidP="005E64C8">
      <w:pPr>
        <w:spacing w:before="240" w:after="0" w:line="276" w:lineRule="auto"/>
        <w:jc w:val="both"/>
        <w:rPr>
          <w:rFonts w:ascii="Times New Roman" w:eastAsia="SimSun" w:hAnsi="Times New Roman" w:cs="Times New Roman"/>
          <w:kern w:val="0"/>
          <w:sz w:val="24"/>
          <w:szCs w:val="24"/>
          <w:lang w:eastAsia="zh-CN"/>
          <w14:ligatures w14:val="none"/>
        </w:rPr>
      </w:pPr>
      <w:r w:rsidRPr="00EB7681">
        <w:rPr>
          <w:rFonts w:ascii="Times New Roman" w:eastAsia="SimSun" w:hAnsi="Times New Roman" w:cs="Times New Roman"/>
          <w:kern w:val="0"/>
          <w:sz w:val="24"/>
          <w:szCs w:val="24"/>
          <w:lang w:eastAsia="zh-CN"/>
          <w14:ligatures w14:val="none"/>
        </w:rPr>
        <w:t xml:space="preserve">Be to, mokinių ugdymui netradicinėse erdvėse Savivaldybės mokyklos turi 11 mokyklinių muziejų bei 12 lauko klasių (kupolų). </w:t>
      </w:r>
    </w:p>
    <w:p w14:paraId="5DA9422F" w14:textId="461020C3" w:rsidR="00B20A47" w:rsidRPr="00EB7681" w:rsidRDefault="00B20A47" w:rsidP="005E64C8">
      <w:pPr>
        <w:spacing w:before="240" w:after="0" w:line="276" w:lineRule="auto"/>
        <w:jc w:val="both"/>
        <w:rPr>
          <w:rFonts w:ascii="Times New Roman" w:eastAsia="SimSun" w:hAnsi="Times New Roman" w:cs="Times New Roman"/>
          <w:kern w:val="0"/>
          <w:sz w:val="24"/>
          <w:szCs w:val="24"/>
          <w:lang w:eastAsia="zh-CN"/>
          <w14:ligatures w14:val="none"/>
        </w:rPr>
      </w:pPr>
      <w:r w:rsidRPr="00EB7681">
        <w:rPr>
          <w:rFonts w:ascii="Times New Roman" w:eastAsia="SimSun" w:hAnsi="Times New Roman" w:cs="Times New Roman"/>
          <w:kern w:val="0"/>
          <w:sz w:val="24"/>
          <w:szCs w:val="24"/>
          <w:lang w:eastAsia="zh-CN"/>
          <w14:ligatures w14:val="none"/>
        </w:rPr>
        <w:t>2024 m. Savivaldybės mokyklose veikė 37 mokyklų arba jų skyrių bibliotekos</w:t>
      </w:r>
      <w:bookmarkStart w:id="51" w:name="_Hlk175234917"/>
      <w:r w:rsidRPr="00EB7681">
        <w:rPr>
          <w:rFonts w:ascii="Times New Roman" w:eastAsia="SimSun" w:hAnsi="Times New Roman" w:cs="Times New Roman"/>
          <w:kern w:val="0"/>
          <w:sz w:val="24"/>
          <w:szCs w:val="24"/>
          <w:lang w:eastAsia="zh-CN"/>
          <w14:ligatures w14:val="none"/>
        </w:rPr>
        <w:t xml:space="preserve">. </w:t>
      </w:r>
      <w:bookmarkStart w:id="52" w:name="_Hlk183789244"/>
      <w:r w:rsidRPr="00EB7681">
        <w:rPr>
          <w:rFonts w:ascii="Times New Roman" w:eastAsia="SimSun" w:hAnsi="Times New Roman" w:cs="Times New Roman"/>
          <w:kern w:val="0"/>
          <w:sz w:val="24"/>
          <w:szCs w:val="24"/>
          <w:lang w:eastAsia="zh-CN"/>
          <w14:ligatures w14:val="none"/>
        </w:rPr>
        <w:t xml:space="preserve">Atnaujinto ugdymo turinio vadovėliams įsigyti </w:t>
      </w:r>
      <w:r w:rsidRPr="00EB7681">
        <w:rPr>
          <w:rFonts w:ascii="Times New Roman" w:eastAsia="Times New Roman" w:hAnsi="Times New Roman" w:cs="Times New Roman"/>
          <w:kern w:val="0"/>
          <w:sz w:val="24"/>
          <w:szCs w:val="24"/>
          <w14:ligatures w14:val="none"/>
        </w:rPr>
        <w:t xml:space="preserve">pagal Nacionalinės švietimo agentūros vykdomą projektą </w:t>
      </w:r>
      <w:bookmarkStart w:id="53" w:name="_Hlk193634909"/>
      <w:r w:rsidRPr="005E64C8">
        <w:rPr>
          <w:rFonts w:ascii="Times New Roman" w:eastAsia="Times New Roman" w:hAnsi="Times New Roman" w:cs="Times New Roman"/>
          <w:kern w:val="0"/>
          <w:sz w:val="24"/>
          <w:szCs w:val="24"/>
          <w14:ligatures w14:val="none"/>
        </w:rPr>
        <w:t>„Galimybių mokykla“ Savivaldybės</w:t>
      </w:r>
      <w:r w:rsidRPr="005E64C8">
        <w:rPr>
          <w:rFonts w:ascii="Times New Roman" w:hAnsi="Times New Roman" w:cs="Times New Roman"/>
          <w:sz w:val="24"/>
          <w:szCs w:val="24"/>
        </w:rPr>
        <w:t xml:space="preserve"> </w:t>
      </w:r>
      <w:r w:rsidRPr="005E64C8">
        <w:rPr>
          <w:rFonts w:ascii="Times New Roman" w:eastAsia="Times New Roman" w:hAnsi="Times New Roman" w:cs="Times New Roman"/>
          <w:kern w:val="0"/>
          <w:sz w:val="24"/>
          <w:szCs w:val="24"/>
          <w14:ligatures w14:val="none"/>
        </w:rPr>
        <w:t>mokykloms buvo skirta 260,914 tūkst. Eur, už kuriuos bendrojo ugdymo mokyklos</w:t>
      </w:r>
      <w:r w:rsidRPr="00EB7681">
        <w:rPr>
          <w:rFonts w:ascii="Times New Roman" w:eastAsia="Times New Roman" w:hAnsi="Times New Roman" w:cs="Times New Roman"/>
          <w:kern w:val="0"/>
          <w:sz w:val="24"/>
          <w:szCs w:val="24"/>
          <w14:ligatures w14:val="none"/>
        </w:rPr>
        <w:t xml:space="preserve"> iš viso įsig</w:t>
      </w:r>
      <w:bookmarkEnd w:id="51"/>
      <w:r w:rsidRPr="00EB7681">
        <w:rPr>
          <w:rFonts w:ascii="Times New Roman" w:eastAsia="Times New Roman" w:hAnsi="Times New Roman" w:cs="Times New Roman"/>
          <w:kern w:val="0"/>
          <w:sz w:val="24"/>
          <w:szCs w:val="24"/>
          <w14:ligatures w14:val="none"/>
        </w:rPr>
        <w:t>ijo apie 15,3 tūkst. naujų vadovėlių bei 17 tūkst.</w:t>
      </w:r>
      <w:bookmarkEnd w:id="52"/>
      <w:r w:rsidRPr="00EB7681">
        <w:rPr>
          <w:rFonts w:ascii="Times New Roman" w:eastAsia="Times New Roman" w:hAnsi="Times New Roman" w:cs="Times New Roman"/>
          <w:kern w:val="0"/>
          <w:sz w:val="24"/>
          <w:szCs w:val="24"/>
          <w14:ligatures w14:val="none"/>
        </w:rPr>
        <w:t xml:space="preserve"> vadovėlių iš mokyklų mokymo lėšų, iš viso 32,3 tūkst. naujų vadovėlių, ir 1,3 tūkst. vnt. ugdymo procesui reikalingos literatūros </w:t>
      </w:r>
      <w:bookmarkStart w:id="54" w:name="_Hlk144061181"/>
      <w:r w:rsidRPr="00EB7681">
        <w:rPr>
          <w:rFonts w:ascii="Times New Roman" w:eastAsia="Times New Roman" w:hAnsi="Times New Roman" w:cs="Times New Roman"/>
          <w:kern w:val="0"/>
          <w:sz w:val="24"/>
          <w:szCs w:val="24"/>
          <w14:ligatures w14:val="none"/>
        </w:rPr>
        <w:t xml:space="preserve">bei </w:t>
      </w:r>
      <w:r w:rsidRPr="00EB7681">
        <w:rPr>
          <w:rFonts w:ascii="Times New Roman" w:eastAsia="SimSun" w:hAnsi="Times New Roman" w:cs="Times New Roman"/>
          <w:kern w:val="0"/>
          <w:sz w:val="24"/>
          <w:szCs w:val="24"/>
          <w:lang w:eastAsia="zh-CN"/>
          <w14:ligatures w14:val="none"/>
        </w:rPr>
        <w:t>5,7 tūkst. vnt. skaitmeninių mokymo priemonių už 136,1 tūkst. Eur.</w:t>
      </w:r>
      <w:bookmarkStart w:id="55" w:name="_Hlk155465998"/>
      <w:bookmarkEnd w:id="54"/>
    </w:p>
    <w:p w14:paraId="7ED19881" w14:textId="75DED5DF" w:rsidR="00DE3F22" w:rsidRPr="00667B37" w:rsidRDefault="00B20A47" w:rsidP="00667B37">
      <w:pPr>
        <w:tabs>
          <w:tab w:val="left" w:pos="709"/>
        </w:tabs>
        <w:spacing w:before="240" w:after="0" w:line="276" w:lineRule="auto"/>
        <w:jc w:val="both"/>
        <w:rPr>
          <w:rFonts w:ascii="Times New Roman" w:eastAsia="SimSun" w:hAnsi="Times New Roman" w:cs="Times New Roman"/>
          <w:kern w:val="0"/>
          <w:sz w:val="24"/>
          <w:szCs w:val="24"/>
          <w:lang w:eastAsia="zh-CN"/>
          <w14:ligatures w14:val="none"/>
        </w:rPr>
      </w:pPr>
      <w:bookmarkStart w:id="56" w:name="_Hlk175235103"/>
      <w:bookmarkEnd w:id="53"/>
      <w:r w:rsidRPr="00EB7681">
        <w:rPr>
          <w:rFonts w:ascii="Times New Roman" w:eastAsia="SimSun" w:hAnsi="Times New Roman" w:cs="Times New Roman"/>
          <w:kern w:val="0"/>
          <w:sz w:val="24"/>
          <w:szCs w:val="24"/>
          <w:lang w:eastAsia="zh-CN"/>
          <w14:ligatures w14:val="none"/>
        </w:rPr>
        <w:t xml:space="preserve">Nuo 2024 m. pagal Savivaldybės </w:t>
      </w:r>
      <w:r w:rsidRPr="005E64C8">
        <w:rPr>
          <w:rFonts w:ascii="Times New Roman" w:eastAsia="SimSun" w:hAnsi="Times New Roman" w:cs="Times New Roman"/>
          <w:kern w:val="0"/>
          <w:sz w:val="24"/>
          <w:szCs w:val="24"/>
          <w:lang w:eastAsia="zh-CN"/>
          <w14:ligatures w14:val="none"/>
        </w:rPr>
        <w:t xml:space="preserve">jungtinės veiklos sutartį, įgyvendinant projektą „Ugdymo priemonės mokykloms“, 11 savivaldybės efektyviai veikiančių gimnazijų (Avižienių, Maišiagalos Lietuvos didžiojo kunigaikščio Algirdo, Mickūnų, Nemenčinės </w:t>
      </w:r>
      <w:proofErr w:type="spellStart"/>
      <w:r w:rsidRPr="005E64C8">
        <w:rPr>
          <w:rFonts w:ascii="Times New Roman" w:eastAsia="SimSun" w:hAnsi="Times New Roman" w:cs="Times New Roman"/>
          <w:kern w:val="0"/>
          <w:sz w:val="24"/>
          <w:szCs w:val="24"/>
          <w:lang w:eastAsia="zh-CN"/>
          <w14:ligatures w14:val="none"/>
        </w:rPr>
        <w:t>Konstanto</w:t>
      </w:r>
      <w:proofErr w:type="spellEnd"/>
      <w:r w:rsidRPr="005E64C8">
        <w:rPr>
          <w:rFonts w:ascii="Times New Roman" w:eastAsia="SimSun" w:hAnsi="Times New Roman" w:cs="Times New Roman"/>
          <w:kern w:val="0"/>
          <w:sz w:val="24"/>
          <w:szCs w:val="24"/>
          <w:lang w:eastAsia="zh-CN"/>
          <w14:ligatures w14:val="none"/>
        </w:rPr>
        <w:t xml:space="preserve"> </w:t>
      </w:r>
      <w:proofErr w:type="spellStart"/>
      <w:r w:rsidRPr="005E64C8">
        <w:rPr>
          <w:rFonts w:ascii="Times New Roman" w:eastAsia="SimSun" w:hAnsi="Times New Roman" w:cs="Times New Roman"/>
          <w:kern w:val="0"/>
          <w:sz w:val="24"/>
          <w:szCs w:val="24"/>
          <w:lang w:eastAsia="zh-CN"/>
          <w14:ligatures w14:val="none"/>
        </w:rPr>
        <w:t>Parčevskio</w:t>
      </w:r>
      <w:proofErr w:type="spellEnd"/>
      <w:r w:rsidRPr="005E64C8">
        <w:rPr>
          <w:rFonts w:ascii="Times New Roman" w:eastAsia="SimSun" w:hAnsi="Times New Roman" w:cs="Times New Roman"/>
          <w:kern w:val="0"/>
          <w:sz w:val="24"/>
          <w:szCs w:val="24"/>
          <w:lang w:eastAsia="zh-CN"/>
          <w14:ligatures w14:val="none"/>
        </w:rPr>
        <w:t xml:space="preserve">, Nemenčinės Gedimino, Nemėžio </w:t>
      </w:r>
      <w:proofErr w:type="spellStart"/>
      <w:r w:rsidRPr="005E64C8">
        <w:rPr>
          <w:rFonts w:ascii="Times New Roman" w:eastAsia="SimSun" w:hAnsi="Times New Roman" w:cs="Times New Roman"/>
          <w:kern w:val="0"/>
          <w:sz w:val="24"/>
          <w:szCs w:val="24"/>
          <w:lang w:eastAsia="zh-CN"/>
          <w14:ligatures w14:val="none"/>
        </w:rPr>
        <w:t>šv.</w:t>
      </w:r>
      <w:proofErr w:type="spellEnd"/>
      <w:r w:rsidRPr="005E64C8">
        <w:rPr>
          <w:rFonts w:ascii="Times New Roman" w:eastAsia="SimSun" w:hAnsi="Times New Roman" w:cs="Times New Roman"/>
          <w:kern w:val="0"/>
          <w:sz w:val="24"/>
          <w:szCs w:val="24"/>
          <w:lang w:eastAsia="zh-CN"/>
          <w14:ligatures w14:val="none"/>
        </w:rPr>
        <w:t xml:space="preserve"> Rapolo Kalinausko, Pagirių, Rudaminos Ferdinando Ruščico, Rudaminos</w:t>
      </w:r>
      <w:r w:rsidR="00667B37">
        <w:rPr>
          <w:rFonts w:ascii="Times New Roman" w:eastAsia="SimSun" w:hAnsi="Times New Roman" w:cs="Times New Roman"/>
          <w:kern w:val="0"/>
          <w:sz w:val="24"/>
          <w:szCs w:val="24"/>
          <w:lang w:eastAsia="zh-CN"/>
          <w14:ligatures w14:val="none"/>
        </w:rPr>
        <w:t xml:space="preserve"> „</w:t>
      </w:r>
      <w:r w:rsidRPr="00EB7681">
        <w:rPr>
          <w:rFonts w:ascii="Times New Roman" w:eastAsia="SimSun" w:hAnsi="Times New Roman" w:cs="Times New Roman"/>
          <w:kern w:val="0"/>
          <w:sz w:val="24"/>
          <w:szCs w:val="24"/>
          <w:lang w:eastAsia="zh-CN"/>
          <w14:ligatures w14:val="none"/>
        </w:rPr>
        <w:t xml:space="preserve">Ryto“, Marijampolio Meilės Lukšienės, Paberžės </w:t>
      </w:r>
      <w:r w:rsidR="00667B37">
        <w:rPr>
          <w:rFonts w:ascii="Times New Roman" w:eastAsia="SimSun" w:hAnsi="Times New Roman" w:cs="Times New Roman"/>
          <w:kern w:val="0"/>
          <w:sz w:val="24"/>
          <w:szCs w:val="24"/>
          <w:lang w:eastAsia="zh-CN"/>
          <w14:ligatures w14:val="none"/>
        </w:rPr>
        <w:t>„</w:t>
      </w:r>
      <w:r w:rsidRPr="00EB7681">
        <w:rPr>
          <w:rFonts w:ascii="Times New Roman" w:eastAsia="SimSun" w:hAnsi="Times New Roman" w:cs="Times New Roman"/>
          <w:kern w:val="0"/>
          <w:sz w:val="24"/>
          <w:szCs w:val="24"/>
          <w:lang w:eastAsia="zh-CN"/>
          <w14:ligatures w14:val="none"/>
        </w:rPr>
        <w:t xml:space="preserve">Verdenės“ gimnazijos), kuriose ugdoma ne mažiau nei 200 mokinių, pradėtos aprūpinti laboratorine, kompiuterine įranga, gamtos ir technologijų mokslų priemonėmis ir iki 2028 m. joms bus skirta iš Europos regioninės plėtros fondo ir bendrojo finansavimo lėšų apie 750,00 tūkst. Eur. </w:t>
      </w:r>
      <w:bookmarkStart w:id="57" w:name="_Hlk175235479"/>
      <w:r w:rsidRPr="00EB7681">
        <w:rPr>
          <w:rFonts w:ascii="Times New Roman" w:eastAsia="SimSun" w:hAnsi="Times New Roman" w:cs="Times New Roman"/>
          <w:kern w:val="0"/>
          <w:sz w:val="24"/>
          <w:szCs w:val="24"/>
          <w:lang w:eastAsia="zh-CN"/>
          <w14:ligatures w14:val="none"/>
        </w:rPr>
        <w:t>2024 m. aštuonios projekte dalyvaujančios gimnazijos gavo iš viso 228 kompiuterius su mobiliomis kompiuterių įkrovimo spintelėmis.</w:t>
      </w:r>
      <w:r w:rsidRPr="00EB7681">
        <w:rPr>
          <w:rFonts w:ascii="Times New Roman" w:hAnsi="Times New Roman" w:cs="Times New Roman"/>
          <w:sz w:val="24"/>
          <w:szCs w:val="24"/>
        </w:rPr>
        <w:t xml:space="preserve"> </w:t>
      </w:r>
      <w:bookmarkStart w:id="58" w:name="_Hlk143644979"/>
      <w:bookmarkEnd w:id="55"/>
      <w:bookmarkEnd w:id="56"/>
      <w:bookmarkEnd w:id="57"/>
    </w:p>
    <w:p w14:paraId="5FFEB7D3" w14:textId="655DAC4F" w:rsidR="006241FC" w:rsidRPr="00EB7681" w:rsidRDefault="00667B37" w:rsidP="00667B37">
      <w:pPr>
        <w:spacing w:before="240" w:after="0" w:line="276" w:lineRule="auto"/>
        <w:jc w:val="both"/>
        <w:rPr>
          <w:rFonts w:ascii="Times New Roman" w:eastAsia="SimSun" w:hAnsi="Times New Roman" w:cs="Times New Roman"/>
          <w:kern w:val="0"/>
          <w:sz w:val="24"/>
          <w:szCs w:val="24"/>
          <w:lang w:eastAsia="zh-CN"/>
          <w14:ligatures w14:val="none"/>
        </w:rPr>
      </w:pPr>
      <w:r>
        <w:rPr>
          <w:noProof/>
        </w:rPr>
        <mc:AlternateContent>
          <mc:Choice Requires="wps">
            <w:drawing>
              <wp:anchor distT="0" distB="0" distL="114300" distR="114300" simplePos="0" relativeHeight="251697152" behindDoc="0" locked="0" layoutInCell="1" allowOverlap="1" wp14:anchorId="2A224DE0" wp14:editId="609093BB">
                <wp:simplePos x="0" y="0"/>
                <wp:positionH relativeFrom="column">
                  <wp:posOffset>50165</wp:posOffset>
                </wp:positionH>
                <wp:positionV relativeFrom="paragraph">
                  <wp:posOffset>3630930</wp:posOffset>
                </wp:positionV>
                <wp:extent cx="2159635" cy="635"/>
                <wp:effectExtent l="0" t="0" r="0" b="0"/>
                <wp:wrapSquare wrapText="bothSides"/>
                <wp:docPr id="1429451085" name="Teksto laukas 1"/>
                <wp:cNvGraphicFramePr/>
                <a:graphic xmlns:a="http://schemas.openxmlformats.org/drawingml/2006/main">
                  <a:graphicData uri="http://schemas.microsoft.com/office/word/2010/wordprocessingShape">
                    <wps:wsp>
                      <wps:cNvSpPr txBox="1"/>
                      <wps:spPr>
                        <a:xfrm>
                          <a:off x="0" y="0"/>
                          <a:ext cx="2159635" cy="635"/>
                        </a:xfrm>
                        <a:prstGeom prst="rect">
                          <a:avLst/>
                        </a:prstGeom>
                        <a:solidFill>
                          <a:prstClr val="white"/>
                        </a:solidFill>
                        <a:ln>
                          <a:noFill/>
                        </a:ln>
                      </wps:spPr>
                      <wps:txbx>
                        <w:txbxContent>
                          <w:p w14:paraId="789E4644" w14:textId="0A8F9B64" w:rsidR="00667B37" w:rsidRPr="00667B37" w:rsidRDefault="00667B37" w:rsidP="00667B37">
                            <w:pPr>
                              <w:pStyle w:val="Antrat"/>
                              <w:spacing w:line="276" w:lineRule="auto"/>
                              <w:jc w:val="center"/>
                              <w:rPr>
                                <w:rFonts w:ascii="Times New Roman" w:eastAsia="SimSun" w:hAnsi="Times New Roman" w:cs="Times New Roman"/>
                                <w:b/>
                                <w:bCs/>
                                <w:noProof/>
                                <w:kern w:val="0"/>
                                <w:sz w:val="20"/>
                                <w:szCs w:val="20"/>
                                <w:lang w:eastAsia="zh-CN"/>
                                <w14:ligatures w14:val="no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224DE0" id="_x0000_s1028" type="#_x0000_t202" style="position:absolute;left:0;text-align:left;margin-left:3.95pt;margin-top:285.9pt;width:170.05pt;height:.0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j9aDGAIAAD8EAAAOAAAAZHJzL2Uyb0RvYy54bWysU01v2zAMvQ/YfxB0X5xkaLEZcYosRYYB QVsgHXpWZDkWIIsapcTOfv0o2U66bqdhF5kWKX6897i46xrDTgq9Blvw2WTKmbISSm0PBf/+vPnw iTMfhC2FAasKflae3y3fv1u0LldzqMGUChklsT5vXcHrEFyeZV7WqhF+Ak5ZclaAjQj0i4esRNFS 9sZk8+n0NmsBS4cglfd0e987+TLlryolw2NVeRWYKTj1FtKJ6dzHM1suRH5A4WothzbEP3TRCG2p 6CXVvQiCHVH/karREsFDFSYSmgyqSkuVZqBpZtM30+xq4VSahcDx7gKT/39p5cNp556Qhe4LdERg BKR1Pvd0GefpKmzilzpl5CcIzxfYVBeYpMv57Obz7ccbziT5okE5sutThz58VdCwaBQciZMElTht fehDx5BYyYPR5UYbE3+iY22QnQTx19Y6qCH5b1HGxlgL8VWfMN5k1zmiFbp9x3RJ7Y4z7qE80+gI vSq8kxtN9bbChyeBJAOalqQdHumoDLQFh8HirAb8+bf7GE/skJezlmRVcP/jKFBxZr5Z4i1qcDRw NPajYY/NGmjSGS2Nk8mkBxjMaFYIzQspfhWrkEtYSbUKHkZzHXpx08ZItVqlIFKaE2Frd07G1COu z92LQDewEojMBxgFJ/I35PSxiR63OgZCOjEXce1RHOAmlSbuh42Ka/D6P0Vd9375CwAA//8DAFBL AwQUAAYACAAAACEANd2AZuAAAAAJAQAADwAAAGRycy9kb3ducmV2LnhtbEyPzU7DMBCE70i8g7VI XBB1SkN/QpyqquAAl4rQCzc33saBeB3FThvenoULHHdmNDtfvh5dK07Yh8aTgukkAYFUedNQrWD/ 9nS7BBGiJqNbT6jgCwOsi8uLXGfGn+kVT2WsBZdQyLQCG2OXSRkqi06Hie+Q2Dv63unIZ19L0+sz l7tW3iXJXDrdEH+wusOtxeqzHJyCXfq+szfD8fFlk8765/2wnX/UpVLXV+PmAUTEMf6F4Wc+T4eC Nx38QCaIVsFixUEF94spE7A/S5fMdvhVViCLXP4nKL4BAAD//wMAUEsBAi0AFAAGAAgAAAAhALaD OJL+AAAA4QEAABMAAAAAAAAAAAAAAAAAAAAAAFtDb250ZW50X1R5cGVzXS54bWxQSwECLQAUAAYA CAAAACEAOP0h/9YAAACUAQAACwAAAAAAAAAAAAAAAAAvAQAAX3JlbHMvLnJlbHNQSwECLQAUAAYA CAAAACEAj4/WgxgCAAA/BAAADgAAAAAAAAAAAAAAAAAuAgAAZHJzL2Uyb0RvYy54bWxQSwECLQAU AAYACAAAACEANd2AZuAAAAAJAQAADwAAAAAAAAAAAAAAAAByBAAAZHJzL2Rvd25yZXYueG1sUEsF BgAAAAAEAAQA8wAAAH8FAAAAAA== " stroked="f">
                <v:textbox style="mso-fit-shape-to-text:t" inset="0,0,0,0">
                  <w:txbxContent>
                    <w:p w14:paraId="789E4644" w14:textId="0A8F9B64" w:rsidR="00667B37" w:rsidRPr="00667B37" w:rsidRDefault="00667B37" w:rsidP="00667B37">
                      <w:pPr>
                        <w:pStyle w:val="Antrat"/>
                        <w:spacing w:line="276" w:lineRule="auto"/>
                        <w:jc w:val="center"/>
                        <w:rPr>
                          <w:rFonts w:ascii="Times New Roman" w:eastAsia="SimSun" w:hAnsi="Times New Roman" w:cs="Times New Roman"/>
                          <w:b/>
                          <w:bCs/>
                          <w:noProof/>
                          <w:kern w:val="0"/>
                          <w:sz w:val="20"/>
                          <w:szCs w:val="20"/>
                          <w:lang w:eastAsia="zh-CN"/>
                          <w14:ligatures w14:val="none"/>
                        </w:rPr>
                      </w:pPr>
                    </w:p>
                  </w:txbxContent>
                </v:textbox>
                <w10:wrap type="square"/>
              </v:shape>
            </w:pict>
          </mc:Fallback>
        </mc:AlternateContent>
      </w:r>
      <w:r w:rsidR="00B20A47" w:rsidRPr="00667B37">
        <w:rPr>
          <w:rFonts w:ascii="Times New Roman" w:eastAsia="SimSun" w:hAnsi="Times New Roman" w:cs="Times New Roman"/>
          <w:i/>
          <w:iCs/>
          <w:kern w:val="0"/>
          <w:sz w:val="24"/>
          <w:szCs w:val="24"/>
          <w:lang w:eastAsia="zh-CN"/>
          <w14:ligatures w14:val="none"/>
        </w:rPr>
        <w:t>Mokyklų pritaikymas neįgaliesiems</w:t>
      </w:r>
      <w:r w:rsidRPr="00667B37">
        <w:rPr>
          <w:rFonts w:ascii="Times New Roman" w:eastAsia="SimSun" w:hAnsi="Times New Roman" w:cs="Times New Roman"/>
          <w:i/>
          <w:iCs/>
          <w:kern w:val="0"/>
          <w:sz w:val="24"/>
          <w:szCs w:val="24"/>
          <w:lang w:eastAsia="zh-CN"/>
          <w14:ligatures w14:val="none"/>
        </w:rPr>
        <w:t>.</w:t>
      </w:r>
      <w:r w:rsidR="00B20A47" w:rsidRPr="00667B37">
        <w:rPr>
          <w:rFonts w:ascii="Times New Roman" w:eastAsia="SimSun" w:hAnsi="Times New Roman" w:cs="Times New Roman"/>
          <w:i/>
          <w:iCs/>
          <w:kern w:val="0"/>
          <w:sz w:val="24"/>
          <w:szCs w:val="24"/>
          <w:lang w:eastAsia="zh-CN"/>
          <w14:ligatures w14:val="none"/>
        </w:rPr>
        <w:t xml:space="preserve"> </w:t>
      </w:r>
      <w:r w:rsidR="00B20A47" w:rsidRPr="00EB7681">
        <w:rPr>
          <w:rFonts w:ascii="Times New Roman" w:eastAsia="SimSun" w:hAnsi="Times New Roman" w:cs="Times New Roman"/>
          <w:kern w:val="0"/>
          <w:sz w:val="24"/>
          <w:szCs w:val="24"/>
          <w:lang w:eastAsia="zh-CN"/>
          <w14:ligatures w14:val="none"/>
        </w:rPr>
        <w:t xml:space="preserve">Pritaikyti arba iš dalies pritaikyti neįgaliesiems, judantiems neįgaliojo vežimėliu, be pritaikymo žmonėms su regėjimo negalia, 2024 m. buvo 61 švietimo įstaigos arba jų skyrių pastatai: 41 mokykla turėjo pandusus, 7 mokyklose jis nereikalingas, 17 mokyklų turėjo liftus arba keltuvus, 9 mokyklose jis nereikalingas (mokyklų pastatai vieno aukšto), o 39-iose švietimo įstaigose buvo įrengti sanitariniai mazgai, pritaikyti neįgaliesiems.   </w:t>
      </w:r>
    </w:p>
    <w:p w14:paraId="6A2D39CB" w14:textId="56B09593" w:rsidR="00B20A47" w:rsidRDefault="00B20A47" w:rsidP="00667B37">
      <w:pPr>
        <w:spacing w:before="240" w:after="0" w:line="276" w:lineRule="auto"/>
        <w:jc w:val="both"/>
        <w:rPr>
          <w:rFonts w:ascii="Times New Roman" w:eastAsia="SimSun" w:hAnsi="Times New Roman" w:cs="Times New Roman"/>
          <w:kern w:val="0"/>
          <w:sz w:val="24"/>
          <w:szCs w:val="24"/>
          <w:lang w:eastAsia="zh-CN"/>
          <w14:ligatures w14:val="none"/>
        </w:rPr>
      </w:pPr>
      <w:r w:rsidRPr="00EB7681">
        <w:rPr>
          <w:rFonts w:ascii="Times New Roman" w:eastAsia="SimSun" w:hAnsi="Times New Roman" w:cs="Times New Roman"/>
          <w:kern w:val="0"/>
          <w:sz w:val="24"/>
          <w:szCs w:val="24"/>
          <w:lang w:eastAsia="zh-CN"/>
          <w14:ligatures w14:val="none"/>
        </w:rPr>
        <w:t xml:space="preserve">2024 m. buvo įrengtas Bezdonių Julijaus </w:t>
      </w:r>
      <w:proofErr w:type="spellStart"/>
      <w:r w:rsidRPr="00EB7681">
        <w:rPr>
          <w:rFonts w:ascii="Times New Roman" w:eastAsia="SimSun" w:hAnsi="Times New Roman" w:cs="Times New Roman"/>
          <w:kern w:val="0"/>
          <w:sz w:val="24"/>
          <w:szCs w:val="24"/>
          <w:lang w:eastAsia="zh-CN"/>
          <w14:ligatures w14:val="none"/>
        </w:rPr>
        <w:t>Slovackio</w:t>
      </w:r>
      <w:proofErr w:type="spellEnd"/>
      <w:r w:rsidRPr="00EB7681">
        <w:rPr>
          <w:rFonts w:ascii="Times New Roman" w:eastAsia="SimSun" w:hAnsi="Times New Roman" w:cs="Times New Roman"/>
          <w:kern w:val="0"/>
          <w:sz w:val="24"/>
          <w:szCs w:val="24"/>
          <w:lang w:eastAsia="zh-CN"/>
          <w14:ligatures w14:val="none"/>
        </w:rPr>
        <w:t xml:space="preserve"> gimnazijoje liftas, o Kalvelių </w:t>
      </w:r>
      <w:r w:rsidR="00667B37">
        <w:rPr>
          <w:rFonts w:ascii="Times New Roman" w:eastAsia="SimSun" w:hAnsi="Times New Roman" w:cs="Times New Roman"/>
          <w:kern w:val="0"/>
          <w:sz w:val="24"/>
          <w:szCs w:val="24"/>
          <w:lang w:eastAsia="zh-CN"/>
          <w14:ligatures w14:val="none"/>
        </w:rPr>
        <w:t>„</w:t>
      </w:r>
      <w:r w:rsidRPr="00EB7681">
        <w:rPr>
          <w:rFonts w:ascii="Times New Roman" w:eastAsia="SimSun" w:hAnsi="Times New Roman" w:cs="Times New Roman"/>
          <w:kern w:val="0"/>
          <w:sz w:val="24"/>
          <w:szCs w:val="24"/>
          <w:lang w:eastAsia="zh-CN"/>
          <w14:ligatures w14:val="none"/>
        </w:rPr>
        <w:t>Aušros“ gimnazijoje ir Rudaminos lopšelyje-darželyje – neįgaliųjų kėlimo platformos.</w:t>
      </w:r>
    </w:p>
    <w:p w14:paraId="7EADBA79" w14:textId="77777777" w:rsidR="00137811" w:rsidRDefault="00137811" w:rsidP="00137811">
      <w:pPr>
        <w:keepNext/>
        <w:spacing w:before="240" w:after="0" w:line="276" w:lineRule="auto"/>
        <w:jc w:val="center"/>
      </w:pPr>
      <w:r>
        <w:rPr>
          <w:rFonts w:ascii="Times New Roman" w:eastAsia="SimSun" w:hAnsi="Times New Roman" w:cs="Times New Roman"/>
          <w:noProof/>
          <w:kern w:val="0"/>
          <w:sz w:val="24"/>
          <w:szCs w:val="24"/>
          <w:lang w:eastAsia="zh-CN"/>
          <w14:ligatures w14:val="none"/>
        </w:rPr>
        <w:drawing>
          <wp:inline distT="0" distB="0" distL="0" distR="0" wp14:anchorId="09158D7D" wp14:editId="5D6282AA">
            <wp:extent cx="5726430" cy="3216910"/>
            <wp:effectExtent l="0" t="0" r="7620" b="2540"/>
            <wp:docPr id="147609259"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26430" cy="3216910"/>
                    </a:xfrm>
                    <a:prstGeom prst="rect">
                      <a:avLst/>
                    </a:prstGeom>
                    <a:noFill/>
                    <a:ln>
                      <a:noFill/>
                    </a:ln>
                  </pic:spPr>
                </pic:pic>
              </a:graphicData>
            </a:graphic>
          </wp:inline>
        </w:drawing>
      </w:r>
    </w:p>
    <w:p w14:paraId="2F766E53" w14:textId="2A8DD864" w:rsidR="006241FC" w:rsidRPr="00137811" w:rsidRDefault="00137811" w:rsidP="00137811">
      <w:pPr>
        <w:pStyle w:val="Antrat"/>
        <w:spacing w:before="240" w:line="276" w:lineRule="auto"/>
        <w:jc w:val="center"/>
        <w:rPr>
          <w:rFonts w:ascii="Times New Roman" w:eastAsia="SimSun" w:hAnsi="Times New Roman" w:cs="Times New Roman"/>
          <w:b/>
          <w:bCs/>
          <w:kern w:val="0"/>
          <w:sz w:val="28"/>
          <w:szCs w:val="28"/>
          <w:lang w:eastAsia="zh-CN"/>
          <w14:ligatures w14:val="none"/>
        </w:rPr>
      </w:pPr>
      <w:r w:rsidRPr="00137811">
        <w:rPr>
          <w:rFonts w:ascii="Times New Roman" w:hAnsi="Times New Roman" w:cs="Times New Roman"/>
          <w:b/>
          <w:bCs/>
          <w:sz w:val="20"/>
          <w:szCs w:val="20"/>
        </w:rPr>
        <w:t xml:space="preserve">Vilniaus r. Bezdonių Julijaus </w:t>
      </w:r>
      <w:proofErr w:type="spellStart"/>
      <w:r w:rsidRPr="00137811">
        <w:rPr>
          <w:rFonts w:ascii="Times New Roman" w:hAnsi="Times New Roman" w:cs="Times New Roman"/>
          <w:b/>
          <w:bCs/>
          <w:sz w:val="20"/>
          <w:szCs w:val="20"/>
        </w:rPr>
        <w:t>Slovackio</w:t>
      </w:r>
      <w:proofErr w:type="spellEnd"/>
      <w:r w:rsidRPr="00137811">
        <w:rPr>
          <w:rFonts w:ascii="Times New Roman" w:hAnsi="Times New Roman" w:cs="Times New Roman"/>
          <w:b/>
          <w:bCs/>
          <w:sz w:val="20"/>
          <w:szCs w:val="20"/>
        </w:rPr>
        <w:t xml:space="preserve"> gimnazijoje įrengtas liftas, Vilniaus r. Kalvelių „Aušros“ gimnazijoje ir Vilniaus r. Rudaminos lopšelyje-darželyje įrengtos neįgaliųjų kėlimo platformos</w:t>
      </w:r>
    </w:p>
    <w:p w14:paraId="7A40AB56" w14:textId="398C111F" w:rsidR="000B539C" w:rsidRPr="00EB7681" w:rsidRDefault="000B539C" w:rsidP="00137811">
      <w:pPr>
        <w:pStyle w:val="Antrat"/>
        <w:spacing w:line="276" w:lineRule="auto"/>
        <w:jc w:val="center"/>
        <w:rPr>
          <w:rFonts w:ascii="Times New Roman" w:eastAsia="SimSun" w:hAnsi="Times New Roman" w:cs="Times New Roman"/>
          <w:kern w:val="0"/>
          <w:sz w:val="24"/>
          <w:szCs w:val="24"/>
          <w:lang w:eastAsia="zh-CN"/>
          <w14:ligatures w14:val="none"/>
        </w:rPr>
      </w:pPr>
    </w:p>
    <w:p w14:paraId="62453296" w14:textId="1EE7CC27" w:rsidR="00B20A47" w:rsidRPr="00EB7681" w:rsidRDefault="00B20A47" w:rsidP="00A928E2">
      <w:pPr>
        <w:spacing w:before="240" w:after="0" w:line="276" w:lineRule="auto"/>
        <w:jc w:val="both"/>
        <w:rPr>
          <w:rFonts w:ascii="Times New Roman" w:eastAsia="SimSun" w:hAnsi="Times New Roman" w:cs="Times New Roman"/>
          <w:color w:val="00000A"/>
          <w:kern w:val="0"/>
          <w:sz w:val="24"/>
          <w:szCs w:val="24"/>
          <w:lang w:eastAsia="ja-JP"/>
          <w14:ligatures w14:val="none"/>
        </w:rPr>
      </w:pPr>
      <w:bookmarkStart w:id="59" w:name="_Toc189668678"/>
      <w:bookmarkStart w:id="60" w:name="_Hlk155468282"/>
      <w:bookmarkEnd w:id="58"/>
      <w:r w:rsidRPr="00EB7681">
        <w:rPr>
          <w:rFonts w:ascii="Times New Roman" w:hAnsi="Times New Roman" w:cs="Times New Roman"/>
          <w:b/>
          <w:bCs/>
          <w:sz w:val="24"/>
          <w:szCs w:val="24"/>
          <w:lang w:eastAsia="ja-JP"/>
        </w:rPr>
        <w:t>Kompensacija už mokinių pavėžėjimą</w:t>
      </w:r>
      <w:bookmarkEnd w:id="59"/>
      <w:bookmarkEnd w:id="60"/>
      <w:r w:rsidR="00A928E2">
        <w:rPr>
          <w:rFonts w:ascii="Times New Roman" w:hAnsi="Times New Roman" w:cs="Times New Roman"/>
          <w:b/>
          <w:bCs/>
          <w:sz w:val="24"/>
          <w:szCs w:val="24"/>
          <w:lang w:eastAsia="ja-JP"/>
        </w:rPr>
        <w:t xml:space="preserve">. </w:t>
      </w:r>
      <w:r w:rsidRPr="00EB7681">
        <w:rPr>
          <w:rFonts w:ascii="Times New Roman" w:eastAsia="Calibri" w:hAnsi="Times New Roman" w:cs="Times New Roman"/>
          <w:color w:val="00000A"/>
          <w:kern w:val="0"/>
          <w:sz w:val="24"/>
          <w:szCs w:val="24"/>
          <w:lang w:eastAsia="ja-JP"/>
          <w14:ligatures w14:val="none"/>
        </w:rPr>
        <w:t>Savivaldybė užtikrina</w:t>
      </w:r>
      <w:r w:rsidRPr="00EB7681">
        <w:rPr>
          <w:rFonts w:ascii="Times New Roman" w:eastAsia="Calibri" w:hAnsi="Times New Roman" w:cs="Times New Roman"/>
          <w:b/>
          <w:bCs/>
          <w:color w:val="00000A"/>
          <w:kern w:val="0"/>
          <w:sz w:val="24"/>
          <w:szCs w:val="24"/>
          <w:lang w:eastAsia="ja-JP"/>
          <w14:ligatures w14:val="none"/>
        </w:rPr>
        <w:t xml:space="preserve"> </w:t>
      </w:r>
      <w:r w:rsidRPr="00EB7681">
        <w:rPr>
          <w:rFonts w:ascii="Times New Roman" w:eastAsia="Calibri" w:hAnsi="Times New Roman" w:cs="Times New Roman"/>
          <w:color w:val="00000A"/>
          <w:kern w:val="0"/>
          <w:sz w:val="24"/>
          <w:szCs w:val="24"/>
          <w:lang w:eastAsia="ja-JP"/>
          <w14:ligatures w14:val="none"/>
        </w:rPr>
        <w:t>visų</w:t>
      </w:r>
      <w:r w:rsidRPr="00EB7681">
        <w:rPr>
          <w:rFonts w:ascii="Times New Roman" w:eastAsia="Calibri" w:hAnsi="Times New Roman" w:cs="Times New Roman"/>
          <w:b/>
          <w:bCs/>
          <w:color w:val="00000A"/>
          <w:kern w:val="0"/>
          <w:sz w:val="24"/>
          <w:szCs w:val="24"/>
          <w:lang w:eastAsia="ja-JP"/>
          <w14:ligatures w14:val="none"/>
        </w:rPr>
        <w:t xml:space="preserve"> </w:t>
      </w:r>
      <w:r w:rsidRPr="00EB7681">
        <w:rPr>
          <w:rFonts w:ascii="Times New Roman" w:eastAsia="Calibri" w:hAnsi="Times New Roman" w:cs="Times New Roman"/>
          <w:color w:val="00000A"/>
          <w:kern w:val="0"/>
          <w:sz w:val="24"/>
          <w:szCs w:val="24"/>
          <w:lang w:eastAsia="ja-JP"/>
          <w14:ligatures w14:val="none"/>
        </w:rPr>
        <w:t>mokinių, gyvenančių toliau nei 3 km nuo mokyklos, pavėžėjimą į mokyklą ir atgal</w:t>
      </w:r>
      <w:r w:rsidRPr="00EB7681">
        <w:rPr>
          <w:rFonts w:ascii="Times New Roman" w:eastAsia="Calibri" w:hAnsi="Times New Roman" w:cs="Times New Roman"/>
          <w:b/>
          <w:bCs/>
          <w:color w:val="00000A"/>
          <w:kern w:val="0"/>
          <w:sz w:val="24"/>
          <w:szCs w:val="24"/>
          <w:lang w:eastAsia="ja-JP"/>
          <w14:ligatures w14:val="none"/>
        </w:rPr>
        <w:t xml:space="preserve"> </w:t>
      </w:r>
      <w:r w:rsidRPr="3F549A94">
        <w:rPr>
          <w:rFonts w:ascii="Times New Roman" w:eastAsia="Calibri" w:hAnsi="Times New Roman" w:cs="Times New Roman"/>
          <w:color w:val="00000A"/>
          <w:kern w:val="0"/>
          <w:sz w:val="24"/>
          <w:szCs w:val="24"/>
          <w:lang w:eastAsia="ja-JP"/>
          <w14:ligatures w14:val="none"/>
        </w:rPr>
        <w:t>reguliaraus susisiekimo maršrutais</w:t>
      </w:r>
      <w:r w:rsidRPr="00EB7681">
        <w:rPr>
          <w:rFonts w:ascii="Times New Roman" w:eastAsia="SimSun" w:hAnsi="Times New Roman" w:cs="Times New Roman"/>
          <w:color w:val="00000A"/>
          <w:kern w:val="0"/>
          <w:sz w:val="24"/>
          <w:szCs w:val="24"/>
          <w:lang w:eastAsia="ja-JP"/>
          <w14:ligatures w14:val="none"/>
        </w:rPr>
        <w:t>, specialiaisiais reisais, tėvų (globėjų, rūpintojų), privačiu transportu bei mokykliniais autobusais. Iš viso pavežama 44 proc. bendrojo ugdymo mokyklų mokinių.</w:t>
      </w:r>
    </w:p>
    <w:p w14:paraId="271C7030" w14:textId="3162359E" w:rsidR="0024702B" w:rsidRDefault="00B20A47" w:rsidP="00A928E2">
      <w:pPr>
        <w:spacing w:before="240" w:after="0" w:line="276" w:lineRule="auto"/>
        <w:jc w:val="both"/>
        <w:rPr>
          <w:rFonts w:ascii="Times New Roman" w:eastAsia="Times New Roman" w:hAnsi="Times New Roman" w:cs="Times New Roman"/>
          <w:kern w:val="0"/>
          <w:sz w:val="24"/>
          <w:szCs w:val="24"/>
          <w:lang w:eastAsia="lt-LT"/>
          <w14:ligatures w14:val="none"/>
        </w:rPr>
      </w:pPr>
      <w:bookmarkStart w:id="61" w:name="_Hlk155490180"/>
      <w:r w:rsidRPr="00EB7681">
        <w:rPr>
          <w:rFonts w:ascii="Times New Roman" w:eastAsia="Times New Roman" w:hAnsi="Times New Roman" w:cs="Times New Roman"/>
          <w:kern w:val="0"/>
          <w:sz w:val="24"/>
          <w:szCs w:val="24"/>
          <w:lang w:eastAsia="lt-LT"/>
          <w14:ligatures w14:val="none"/>
        </w:rPr>
        <w:t>2024 m. Savivaldybės bendrojo ugdymo mokyklos</w:t>
      </w:r>
      <w:r w:rsidRPr="00EB7681">
        <w:rPr>
          <w:rFonts w:ascii="Times New Roman" w:eastAsia="SimSun" w:hAnsi="Times New Roman" w:cs="Times New Roman"/>
          <w:color w:val="333333"/>
          <w:kern w:val="0"/>
          <w:sz w:val="24"/>
          <w:szCs w:val="24"/>
          <w:shd w:val="clear" w:color="auto" w:fill="FFFFFF"/>
          <w:lang w:eastAsia="zh-CN"/>
          <w14:ligatures w14:val="none"/>
        </w:rPr>
        <w:t xml:space="preserve"> </w:t>
      </w:r>
      <w:r w:rsidRPr="00EB7681">
        <w:rPr>
          <w:rFonts w:ascii="Times New Roman" w:eastAsia="SimSun" w:hAnsi="Times New Roman" w:cs="Times New Roman"/>
          <w:kern w:val="0"/>
          <w:sz w:val="24"/>
          <w:szCs w:val="24"/>
          <w:lang w:eastAsia="zh-CN"/>
          <w14:ligatures w14:val="none"/>
        </w:rPr>
        <w:t>mokini</w:t>
      </w:r>
      <w:r w:rsidR="00165CF6">
        <w:rPr>
          <w:rFonts w:ascii="Times New Roman" w:eastAsia="SimSun" w:hAnsi="Times New Roman" w:cs="Times New Roman"/>
          <w:kern w:val="0"/>
          <w:sz w:val="24"/>
          <w:szCs w:val="24"/>
          <w:lang w:eastAsia="zh-CN"/>
          <w14:ligatures w14:val="none"/>
        </w:rPr>
        <w:t>ams</w:t>
      </w:r>
      <w:r w:rsidRPr="00EB7681">
        <w:rPr>
          <w:rFonts w:ascii="Times New Roman" w:eastAsia="SimSun" w:hAnsi="Times New Roman" w:cs="Times New Roman"/>
          <w:kern w:val="0"/>
          <w:sz w:val="24"/>
          <w:szCs w:val="24"/>
          <w:lang w:eastAsia="zh-CN"/>
          <w14:ligatures w14:val="none"/>
        </w:rPr>
        <w:t xml:space="preserve"> pavėžė</w:t>
      </w:r>
      <w:r w:rsidR="00165CF6">
        <w:rPr>
          <w:rFonts w:ascii="Times New Roman" w:eastAsia="SimSun" w:hAnsi="Times New Roman" w:cs="Times New Roman"/>
          <w:kern w:val="0"/>
          <w:sz w:val="24"/>
          <w:szCs w:val="24"/>
          <w:lang w:eastAsia="zh-CN"/>
          <w14:ligatures w14:val="none"/>
        </w:rPr>
        <w:t xml:space="preserve">ti </w:t>
      </w:r>
      <w:r w:rsidRPr="00EB7681">
        <w:rPr>
          <w:rFonts w:ascii="Times New Roman" w:eastAsia="SimSun" w:hAnsi="Times New Roman" w:cs="Times New Roman"/>
          <w:kern w:val="0"/>
          <w:sz w:val="24"/>
          <w:szCs w:val="24"/>
          <w:lang w:eastAsia="zh-CN"/>
          <w14:ligatures w14:val="none"/>
        </w:rPr>
        <w:t>iš viso turėjo 53</w:t>
      </w:r>
      <w:r w:rsidRPr="3F549A94">
        <w:rPr>
          <w:rFonts w:ascii="Times New Roman" w:eastAsia="SimSun" w:hAnsi="Times New Roman" w:cs="Times New Roman"/>
          <w:kern w:val="0"/>
          <w:sz w:val="24"/>
          <w:szCs w:val="24"/>
          <w:lang w:eastAsia="zh-CN"/>
          <w14:ligatures w14:val="none"/>
        </w:rPr>
        <w:t xml:space="preserve"> mokyklinius autobusus</w:t>
      </w:r>
      <w:r w:rsidRPr="00EB7681">
        <w:rPr>
          <w:rFonts w:ascii="Times New Roman" w:eastAsia="SimSun" w:hAnsi="Times New Roman" w:cs="Times New Roman"/>
          <w:kern w:val="0"/>
          <w:sz w:val="24"/>
          <w:szCs w:val="24"/>
          <w:lang w:eastAsia="zh-CN"/>
          <w14:ligatures w14:val="none"/>
        </w:rPr>
        <w:t xml:space="preserve">, iš jų 19 geltonųjų autobusų, gautų </w:t>
      </w:r>
      <w:r w:rsidRPr="00EB7681">
        <w:rPr>
          <w:rFonts w:ascii="Times New Roman" w:eastAsia="Times New Roman" w:hAnsi="Times New Roman" w:cs="Times New Roman"/>
          <w:kern w:val="0"/>
          <w:sz w:val="24"/>
          <w:szCs w:val="24"/>
          <w:lang w:eastAsia="lt-LT"/>
          <w14:ligatures w14:val="none"/>
        </w:rPr>
        <w:t>iš Lietuvos Respublikos švietimo, mokslo ir sporto ministerijos,</w:t>
      </w:r>
      <w:r w:rsidRPr="00EB7681">
        <w:rPr>
          <w:rFonts w:ascii="Times New Roman" w:eastAsia="SimSun" w:hAnsi="Times New Roman" w:cs="Times New Roman"/>
          <w:kern w:val="0"/>
          <w:sz w:val="24"/>
          <w:szCs w:val="24"/>
          <w:lang w:eastAsia="zh-CN"/>
          <w14:ligatures w14:val="none"/>
        </w:rPr>
        <w:t xml:space="preserve"> bei 34 kitus mokyklinius autobusus, iš kurių </w:t>
      </w:r>
      <w:r w:rsidRPr="3F549A94">
        <w:rPr>
          <w:rFonts w:ascii="Times New Roman" w:eastAsia="SimSun" w:hAnsi="Times New Roman" w:cs="Times New Roman"/>
          <w:kern w:val="0"/>
          <w:sz w:val="24"/>
          <w:szCs w:val="24"/>
          <w:lang w:eastAsia="zh-CN"/>
          <w14:ligatures w14:val="none"/>
        </w:rPr>
        <w:t xml:space="preserve">27 </w:t>
      </w:r>
      <w:r w:rsidRPr="00EB7681">
        <w:rPr>
          <w:rFonts w:ascii="Times New Roman" w:eastAsia="SimSun" w:hAnsi="Times New Roman" w:cs="Times New Roman"/>
          <w:kern w:val="0"/>
          <w:sz w:val="24"/>
          <w:szCs w:val="24"/>
          <w:lang w:eastAsia="zh-CN"/>
          <w14:ligatures w14:val="none"/>
        </w:rPr>
        <w:t xml:space="preserve">mokykliniai autobusai buvo įsigyti iš </w:t>
      </w:r>
      <w:r w:rsidRPr="3F549A94">
        <w:rPr>
          <w:rFonts w:ascii="Times New Roman" w:eastAsia="SimSun" w:hAnsi="Times New Roman" w:cs="Times New Roman"/>
          <w:kern w:val="0"/>
          <w:sz w:val="24"/>
          <w:szCs w:val="24"/>
          <w:lang w:eastAsia="zh-CN"/>
          <w14:ligatures w14:val="none"/>
        </w:rPr>
        <w:t>Savivaldybės biudžeto lėšų.</w:t>
      </w:r>
      <w:r w:rsidRPr="00EB7681">
        <w:rPr>
          <w:rFonts w:ascii="Times New Roman" w:eastAsia="SimSun" w:hAnsi="Times New Roman" w:cs="Times New Roman"/>
          <w:kern w:val="0"/>
          <w:sz w:val="24"/>
          <w:szCs w:val="24"/>
          <w:lang w:eastAsia="zh-CN"/>
          <w14:ligatures w14:val="none"/>
        </w:rPr>
        <w:t xml:space="preserve"> Šiuo metu visos</w:t>
      </w:r>
      <w:r w:rsidRPr="00EB7681">
        <w:rPr>
          <w:rFonts w:ascii="Times New Roman" w:eastAsia="Times New Roman" w:hAnsi="Times New Roman" w:cs="Times New Roman"/>
          <w:kern w:val="0"/>
          <w:sz w:val="24"/>
          <w:szCs w:val="24"/>
          <w:lang w:eastAsia="lt-LT"/>
          <w14:ligatures w14:val="none"/>
        </w:rPr>
        <w:t xml:space="preserve"> </w:t>
      </w:r>
      <w:r w:rsidR="00165CF6">
        <w:rPr>
          <w:rFonts w:ascii="Times New Roman" w:eastAsia="Times New Roman" w:hAnsi="Times New Roman" w:cs="Times New Roman"/>
          <w:kern w:val="0"/>
          <w:sz w:val="24"/>
          <w:szCs w:val="24"/>
          <w:lang w:eastAsia="lt-LT"/>
          <w14:ligatures w14:val="none"/>
        </w:rPr>
        <w:t>S</w:t>
      </w:r>
      <w:r w:rsidRPr="00EB7681">
        <w:rPr>
          <w:rFonts w:ascii="Times New Roman" w:eastAsia="Times New Roman" w:hAnsi="Times New Roman" w:cs="Times New Roman"/>
          <w:kern w:val="0"/>
          <w:sz w:val="24"/>
          <w:szCs w:val="24"/>
          <w:lang w:eastAsia="lt-LT"/>
          <w14:ligatures w14:val="none"/>
        </w:rPr>
        <w:t xml:space="preserve">avivaldybės gimnazijos ir pagrindinės mokyklos turi savo mokyklinius autobusus, o iš jų 18 mokyklų net po kelis mokyklinius autobusus. </w:t>
      </w:r>
      <w:bookmarkEnd w:id="61"/>
      <w:r w:rsidRPr="00EB7681">
        <w:rPr>
          <w:rFonts w:ascii="Times New Roman" w:eastAsia="Times New Roman" w:hAnsi="Times New Roman" w:cs="Times New Roman"/>
          <w:kern w:val="0"/>
          <w:sz w:val="24"/>
          <w:szCs w:val="24"/>
          <w:lang w:eastAsia="lt-LT"/>
          <w14:ligatures w14:val="none"/>
        </w:rPr>
        <w:t>Be to,</w:t>
      </w:r>
      <w:r w:rsidRPr="00EB7681">
        <w:rPr>
          <w:rFonts w:ascii="Times New Roman" w:hAnsi="Times New Roman" w:cs="Times New Roman"/>
          <w:sz w:val="24"/>
          <w:szCs w:val="24"/>
        </w:rPr>
        <w:t xml:space="preserve"> </w:t>
      </w:r>
      <w:r w:rsidRPr="00EB7681">
        <w:rPr>
          <w:rFonts w:ascii="Times New Roman" w:eastAsia="Times New Roman" w:hAnsi="Times New Roman" w:cs="Times New Roman"/>
          <w:kern w:val="0"/>
          <w:sz w:val="24"/>
          <w:szCs w:val="24"/>
          <w:lang w:eastAsia="lt-LT"/>
          <w14:ligatures w14:val="none"/>
        </w:rPr>
        <w:t>Nemenčinės sporto mokykla turi 4 autobusus ir 1 lengvąjį automobilį mokini</w:t>
      </w:r>
      <w:r w:rsidR="00165CF6">
        <w:rPr>
          <w:rFonts w:ascii="Times New Roman" w:eastAsia="Times New Roman" w:hAnsi="Times New Roman" w:cs="Times New Roman"/>
          <w:kern w:val="0"/>
          <w:sz w:val="24"/>
          <w:szCs w:val="24"/>
          <w:lang w:eastAsia="lt-LT"/>
          <w14:ligatures w14:val="none"/>
        </w:rPr>
        <w:t>ams</w:t>
      </w:r>
      <w:r w:rsidRPr="00EB7681">
        <w:rPr>
          <w:rFonts w:ascii="Times New Roman" w:eastAsia="Times New Roman" w:hAnsi="Times New Roman" w:cs="Times New Roman"/>
          <w:kern w:val="0"/>
          <w:sz w:val="24"/>
          <w:szCs w:val="24"/>
          <w:lang w:eastAsia="lt-LT"/>
          <w14:ligatures w14:val="none"/>
        </w:rPr>
        <w:t xml:space="preserve"> </w:t>
      </w:r>
      <w:r w:rsidR="00165CF6" w:rsidRPr="00EB7681">
        <w:rPr>
          <w:rFonts w:ascii="Times New Roman" w:eastAsia="Times New Roman" w:hAnsi="Times New Roman" w:cs="Times New Roman"/>
          <w:kern w:val="0"/>
          <w:sz w:val="24"/>
          <w:szCs w:val="24"/>
          <w:lang w:eastAsia="lt-LT"/>
          <w14:ligatures w14:val="none"/>
        </w:rPr>
        <w:t xml:space="preserve">vežti </w:t>
      </w:r>
      <w:r w:rsidRPr="00EB7681">
        <w:rPr>
          <w:rFonts w:ascii="Times New Roman" w:eastAsia="Times New Roman" w:hAnsi="Times New Roman" w:cs="Times New Roman"/>
          <w:kern w:val="0"/>
          <w:sz w:val="24"/>
          <w:szCs w:val="24"/>
          <w:lang w:eastAsia="lt-LT"/>
          <w14:ligatures w14:val="none"/>
        </w:rPr>
        <w:t xml:space="preserve">į varžybas, o Nemenčinės muzikos, Pagirių ir Rudaminos meno mokyklos – po vieną mikroautobusą. </w:t>
      </w:r>
      <w:bookmarkStart w:id="62" w:name="_Hlk184312958"/>
    </w:p>
    <w:p w14:paraId="45514A43" w14:textId="61150CDF" w:rsidR="00B20A47" w:rsidRDefault="00B20A47" w:rsidP="00A928E2">
      <w:pPr>
        <w:spacing w:before="240" w:after="0" w:line="276" w:lineRule="auto"/>
        <w:jc w:val="both"/>
        <w:rPr>
          <w:rFonts w:ascii="Times New Roman" w:eastAsia="Times New Roman" w:hAnsi="Times New Roman" w:cs="Times New Roman"/>
          <w:kern w:val="0"/>
          <w:sz w:val="24"/>
          <w:szCs w:val="24"/>
          <w:lang w:eastAsia="lt-LT"/>
          <w14:ligatures w14:val="none"/>
        </w:rPr>
      </w:pPr>
      <w:r w:rsidRPr="00EB7681">
        <w:rPr>
          <w:rFonts w:ascii="Times New Roman" w:eastAsia="Times New Roman" w:hAnsi="Times New Roman" w:cs="Times New Roman"/>
          <w:kern w:val="0"/>
          <w:sz w:val="24"/>
          <w:szCs w:val="24"/>
          <w:lang w:eastAsia="lt-LT"/>
          <w14:ligatures w14:val="none"/>
        </w:rPr>
        <w:t xml:space="preserve">2024 m. iš Savivaldybės biudžeto lėšų buvo </w:t>
      </w:r>
      <w:r w:rsidRPr="007F419E">
        <w:rPr>
          <w:rFonts w:ascii="Times New Roman" w:eastAsia="Times New Roman" w:hAnsi="Times New Roman" w:cs="Times New Roman"/>
          <w:kern w:val="0"/>
          <w:sz w:val="24"/>
          <w:szCs w:val="24"/>
          <w:lang w:eastAsia="lt-LT"/>
          <w14:ligatures w14:val="none"/>
        </w:rPr>
        <w:t xml:space="preserve">įsigyti </w:t>
      </w:r>
      <w:bookmarkStart w:id="63" w:name="_Hlk172729040"/>
      <w:r w:rsidRPr="007F419E">
        <w:rPr>
          <w:rFonts w:ascii="Times New Roman" w:eastAsia="Times New Roman" w:hAnsi="Times New Roman" w:cs="Times New Roman"/>
          <w:kern w:val="0"/>
          <w:sz w:val="24"/>
          <w:szCs w:val="24"/>
          <w:lang w:eastAsia="lt-LT"/>
          <w14:ligatures w14:val="none"/>
        </w:rPr>
        <w:t xml:space="preserve">4 mokykliniai autobusai (22 vietų, kaina 97 tūkst. Eur) ir 3 keleiviniai mikroautobusai </w:t>
      </w:r>
      <w:bookmarkEnd w:id="63"/>
      <w:r w:rsidRPr="007F419E">
        <w:rPr>
          <w:rFonts w:ascii="Times New Roman" w:eastAsia="Times New Roman" w:hAnsi="Times New Roman" w:cs="Times New Roman"/>
          <w:kern w:val="0"/>
          <w:sz w:val="24"/>
          <w:szCs w:val="24"/>
          <w:lang w:eastAsia="lt-LT"/>
          <w14:ligatures w14:val="none"/>
        </w:rPr>
        <w:t>(9 vietų, kaina 41,9 tūkst. Eur). Nauji mokykliniai autobusai pagerins mokinių pavėžėjimo sąlygas,</w:t>
      </w:r>
      <w:r w:rsidR="008C3E32">
        <w:rPr>
          <w:rFonts w:ascii="Times New Roman" w:eastAsia="Times New Roman" w:hAnsi="Times New Roman" w:cs="Times New Roman"/>
          <w:kern w:val="0"/>
          <w:sz w:val="24"/>
          <w:szCs w:val="24"/>
          <w:lang w:eastAsia="lt-LT"/>
          <w14:ligatures w14:val="none"/>
        </w:rPr>
        <w:t xml:space="preserve"> bus</w:t>
      </w:r>
      <w:r w:rsidRPr="00EB7681">
        <w:rPr>
          <w:rFonts w:ascii="Times New Roman" w:eastAsia="Times New Roman" w:hAnsi="Times New Roman" w:cs="Times New Roman"/>
          <w:kern w:val="0"/>
          <w:sz w:val="24"/>
          <w:szCs w:val="24"/>
          <w:lang w:eastAsia="lt-LT"/>
          <w14:ligatures w14:val="none"/>
        </w:rPr>
        <w:t xml:space="preserve"> užtikrin</w:t>
      </w:r>
      <w:r w:rsidR="008C3E32">
        <w:rPr>
          <w:rFonts w:ascii="Times New Roman" w:eastAsia="Times New Roman" w:hAnsi="Times New Roman" w:cs="Times New Roman"/>
          <w:kern w:val="0"/>
          <w:sz w:val="24"/>
          <w:szCs w:val="24"/>
          <w:lang w:eastAsia="lt-LT"/>
          <w14:ligatures w14:val="none"/>
        </w:rPr>
        <w:t xml:space="preserve">tas </w:t>
      </w:r>
      <w:r w:rsidRPr="00EB7681">
        <w:rPr>
          <w:rFonts w:ascii="Times New Roman" w:eastAsia="Times New Roman" w:hAnsi="Times New Roman" w:cs="Times New Roman"/>
          <w:kern w:val="0"/>
          <w:sz w:val="24"/>
          <w:szCs w:val="24"/>
          <w:lang w:eastAsia="lt-LT"/>
          <w14:ligatures w14:val="none"/>
        </w:rPr>
        <w:t>saug</w:t>
      </w:r>
      <w:r w:rsidR="008C3E32">
        <w:rPr>
          <w:rFonts w:ascii="Times New Roman" w:eastAsia="Times New Roman" w:hAnsi="Times New Roman" w:cs="Times New Roman"/>
          <w:kern w:val="0"/>
          <w:sz w:val="24"/>
          <w:szCs w:val="24"/>
          <w:lang w:eastAsia="lt-LT"/>
          <w14:ligatures w14:val="none"/>
        </w:rPr>
        <w:t>us</w:t>
      </w:r>
      <w:r w:rsidRPr="00EB7681">
        <w:rPr>
          <w:rFonts w:ascii="Times New Roman" w:eastAsia="Times New Roman" w:hAnsi="Times New Roman" w:cs="Times New Roman"/>
          <w:kern w:val="0"/>
          <w:sz w:val="24"/>
          <w:szCs w:val="24"/>
          <w:lang w:eastAsia="lt-LT"/>
          <w14:ligatures w14:val="none"/>
        </w:rPr>
        <w:t xml:space="preserve"> keliavim</w:t>
      </w:r>
      <w:r w:rsidR="008C3E32">
        <w:rPr>
          <w:rFonts w:ascii="Times New Roman" w:eastAsia="Times New Roman" w:hAnsi="Times New Roman" w:cs="Times New Roman"/>
          <w:kern w:val="0"/>
          <w:sz w:val="24"/>
          <w:szCs w:val="24"/>
          <w:lang w:eastAsia="lt-LT"/>
          <w14:ligatures w14:val="none"/>
        </w:rPr>
        <w:t>as</w:t>
      </w:r>
      <w:r w:rsidRPr="00EB7681">
        <w:rPr>
          <w:rFonts w:ascii="Times New Roman" w:eastAsia="Times New Roman" w:hAnsi="Times New Roman" w:cs="Times New Roman"/>
          <w:kern w:val="0"/>
          <w:sz w:val="24"/>
          <w:szCs w:val="24"/>
          <w:lang w:eastAsia="lt-LT"/>
          <w14:ligatures w14:val="none"/>
        </w:rPr>
        <w:t xml:space="preserve"> Avižienių, Marijampolio Meilės Lukšienės, Nemenčinės Gedimino ir Rudaminos ,,Ryto“ gimnazijų mokiniams, o keleiviniai mikroautobusai</w:t>
      </w:r>
      <w:r w:rsidR="008C3E32">
        <w:rPr>
          <w:rFonts w:ascii="Times New Roman" w:eastAsia="Times New Roman" w:hAnsi="Times New Roman" w:cs="Times New Roman"/>
          <w:kern w:val="0"/>
          <w:sz w:val="24"/>
          <w:szCs w:val="24"/>
          <w:lang w:eastAsia="lt-LT"/>
          <w14:ligatures w14:val="none"/>
        </w:rPr>
        <w:t>s</w:t>
      </w:r>
      <w:r w:rsidRPr="00EB7681">
        <w:rPr>
          <w:rFonts w:ascii="Times New Roman" w:eastAsia="Times New Roman" w:hAnsi="Times New Roman" w:cs="Times New Roman"/>
          <w:kern w:val="0"/>
          <w:sz w:val="24"/>
          <w:szCs w:val="24"/>
          <w:lang w:eastAsia="lt-LT"/>
          <w14:ligatures w14:val="none"/>
        </w:rPr>
        <w:t xml:space="preserve"> Nemenčinės muzikos, Pagirių ir Rudaminos meno mokyklų mokinia</w:t>
      </w:r>
      <w:r w:rsidR="008C3E32">
        <w:rPr>
          <w:rFonts w:ascii="Times New Roman" w:eastAsia="Times New Roman" w:hAnsi="Times New Roman" w:cs="Times New Roman"/>
          <w:kern w:val="0"/>
          <w:sz w:val="24"/>
          <w:szCs w:val="24"/>
          <w:lang w:eastAsia="lt-LT"/>
          <w14:ligatures w14:val="none"/>
        </w:rPr>
        <w:t>i</w:t>
      </w:r>
      <w:r w:rsidRPr="00EB7681">
        <w:rPr>
          <w:rFonts w:ascii="Times New Roman" w:eastAsia="Times New Roman" w:hAnsi="Times New Roman" w:cs="Times New Roman"/>
          <w:kern w:val="0"/>
          <w:sz w:val="24"/>
          <w:szCs w:val="24"/>
          <w:lang w:eastAsia="lt-LT"/>
          <w14:ligatures w14:val="none"/>
        </w:rPr>
        <w:t xml:space="preserve"> </w:t>
      </w:r>
      <w:r w:rsidR="008C3E32">
        <w:rPr>
          <w:rFonts w:ascii="Times New Roman" w:eastAsia="Times New Roman" w:hAnsi="Times New Roman" w:cs="Times New Roman"/>
          <w:kern w:val="0"/>
          <w:sz w:val="24"/>
          <w:szCs w:val="24"/>
          <w:lang w:eastAsia="lt-LT"/>
          <w14:ligatures w14:val="none"/>
        </w:rPr>
        <w:t xml:space="preserve"> </w:t>
      </w:r>
      <w:r w:rsidRPr="00EB7681">
        <w:rPr>
          <w:rFonts w:ascii="Times New Roman" w:eastAsia="Times New Roman" w:hAnsi="Times New Roman" w:cs="Times New Roman"/>
          <w:kern w:val="0"/>
          <w:sz w:val="24"/>
          <w:szCs w:val="24"/>
          <w:lang w:eastAsia="lt-LT"/>
          <w14:ligatures w14:val="none"/>
        </w:rPr>
        <w:t>saugiai nuvyk</w:t>
      </w:r>
      <w:r w:rsidR="008C3E32">
        <w:rPr>
          <w:rFonts w:ascii="Times New Roman" w:eastAsia="Times New Roman" w:hAnsi="Times New Roman" w:cs="Times New Roman"/>
          <w:kern w:val="0"/>
          <w:sz w:val="24"/>
          <w:szCs w:val="24"/>
          <w:lang w:eastAsia="lt-LT"/>
          <w14:ligatures w14:val="none"/>
        </w:rPr>
        <w:t>s</w:t>
      </w:r>
      <w:r w:rsidRPr="00EB7681">
        <w:rPr>
          <w:rFonts w:ascii="Times New Roman" w:eastAsia="Times New Roman" w:hAnsi="Times New Roman" w:cs="Times New Roman"/>
          <w:kern w:val="0"/>
          <w:sz w:val="24"/>
          <w:szCs w:val="24"/>
          <w:lang w:eastAsia="lt-LT"/>
          <w14:ligatures w14:val="none"/>
        </w:rPr>
        <w:t xml:space="preserve"> į įvairius konkursus, festivalius, šventes, edukacinius renginius ir taip prisidės prie rajono atstovavimo.  </w:t>
      </w:r>
    </w:p>
    <w:p w14:paraId="43A65297" w14:textId="77777777" w:rsidR="0046231C" w:rsidRDefault="0046231C" w:rsidP="0046231C">
      <w:pPr>
        <w:keepNext/>
        <w:spacing w:before="240" w:after="0" w:line="276" w:lineRule="auto"/>
        <w:jc w:val="both"/>
      </w:pPr>
      <w:r>
        <w:rPr>
          <w:rFonts w:ascii="Times New Roman" w:eastAsia="Times New Roman" w:hAnsi="Times New Roman" w:cs="Times New Roman"/>
          <w:noProof/>
          <w:kern w:val="0"/>
          <w:sz w:val="24"/>
          <w:szCs w:val="24"/>
          <w:lang w:eastAsia="lt-LT"/>
          <w14:ligatures w14:val="none"/>
        </w:rPr>
        <w:drawing>
          <wp:inline distT="0" distB="0" distL="0" distR="0" wp14:anchorId="794D2E60" wp14:editId="10E0BD09">
            <wp:extent cx="5726430" cy="3216910"/>
            <wp:effectExtent l="0" t="0" r="7620" b="2540"/>
            <wp:docPr id="116724037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26430" cy="3216910"/>
                    </a:xfrm>
                    <a:prstGeom prst="rect">
                      <a:avLst/>
                    </a:prstGeom>
                    <a:noFill/>
                    <a:ln>
                      <a:noFill/>
                    </a:ln>
                  </pic:spPr>
                </pic:pic>
              </a:graphicData>
            </a:graphic>
          </wp:inline>
        </w:drawing>
      </w:r>
    </w:p>
    <w:p w14:paraId="3DBA4BB5" w14:textId="7F9BA618" w:rsidR="0046231C" w:rsidRPr="000933C2" w:rsidRDefault="000933C2" w:rsidP="000933C2">
      <w:pPr>
        <w:pStyle w:val="Antrat"/>
        <w:spacing w:before="240" w:line="276" w:lineRule="auto"/>
        <w:jc w:val="center"/>
        <w:rPr>
          <w:rFonts w:ascii="Times New Roman" w:eastAsia="SimSun" w:hAnsi="Times New Roman" w:cs="Times New Roman"/>
          <w:b/>
          <w:bCs/>
          <w:noProof/>
          <w:kern w:val="0"/>
          <w:sz w:val="20"/>
          <w:szCs w:val="20"/>
          <w:lang w:eastAsia="zh-CN"/>
          <w14:ligatures w14:val="none"/>
        </w:rPr>
      </w:pPr>
      <w:r w:rsidRPr="000933C2">
        <w:rPr>
          <w:rFonts w:ascii="Times New Roman" w:hAnsi="Times New Roman" w:cs="Times New Roman"/>
          <w:b/>
          <w:bCs/>
          <w:sz w:val="20"/>
          <w:szCs w:val="20"/>
        </w:rPr>
        <w:t>Mokykliniai autobusai, skirti iš Savivaldybės biudžeto lėšų, pasiekė Avižienių, Marijampolio Meilės Lukšienės, Nemenčinės Gedimino ir Rudaminos „Ryto“ gimnazijas. Taip pat keleiviniai mikroautobusai skirti  Nemenčinės muzikos, Pagirių ir Rudaminos meno mokykloms</w:t>
      </w:r>
    </w:p>
    <w:p w14:paraId="47B3182D" w14:textId="5FF6FB79" w:rsidR="00B20A47" w:rsidRPr="00EB7681" w:rsidRDefault="00B20A47" w:rsidP="006241FC">
      <w:pPr>
        <w:spacing w:after="0" w:line="276" w:lineRule="auto"/>
        <w:jc w:val="both"/>
        <w:rPr>
          <w:rFonts w:ascii="Times New Roman" w:eastAsia="Times New Roman" w:hAnsi="Times New Roman" w:cs="Times New Roman"/>
          <w:kern w:val="0"/>
          <w:sz w:val="24"/>
          <w:szCs w:val="24"/>
          <w:lang w:eastAsia="lt-LT"/>
          <w14:ligatures w14:val="none"/>
        </w:rPr>
      </w:pPr>
      <w:bookmarkStart w:id="64" w:name="_Hlk155468333"/>
      <w:bookmarkStart w:id="65" w:name="_Hlk184313010"/>
      <w:bookmarkEnd w:id="62"/>
      <w:r w:rsidRPr="00EB7681">
        <w:rPr>
          <w:rFonts w:ascii="Times New Roman" w:eastAsia="Times New Roman" w:hAnsi="Times New Roman" w:cs="Times New Roman"/>
          <w:kern w:val="0"/>
          <w:sz w:val="24"/>
          <w:szCs w:val="24"/>
          <w:lang w:eastAsia="lt-LT"/>
          <w14:ligatures w14:val="none"/>
        </w:rPr>
        <w:t xml:space="preserve">                  </w:t>
      </w:r>
    </w:p>
    <w:p w14:paraId="08BB5513" w14:textId="6858CF8A" w:rsidR="00FD5635" w:rsidRDefault="00B20A47" w:rsidP="004E7E81">
      <w:pPr>
        <w:spacing w:before="240" w:after="0" w:line="276" w:lineRule="auto"/>
        <w:jc w:val="both"/>
        <w:rPr>
          <w:rFonts w:ascii="Times New Roman" w:eastAsia="Times New Roman" w:hAnsi="Times New Roman" w:cs="Times New Roman"/>
          <w:kern w:val="0"/>
          <w:sz w:val="24"/>
          <w:szCs w:val="24"/>
          <w:lang w:eastAsia="lt-LT"/>
          <w14:ligatures w14:val="none"/>
        </w:rPr>
      </w:pPr>
      <w:bookmarkStart w:id="66" w:name="_Hlk143644698"/>
      <w:bookmarkEnd w:id="64"/>
      <w:bookmarkEnd w:id="65"/>
      <w:r w:rsidRPr="00EB7681">
        <w:rPr>
          <w:rFonts w:ascii="Times New Roman" w:eastAsia="Times New Roman" w:hAnsi="Times New Roman" w:cs="Times New Roman"/>
          <w:kern w:val="0"/>
          <w:sz w:val="24"/>
          <w:szCs w:val="24"/>
          <w:lang w:eastAsia="lt-LT"/>
          <w14:ligatures w14:val="none"/>
        </w:rPr>
        <w:t xml:space="preserve">2024–2025 m. m. mokykliniais autobusais į mokyklą / iš mokyklos vyksta 1777 mokiniai. </w:t>
      </w:r>
    </w:p>
    <w:p w14:paraId="3A0A33B1" w14:textId="320F34B4" w:rsidR="00B20A47" w:rsidRPr="004E7E81" w:rsidRDefault="00B20A47" w:rsidP="004E7E81">
      <w:pPr>
        <w:spacing w:before="240" w:after="0" w:line="276" w:lineRule="auto"/>
        <w:jc w:val="both"/>
        <w:rPr>
          <w:rFonts w:ascii="Times New Roman" w:eastAsia="Times New Roman" w:hAnsi="Times New Roman" w:cs="Times New Roman"/>
          <w:kern w:val="0"/>
          <w:sz w:val="24"/>
          <w:szCs w:val="24"/>
          <w:lang w:eastAsia="lt-LT"/>
          <w14:ligatures w14:val="none"/>
        </w:rPr>
      </w:pPr>
      <w:r w:rsidRPr="00EB7681">
        <w:rPr>
          <w:rFonts w:ascii="Times New Roman" w:eastAsia="Calibri" w:hAnsi="Times New Roman" w:cs="Times New Roman"/>
          <w:kern w:val="0"/>
          <w:sz w:val="24"/>
          <w:szCs w:val="24"/>
          <w:lang w:eastAsia="lt-LT"/>
          <w14:ligatures w14:val="none"/>
        </w:rPr>
        <w:t>P</w:t>
      </w:r>
      <w:r w:rsidRPr="00EB7681">
        <w:rPr>
          <w:rFonts w:ascii="Times New Roman" w:eastAsia="SimSun" w:hAnsi="Times New Roman" w:cs="Times New Roman"/>
          <w:kern w:val="0"/>
          <w:sz w:val="24"/>
          <w:szCs w:val="24"/>
          <w:shd w:val="clear" w:color="auto" w:fill="FFFFFF"/>
          <w:lang w:eastAsia="zh-CN"/>
          <w14:ligatures w14:val="none"/>
        </w:rPr>
        <w:t>rivačiu tėvų (globėjų, rūpintojų) transportu</w:t>
      </w:r>
      <w:r w:rsidRPr="00EB7681">
        <w:rPr>
          <w:rFonts w:ascii="Times New Roman" w:eastAsia="Calibri" w:hAnsi="Times New Roman" w:cs="Times New Roman"/>
          <w:kern w:val="0"/>
          <w:sz w:val="24"/>
          <w:szCs w:val="24"/>
          <w:lang w:eastAsia="lt-LT"/>
          <w14:ligatures w14:val="none"/>
        </w:rPr>
        <w:t xml:space="preserve"> buvo pavežamas 51</w:t>
      </w:r>
      <w:r w:rsidRPr="00EB7681">
        <w:rPr>
          <w:rFonts w:ascii="Times New Roman" w:eastAsia="SimSun" w:hAnsi="Times New Roman" w:cs="Times New Roman"/>
          <w:kern w:val="0"/>
          <w:sz w:val="24"/>
          <w:szCs w:val="24"/>
          <w:lang w:eastAsia="zh-CN"/>
          <w14:ligatures w14:val="none"/>
        </w:rPr>
        <w:t xml:space="preserve"> specialiųjų ugdymosi poreikių mokinys, kurie patys nepajėgia atvykti į mokyklą ir grįžti atgal namo (negali savarankiškai vaikščioti, dėl didelių sutrikimų yra nesaugūs gatvėje)</w:t>
      </w:r>
      <w:r w:rsidRPr="00EB7681">
        <w:rPr>
          <w:rFonts w:ascii="Times New Roman" w:eastAsia="SimSun" w:hAnsi="Times New Roman" w:cs="Times New Roman"/>
          <w:kern w:val="0"/>
          <w:sz w:val="24"/>
          <w:szCs w:val="24"/>
          <w:shd w:val="clear" w:color="auto" w:fill="FFFFFF"/>
          <w:lang w:eastAsia="zh-CN"/>
          <w14:ligatures w14:val="none"/>
        </w:rPr>
        <w:t xml:space="preserve">. </w:t>
      </w:r>
      <w:bookmarkEnd w:id="66"/>
    </w:p>
    <w:p w14:paraId="1F794041" w14:textId="6086BFAB" w:rsidR="006241FC" w:rsidRPr="004E7E81" w:rsidRDefault="00B20A47" w:rsidP="004E7E81">
      <w:pPr>
        <w:spacing w:before="240" w:after="0" w:line="276" w:lineRule="auto"/>
        <w:jc w:val="both"/>
        <w:rPr>
          <w:rFonts w:ascii="Times New Roman" w:hAnsi="Times New Roman" w:cs="Times New Roman"/>
          <w:b/>
          <w:bCs/>
          <w:sz w:val="24"/>
          <w:szCs w:val="24"/>
          <w:lang w:eastAsia="zh-CN"/>
        </w:rPr>
      </w:pPr>
      <w:bookmarkStart w:id="67" w:name="_Toc189668686"/>
      <w:r w:rsidRPr="00EB7681">
        <w:rPr>
          <w:rFonts w:ascii="Times New Roman" w:hAnsi="Times New Roman" w:cs="Times New Roman"/>
          <w:b/>
          <w:bCs/>
          <w:sz w:val="24"/>
          <w:szCs w:val="24"/>
          <w:lang w:eastAsia="zh-CN"/>
        </w:rPr>
        <w:t>Mokymosi pasiekimų patikrinim</w:t>
      </w:r>
      <w:bookmarkEnd w:id="67"/>
      <w:r w:rsidRPr="00EB7681">
        <w:rPr>
          <w:rFonts w:ascii="Times New Roman" w:hAnsi="Times New Roman" w:cs="Times New Roman"/>
          <w:b/>
          <w:bCs/>
          <w:sz w:val="24"/>
          <w:szCs w:val="24"/>
          <w:lang w:eastAsia="zh-CN"/>
        </w:rPr>
        <w:t>ų organizavimas ir vykdymas</w:t>
      </w:r>
      <w:r w:rsidR="004E7E81">
        <w:rPr>
          <w:rFonts w:ascii="Times New Roman" w:hAnsi="Times New Roman" w:cs="Times New Roman"/>
          <w:b/>
          <w:bCs/>
          <w:sz w:val="24"/>
          <w:szCs w:val="24"/>
          <w:lang w:eastAsia="zh-CN"/>
        </w:rPr>
        <w:t xml:space="preserve">. </w:t>
      </w:r>
      <w:r w:rsidRPr="00EB7681">
        <w:rPr>
          <w:rFonts w:ascii="Times New Roman" w:eastAsia="Calibri" w:hAnsi="Times New Roman" w:cs="Times New Roman"/>
          <w:kern w:val="0"/>
          <w:sz w:val="24"/>
          <w:szCs w:val="24"/>
          <w14:ligatures w14:val="none"/>
        </w:rPr>
        <w:t xml:space="preserve">2024 m. Savivaldybėje buvo organizuota ir vykdyta 17 </w:t>
      </w:r>
      <w:r w:rsidRPr="00EB7681">
        <w:rPr>
          <w:rFonts w:ascii="Times New Roman" w:eastAsia="Calibri" w:hAnsi="Times New Roman" w:cs="Times New Roman"/>
          <w:kern w:val="0"/>
          <w:sz w:val="24"/>
          <w:szCs w:val="24"/>
          <w:lang w:eastAsia="lt-LT"/>
          <w14:ligatures w14:val="none"/>
        </w:rPr>
        <w:t>brandos egzaminų / jų dalių. Iš viso brandos egzaminus laikė 616 Vilniaus rajono abiturientų, iš  jų 471 – Vilniaus rajono savivaldybės mokyklų mokinys (469 – dvyliktokai ir 2 eksternai).</w:t>
      </w:r>
    </w:p>
    <w:p w14:paraId="1672F218" w14:textId="05A5685A" w:rsidR="00B20A47" w:rsidRPr="00CA3215" w:rsidRDefault="00B20A47" w:rsidP="004E7E81">
      <w:pPr>
        <w:tabs>
          <w:tab w:val="left" w:pos="851"/>
        </w:tabs>
        <w:spacing w:before="240" w:after="0" w:line="276" w:lineRule="auto"/>
        <w:jc w:val="both"/>
        <w:rPr>
          <w:rFonts w:ascii="Times New Roman" w:eastAsia="Calibri" w:hAnsi="Times New Roman" w:cs="Times New Roman"/>
          <w:kern w:val="0"/>
          <w:sz w:val="24"/>
          <w:szCs w:val="24"/>
          <w:lang w:eastAsia="lt-LT"/>
          <w14:ligatures w14:val="none"/>
        </w:rPr>
      </w:pPr>
      <w:r w:rsidRPr="00EB7681">
        <w:rPr>
          <w:rFonts w:ascii="Times New Roman" w:eastAsia="Calibri" w:hAnsi="Times New Roman" w:cs="Times New Roman"/>
          <w:kern w:val="0"/>
          <w:sz w:val="24"/>
          <w:szCs w:val="24"/>
          <w:lang w:eastAsia="zh-CN"/>
          <w14:ligatures w14:val="none"/>
        </w:rPr>
        <w:t xml:space="preserve">2024 m. </w:t>
      </w:r>
      <w:r w:rsidRPr="00CA3215">
        <w:rPr>
          <w:rFonts w:ascii="Times New Roman" w:eastAsia="Calibri" w:hAnsi="Times New Roman" w:cs="Times New Roman"/>
          <w:kern w:val="0"/>
          <w:sz w:val="24"/>
          <w:szCs w:val="24"/>
          <w:lang w:eastAsia="zh-CN"/>
          <w14:ligatures w14:val="none"/>
        </w:rPr>
        <w:t xml:space="preserve">daugiausiai </w:t>
      </w:r>
      <w:r w:rsidR="008C3E32">
        <w:rPr>
          <w:rFonts w:ascii="Times New Roman" w:eastAsia="Calibri" w:hAnsi="Times New Roman" w:cs="Times New Roman"/>
          <w:kern w:val="0"/>
          <w:sz w:val="24"/>
          <w:szCs w:val="24"/>
          <w:lang w:eastAsia="zh-CN"/>
          <w14:ligatures w14:val="none"/>
        </w:rPr>
        <w:t>S</w:t>
      </w:r>
      <w:r w:rsidRPr="00CA3215">
        <w:rPr>
          <w:rFonts w:ascii="Times New Roman" w:eastAsia="Calibri" w:hAnsi="Times New Roman" w:cs="Times New Roman"/>
          <w:kern w:val="0"/>
          <w:sz w:val="24"/>
          <w:szCs w:val="24"/>
          <w:lang w:eastAsia="zh-CN"/>
          <w14:ligatures w14:val="none"/>
        </w:rPr>
        <w:t xml:space="preserve">avivaldybės mokyklų abiturientų laikė šiuos valstybinius brandos egzaminus: užsienio (rusų) kalbos – 312 kandidatų (66,2 </w:t>
      </w:r>
      <w:r w:rsidR="00CA3215" w:rsidRPr="00CA3215">
        <w:rPr>
          <w:rFonts w:ascii="Times New Roman" w:eastAsia="Calibri" w:hAnsi="Times New Roman" w:cs="Times New Roman"/>
          <w:kern w:val="0"/>
          <w:sz w:val="24"/>
          <w:szCs w:val="24"/>
          <w:lang w:eastAsia="zh-CN"/>
          <w14:ligatures w14:val="none"/>
        </w:rPr>
        <w:t>proc.</w:t>
      </w:r>
      <w:r w:rsidRPr="00CA3215">
        <w:rPr>
          <w:rFonts w:ascii="Times New Roman" w:eastAsia="Calibri" w:hAnsi="Times New Roman" w:cs="Times New Roman"/>
          <w:kern w:val="0"/>
          <w:sz w:val="24"/>
          <w:szCs w:val="24"/>
          <w:lang w:eastAsia="zh-CN"/>
          <w14:ligatures w14:val="none"/>
        </w:rPr>
        <w:t xml:space="preserve">), lietuvių kalbos ir literatūros – 293 (62,2 </w:t>
      </w:r>
      <w:r w:rsidR="00CA3215" w:rsidRPr="00CA3215">
        <w:rPr>
          <w:rFonts w:ascii="Times New Roman" w:eastAsia="Calibri" w:hAnsi="Times New Roman" w:cs="Times New Roman"/>
          <w:kern w:val="0"/>
          <w:sz w:val="24"/>
          <w:szCs w:val="24"/>
          <w:lang w:eastAsia="zh-CN"/>
          <w14:ligatures w14:val="none"/>
        </w:rPr>
        <w:t>proc.</w:t>
      </w:r>
      <w:r w:rsidRPr="00CA3215">
        <w:rPr>
          <w:rFonts w:ascii="Times New Roman" w:eastAsia="Calibri" w:hAnsi="Times New Roman" w:cs="Times New Roman"/>
          <w:kern w:val="0"/>
          <w:sz w:val="24"/>
          <w:szCs w:val="24"/>
          <w:lang w:eastAsia="zh-CN"/>
          <w14:ligatures w14:val="none"/>
        </w:rPr>
        <w:t xml:space="preserve">), </w:t>
      </w:r>
      <w:r w:rsidRPr="00CA3215">
        <w:rPr>
          <w:rFonts w:ascii="Times New Roman" w:eastAsia="Calibri" w:hAnsi="Times New Roman" w:cs="Times New Roman"/>
          <w:color w:val="000000"/>
          <w:kern w:val="0"/>
          <w:sz w:val="24"/>
          <w:szCs w:val="24"/>
          <w:lang w:eastAsia="zh-CN"/>
          <w14:ligatures w14:val="none"/>
        </w:rPr>
        <w:t xml:space="preserve">matematikos – 261 (55,4 </w:t>
      </w:r>
      <w:r w:rsidR="00CA3215" w:rsidRPr="00CA3215">
        <w:rPr>
          <w:rFonts w:ascii="Times New Roman" w:eastAsia="Calibri" w:hAnsi="Times New Roman" w:cs="Times New Roman"/>
          <w:color w:val="000000"/>
          <w:kern w:val="0"/>
          <w:sz w:val="24"/>
          <w:szCs w:val="24"/>
          <w:lang w:eastAsia="zh-CN"/>
          <w14:ligatures w14:val="none"/>
        </w:rPr>
        <w:t>proc.</w:t>
      </w:r>
      <w:r w:rsidRPr="00CA3215">
        <w:rPr>
          <w:rFonts w:ascii="Times New Roman" w:eastAsia="Calibri" w:hAnsi="Times New Roman" w:cs="Times New Roman"/>
          <w:color w:val="000000"/>
          <w:kern w:val="0"/>
          <w:sz w:val="24"/>
          <w:szCs w:val="24"/>
          <w:lang w:eastAsia="zh-CN"/>
          <w14:ligatures w14:val="none"/>
        </w:rPr>
        <w:t xml:space="preserve">), lenkų tautinės mažumos gimtosios kalbos ir literatūros – 258 (54,8 </w:t>
      </w:r>
      <w:r w:rsidR="00CA3215" w:rsidRPr="00CA3215">
        <w:rPr>
          <w:rFonts w:ascii="Times New Roman" w:eastAsia="Calibri" w:hAnsi="Times New Roman" w:cs="Times New Roman"/>
          <w:color w:val="000000"/>
          <w:kern w:val="0"/>
          <w:sz w:val="24"/>
          <w:szCs w:val="24"/>
          <w:lang w:eastAsia="zh-CN"/>
          <w14:ligatures w14:val="none"/>
        </w:rPr>
        <w:t>proc.</w:t>
      </w:r>
      <w:r w:rsidRPr="00CA3215">
        <w:rPr>
          <w:rFonts w:ascii="Times New Roman" w:eastAsia="Calibri" w:hAnsi="Times New Roman" w:cs="Times New Roman"/>
          <w:color w:val="000000"/>
          <w:kern w:val="0"/>
          <w:sz w:val="24"/>
          <w:szCs w:val="24"/>
          <w:lang w:eastAsia="zh-CN"/>
          <w14:ligatures w14:val="none"/>
        </w:rPr>
        <w:t xml:space="preserve">), užsienio (anglų) kalbos – 219 (46,5 </w:t>
      </w:r>
      <w:r w:rsidR="00CA3215" w:rsidRPr="00CA3215">
        <w:rPr>
          <w:rFonts w:ascii="Times New Roman" w:eastAsia="Calibri" w:hAnsi="Times New Roman" w:cs="Times New Roman"/>
          <w:color w:val="000000"/>
          <w:kern w:val="0"/>
          <w:sz w:val="24"/>
          <w:szCs w:val="24"/>
          <w:lang w:eastAsia="zh-CN"/>
          <w14:ligatures w14:val="none"/>
        </w:rPr>
        <w:t>proc.</w:t>
      </w:r>
      <w:r w:rsidRPr="00CA3215">
        <w:rPr>
          <w:rFonts w:ascii="Times New Roman" w:eastAsia="Calibri" w:hAnsi="Times New Roman" w:cs="Times New Roman"/>
          <w:color w:val="000000"/>
          <w:kern w:val="0"/>
          <w:sz w:val="24"/>
          <w:szCs w:val="24"/>
          <w:lang w:eastAsia="zh-CN"/>
          <w14:ligatures w14:val="none"/>
        </w:rPr>
        <w:t xml:space="preserve">), istorijos – 119 (25,3 </w:t>
      </w:r>
      <w:r w:rsidR="00CA3215" w:rsidRPr="00CA3215">
        <w:rPr>
          <w:rFonts w:ascii="Times New Roman" w:eastAsia="Calibri" w:hAnsi="Times New Roman" w:cs="Times New Roman"/>
          <w:color w:val="000000"/>
          <w:kern w:val="0"/>
          <w:sz w:val="24"/>
          <w:szCs w:val="24"/>
          <w:lang w:eastAsia="zh-CN"/>
          <w14:ligatures w14:val="none"/>
        </w:rPr>
        <w:t>proc.</w:t>
      </w:r>
      <w:r w:rsidRPr="00CA3215">
        <w:rPr>
          <w:rFonts w:ascii="Times New Roman" w:eastAsia="Calibri" w:hAnsi="Times New Roman" w:cs="Times New Roman"/>
          <w:color w:val="000000"/>
          <w:kern w:val="0"/>
          <w:sz w:val="24"/>
          <w:szCs w:val="24"/>
          <w:lang w:eastAsia="zh-CN"/>
          <w14:ligatures w14:val="none"/>
        </w:rPr>
        <w:t xml:space="preserve">), biologijos – 75 (15,9 </w:t>
      </w:r>
      <w:r w:rsidR="00CA3215" w:rsidRPr="00CA3215">
        <w:rPr>
          <w:rFonts w:ascii="Times New Roman" w:eastAsia="Calibri" w:hAnsi="Times New Roman" w:cs="Times New Roman"/>
          <w:color w:val="000000"/>
          <w:kern w:val="0"/>
          <w:sz w:val="24"/>
          <w:szCs w:val="24"/>
          <w:lang w:eastAsia="zh-CN"/>
          <w14:ligatures w14:val="none"/>
        </w:rPr>
        <w:t>proc.</w:t>
      </w:r>
      <w:r w:rsidRPr="00CA3215">
        <w:rPr>
          <w:rFonts w:ascii="Times New Roman" w:eastAsia="Calibri" w:hAnsi="Times New Roman" w:cs="Times New Roman"/>
          <w:color w:val="000000"/>
          <w:kern w:val="0"/>
          <w:sz w:val="24"/>
          <w:szCs w:val="24"/>
          <w:lang w:eastAsia="zh-CN"/>
          <w14:ligatures w14:val="none"/>
        </w:rPr>
        <w:t xml:space="preserve">), informacinių technologijų – 34 (7,25 </w:t>
      </w:r>
      <w:r w:rsidR="00CA3215" w:rsidRPr="00CA3215">
        <w:rPr>
          <w:rFonts w:ascii="Times New Roman" w:eastAsia="Calibri" w:hAnsi="Times New Roman" w:cs="Times New Roman"/>
          <w:color w:val="000000"/>
          <w:kern w:val="0"/>
          <w:sz w:val="24"/>
          <w:szCs w:val="24"/>
          <w:lang w:eastAsia="zh-CN"/>
          <w14:ligatures w14:val="none"/>
        </w:rPr>
        <w:t>proc.</w:t>
      </w:r>
      <w:r w:rsidRPr="00CA3215">
        <w:rPr>
          <w:rFonts w:ascii="Times New Roman" w:eastAsia="Calibri" w:hAnsi="Times New Roman" w:cs="Times New Roman"/>
          <w:color w:val="000000"/>
          <w:kern w:val="0"/>
          <w:sz w:val="24"/>
          <w:szCs w:val="24"/>
          <w:lang w:eastAsia="zh-CN"/>
          <w14:ligatures w14:val="none"/>
        </w:rPr>
        <w:t xml:space="preserve">), fizikos – 21 (4,5 </w:t>
      </w:r>
      <w:r w:rsidR="00CA3215" w:rsidRPr="00CA3215">
        <w:rPr>
          <w:rFonts w:ascii="Times New Roman" w:eastAsia="Calibri" w:hAnsi="Times New Roman" w:cs="Times New Roman"/>
          <w:color w:val="000000"/>
          <w:kern w:val="0"/>
          <w:sz w:val="24"/>
          <w:szCs w:val="24"/>
          <w:lang w:eastAsia="zh-CN"/>
          <w14:ligatures w14:val="none"/>
        </w:rPr>
        <w:t>proc.</w:t>
      </w:r>
      <w:r w:rsidRPr="00CA3215">
        <w:rPr>
          <w:rFonts w:ascii="Times New Roman" w:eastAsia="Calibri" w:hAnsi="Times New Roman" w:cs="Times New Roman"/>
          <w:color w:val="000000"/>
          <w:kern w:val="0"/>
          <w:sz w:val="24"/>
          <w:szCs w:val="24"/>
          <w:lang w:eastAsia="zh-CN"/>
          <w14:ligatures w14:val="none"/>
        </w:rPr>
        <w:t xml:space="preserve">), geografijos – 21 (4,5 </w:t>
      </w:r>
      <w:r w:rsidR="00CA3215" w:rsidRPr="00CA3215">
        <w:rPr>
          <w:rFonts w:ascii="Times New Roman" w:eastAsia="Calibri" w:hAnsi="Times New Roman" w:cs="Times New Roman"/>
          <w:color w:val="000000"/>
          <w:kern w:val="0"/>
          <w:sz w:val="24"/>
          <w:szCs w:val="24"/>
          <w:lang w:eastAsia="zh-CN"/>
          <w14:ligatures w14:val="none"/>
        </w:rPr>
        <w:t>proc.</w:t>
      </w:r>
      <w:r w:rsidRPr="00CA3215">
        <w:rPr>
          <w:rFonts w:ascii="Times New Roman" w:eastAsia="Calibri" w:hAnsi="Times New Roman" w:cs="Times New Roman"/>
          <w:color w:val="000000"/>
          <w:kern w:val="0"/>
          <w:sz w:val="24"/>
          <w:szCs w:val="24"/>
          <w:lang w:eastAsia="zh-CN"/>
          <w14:ligatures w14:val="none"/>
        </w:rPr>
        <w:t xml:space="preserve">), chemijos – 16 kandidatų (3,4 </w:t>
      </w:r>
      <w:r w:rsidR="00CA3215">
        <w:rPr>
          <w:rFonts w:ascii="Times New Roman" w:eastAsia="Calibri" w:hAnsi="Times New Roman" w:cs="Times New Roman"/>
          <w:color w:val="000000"/>
          <w:kern w:val="0"/>
          <w:sz w:val="24"/>
          <w:szCs w:val="24"/>
          <w:lang w:eastAsia="zh-CN"/>
          <w14:ligatures w14:val="none"/>
        </w:rPr>
        <w:t>proc.</w:t>
      </w:r>
      <w:r w:rsidRPr="00CA3215">
        <w:rPr>
          <w:rFonts w:ascii="Times New Roman" w:eastAsia="Calibri" w:hAnsi="Times New Roman" w:cs="Times New Roman"/>
          <w:color w:val="000000"/>
          <w:kern w:val="0"/>
          <w:sz w:val="24"/>
          <w:szCs w:val="24"/>
          <w:lang w:eastAsia="zh-CN"/>
          <w14:ligatures w14:val="none"/>
        </w:rPr>
        <w:t xml:space="preserve">). Mokyklinį lietuvių kalbos ir literatūros brandos egzaminą laikė </w:t>
      </w:r>
      <w:r w:rsidRPr="00CA3215">
        <w:rPr>
          <w:rFonts w:ascii="Times New Roman" w:eastAsia="SimSun" w:hAnsi="Times New Roman" w:cs="Times New Roman"/>
          <w:color w:val="000000"/>
          <w:kern w:val="0"/>
          <w:sz w:val="24"/>
          <w:szCs w:val="24"/>
          <w:lang w:eastAsia="zh-CN"/>
          <w14:ligatures w14:val="none"/>
        </w:rPr>
        <w:t xml:space="preserve">178 kandidatai (37,8 </w:t>
      </w:r>
      <w:r w:rsidR="00CA3215">
        <w:rPr>
          <w:rFonts w:ascii="Times New Roman" w:eastAsia="SimSun" w:hAnsi="Times New Roman" w:cs="Times New Roman"/>
          <w:color w:val="000000"/>
          <w:kern w:val="0"/>
          <w:sz w:val="24"/>
          <w:szCs w:val="24"/>
          <w:lang w:eastAsia="zh-CN"/>
          <w14:ligatures w14:val="none"/>
        </w:rPr>
        <w:t>proc.</w:t>
      </w:r>
      <w:r w:rsidRPr="00CA3215">
        <w:rPr>
          <w:rFonts w:ascii="Times New Roman" w:eastAsia="SimSun" w:hAnsi="Times New Roman" w:cs="Times New Roman"/>
          <w:color w:val="000000"/>
          <w:kern w:val="0"/>
          <w:sz w:val="24"/>
          <w:szCs w:val="24"/>
          <w:lang w:eastAsia="zh-CN"/>
          <w14:ligatures w14:val="none"/>
        </w:rPr>
        <w:t xml:space="preserve">). Pakartotinėje lietuvių kalbos ir literatūros mokyklinio brandos egzamino sesijoje šį egzaminą perlaikė 57 kandidatai (12,1 </w:t>
      </w:r>
      <w:r w:rsidR="00CA3215">
        <w:rPr>
          <w:rFonts w:ascii="Times New Roman" w:eastAsia="SimSun" w:hAnsi="Times New Roman" w:cs="Times New Roman"/>
          <w:color w:val="000000"/>
          <w:kern w:val="0"/>
          <w:sz w:val="24"/>
          <w:szCs w:val="24"/>
          <w:lang w:eastAsia="zh-CN"/>
          <w14:ligatures w14:val="none"/>
        </w:rPr>
        <w:t>proc.</w:t>
      </w:r>
      <w:r w:rsidRPr="00CA3215">
        <w:rPr>
          <w:rFonts w:ascii="Times New Roman" w:eastAsia="SimSun" w:hAnsi="Times New Roman" w:cs="Times New Roman"/>
          <w:color w:val="000000"/>
          <w:kern w:val="0"/>
          <w:sz w:val="24"/>
          <w:szCs w:val="24"/>
          <w:lang w:eastAsia="zh-CN"/>
          <w14:ligatures w14:val="none"/>
        </w:rPr>
        <w:t xml:space="preserve">) visų </w:t>
      </w:r>
      <w:r w:rsidR="008C3E32">
        <w:rPr>
          <w:rFonts w:ascii="Times New Roman" w:eastAsia="SimSun" w:hAnsi="Times New Roman" w:cs="Times New Roman"/>
          <w:color w:val="000000"/>
          <w:kern w:val="0"/>
          <w:sz w:val="24"/>
          <w:szCs w:val="24"/>
          <w:lang w:eastAsia="zh-CN"/>
          <w14:ligatures w14:val="none"/>
        </w:rPr>
        <w:t>S</w:t>
      </w:r>
      <w:r w:rsidRPr="00CA3215">
        <w:rPr>
          <w:rFonts w:ascii="Times New Roman" w:eastAsia="SimSun" w:hAnsi="Times New Roman" w:cs="Times New Roman"/>
          <w:color w:val="000000"/>
          <w:kern w:val="0"/>
          <w:sz w:val="24"/>
          <w:szCs w:val="24"/>
          <w:lang w:eastAsia="zh-CN"/>
          <w14:ligatures w14:val="none"/>
        </w:rPr>
        <w:t xml:space="preserve">avivaldybės mokyklų abiturientų. </w:t>
      </w:r>
    </w:p>
    <w:p w14:paraId="209EBB5D" w14:textId="77777777" w:rsidR="00CA3215" w:rsidRDefault="00B20A47" w:rsidP="00CA3215">
      <w:pPr>
        <w:tabs>
          <w:tab w:val="left" w:pos="567"/>
          <w:tab w:val="left" w:pos="709"/>
        </w:tabs>
        <w:spacing w:before="240" w:after="0" w:line="276" w:lineRule="auto"/>
        <w:jc w:val="both"/>
        <w:rPr>
          <w:rFonts w:ascii="Times New Roman" w:eastAsia="SimSun" w:hAnsi="Times New Roman" w:cs="Times New Roman"/>
          <w:color w:val="000000"/>
          <w:kern w:val="0"/>
          <w:sz w:val="24"/>
          <w:szCs w:val="24"/>
          <w:lang w:eastAsia="zh-CN"/>
          <w14:ligatures w14:val="none"/>
        </w:rPr>
      </w:pPr>
      <w:r w:rsidRPr="00CA3215">
        <w:rPr>
          <w:rFonts w:ascii="Times New Roman" w:eastAsia="SimSun" w:hAnsi="Times New Roman" w:cs="Times New Roman"/>
          <w:color w:val="000000"/>
          <w:kern w:val="0"/>
          <w:sz w:val="24"/>
          <w:szCs w:val="24"/>
          <w:lang w:eastAsia="zh-CN"/>
          <w14:ligatures w14:val="none"/>
        </w:rPr>
        <w:t>Pagrindinio ugdymo pasiekimų patikrinime 2024 m. dalyvavo 612 Vilniaus rajono savivaldybės mokyklų mokinių, iš jų iš lenkų mokomąja kalba mokyklų / klasių – 313 mokinių, lietuvių mokomąja kalba – 267, rusų mokomąja kalba – 32 mokiniai.</w:t>
      </w:r>
    </w:p>
    <w:p w14:paraId="2737B340" w14:textId="14DA954F" w:rsidR="00B20A47" w:rsidRPr="00EB7681" w:rsidRDefault="00B20A47" w:rsidP="00CA3215">
      <w:pPr>
        <w:tabs>
          <w:tab w:val="left" w:pos="567"/>
          <w:tab w:val="left" w:pos="709"/>
        </w:tabs>
        <w:spacing w:before="240" w:after="0" w:line="276" w:lineRule="auto"/>
        <w:jc w:val="both"/>
        <w:rPr>
          <w:rFonts w:ascii="Times New Roman" w:eastAsia="SimSun" w:hAnsi="Times New Roman" w:cs="Times New Roman"/>
          <w:kern w:val="0"/>
          <w:sz w:val="24"/>
          <w:szCs w:val="24"/>
          <w:lang w:eastAsia="zh-CN"/>
          <w14:ligatures w14:val="none"/>
        </w:rPr>
      </w:pPr>
      <w:r w:rsidRPr="00EB7681">
        <w:rPr>
          <w:rFonts w:ascii="Times New Roman" w:hAnsi="Times New Roman" w:cs="Times New Roman"/>
          <w:b/>
          <w:bCs/>
          <w:sz w:val="24"/>
          <w:szCs w:val="24"/>
        </w:rPr>
        <w:t>Neformaliojo vaikų švietimo mokyklų veiklos organizavimas ir ugdymo aplinkos gerinimas</w:t>
      </w:r>
      <w:r w:rsidR="00CA3215">
        <w:rPr>
          <w:rFonts w:ascii="Times New Roman" w:hAnsi="Times New Roman" w:cs="Times New Roman"/>
          <w:b/>
          <w:bCs/>
          <w:sz w:val="24"/>
          <w:szCs w:val="24"/>
        </w:rPr>
        <w:t xml:space="preserve">. </w:t>
      </w:r>
      <w:r w:rsidRPr="00EB7681">
        <w:rPr>
          <w:rFonts w:ascii="Times New Roman" w:eastAsia="SimSun" w:hAnsi="Times New Roman" w:cs="Times New Roman"/>
          <w:kern w:val="0"/>
          <w:sz w:val="24"/>
          <w:szCs w:val="24"/>
          <w:lang w:eastAsia="zh-CN"/>
          <w14:ligatures w14:val="none"/>
        </w:rPr>
        <w:t xml:space="preserve">Vilniaus rajono savivaldybėje veikia 4 neformaliojo vaikų švietimo ir formalųjį švietimą papildančio ugdymo mokyklos, kuriose 2024–2025 m. m. pagal neformaliojo vaikų švietimo programas, papildančias formalųjį švietimą, bei neformaliojo vaikų švietimo programas (dailė, muzika, sportas) ugdomi 1067 mokiniai, tai yra 12,3 proc. visų Savivaldybės mokyklose ugdomų mokinių, iš jų 985 mokiniai ugdomi pagal neformaliojo vaikų švietimo programas, papildančias formalųjį švietimą. </w:t>
      </w:r>
    </w:p>
    <w:p w14:paraId="78E76396" w14:textId="3B356EC1" w:rsidR="00CA3215" w:rsidRDefault="00B20A47" w:rsidP="00CA3215">
      <w:pPr>
        <w:tabs>
          <w:tab w:val="left" w:pos="851"/>
        </w:tabs>
        <w:spacing w:before="240" w:line="276" w:lineRule="auto"/>
        <w:jc w:val="both"/>
        <w:rPr>
          <w:rFonts w:ascii="Times New Roman" w:eastAsia="SimSun" w:hAnsi="Times New Roman" w:cs="Times New Roman"/>
          <w:kern w:val="0"/>
          <w:sz w:val="24"/>
          <w:szCs w:val="24"/>
          <w:lang w:eastAsia="zh-CN"/>
          <w14:ligatures w14:val="none"/>
        </w:rPr>
      </w:pPr>
      <w:r w:rsidRPr="00EB7681">
        <w:rPr>
          <w:rFonts w:ascii="Times New Roman" w:eastAsia="SimSun" w:hAnsi="Times New Roman" w:cs="Times New Roman"/>
          <w:kern w:val="0"/>
          <w:sz w:val="24"/>
          <w:szCs w:val="24"/>
          <w:lang w:eastAsia="zh-CN"/>
          <w14:ligatures w14:val="none"/>
        </w:rPr>
        <w:t>Iš viso 2024–2025 m. m. Nemenčinės sporto mokykloje ugdomi 366 mokiniai, Nemenčinės muzikos mokykloje – 151, Pagirių meno mokykloje – 253 mokiniai ir Rudaminos meno mokykloje – 297 mokiniai, iš jų kai kurie meno mokyklų mokiniai ugdomi pagal kelias programas: dailės ir muzikos.</w:t>
      </w:r>
    </w:p>
    <w:p w14:paraId="2D55365C" w14:textId="77777777" w:rsidR="00CA3215" w:rsidRPr="00EB7681" w:rsidRDefault="00CA3215" w:rsidP="00CA3215">
      <w:pPr>
        <w:tabs>
          <w:tab w:val="left" w:pos="851"/>
        </w:tabs>
        <w:spacing w:after="0" w:line="276" w:lineRule="auto"/>
        <w:jc w:val="both"/>
        <w:rPr>
          <w:rFonts w:ascii="Times New Roman" w:eastAsia="SimSun" w:hAnsi="Times New Roman" w:cs="Times New Roman"/>
          <w:kern w:val="0"/>
          <w:sz w:val="24"/>
          <w:szCs w:val="24"/>
          <w:lang w:eastAsia="zh-CN"/>
          <w14:ligatures w14:val="none"/>
        </w:rPr>
      </w:pPr>
    </w:p>
    <w:tbl>
      <w:tblPr>
        <w:tblStyle w:val="Lentelstinklelis"/>
        <w:tblW w:w="8965" w:type="dxa"/>
        <w:jc w:val="center"/>
        <w:tblLook w:val="04A0" w:firstRow="1" w:lastRow="0" w:firstColumn="1" w:lastColumn="0" w:noHBand="0" w:noVBand="1"/>
      </w:tblPr>
      <w:tblGrid>
        <w:gridCol w:w="2161"/>
        <w:gridCol w:w="1701"/>
        <w:gridCol w:w="1701"/>
        <w:gridCol w:w="1667"/>
        <w:gridCol w:w="1735"/>
      </w:tblGrid>
      <w:tr w:rsidR="006241FC" w:rsidRPr="006241FC" w14:paraId="1CAFF2C1" w14:textId="77777777" w:rsidTr="00947DFB">
        <w:trPr>
          <w:trHeight w:val="276"/>
          <w:jc w:val="center"/>
        </w:trPr>
        <w:tc>
          <w:tcPr>
            <w:tcW w:w="2161" w:type="dxa"/>
            <w:vMerge w:val="restart"/>
            <w:shd w:val="clear" w:color="auto" w:fill="F0F2D4" w:themeFill="accent4" w:themeFillTint="33"/>
            <w:vAlign w:val="center"/>
          </w:tcPr>
          <w:p w14:paraId="5414D446" w14:textId="77777777" w:rsidR="00B20A47" w:rsidRPr="006241FC" w:rsidRDefault="00B20A47" w:rsidP="00EB7681">
            <w:pPr>
              <w:tabs>
                <w:tab w:val="left" w:pos="851"/>
              </w:tabs>
              <w:spacing w:line="276" w:lineRule="auto"/>
              <w:rPr>
                <w:rFonts w:ascii="Times New Roman" w:eastAsia="SimSun" w:hAnsi="Times New Roman" w:cs="Times New Roman"/>
                <w:sz w:val="20"/>
                <w:szCs w:val="20"/>
                <w:lang w:eastAsia="zh-CN"/>
              </w:rPr>
            </w:pPr>
            <w:r w:rsidRPr="006241FC">
              <w:rPr>
                <w:rFonts w:ascii="Times New Roman" w:eastAsia="SimSun" w:hAnsi="Times New Roman" w:cs="Times New Roman"/>
                <w:b/>
                <w:sz w:val="20"/>
                <w:szCs w:val="20"/>
                <w:lang w:eastAsia="zh-CN"/>
              </w:rPr>
              <w:t>Mokyklos pavadinimas</w:t>
            </w:r>
          </w:p>
        </w:tc>
        <w:tc>
          <w:tcPr>
            <w:tcW w:w="1701" w:type="dxa"/>
            <w:shd w:val="clear" w:color="auto" w:fill="F0F2D4" w:themeFill="accent4" w:themeFillTint="33"/>
          </w:tcPr>
          <w:p w14:paraId="3E20604A" w14:textId="77777777" w:rsidR="00B20A47" w:rsidRPr="006241FC" w:rsidRDefault="00B20A47" w:rsidP="00CA3215">
            <w:pPr>
              <w:tabs>
                <w:tab w:val="left" w:pos="851"/>
              </w:tabs>
              <w:spacing w:line="276" w:lineRule="auto"/>
              <w:rPr>
                <w:rFonts w:ascii="Times New Roman" w:eastAsia="SimSun" w:hAnsi="Times New Roman" w:cs="Times New Roman"/>
                <w:sz w:val="20"/>
                <w:szCs w:val="20"/>
                <w:lang w:eastAsia="zh-CN"/>
              </w:rPr>
            </w:pPr>
            <w:r w:rsidRPr="006241FC">
              <w:rPr>
                <w:rFonts w:ascii="Times New Roman" w:hAnsi="Times New Roman" w:cs="Times New Roman"/>
                <w:b/>
                <w:bCs/>
                <w:iCs/>
                <w:sz w:val="20"/>
                <w:szCs w:val="20"/>
              </w:rPr>
              <w:t>2021–2022 m. m.</w:t>
            </w:r>
          </w:p>
        </w:tc>
        <w:tc>
          <w:tcPr>
            <w:tcW w:w="1701" w:type="dxa"/>
            <w:shd w:val="clear" w:color="auto" w:fill="F0F2D4" w:themeFill="accent4" w:themeFillTint="33"/>
          </w:tcPr>
          <w:p w14:paraId="7B1ACF12" w14:textId="77777777" w:rsidR="00B20A47" w:rsidRPr="006241FC" w:rsidRDefault="00B20A47" w:rsidP="00CA3215">
            <w:pPr>
              <w:tabs>
                <w:tab w:val="left" w:pos="851"/>
              </w:tabs>
              <w:spacing w:line="276" w:lineRule="auto"/>
              <w:rPr>
                <w:rFonts w:ascii="Times New Roman" w:eastAsia="SimSun" w:hAnsi="Times New Roman" w:cs="Times New Roman"/>
                <w:sz w:val="20"/>
                <w:szCs w:val="20"/>
                <w:lang w:eastAsia="zh-CN"/>
              </w:rPr>
            </w:pPr>
            <w:r w:rsidRPr="006241FC">
              <w:rPr>
                <w:rFonts w:ascii="Times New Roman" w:hAnsi="Times New Roman" w:cs="Times New Roman"/>
                <w:b/>
                <w:bCs/>
                <w:iCs/>
                <w:sz w:val="20"/>
                <w:szCs w:val="20"/>
              </w:rPr>
              <w:t>2022–2023 m. m.</w:t>
            </w:r>
          </w:p>
        </w:tc>
        <w:tc>
          <w:tcPr>
            <w:tcW w:w="1667" w:type="dxa"/>
            <w:shd w:val="clear" w:color="auto" w:fill="F0F2D4" w:themeFill="accent4" w:themeFillTint="33"/>
          </w:tcPr>
          <w:p w14:paraId="4E86DDB9" w14:textId="6996221E" w:rsidR="00B20A47" w:rsidRPr="006241FC" w:rsidRDefault="00B20A47" w:rsidP="00CA3215">
            <w:pPr>
              <w:tabs>
                <w:tab w:val="left" w:pos="851"/>
              </w:tabs>
              <w:spacing w:line="276" w:lineRule="auto"/>
              <w:rPr>
                <w:rFonts w:ascii="Times New Roman" w:hAnsi="Times New Roman" w:cs="Times New Roman"/>
                <w:b/>
                <w:bCs/>
                <w:iCs/>
                <w:sz w:val="20"/>
                <w:szCs w:val="20"/>
              </w:rPr>
            </w:pPr>
            <w:r w:rsidRPr="006241FC">
              <w:rPr>
                <w:rFonts w:ascii="Times New Roman" w:hAnsi="Times New Roman" w:cs="Times New Roman"/>
                <w:b/>
                <w:bCs/>
                <w:iCs/>
                <w:sz w:val="20"/>
                <w:szCs w:val="20"/>
              </w:rPr>
              <w:t>2023–2024</w:t>
            </w:r>
            <w:r w:rsidR="00CA3215">
              <w:rPr>
                <w:rFonts w:ascii="Times New Roman" w:hAnsi="Times New Roman" w:cs="Times New Roman"/>
                <w:b/>
                <w:bCs/>
                <w:iCs/>
                <w:sz w:val="20"/>
                <w:szCs w:val="20"/>
              </w:rPr>
              <w:t xml:space="preserve"> </w:t>
            </w:r>
            <w:r w:rsidRPr="006241FC">
              <w:rPr>
                <w:rFonts w:ascii="Times New Roman" w:hAnsi="Times New Roman" w:cs="Times New Roman"/>
                <w:b/>
                <w:bCs/>
                <w:iCs/>
                <w:sz w:val="20"/>
                <w:szCs w:val="20"/>
              </w:rPr>
              <w:t>m. m.</w:t>
            </w:r>
          </w:p>
        </w:tc>
        <w:tc>
          <w:tcPr>
            <w:tcW w:w="1735" w:type="dxa"/>
            <w:shd w:val="clear" w:color="auto" w:fill="F0F2D4" w:themeFill="accent4" w:themeFillTint="33"/>
          </w:tcPr>
          <w:p w14:paraId="26F4E989" w14:textId="1FEDFBBA" w:rsidR="00B20A47" w:rsidRPr="006241FC" w:rsidRDefault="00B20A47" w:rsidP="00CA3215">
            <w:pPr>
              <w:tabs>
                <w:tab w:val="left" w:pos="851"/>
              </w:tabs>
              <w:spacing w:line="276" w:lineRule="auto"/>
              <w:rPr>
                <w:rFonts w:ascii="Times New Roman" w:hAnsi="Times New Roman" w:cs="Times New Roman"/>
                <w:b/>
                <w:bCs/>
                <w:iCs/>
                <w:sz w:val="20"/>
                <w:szCs w:val="20"/>
              </w:rPr>
            </w:pPr>
            <w:r w:rsidRPr="006241FC">
              <w:rPr>
                <w:rFonts w:ascii="Times New Roman" w:hAnsi="Times New Roman" w:cs="Times New Roman"/>
                <w:b/>
                <w:bCs/>
                <w:iCs/>
                <w:sz w:val="20"/>
                <w:szCs w:val="20"/>
              </w:rPr>
              <w:t>202</w:t>
            </w:r>
            <w:r w:rsidR="00947DFB">
              <w:rPr>
                <w:rFonts w:ascii="Times New Roman" w:hAnsi="Times New Roman" w:cs="Times New Roman"/>
                <w:b/>
                <w:bCs/>
                <w:iCs/>
                <w:sz w:val="20"/>
                <w:szCs w:val="20"/>
              </w:rPr>
              <w:t>4</w:t>
            </w:r>
            <w:r w:rsidRPr="006241FC">
              <w:rPr>
                <w:rFonts w:ascii="Times New Roman" w:hAnsi="Times New Roman" w:cs="Times New Roman"/>
                <w:b/>
                <w:bCs/>
                <w:iCs/>
                <w:sz w:val="20"/>
                <w:szCs w:val="20"/>
              </w:rPr>
              <w:t>–2025 m. m.</w:t>
            </w:r>
          </w:p>
        </w:tc>
      </w:tr>
      <w:tr w:rsidR="006241FC" w:rsidRPr="006241FC" w14:paraId="54F3848C" w14:textId="77777777" w:rsidTr="00947DFB">
        <w:trPr>
          <w:trHeight w:val="276"/>
          <w:jc w:val="center"/>
        </w:trPr>
        <w:tc>
          <w:tcPr>
            <w:tcW w:w="2161" w:type="dxa"/>
            <w:vMerge/>
            <w:vAlign w:val="center"/>
          </w:tcPr>
          <w:p w14:paraId="2500A29E" w14:textId="77777777" w:rsidR="00B20A47" w:rsidRPr="006241FC" w:rsidRDefault="00B20A47" w:rsidP="00EB7681">
            <w:pPr>
              <w:tabs>
                <w:tab w:val="left" w:pos="851"/>
              </w:tabs>
              <w:spacing w:line="276" w:lineRule="auto"/>
              <w:rPr>
                <w:rFonts w:ascii="Times New Roman" w:eastAsia="SimSun" w:hAnsi="Times New Roman" w:cs="Times New Roman"/>
                <w:b/>
                <w:sz w:val="20"/>
                <w:szCs w:val="20"/>
                <w:lang w:eastAsia="zh-CN"/>
              </w:rPr>
            </w:pPr>
          </w:p>
        </w:tc>
        <w:tc>
          <w:tcPr>
            <w:tcW w:w="1701" w:type="dxa"/>
          </w:tcPr>
          <w:p w14:paraId="246B4C56" w14:textId="77777777" w:rsidR="00B20A47" w:rsidRPr="006241FC" w:rsidRDefault="00B20A47" w:rsidP="00EB7681">
            <w:pPr>
              <w:tabs>
                <w:tab w:val="left" w:pos="851"/>
              </w:tabs>
              <w:spacing w:line="276" w:lineRule="auto"/>
              <w:jc w:val="both"/>
              <w:rPr>
                <w:rFonts w:ascii="Times New Roman" w:hAnsi="Times New Roman" w:cs="Times New Roman"/>
                <w:bCs/>
                <w:iCs/>
                <w:sz w:val="20"/>
                <w:szCs w:val="20"/>
              </w:rPr>
            </w:pPr>
            <w:r w:rsidRPr="006241FC">
              <w:rPr>
                <w:rFonts w:ascii="Times New Roman" w:hAnsi="Times New Roman" w:cs="Times New Roman"/>
                <w:bCs/>
                <w:iCs/>
                <w:sz w:val="20"/>
                <w:szCs w:val="20"/>
              </w:rPr>
              <w:t>Mokinių skaičius</w:t>
            </w:r>
          </w:p>
        </w:tc>
        <w:tc>
          <w:tcPr>
            <w:tcW w:w="1701" w:type="dxa"/>
          </w:tcPr>
          <w:p w14:paraId="435C36EA" w14:textId="77777777" w:rsidR="00B20A47" w:rsidRPr="006241FC" w:rsidRDefault="00B20A47" w:rsidP="00EB7681">
            <w:pPr>
              <w:tabs>
                <w:tab w:val="left" w:pos="851"/>
              </w:tabs>
              <w:spacing w:line="276" w:lineRule="auto"/>
              <w:jc w:val="both"/>
              <w:rPr>
                <w:rFonts w:ascii="Times New Roman" w:hAnsi="Times New Roman" w:cs="Times New Roman"/>
                <w:bCs/>
                <w:iCs/>
                <w:sz w:val="20"/>
                <w:szCs w:val="20"/>
              </w:rPr>
            </w:pPr>
            <w:r w:rsidRPr="006241FC">
              <w:rPr>
                <w:rFonts w:ascii="Times New Roman" w:hAnsi="Times New Roman" w:cs="Times New Roman"/>
                <w:bCs/>
                <w:iCs/>
                <w:sz w:val="20"/>
                <w:szCs w:val="20"/>
              </w:rPr>
              <w:t>Mokinių skaičius</w:t>
            </w:r>
          </w:p>
        </w:tc>
        <w:tc>
          <w:tcPr>
            <w:tcW w:w="1667" w:type="dxa"/>
          </w:tcPr>
          <w:p w14:paraId="43B38746" w14:textId="77777777" w:rsidR="00B20A47" w:rsidRPr="006241FC" w:rsidRDefault="00B20A47" w:rsidP="00EB7681">
            <w:pPr>
              <w:tabs>
                <w:tab w:val="left" w:pos="851"/>
              </w:tabs>
              <w:spacing w:line="276" w:lineRule="auto"/>
              <w:jc w:val="both"/>
              <w:rPr>
                <w:rFonts w:ascii="Times New Roman" w:hAnsi="Times New Roman" w:cs="Times New Roman"/>
                <w:bCs/>
                <w:iCs/>
                <w:sz w:val="20"/>
                <w:szCs w:val="20"/>
              </w:rPr>
            </w:pPr>
            <w:r w:rsidRPr="006241FC">
              <w:rPr>
                <w:rFonts w:ascii="Times New Roman" w:hAnsi="Times New Roman" w:cs="Times New Roman"/>
                <w:bCs/>
                <w:iCs/>
                <w:sz w:val="20"/>
                <w:szCs w:val="20"/>
              </w:rPr>
              <w:t>Mokinių skaičius</w:t>
            </w:r>
          </w:p>
        </w:tc>
        <w:tc>
          <w:tcPr>
            <w:tcW w:w="1735" w:type="dxa"/>
          </w:tcPr>
          <w:p w14:paraId="59596138" w14:textId="77777777" w:rsidR="00B20A47" w:rsidRPr="006241FC" w:rsidRDefault="00B20A47" w:rsidP="00EB7681">
            <w:pPr>
              <w:tabs>
                <w:tab w:val="left" w:pos="851"/>
              </w:tabs>
              <w:spacing w:line="276" w:lineRule="auto"/>
              <w:jc w:val="both"/>
              <w:rPr>
                <w:rFonts w:ascii="Times New Roman" w:hAnsi="Times New Roman" w:cs="Times New Roman"/>
                <w:bCs/>
                <w:iCs/>
                <w:sz w:val="20"/>
                <w:szCs w:val="20"/>
              </w:rPr>
            </w:pPr>
            <w:r w:rsidRPr="006241FC">
              <w:rPr>
                <w:rFonts w:ascii="Times New Roman" w:hAnsi="Times New Roman" w:cs="Times New Roman"/>
                <w:bCs/>
                <w:iCs/>
                <w:sz w:val="20"/>
                <w:szCs w:val="20"/>
              </w:rPr>
              <w:t>Mokinių skaičius</w:t>
            </w:r>
          </w:p>
        </w:tc>
      </w:tr>
      <w:tr w:rsidR="006241FC" w:rsidRPr="006241FC" w14:paraId="46837D08" w14:textId="77777777" w:rsidTr="00947DFB">
        <w:trPr>
          <w:jc w:val="center"/>
        </w:trPr>
        <w:tc>
          <w:tcPr>
            <w:tcW w:w="2161" w:type="dxa"/>
          </w:tcPr>
          <w:p w14:paraId="1D30DB95" w14:textId="77777777" w:rsidR="00B20A47" w:rsidRPr="006241FC" w:rsidRDefault="00B20A47" w:rsidP="00EB7681">
            <w:pPr>
              <w:tabs>
                <w:tab w:val="left" w:pos="851"/>
              </w:tabs>
              <w:spacing w:line="276" w:lineRule="auto"/>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Nemenčinės sporto mokykla</w:t>
            </w:r>
          </w:p>
        </w:tc>
        <w:tc>
          <w:tcPr>
            <w:tcW w:w="1701" w:type="dxa"/>
          </w:tcPr>
          <w:p w14:paraId="7664AC1B" w14:textId="77777777" w:rsidR="00B20A47" w:rsidRPr="006241FC" w:rsidRDefault="00B20A47" w:rsidP="00EB7681">
            <w:pPr>
              <w:tabs>
                <w:tab w:val="left" w:pos="851"/>
              </w:tabs>
              <w:spacing w:line="276" w:lineRule="auto"/>
              <w:jc w:val="center"/>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338</w:t>
            </w:r>
          </w:p>
        </w:tc>
        <w:tc>
          <w:tcPr>
            <w:tcW w:w="1701" w:type="dxa"/>
          </w:tcPr>
          <w:p w14:paraId="0F2B84DE" w14:textId="77777777" w:rsidR="00B20A47" w:rsidRPr="006241FC" w:rsidRDefault="00B20A47" w:rsidP="00EB7681">
            <w:pPr>
              <w:tabs>
                <w:tab w:val="left" w:pos="851"/>
              </w:tabs>
              <w:spacing w:line="276" w:lineRule="auto"/>
              <w:jc w:val="center"/>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358</w:t>
            </w:r>
          </w:p>
        </w:tc>
        <w:tc>
          <w:tcPr>
            <w:tcW w:w="1667" w:type="dxa"/>
          </w:tcPr>
          <w:p w14:paraId="1394F245" w14:textId="77777777" w:rsidR="00B20A47" w:rsidRPr="006241FC" w:rsidRDefault="00B20A47" w:rsidP="00EB7681">
            <w:pPr>
              <w:tabs>
                <w:tab w:val="left" w:pos="851"/>
              </w:tabs>
              <w:spacing w:line="276" w:lineRule="auto"/>
              <w:jc w:val="center"/>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365</w:t>
            </w:r>
          </w:p>
        </w:tc>
        <w:tc>
          <w:tcPr>
            <w:tcW w:w="1735" w:type="dxa"/>
          </w:tcPr>
          <w:p w14:paraId="541F0EB1" w14:textId="77777777" w:rsidR="00B20A47" w:rsidRPr="006241FC" w:rsidRDefault="00B20A47" w:rsidP="00EB7681">
            <w:pPr>
              <w:tabs>
                <w:tab w:val="left" w:pos="851"/>
              </w:tabs>
              <w:spacing w:line="276" w:lineRule="auto"/>
              <w:jc w:val="center"/>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366</w:t>
            </w:r>
          </w:p>
        </w:tc>
      </w:tr>
      <w:tr w:rsidR="006241FC" w:rsidRPr="006241FC" w14:paraId="2ACFDFF9" w14:textId="77777777" w:rsidTr="00947DFB">
        <w:trPr>
          <w:jc w:val="center"/>
        </w:trPr>
        <w:tc>
          <w:tcPr>
            <w:tcW w:w="2161" w:type="dxa"/>
          </w:tcPr>
          <w:p w14:paraId="3D6088DA" w14:textId="77777777" w:rsidR="00B20A47" w:rsidRPr="006241FC" w:rsidRDefault="00B20A47" w:rsidP="00EB7681">
            <w:pPr>
              <w:tabs>
                <w:tab w:val="left" w:pos="851"/>
              </w:tabs>
              <w:spacing w:line="276" w:lineRule="auto"/>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Nemenčinės muzikos mokykla</w:t>
            </w:r>
          </w:p>
        </w:tc>
        <w:tc>
          <w:tcPr>
            <w:tcW w:w="1701" w:type="dxa"/>
          </w:tcPr>
          <w:p w14:paraId="3B6EF115" w14:textId="77777777" w:rsidR="00B20A47" w:rsidRPr="006241FC" w:rsidRDefault="00B20A47" w:rsidP="00EB7681">
            <w:pPr>
              <w:tabs>
                <w:tab w:val="left" w:pos="851"/>
              </w:tabs>
              <w:spacing w:line="276" w:lineRule="auto"/>
              <w:jc w:val="center"/>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151</w:t>
            </w:r>
          </w:p>
        </w:tc>
        <w:tc>
          <w:tcPr>
            <w:tcW w:w="1701" w:type="dxa"/>
          </w:tcPr>
          <w:p w14:paraId="2A237CF6" w14:textId="77777777" w:rsidR="00B20A47" w:rsidRPr="006241FC" w:rsidRDefault="00B20A47" w:rsidP="00EB7681">
            <w:pPr>
              <w:tabs>
                <w:tab w:val="left" w:pos="851"/>
              </w:tabs>
              <w:spacing w:line="276" w:lineRule="auto"/>
              <w:jc w:val="center"/>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157</w:t>
            </w:r>
          </w:p>
        </w:tc>
        <w:tc>
          <w:tcPr>
            <w:tcW w:w="1667" w:type="dxa"/>
          </w:tcPr>
          <w:p w14:paraId="2E7DA40A" w14:textId="77777777" w:rsidR="00B20A47" w:rsidRPr="006241FC" w:rsidRDefault="00B20A47" w:rsidP="00EB7681">
            <w:pPr>
              <w:tabs>
                <w:tab w:val="left" w:pos="851"/>
              </w:tabs>
              <w:spacing w:line="276" w:lineRule="auto"/>
              <w:jc w:val="center"/>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176</w:t>
            </w:r>
          </w:p>
        </w:tc>
        <w:tc>
          <w:tcPr>
            <w:tcW w:w="1735" w:type="dxa"/>
          </w:tcPr>
          <w:p w14:paraId="250ACFBA" w14:textId="77777777" w:rsidR="00B20A47" w:rsidRPr="006241FC" w:rsidRDefault="00B20A47" w:rsidP="00EB7681">
            <w:pPr>
              <w:tabs>
                <w:tab w:val="left" w:pos="851"/>
              </w:tabs>
              <w:spacing w:line="276" w:lineRule="auto"/>
              <w:jc w:val="center"/>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151</w:t>
            </w:r>
          </w:p>
        </w:tc>
      </w:tr>
      <w:tr w:rsidR="006241FC" w:rsidRPr="006241FC" w14:paraId="794ED4DB" w14:textId="77777777" w:rsidTr="00947DFB">
        <w:trPr>
          <w:jc w:val="center"/>
        </w:trPr>
        <w:tc>
          <w:tcPr>
            <w:tcW w:w="2161" w:type="dxa"/>
          </w:tcPr>
          <w:p w14:paraId="03D01F4A" w14:textId="77777777" w:rsidR="00B20A47" w:rsidRPr="006241FC" w:rsidRDefault="00B20A47" w:rsidP="00EB7681">
            <w:pPr>
              <w:tabs>
                <w:tab w:val="left" w:pos="851"/>
              </w:tabs>
              <w:spacing w:line="276" w:lineRule="auto"/>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Pagirių meno mokykla</w:t>
            </w:r>
          </w:p>
        </w:tc>
        <w:tc>
          <w:tcPr>
            <w:tcW w:w="1701" w:type="dxa"/>
          </w:tcPr>
          <w:p w14:paraId="624D0677" w14:textId="77777777" w:rsidR="00B20A47" w:rsidRPr="006241FC" w:rsidRDefault="00B20A47" w:rsidP="00EB7681">
            <w:pPr>
              <w:tabs>
                <w:tab w:val="left" w:pos="851"/>
              </w:tabs>
              <w:spacing w:line="276" w:lineRule="auto"/>
              <w:jc w:val="center"/>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219</w:t>
            </w:r>
          </w:p>
        </w:tc>
        <w:tc>
          <w:tcPr>
            <w:tcW w:w="1701" w:type="dxa"/>
          </w:tcPr>
          <w:p w14:paraId="3FFDDFFE" w14:textId="77777777" w:rsidR="00B20A47" w:rsidRPr="006241FC" w:rsidRDefault="00B20A47" w:rsidP="00EB7681">
            <w:pPr>
              <w:tabs>
                <w:tab w:val="left" w:pos="851"/>
              </w:tabs>
              <w:spacing w:line="276" w:lineRule="auto"/>
              <w:jc w:val="center"/>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245</w:t>
            </w:r>
          </w:p>
        </w:tc>
        <w:tc>
          <w:tcPr>
            <w:tcW w:w="1667" w:type="dxa"/>
          </w:tcPr>
          <w:p w14:paraId="0986E82C" w14:textId="77777777" w:rsidR="00B20A47" w:rsidRPr="006241FC" w:rsidRDefault="00B20A47" w:rsidP="00EB7681">
            <w:pPr>
              <w:tabs>
                <w:tab w:val="left" w:pos="851"/>
              </w:tabs>
              <w:spacing w:line="276" w:lineRule="auto"/>
              <w:jc w:val="center"/>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243</w:t>
            </w:r>
          </w:p>
        </w:tc>
        <w:tc>
          <w:tcPr>
            <w:tcW w:w="1735" w:type="dxa"/>
          </w:tcPr>
          <w:p w14:paraId="17858BBF" w14:textId="77777777" w:rsidR="00B20A47" w:rsidRPr="006241FC" w:rsidRDefault="00B20A47" w:rsidP="00EB7681">
            <w:pPr>
              <w:tabs>
                <w:tab w:val="left" w:pos="851"/>
              </w:tabs>
              <w:spacing w:line="276" w:lineRule="auto"/>
              <w:jc w:val="center"/>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253</w:t>
            </w:r>
          </w:p>
        </w:tc>
      </w:tr>
      <w:tr w:rsidR="006241FC" w:rsidRPr="006241FC" w14:paraId="7B59CBBE" w14:textId="77777777" w:rsidTr="00947DFB">
        <w:trPr>
          <w:jc w:val="center"/>
        </w:trPr>
        <w:tc>
          <w:tcPr>
            <w:tcW w:w="2161" w:type="dxa"/>
          </w:tcPr>
          <w:p w14:paraId="6048D7C8" w14:textId="77777777" w:rsidR="00B20A47" w:rsidRPr="006241FC" w:rsidRDefault="00B20A47" w:rsidP="00EB7681">
            <w:pPr>
              <w:tabs>
                <w:tab w:val="left" w:pos="851"/>
              </w:tabs>
              <w:spacing w:line="276" w:lineRule="auto"/>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Rudaminos meno mokykla</w:t>
            </w:r>
          </w:p>
        </w:tc>
        <w:tc>
          <w:tcPr>
            <w:tcW w:w="1701" w:type="dxa"/>
          </w:tcPr>
          <w:p w14:paraId="658B082B" w14:textId="77777777" w:rsidR="00B20A47" w:rsidRPr="006241FC" w:rsidRDefault="00B20A47" w:rsidP="00EB7681">
            <w:pPr>
              <w:tabs>
                <w:tab w:val="left" w:pos="851"/>
              </w:tabs>
              <w:spacing w:line="276" w:lineRule="auto"/>
              <w:jc w:val="center"/>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219</w:t>
            </w:r>
          </w:p>
        </w:tc>
        <w:tc>
          <w:tcPr>
            <w:tcW w:w="1701" w:type="dxa"/>
          </w:tcPr>
          <w:p w14:paraId="21C544C5" w14:textId="77777777" w:rsidR="00B20A47" w:rsidRPr="006241FC" w:rsidRDefault="00B20A47" w:rsidP="00EB7681">
            <w:pPr>
              <w:tabs>
                <w:tab w:val="left" w:pos="851"/>
              </w:tabs>
              <w:spacing w:line="276" w:lineRule="auto"/>
              <w:jc w:val="center"/>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249</w:t>
            </w:r>
          </w:p>
        </w:tc>
        <w:tc>
          <w:tcPr>
            <w:tcW w:w="1667" w:type="dxa"/>
          </w:tcPr>
          <w:p w14:paraId="27EC09AB" w14:textId="77777777" w:rsidR="00B20A47" w:rsidRPr="006241FC" w:rsidRDefault="00B20A47" w:rsidP="00EB7681">
            <w:pPr>
              <w:tabs>
                <w:tab w:val="left" w:pos="851"/>
              </w:tabs>
              <w:spacing w:line="276" w:lineRule="auto"/>
              <w:jc w:val="center"/>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284</w:t>
            </w:r>
          </w:p>
        </w:tc>
        <w:tc>
          <w:tcPr>
            <w:tcW w:w="1735" w:type="dxa"/>
          </w:tcPr>
          <w:p w14:paraId="253B9F44" w14:textId="77777777" w:rsidR="00B20A47" w:rsidRPr="006241FC" w:rsidRDefault="00B20A47" w:rsidP="00EB7681">
            <w:pPr>
              <w:tabs>
                <w:tab w:val="left" w:pos="851"/>
              </w:tabs>
              <w:spacing w:line="276" w:lineRule="auto"/>
              <w:jc w:val="center"/>
              <w:rPr>
                <w:rFonts w:ascii="Times New Roman" w:eastAsia="SimSun" w:hAnsi="Times New Roman" w:cs="Times New Roman"/>
                <w:sz w:val="20"/>
                <w:szCs w:val="20"/>
                <w:lang w:eastAsia="zh-CN"/>
              </w:rPr>
            </w:pPr>
            <w:r w:rsidRPr="006241FC">
              <w:rPr>
                <w:rFonts w:ascii="Times New Roman" w:eastAsia="SimSun" w:hAnsi="Times New Roman" w:cs="Times New Roman"/>
                <w:sz w:val="20"/>
                <w:szCs w:val="20"/>
                <w:lang w:eastAsia="zh-CN"/>
              </w:rPr>
              <w:t>297</w:t>
            </w:r>
          </w:p>
        </w:tc>
      </w:tr>
      <w:tr w:rsidR="006241FC" w:rsidRPr="006241FC" w14:paraId="3F1FB5DA" w14:textId="77777777" w:rsidTr="00947DFB">
        <w:trPr>
          <w:jc w:val="center"/>
        </w:trPr>
        <w:tc>
          <w:tcPr>
            <w:tcW w:w="2161" w:type="dxa"/>
          </w:tcPr>
          <w:p w14:paraId="3EEA2246" w14:textId="77777777" w:rsidR="00B20A47" w:rsidRPr="006241FC" w:rsidRDefault="00B20A47" w:rsidP="00EB7681">
            <w:pPr>
              <w:tabs>
                <w:tab w:val="left" w:pos="851"/>
              </w:tabs>
              <w:spacing w:line="276" w:lineRule="auto"/>
              <w:jc w:val="right"/>
              <w:rPr>
                <w:rFonts w:ascii="Times New Roman" w:eastAsia="SimSun" w:hAnsi="Times New Roman" w:cs="Times New Roman"/>
                <w:b/>
                <w:bCs/>
                <w:sz w:val="20"/>
                <w:szCs w:val="20"/>
                <w:lang w:eastAsia="zh-CN"/>
              </w:rPr>
            </w:pPr>
            <w:r w:rsidRPr="006241FC">
              <w:rPr>
                <w:rFonts w:ascii="Times New Roman" w:eastAsia="SimSun" w:hAnsi="Times New Roman" w:cs="Times New Roman"/>
                <w:b/>
                <w:bCs/>
                <w:sz w:val="20"/>
                <w:szCs w:val="20"/>
                <w:lang w:eastAsia="zh-CN"/>
              </w:rPr>
              <w:t>Iš viso:</w:t>
            </w:r>
          </w:p>
        </w:tc>
        <w:tc>
          <w:tcPr>
            <w:tcW w:w="1701" w:type="dxa"/>
          </w:tcPr>
          <w:p w14:paraId="3731A0C9" w14:textId="77777777" w:rsidR="00B20A47" w:rsidRPr="006241FC" w:rsidRDefault="00B20A47" w:rsidP="00EB7681">
            <w:pPr>
              <w:tabs>
                <w:tab w:val="left" w:pos="851"/>
              </w:tabs>
              <w:spacing w:line="276" w:lineRule="auto"/>
              <w:jc w:val="center"/>
              <w:rPr>
                <w:rFonts w:ascii="Times New Roman" w:eastAsia="SimSun" w:hAnsi="Times New Roman" w:cs="Times New Roman"/>
                <w:b/>
                <w:bCs/>
                <w:sz w:val="20"/>
                <w:szCs w:val="20"/>
                <w:lang w:eastAsia="zh-CN"/>
              </w:rPr>
            </w:pPr>
            <w:r w:rsidRPr="006241FC">
              <w:rPr>
                <w:rFonts w:ascii="Times New Roman" w:eastAsia="SimSun" w:hAnsi="Times New Roman" w:cs="Times New Roman"/>
                <w:b/>
                <w:bCs/>
                <w:sz w:val="20"/>
                <w:szCs w:val="20"/>
                <w:lang w:eastAsia="zh-CN"/>
              </w:rPr>
              <w:t>927</w:t>
            </w:r>
          </w:p>
        </w:tc>
        <w:tc>
          <w:tcPr>
            <w:tcW w:w="1701" w:type="dxa"/>
          </w:tcPr>
          <w:p w14:paraId="05F21232" w14:textId="77777777" w:rsidR="00B20A47" w:rsidRPr="006241FC" w:rsidRDefault="00B20A47" w:rsidP="00EB7681">
            <w:pPr>
              <w:tabs>
                <w:tab w:val="left" w:pos="851"/>
              </w:tabs>
              <w:spacing w:line="276" w:lineRule="auto"/>
              <w:jc w:val="center"/>
              <w:rPr>
                <w:rFonts w:ascii="Times New Roman" w:eastAsia="SimSun" w:hAnsi="Times New Roman" w:cs="Times New Roman"/>
                <w:b/>
                <w:bCs/>
                <w:sz w:val="20"/>
                <w:szCs w:val="20"/>
                <w:lang w:eastAsia="zh-CN"/>
              </w:rPr>
            </w:pPr>
            <w:r w:rsidRPr="006241FC">
              <w:rPr>
                <w:rFonts w:ascii="Times New Roman" w:eastAsia="SimSun" w:hAnsi="Times New Roman" w:cs="Times New Roman"/>
                <w:b/>
                <w:bCs/>
                <w:sz w:val="20"/>
                <w:szCs w:val="20"/>
                <w:lang w:eastAsia="zh-CN"/>
              </w:rPr>
              <w:t>1 009</w:t>
            </w:r>
          </w:p>
        </w:tc>
        <w:tc>
          <w:tcPr>
            <w:tcW w:w="1667" w:type="dxa"/>
          </w:tcPr>
          <w:p w14:paraId="32B0AD1B" w14:textId="77777777" w:rsidR="00B20A47" w:rsidRPr="006241FC" w:rsidRDefault="00B20A47" w:rsidP="00EB7681">
            <w:pPr>
              <w:tabs>
                <w:tab w:val="left" w:pos="851"/>
              </w:tabs>
              <w:spacing w:line="276" w:lineRule="auto"/>
              <w:jc w:val="center"/>
              <w:rPr>
                <w:rFonts w:ascii="Times New Roman" w:eastAsia="SimSun" w:hAnsi="Times New Roman" w:cs="Times New Roman"/>
                <w:b/>
                <w:bCs/>
                <w:sz w:val="20"/>
                <w:szCs w:val="20"/>
                <w:lang w:eastAsia="zh-CN"/>
              </w:rPr>
            </w:pPr>
            <w:r w:rsidRPr="006241FC">
              <w:rPr>
                <w:rFonts w:ascii="Times New Roman" w:eastAsia="SimSun" w:hAnsi="Times New Roman" w:cs="Times New Roman"/>
                <w:b/>
                <w:bCs/>
                <w:sz w:val="20"/>
                <w:szCs w:val="20"/>
                <w:lang w:eastAsia="zh-CN"/>
              </w:rPr>
              <w:t>1068</w:t>
            </w:r>
          </w:p>
        </w:tc>
        <w:tc>
          <w:tcPr>
            <w:tcW w:w="1735" w:type="dxa"/>
          </w:tcPr>
          <w:p w14:paraId="3EEDAD57" w14:textId="77777777" w:rsidR="00B20A47" w:rsidRPr="006241FC" w:rsidRDefault="00B20A47" w:rsidP="00947DFB">
            <w:pPr>
              <w:keepNext/>
              <w:tabs>
                <w:tab w:val="left" w:pos="851"/>
              </w:tabs>
              <w:spacing w:line="276" w:lineRule="auto"/>
              <w:jc w:val="center"/>
              <w:rPr>
                <w:rFonts w:ascii="Times New Roman" w:eastAsia="SimSun" w:hAnsi="Times New Roman" w:cs="Times New Roman"/>
                <w:b/>
                <w:bCs/>
                <w:sz w:val="20"/>
                <w:szCs w:val="20"/>
                <w:lang w:eastAsia="zh-CN"/>
              </w:rPr>
            </w:pPr>
            <w:r w:rsidRPr="006241FC">
              <w:rPr>
                <w:rFonts w:ascii="Times New Roman" w:eastAsia="SimSun" w:hAnsi="Times New Roman" w:cs="Times New Roman"/>
                <w:b/>
                <w:bCs/>
                <w:sz w:val="20"/>
                <w:szCs w:val="20"/>
                <w:lang w:eastAsia="zh-CN"/>
              </w:rPr>
              <w:t>1067</w:t>
            </w:r>
          </w:p>
        </w:tc>
      </w:tr>
    </w:tbl>
    <w:p w14:paraId="3E903E78" w14:textId="1168E315" w:rsidR="00B20A47" w:rsidRPr="00834558" w:rsidRDefault="00834558" w:rsidP="00834558">
      <w:pPr>
        <w:tabs>
          <w:tab w:val="left" w:pos="851"/>
        </w:tabs>
        <w:spacing w:before="240" w:line="276" w:lineRule="auto"/>
        <w:jc w:val="center"/>
        <w:rPr>
          <w:rFonts w:ascii="Times New Roman" w:eastAsia="Calibri" w:hAnsi="Times New Roman" w:cs="Times New Roman"/>
          <w:b/>
          <w:bCs/>
          <w:kern w:val="0"/>
          <w:sz w:val="28"/>
          <w:szCs w:val="28"/>
          <w:lang w:eastAsia="lt-LT"/>
          <w14:ligatures w14:val="none"/>
        </w:rPr>
      </w:pPr>
      <w:r w:rsidRPr="00834558">
        <w:rPr>
          <w:rFonts w:ascii="Times New Roman" w:hAnsi="Times New Roman" w:cs="Times New Roman"/>
          <w:b/>
          <w:bCs/>
          <w:i/>
          <w:iCs/>
          <w:color w:val="2D3566" w:themeColor="text2"/>
          <w:sz w:val="20"/>
          <w:szCs w:val="20"/>
        </w:rPr>
        <w:t>Neformaliojo vaikų švietimo mokyklose besimokančių mokinių skaičius pagal metus</w:t>
      </w:r>
    </w:p>
    <w:p w14:paraId="276090B0" w14:textId="4A384FBB" w:rsidR="006241FC" w:rsidRPr="00EB7681" w:rsidRDefault="00B20A47" w:rsidP="00FB1D14">
      <w:pPr>
        <w:spacing w:before="240" w:after="0" w:line="276" w:lineRule="auto"/>
        <w:jc w:val="both"/>
        <w:rPr>
          <w:rFonts w:ascii="Times New Roman" w:eastAsia="SimSun" w:hAnsi="Times New Roman" w:cs="Times New Roman"/>
          <w:kern w:val="0"/>
          <w:sz w:val="24"/>
          <w:szCs w:val="24"/>
          <w:lang w:eastAsia="zh-CN"/>
          <w14:ligatures w14:val="none"/>
        </w:rPr>
      </w:pPr>
      <w:r w:rsidRPr="00FB1D14">
        <w:rPr>
          <w:rFonts w:ascii="Times New Roman" w:eastAsia="Calibri" w:hAnsi="Times New Roman" w:cs="Times New Roman"/>
          <w:i/>
          <w:iCs/>
          <w:kern w:val="0"/>
          <w:sz w:val="24"/>
          <w:szCs w:val="24"/>
          <w:lang w:eastAsia="lt-LT"/>
          <w14:ligatures w14:val="none"/>
        </w:rPr>
        <w:t xml:space="preserve">Vilniaus rajono savivaldybės meno ir muzikos mokyklų </w:t>
      </w:r>
      <w:r w:rsidR="00E74058">
        <w:rPr>
          <w:rFonts w:ascii="Times New Roman" w:eastAsia="Calibri" w:hAnsi="Times New Roman" w:cs="Times New Roman"/>
          <w:i/>
          <w:iCs/>
          <w:kern w:val="0"/>
          <w:sz w:val="24"/>
          <w:szCs w:val="24"/>
          <w:lang w:eastAsia="lt-LT"/>
          <w14:ligatures w14:val="none"/>
        </w:rPr>
        <w:t>pasiekimai</w:t>
      </w:r>
      <w:r w:rsidR="00FB1D14" w:rsidRPr="00FB1D14">
        <w:rPr>
          <w:rFonts w:ascii="Times New Roman" w:eastAsia="Calibri" w:hAnsi="Times New Roman" w:cs="Times New Roman"/>
          <w:i/>
          <w:iCs/>
          <w:kern w:val="0"/>
          <w:sz w:val="24"/>
          <w:szCs w:val="24"/>
          <w:lang w:eastAsia="lt-LT"/>
          <w14:ligatures w14:val="none"/>
        </w:rPr>
        <w:t>.</w:t>
      </w:r>
      <w:r w:rsidR="00FB1D14">
        <w:rPr>
          <w:rFonts w:ascii="Times New Roman" w:eastAsia="Calibri" w:hAnsi="Times New Roman" w:cs="Times New Roman"/>
          <w:b/>
          <w:bCs/>
          <w:kern w:val="0"/>
          <w:sz w:val="24"/>
          <w:szCs w:val="24"/>
          <w:lang w:eastAsia="lt-LT"/>
          <w14:ligatures w14:val="none"/>
        </w:rPr>
        <w:t xml:space="preserve"> </w:t>
      </w:r>
      <w:bookmarkStart w:id="68" w:name="_Hlk169774370"/>
      <w:bookmarkStart w:id="69" w:name="_Hlk143645336"/>
      <w:r w:rsidRPr="00EB7681">
        <w:rPr>
          <w:rFonts w:ascii="Times New Roman" w:eastAsia="SimSun" w:hAnsi="Times New Roman" w:cs="Times New Roman"/>
          <w:kern w:val="0"/>
          <w:sz w:val="24"/>
          <w:szCs w:val="24"/>
          <w:lang w:eastAsia="zh-CN"/>
          <w14:ligatures w14:val="none"/>
        </w:rPr>
        <w:t>2024 m. Vilniaus rajono savivaldybės meno ir muzikos mokyklų solistai, ansambliai, chorai, orkestrai, dailininkai dalyvavo įvairiuose tarptautiniuose, respublikiniuose, regioniniuose konkursuose, festivaliuose</w:t>
      </w:r>
      <w:r w:rsidR="003A17C9">
        <w:rPr>
          <w:rFonts w:ascii="Times New Roman" w:eastAsia="SimSun" w:hAnsi="Times New Roman" w:cs="Times New Roman"/>
          <w:kern w:val="0"/>
          <w:sz w:val="24"/>
          <w:szCs w:val="24"/>
          <w:lang w:eastAsia="zh-CN"/>
          <w14:ligatures w14:val="none"/>
        </w:rPr>
        <w:t>.</w:t>
      </w:r>
      <w:r w:rsidRPr="00EB7681">
        <w:rPr>
          <w:rFonts w:ascii="Times New Roman" w:eastAsia="SimSun" w:hAnsi="Times New Roman" w:cs="Times New Roman"/>
          <w:kern w:val="0"/>
          <w:sz w:val="24"/>
          <w:szCs w:val="24"/>
          <w:lang w:eastAsia="zh-CN"/>
          <w14:ligatures w14:val="none"/>
        </w:rPr>
        <w:t xml:space="preserve"> Nemenčinės muzikos mokyklos mokiniai pelnė 19 tarptautinių konkursų laureatų vardų ir 2 </w:t>
      </w:r>
      <w:proofErr w:type="spellStart"/>
      <w:r w:rsidRPr="00EB7681">
        <w:rPr>
          <w:rFonts w:ascii="Times New Roman" w:eastAsia="SimSun" w:hAnsi="Times New Roman" w:cs="Times New Roman"/>
          <w:kern w:val="0"/>
          <w:sz w:val="24"/>
          <w:szCs w:val="24"/>
          <w:lang w:eastAsia="zh-CN"/>
          <w14:ligatures w14:val="none"/>
        </w:rPr>
        <w:t>Grand</w:t>
      </w:r>
      <w:proofErr w:type="spellEnd"/>
      <w:r w:rsidRPr="00EB7681">
        <w:rPr>
          <w:rFonts w:ascii="Times New Roman" w:eastAsia="SimSun" w:hAnsi="Times New Roman" w:cs="Times New Roman"/>
          <w:kern w:val="0"/>
          <w:sz w:val="24"/>
          <w:szCs w:val="24"/>
          <w:lang w:eastAsia="zh-CN"/>
          <w14:ligatures w14:val="none"/>
        </w:rPr>
        <w:t xml:space="preserve"> </w:t>
      </w:r>
      <w:proofErr w:type="spellStart"/>
      <w:r w:rsidRPr="00EB7681">
        <w:rPr>
          <w:rFonts w:ascii="Times New Roman" w:eastAsia="SimSun" w:hAnsi="Times New Roman" w:cs="Times New Roman"/>
          <w:kern w:val="0"/>
          <w:sz w:val="24"/>
          <w:szCs w:val="24"/>
          <w:lang w:eastAsia="zh-CN"/>
          <w14:ligatures w14:val="none"/>
        </w:rPr>
        <w:t>Prix</w:t>
      </w:r>
      <w:proofErr w:type="spellEnd"/>
      <w:r w:rsidRPr="00EB7681">
        <w:rPr>
          <w:rFonts w:ascii="Times New Roman" w:eastAsia="SimSun" w:hAnsi="Times New Roman" w:cs="Times New Roman"/>
          <w:kern w:val="0"/>
          <w:sz w:val="24"/>
          <w:szCs w:val="24"/>
          <w:lang w:eastAsia="zh-CN"/>
          <w14:ligatures w14:val="none"/>
        </w:rPr>
        <w:t xml:space="preserve"> bei 45 respublikinių konkursų laureatų vardus ir 2 </w:t>
      </w:r>
      <w:proofErr w:type="spellStart"/>
      <w:r w:rsidRPr="00EB7681">
        <w:rPr>
          <w:rFonts w:ascii="Times New Roman" w:eastAsia="SimSun" w:hAnsi="Times New Roman" w:cs="Times New Roman"/>
          <w:kern w:val="0"/>
          <w:sz w:val="24"/>
          <w:szCs w:val="24"/>
          <w:lang w:eastAsia="zh-CN"/>
          <w14:ligatures w14:val="none"/>
        </w:rPr>
        <w:t>Grand</w:t>
      </w:r>
      <w:proofErr w:type="spellEnd"/>
      <w:r w:rsidRPr="00EB7681">
        <w:rPr>
          <w:rFonts w:ascii="Times New Roman" w:eastAsia="SimSun" w:hAnsi="Times New Roman" w:cs="Times New Roman"/>
          <w:kern w:val="0"/>
          <w:sz w:val="24"/>
          <w:szCs w:val="24"/>
          <w:lang w:eastAsia="zh-CN"/>
          <w14:ligatures w14:val="none"/>
        </w:rPr>
        <w:t xml:space="preserve"> </w:t>
      </w:r>
      <w:proofErr w:type="spellStart"/>
      <w:r w:rsidRPr="00EB7681">
        <w:rPr>
          <w:rFonts w:ascii="Times New Roman" w:eastAsia="SimSun" w:hAnsi="Times New Roman" w:cs="Times New Roman"/>
          <w:kern w:val="0"/>
          <w:sz w:val="24"/>
          <w:szCs w:val="24"/>
          <w:lang w:eastAsia="zh-CN"/>
          <w14:ligatures w14:val="none"/>
        </w:rPr>
        <w:t>Prix</w:t>
      </w:r>
      <w:proofErr w:type="spellEnd"/>
      <w:r w:rsidR="00861702">
        <w:rPr>
          <w:rFonts w:ascii="Times New Roman" w:eastAsia="SimSun" w:hAnsi="Times New Roman" w:cs="Times New Roman"/>
          <w:kern w:val="0"/>
          <w:sz w:val="24"/>
          <w:szCs w:val="24"/>
          <w:lang w:eastAsia="zh-CN"/>
          <w14:ligatures w14:val="none"/>
        </w:rPr>
        <w:t>.</w:t>
      </w:r>
      <w:r w:rsidRPr="00EB7681">
        <w:rPr>
          <w:rFonts w:ascii="Times New Roman" w:eastAsia="SimSun" w:hAnsi="Times New Roman" w:cs="Times New Roman"/>
          <w:kern w:val="0"/>
          <w:sz w:val="24"/>
          <w:szCs w:val="24"/>
          <w:lang w:eastAsia="zh-CN"/>
          <w14:ligatures w14:val="none"/>
        </w:rPr>
        <w:t xml:space="preserve"> Pagirių meno mokyklos mokiniai pelnė 113 laureatų ir diplomantų vardų, tarp jų 42 – tarptautinių konkursų nugalėtojai, 2 mokiniai pelnė </w:t>
      </w:r>
      <w:proofErr w:type="spellStart"/>
      <w:r w:rsidRPr="00EB7681">
        <w:rPr>
          <w:rFonts w:ascii="Times New Roman" w:eastAsia="SimSun" w:hAnsi="Times New Roman" w:cs="Times New Roman"/>
          <w:kern w:val="0"/>
          <w:sz w:val="24"/>
          <w:szCs w:val="24"/>
          <w:lang w:eastAsia="zh-CN"/>
          <w14:ligatures w14:val="none"/>
        </w:rPr>
        <w:t>Grand</w:t>
      </w:r>
      <w:proofErr w:type="spellEnd"/>
      <w:r w:rsidRPr="00EB7681">
        <w:rPr>
          <w:rFonts w:ascii="Times New Roman" w:eastAsia="SimSun" w:hAnsi="Times New Roman" w:cs="Times New Roman"/>
          <w:kern w:val="0"/>
          <w:sz w:val="24"/>
          <w:szCs w:val="24"/>
          <w:lang w:eastAsia="zh-CN"/>
          <w14:ligatures w14:val="none"/>
        </w:rPr>
        <w:t xml:space="preserve"> </w:t>
      </w:r>
      <w:proofErr w:type="spellStart"/>
      <w:r w:rsidRPr="00EB7681">
        <w:rPr>
          <w:rFonts w:ascii="Times New Roman" w:eastAsia="SimSun" w:hAnsi="Times New Roman" w:cs="Times New Roman"/>
          <w:kern w:val="0"/>
          <w:sz w:val="24"/>
          <w:szCs w:val="24"/>
          <w:lang w:eastAsia="zh-CN"/>
          <w14:ligatures w14:val="none"/>
        </w:rPr>
        <w:t>Prix</w:t>
      </w:r>
      <w:proofErr w:type="spellEnd"/>
      <w:r w:rsidRPr="00EB7681">
        <w:rPr>
          <w:rFonts w:ascii="Times New Roman" w:eastAsia="SimSun" w:hAnsi="Times New Roman" w:cs="Times New Roman"/>
          <w:kern w:val="0"/>
          <w:sz w:val="24"/>
          <w:szCs w:val="24"/>
          <w:lang w:eastAsia="zh-CN"/>
          <w14:ligatures w14:val="none"/>
        </w:rPr>
        <w:t>, 46 – respublikinių konkursų laureatai</w:t>
      </w:r>
      <w:r w:rsidR="00861702">
        <w:rPr>
          <w:rFonts w:ascii="Times New Roman" w:eastAsia="SimSun" w:hAnsi="Times New Roman" w:cs="Times New Roman"/>
          <w:kern w:val="0"/>
          <w:sz w:val="24"/>
          <w:szCs w:val="24"/>
          <w:lang w:eastAsia="zh-CN"/>
          <w14:ligatures w14:val="none"/>
        </w:rPr>
        <w:t xml:space="preserve">. </w:t>
      </w:r>
      <w:r w:rsidRPr="00EB7681">
        <w:rPr>
          <w:rFonts w:ascii="Times New Roman" w:eastAsia="SimSun" w:hAnsi="Times New Roman" w:cs="Times New Roman"/>
          <w:kern w:val="0"/>
          <w:sz w:val="24"/>
          <w:szCs w:val="24"/>
          <w:lang w:eastAsia="zh-CN"/>
          <w14:ligatures w14:val="none"/>
        </w:rPr>
        <w:t xml:space="preserve">Rudaminos meno mokyklos ugdytiniai pelnė 2 </w:t>
      </w:r>
      <w:proofErr w:type="spellStart"/>
      <w:r w:rsidRPr="00EB7681">
        <w:rPr>
          <w:rFonts w:ascii="Times New Roman" w:eastAsia="SimSun" w:hAnsi="Times New Roman" w:cs="Times New Roman"/>
          <w:kern w:val="0"/>
          <w:sz w:val="24"/>
          <w:szCs w:val="24"/>
          <w:lang w:eastAsia="zh-CN"/>
          <w14:ligatures w14:val="none"/>
        </w:rPr>
        <w:t>Grand</w:t>
      </w:r>
      <w:proofErr w:type="spellEnd"/>
      <w:r w:rsidRPr="00EB7681">
        <w:rPr>
          <w:rFonts w:ascii="Times New Roman" w:eastAsia="SimSun" w:hAnsi="Times New Roman" w:cs="Times New Roman"/>
          <w:kern w:val="0"/>
          <w:sz w:val="24"/>
          <w:szCs w:val="24"/>
          <w:lang w:eastAsia="zh-CN"/>
          <w14:ligatures w14:val="none"/>
        </w:rPr>
        <w:t xml:space="preserve"> </w:t>
      </w:r>
      <w:proofErr w:type="spellStart"/>
      <w:r w:rsidRPr="00EB7681">
        <w:rPr>
          <w:rFonts w:ascii="Times New Roman" w:eastAsia="SimSun" w:hAnsi="Times New Roman" w:cs="Times New Roman"/>
          <w:kern w:val="0"/>
          <w:sz w:val="24"/>
          <w:szCs w:val="24"/>
          <w:lang w:eastAsia="zh-CN"/>
          <w14:ligatures w14:val="none"/>
        </w:rPr>
        <w:t>Prix</w:t>
      </w:r>
      <w:proofErr w:type="spellEnd"/>
      <w:r w:rsidRPr="00EB7681">
        <w:rPr>
          <w:rFonts w:ascii="Times New Roman" w:eastAsia="SimSun" w:hAnsi="Times New Roman" w:cs="Times New Roman"/>
          <w:kern w:val="0"/>
          <w:sz w:val="24"/>
          <w:szCs w:val="24"/>
          <w:lang w:eastAsia="zh-CN"/>
          <w14:ligatures w14:val="none"/>
        </w:rPr>
        <w:t>, 94 laureatų, 12 diplomantų vardų bei 6 mokiniai buvo apdovanoti įvairiose nominacijose.</w:t>
      </w:r>
      <w:bookmarkEnd w:id="68"/>
    </w:p>
    <w:p w14:paraId="7FB7FB71" w14:textId="2C38372B" w:rsidR="00861702" w:rsidRPr="00EB7681" w:rsidRDefault="00B20A47" w:rsidP="00FB1D14">
      <w:pPr>
        <w:spacing w:before="240" w:after="0" w:line="276" w:lineRule="auto"/>
        <w:jc w:val="both"/>
        <w:rPr>
          <w:rFonts w:ascii="Times New Roman" w:eastAsia="Calibri" w:hAnsi="Times New Roman" w:cs="Times New Roman"/>
          <w:color w:val="000000"/>
          <w:kern w:val="0"/>
          <w:sz w:val="24"/>
          <w:szCs w:val="24"/>
          <w:shd w:val="clear" w:color="auto" w:fill="FFFFFF"/>
          <w14:ligatures w14:val="none"/>
        </w:rPr>
      </w:pPr>
      <w:bookmarkStart w:id="70" w:name="_Hlk169774649"/>
      <w:bookmarkEnd w:id="69"/>
      <w:r w:rsidRPr="00861702">
        <w:rPr>
          <w:rFonts w:ascii="Times New Roman" w:eastAsia="Calibri" w:hAnsi="Times New Roman" w:cs="Times New Roman"/>
          <w:i/>
          <w:iCs/>
          <w:kern w:val="0"/>
          <w:sz w:val="24"/>
          <w:szCs w:val="24"/>
          <w:lang w:eastAsia="lt-LT"/>
          <w14:ligatures w14:val="none"/>
        </w:rPr>
        <w:t xml:space="preserve">Vilniaus rajono savivaldybės </w:t>
      </w:r>
      <w:r w:rsidRPr="00861702">
        <w:rPr>
          <w:rFonts w:ascii="Times New Roman" w:eastAsia="Times New Roman" w:hAnsi="Times New Roman" w:cs="Times New Roman"/>
          <w:i/>
          <w:iCs/>
          <w:color w:val="000000"/>
          <w:kern w:val="0"/>
          <w:sz w:val="24"/>
          <w:szCs w:val="24"/>
          <w:lang w:eastAsia="lt-LT"/>
          <w14:ligatures w14:val="none"/>
        </w:rPr>
        <w:t>sporto mokyklos</w:t>
      </w:r>
      <w:r w:rsidR="00861702" w:rsidRPr="00861702">
        <w:rPr>
          <w:rFonts w:ascii="Times New Roman" w:eastAsia="Times New Roman" w:hAnsi="Times New Roman" w:cs="Times New Roman"/>
          <w:i/>
          <w:iCs/>
          <w:color w:val="000000"/>
          <w:kern w:val="0"/>
          <w:sz w:val="24"/>
          <w:szCs w:val="24"/>
          <w:lang w:eastAsia="lt-LT"/>
          <w14:ligatures w14:val="none"/>
        </w:rPr>
        <w:t xml:space="preserve"> pasiekimai.</w:t>
      </w:r>
      <w:r w:rsidR="00861702">
        <w:rPr>
          <w:rFonts w:ascii="Times New Roman" w:eastAsia="Times New Roman" w:hAnsi="Times New Roman" w:cs="Times New Roman"/>
          <w:b/>
          <w:bCs/>
          <w:color w:val="000000"/>
          <w:kern w:val="0"/>
          <w:sz w:val="24"/>
          <w:szCs w:val="24"/>
          <w:lang w:eastAsia="lt-LT"/>
          <w14:ligatures w14:val="none"/>
        </w:rPr>
        <w:t xml:space="preserve"> </w:t>
      </w:r>
      <w:r w:rsidRPr="00EB7681">
        <w:rPr>
          <w:rFonts w:ascii="Times New Roman" w:eastAsia="Calibri" w:hAnsi="Times New Roman" w:cs="Times New Roman"/>
          <w:color w:val="222222"/>
          <w:kern w:val="0"/>
          <w:sz w:val="24"/>
          <w:szCs w:val="24"/>
          <w:shd w:val="clear" w:color="auto" w:fill="FFFFFF"/>
          <w14:ligatures w14:val="none"/>
        </w:rPr>
        <w:t xml:space="preserve">2024 m. Nemenčinės sporto mokyklos auklėtiniai (biatlonininkai, lengvosios atletikos, šaudymo, bokso, žolės riedulio sporto, imtynininkai, stalo tenisininkai, tinklininkai) dalyvavo </w:t>
      </w:r>
      <w:r w:rsidRPr="00EB7681">
        <w:rPr>
          <w:rFonts w:ascii="Times New Roman" w:eastAsia="Calibri" w:hAnsi="Times New Roman" w:cs="Times New Roman"/>
          <w:kern w:val="0"/>
          <w:sz w:val="24"/>
          <w:szCs w:val="24"/>
          <w:shd w:val="clear" w:color="auto" w:fill="FFFFFF"/>
          <w14:ligatures w14:val="none"/>
        </w:rPr>
        <w:t xml:space="preserve">23 tarptautinėse ir 49 </w:t>
      </w:r>
      <w:r w:rsidRPr="00EB7681">
        <w:rPr>
          <w:rFonts w:ascii="Times New Roman" w:eastAsia="Calibri" w:hAnsi="Times New Roman" w:cs="Times New Roman"/>
          <w:color w:val="000000"/>
          <w:kern w:val="0"/>
          <w:sz w:val="24"/>
          <w:szCs w:val="24"/>
          <w:shd w:val="clear" w:color="auto" w:fill="FFFFFF"/>
          <w14:ligatures w14:val="none"/>
        </w:rPr>
        <w:t>respublikinėse varžybose, kuriose laimėjo 91 aukso, 72 sidabro ir 66 bronzos medalius.</w:t>
      </w:r>
    </w:p>
    <w:p w14:paraId="48914171" w14:textId="77777777" w:rsidR="00B20A47" w:rsidRPr="00EB7681" w:rsidRDefault="00B20A47" w:rsidP="00EB7681">
      <w:pPr>
        <w:spacing w:after="0" w:line="276" w:lineRule="auto"/>
        <w:ind w:firstLine="720"/>
        <w:jc w:val="both"/>
        <w:rPr>
          <w:rFonts w:ascii="Times New Roman" w:eastAsia="Calibri" w:hAnsi="Times New Roman" w:cs="Times New Roman"/>
          <w:color w:val="000000"/>
          <w:kern w:val="0"/>
          <w:sz w:val="24"/>
          <w:szCs w:val="24"/>
          <w14:ligatures w14:val="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859"/>
        <w:gridCol w:w="1946"/>
        <w:gridCol w:w="1988"/>
        <w:gridCol w:w="2105"/>
      </w:tblGrid>
      <w:tr w:rsidR="00B20A47" w:rsidRPr="006241FC" w14:paraId="48BE5DBD" w14:textId="77777777" w:rsidTr="00861702">
        <w:trPr>
          <w:jc w:val="center"/>
        </w:trPr>
        <w:tc>
          <w:tcPr>
            <w:tcW w:w="2859" w:type="dxa"/>
            <w:shd w:val="clear" w:color="auto" w:fill="F0F2D4" w:themeFill="accent4" w:themeFillTint="33"/>
            <w:tcMar>
              <w:top w:w="0" w:type="dxa"/>
              <w:left w:w="108" w:type="dxa"/>
              <w:bottom w:w="0" w:type="dxa"/>
              <w:right w:w="108" w:type="dxa"/>
            </w:tcMar>
            <w:vAlign w:val="center"/>
            <w:hideMark/>
          </w:tcPr>
          <w:p w14:paraId="07885915" w14:textId="77777777" w:rsidR="00B20A47" w:rsidRPr="006241FC" w:rsidRDefault="00B20A47" w:rsidP="00EB7681">
            <w:pPr>
              <w:spacing w:after="0" w:line="276" w:lineRule="auto"/>
              <w:jc w:val="both"/>
              <w:rPr>
                <w:rFonts w:ascii="Times New Roman" w:eastAsia="Times New Roman" w:hAnsi="Times New Roman" w:cs="Times New Roman"/>
                <w:color w:val="222222"/>
                <w:kern w:val="0"/>
                <w:sz w:val="20"/>
                <w:szCs w:val="20"/>
                <w14:ligatures w14:val="none"/>
              </w:rPr>
            </w:pPr>
            <w:r w:rsidRPr="006241FC">
              <w:rPr>
                <w:rFonts w:ascii="Times New Roman" w:eastAsia="Times New Roman" w:hAnsi="Times New Roman" w:cs="Times New Roman"/>
                <w:b/>
                <w:bCs/>
                <w:color w:val="222222"/>
                <w:kern w:val="0"/>
                <w:sz w:val="20"/>
                <w:szCs w:val="20"/>
                <w14:ligatures w14:val="none"/>
              </w:rPr>
              <w:t>Sporto laimėjimai</w:t>
            </w:r>
          </w:p>
        </w:tc>
        <w:tc>
          <w:tcPr>
            <w:tcW w:w="1946" w:type="dxa"/>
            <w:shd w:val="clear" w:color="auto" w:fill="F0F2D4" w:themeFill="accent4" w:themeFillTint="33"/>
            <w:tcMar>
              <w:top w:w="0" w:type="dxa"/>
              <w:left w:w="108" w:type="dxa"/>
              <w:bottom w:w="0" w:type="dxa"/>
              <w:right w:w="108" w:type="dxa"/>
            </w:tcMar>
            <w:vAlign w:val="center"/>
            <w:hideMark/>
          </w:tcPr>
          <w:p w14:paraId="14CE239E" w14:textId="77777777" w:rsidR="00B20A47" w:rsidRPr="006241FC" w:rsidRDefault="00B20A47" w:rsidP="00EB7681">
            <w:pPr>
              <w:spacing w:after="0" w:line="276" w:lineRule="auto"/>
              <w:jc w:val="both"/>
              <w:rPr>
                <w:rFonts w:ascii="Times New Roman" w:eastAsia="Times New Roman" w:hAnsi="Times New Roman" w:cs="Times New Roman"/>
                <w:color w:val="222222"/>
                <w:kern w:val="0"/>
                <w:sz w:val="20"/>
                <w:szCs w:val="20"/>
                <w14:ligatures w14:val="none"/>
              </w:rPr>
            </w:pPr>
            <w:r w:rsidRPr="006241FC">
              <w:rPr>
                <w:rFonts w:ascii="Times New Roman" w:eastAsia="Times New Roman" w:hAnsi="Times New Roman" w:cs="Times New Roman"/>
                <w:b/>
                <w:bCs/>
                <w:color w:val="222222"/>
                <w:kern w:val="0"/>
                <w:sz w:val="20"/>
                <w:szCs w:val="20"/>
                <w14:ligatures w14:val="none"/>
              </w:rPr>
              <w:t>Aukso medaliai</w:t>
            </w:r>
          </w:p>
        </w:tc>
        <w:tc>
          <w:tcPr>
            <w:tcW w:w="1988" w:type="dxa"/>
            <w:shd w:val="clear" w:color="auto" w:fill="F0F2D4" w:themeFill="accent4" w:themeFillTint="33"/>
            <w:tcMar>
              <w:top w:w="0" w:type="dxa"/>
              <w:left w:w="108" w:type="dxa"/>
              <w:bottom w:w="0" w:type="dxa"/>
              <w:right w:w="108" w:type="dxa"/>
            </w:tcMar>
            <w:vAlign w:val="center"/>
            <w:hideMark/>
          </w:tcPr>
          <w:p w14:paraId="43392596" w14:textId="77777777" w:rsidR="00B20A47" w:rsidRPr="006241FC" w:rsidRDefault="00B20A47" w:rsidP="00EB7681">
            <w:pPr>
              <w:spacing w:after="0" w:line="276" w:lineRule="auto"/>
              <w:jc w:val="both"/>
              <w:rPr>
                <w:rFonts w:ascii="Times New Roman" w:eastAsia="Times New Roman" w:hAnsi="Times New Roman" w:cs="Times New Roman"/>
                <w:color w:val="222222"/>
                <w:kern w:val="0"/>
                <w:sz w:val="20"/>
                <w:szCs w:val="20"/>
                <w14:ligatures w14:val="none"/>
              </w:rPr>
            </w:pPr>
            <w:r w:rsidRPr="006241FC">
              <w:rPr>
                <w:rFonts w:ascii="Times New Roman" w:eastAsia="Times New Roman" w:hAnsi="Times New Roman" w:cs="Times New Roman"/>
                <w:b/>
                <w:bCs/>
                <w:color w:val="222222"/>
                <w:kern w:val="0"/>
                <w:sz w:val="20"/>
                <w:szCs w:val="20"/>
                <w14:ligatures w14:val="none"/>
              </w:rPr>
              <w:t>Sidabro medaliai</w:t>
            </w:r>
          </w:p>
        </w:tc>
        <w:tc>
          <w:tcPr>
            <w:tcW w:w="2105" w:type="dxa"/>
            <w:shd w:val="clear" w:color="auto" w:fill="F0F2D4" w:themeFill="accent4" w:themeFillTint="33"/>
            <w:tcMar>
              <w:top w:w="0" w:type="dxa"/>
              <w:left w:w="108" w:type="dxa"/>
              <w:bottom w:w="0" w:type="dxa"/>
              <w:right w:w="108" w:type="dxa"/>
            </w:tcMar>
            <w:vAlign w:val="center"/>
            <w:hideMark/>
          </w:tcPr>
          <w:p w14:paraId="0263C662" w14:textId="77777777" w:rsidR="00B20A47" w:rsidRPr="006241FC" w:rsidRDefault="00B20A47" w:rsidP="00EB7681">
            <w:pPr>
              <w:spacing w:after="0" w:line="276" w:lineRule="auto"/>
              <w:jc w:val="both"/>
              <w:rPr>
                <w:rFonts w:ascii="Times New Roman" w:eastAsia="Times New Roman" w:hAnsi="Times New Roman" w:cs="Times New Roman"/>
                <w:color w:val="222222"/>
                <w:kern w:val="0"/>
                <w:sz w:val="20"/>
                <w:szCs w:val="20"/>
                <w14:ligatures w14:val="none"/>
              </w:rPr>
            </w:pPr>
            <w:r w:rsidRPr="006241FC">
              <w:rPr>
                <w:rFonts w:ascii="Times New Roman" w:eastAsia="Times New Roman" w:hAnsi="Times New Roman" w:cs="Times New Roman"/>
                <w:b/>
                <w:bCs/>
                <w:color w:val="222222"/>
                <w:kern w:val="0"/>
                <w:sz w:val="20"/>
                <w:szCs w:val="20"/>
                <w14:ligatures w14:val="none"/>
              </w:rPr>
              <w:t>Bronzos medaliai</w:t>
            </w:r>
          </w:p>
        </w:tc>
      </w:tr>
      <w:tr w:rsidR="00B20A47" w:rsidRPr="006241FC" w14:paraId="68B60DF5" w14:textId="77777777" w:rsidTr="00861702">
        <w:trPr>
          <w:jc w:val="center"/>
        </w:trPr>
        <w:tc>
          <w:tcPr>
            <w:tcW w:w="2859" w:type="dxa"/>
            <w:shd w:val="clear" w:color="auto" w:fill="FFFFFF" w:themeFill="background2"/>
            <w:tcMar>
              <w:top w:w="0" w:type="dxa"/>
              <w:left w:w="108" w:type="dxa"/>
              <w:bottom w:w="0" w:type="dxa"/>
              <w:right w:w="108" w:type="dxa"/>
            </w:tcMar>
            <w:hideMark/>
          </w:tcPr>
          <w:p w14:paraId="4A1F0815" w14:textId="77777777" w:rsidR="00B20A47" w:rsidRPr="006241FC" w:rsidRDefault="00B20A47" w:rsidP="00EB7681">
            <w:pPr>
              <w:spacing w:after="0" w:line="276" w:lineRule="auto"/>
              <w:jc w:val="both"/>
              <w:rPr>
                <w:rFonts w:ascii="Times New Roman" w:eastAsia="Times New Roman" w:hAnsi="Times New Roman" w:cs="Times New Roman"/>
                <w:color w:val="222222"/>
                <w:kern w:val="0"/>
                <w:sz w:val="20"/>
                <w:szCs w:val="20"/>
                <w14:ligatures w14:val="none"/>
              </w:rPr>
            </w:pPr>
            <w:r w:rsidRPr="006241FC">
              <w:rPr>
                <w:rFonts w:ascii="Times New Roman" w:eastAsia="Times New Roman" w:hAnsi="Times New Roman" w:cs="Times New Roman"/>
                <w:color w:val="222222"/>
                <w:kern w:val="0"/>
                <w:sz w:val="20"/>
                <w:szCs w:val="20"/>
                <w14:ligatures w14:val="none"/>
              </w:rPr>
              <w:t>Tarptautinės varžybose</w:t>
            </w:r>
          </w:p>
        </w:tc>
        <w:tc>
          <w:tcPr>
            <w:tcW w:w="1946" w:type="dxa"/>
            <w:shd w:val="clear" w:color="auto" w:fill="FFFFFF" w:themeFill="background2"/>
            <w:tcMar>
              <w:top w:w="0" w:type="dxa"/>
              <w:left w:w="108" w:type="dxa"/>
              <w:bottom w:w="0" w:type="dxa"/>
              <w:right w:w="108" w:type="dxa"/>
            </w:tcMar>
          </w:tcPr>
          <w:p w14:paraId="2385F81B" w14:textId="77777777" w:rsidR="00B20A47" w:rsidRPr="006241FC" w:rsidRDefault="00B20A47" w:rsidP="00EB7681">
            <w:pPr>
              <w:spacing w:after="0" w:line="276" w:lineRule="auto"/>
              <w:ind w:firstLine="709"/>
              <w:jc w:val="both"/>
              <w:rPr>
                <w:rFonts w:ascii="Times New Roman" w:eastAsia="Times New Roman" w:hAnsi="Times New Roman" w:cs="Times New Roman"/>
                <w:kern w:val="0"/>
                <w:sz w:val="20"/>
                <w:szCs w:val="20"/>
                <w14:ligatures w14:val="none"/>
              </w:rPr>
            </w:pPr>
            <w:r w:rsidRPr="006241FC">
              <w:rPr>
                <w:rFonts w:ascii="Times New Roman" w:eastAsia="Times New Roman" w:hAnsi="Times New Roman" w:cs="Times New Roman"/>
                <w:kern w:val="0"/>
                <w:sz w:val="20"/>
                <w:szCs w:val="20"/>
                <w14:ligatures w14:val="none"/>
              </w:rPr>
              <w:t>37</w:t>
            </w:r>
          </w:p>
        </w:tc>
        <w:tc>
          <w:tcPr>
            <w:tcW w:w="1988" w:type="dxa"/>
            <w:shd w:val="clear" w:color="auto" w:fill="FFFFFF" w:themeFill="background2"/>
            <w:tcMar>
              <w:top w:w="0" w:type="dxa"/>
              <w:left w:w="108" w:type="dxa"/>
              <w:bottom w:w="0" w:type="dxa"/>
              <w:right w:w="108" w:type="dxa"/>
            </w:tcMar>
          </w:tcPr>
          <w:p w14:paraId="658BDB8E" w14:textId="77777777" w:rsidR="00B20A47" w:rsidRPr="006241FC" w:rsidRDefault="00B20A47" w:rsidP="00EB7681">
            <w:pPr>
              <w:spacing w:after="0" w:line="276" w:lineRule="auto"/>
              <w:ind w:firstLine="709"/>
              <w:jc w:val="both"/>
              <w:rPr>
                <w:rFonts w:ascii="Times New Roman" w:eastAsia="Times New Roman" w:hAnsi="Times New Roman" w:cs="Times New Roman"/>
                <w:kern w:val="0"/>
                <w:sz w:val="20"/>
                <w:szCs w:val="20"/>
                <w14:ligatures w14:val="none"/>
              </w:rPr>
            </w:pPr>
            <w:r w:rsidRPr="006241FC">
              <w:rPr>
                <w:rFonts w:ascii="Times New Roman" w:eastAsia="Times New Roman" w:hAnsi="Times New Roman" w:cs="Times New Roman"/>
                <w:kern w:val="0"/>
                <w:sz w:val="20"/>
                <w:szCs w:val="20"/>
                <w14:ligatures w14:val="none"/>
              </w:rPr>
              <w:t>25</w:t>
            </w:r>
          </w:p>
        </w:tc>
        <w:tc>
          <w:tcPr>
            <w:tcW w:w="2105" w:type="dxa"/>
            <w:shd w:val="clear" w:color="auto" w:fill="FFFFFF" w:themeFill="background2"/>
            <w:tcMar>
              <w:top w:w="0" w:type="dxa"/>
              <w:left w:w="108" w:type="dxa"/>
              <w:bottom w:w="0" w:type="dxa"/>
              <w:right w:w="108" w:type="dxa"/>
            </w:tcMar>
          </w:tcPr>
          <w:p w14:paraId="4172B5D2" w14:textId="77777777" w:rsidR="00B20A47" w:rsidRPr="006241FC" w:rsidRDefault="00B20A47" w:rsidP="00EB7681">
            <w:pPr>
              <w:spacing w:after="0" w:line="276" w:lineRule="auto"/>
              <w:ind w:firstLine="709"/>
              <w:jc w:val="both"/>
              <w:rPr>
                <w:rFonts w:ascii="Times New Roman" w:eastAsia="Times New Roman" w:hAnsi="Times New Roman" w:cs="Times New Roman"/>
                <w:kern w:val="0"/>
                <w:sz w:val="20"/>
                <w:szCs w:val="20"/>
                <w14:ligatures w14:val="none"/>
              </w:rPr>
            </w:pPr>
            <w:r w:rsidRPr="006241FC">
              <w:rPr>
                <w:rFonts w:ascii="Times New Roman" w:eastAsia="Times New Roman" w:hAnsi="Times New Roman" w:cs="Times New Roman"/>
                <w:kern w:val="0"/>
                <w:sz w:val="20"/>
                <w:szCs w:val="20"/>
                <w14:ligatures w14:val="none"/>
              </w:rPr>
              <w:t>20</w:t>
            </w:r>
          </w:p>
        </w:tc>
      </w:tr>
      <w:tr w:rsidR="00B20A47" w:rsidRPr="006241FC" w14:paraId="61D5DE02" w14:textId="77777777" w:rsidTr="00861702">
        <w:trPr>
          <w:jc w:val="center"/>
        </w:trPr>
        <w:tc>
          <w:tcPr>
            <w:tcW w:w="2859" w:type="dxa"/>
            <w:shd w:val="clear" w:color="auto" w:fill="FFFFFF" w:themeFill="background2"/>
            <w:tcMar>
              <w:top w:w="0" w:type="dxa"/>
              <w:left w:w="108" w:type="dxa"/>
              <w:bottom w:w="0" w:type="dxa"/>
              <w:right w:w="108" w:type="dxa"/>
            </w:tcMar>
            <w:hideMark/>
          </w:tcPr>
          <w:p w14:paraId="2B425396" w14:textId="77777777" w:rsidR="00B20A47" w:rsidRPr="006241FC" w:rsidRDefault="00B20A47" w:rsidP="00EB7681">
            <w:pPr>
              <w:spacing w:after="0" w:line="276" w:lineRule="auto"/>
              <w:jc w:val="both"/>
              <w:rPr>
                <w:rFonts w:ascii="Times New Roman" w:eastAsia="Times New Roman" w:hAnsi="Times New Roman" w:cs="Times New Roman"/>
                <w:color w:val="222222"/>
                <w:kern w:val="0"/>
                <w:sz w:val="20"/>
                <w:szCs w:val="20"/>
                <w14:ligatures w14:val="none"/>
              </w:rPr>
            </w:pPr>
            <w:r w:rsidRPr="006241FC">
              <w:rPr>
                <w:rFonts w:ascii="Times New Roman" w:eastAsia="Times New Roman" w:hAnsi="Times New Roman" w:cs="Times New Roman"/>
                <w:color w:val="222222"/>
                <w:kern w:val="0"/>
                <w:sz w:val="20"/>
                <w:szCs w:val="20"/>
                <w14:ligatures w14:val="none"/>
              </w:rPr>
              <w:t>Respublikinėse varžybose</w:t>
            </w:r>
          </w:p>
        </w:tc>
        <w:tc>
          <w:tcPr>
            <w:tcW w:w="1946" w:type="dxa"/>
            <w:shd w:val="clear" w:color="auto" w:fill="FFFFFF" w:themeFill="background2"/>
            <w:tcMar>
              <w:top w:w="0" w:type="dxa"/>
              <w:left w:w="108" w:type="dxa"/>
              <w:bottom w:w="0" w:type="dxa"/>
              <w:right w:w="108" w:type="dxa"/>
            </w:tcMar>
          </w:tcPr>
          <w:p w14:paraId="2A8D6454" w14:textId="77777777" w:rsidR="00B20A47" w:rsidRPr="006241FC" w:rsidRDefault="00B20A47" w:rsidP="00EB7681">
            <w:pPr>
              <w:spacing w:after="0" w:line="276" w:lineRule="auto"/>
              <w:ind w:firstLine="709"/>
              <w:jc w:val="both"/>
              <w:rPr>
                <w:rFonts w:ascii="Times New Roman" w:eastAsia="Times New Roman" w:hAnsi="Times New Roman" w:cs="Times New Roman"/>
                <w:kern w:val="0"/>
                <w:sz w:val="20"/>
                <w:szCs w:val="20"/>
                <w14:ligatures w14:val="none"/>
              </w:rPr>
            </w:pPr>
            <w:r w:rsidRPr="006241FC">
              <w:rPr>
                <w:rFonts w:ascii="Times New Roman" w:eastAsia="Times New Roman" w:hAnsi="Times New Roman" w:cs="Times New Roman"/>
                <w:kern w:val="0"/>
                <w:sz w:val="20"/>
                <w:szCs w:val="20"/>
                <w14:ligatures w14:val="none"/>
              </w:rPr>
              <w:t>54</w:t>
            </w:r>
          </w:p>
        </w:tc>
        <w:tc>
          <w:tcPr>
            <w:tcW w:w="1988" w:type="dxa"/>
            <w:shd w:val="clear" w:color="auto" w:fill="FFFFFF" w:themeFill="background2"/>
            <w:tcMar>
              <w:top w:w="0" w:type="dxa"/>
              <w:left w:w="108" w:type="dxa"/>
              <w:bottom w:w="0" w:type="dxa"/>
              <w:right w:w="108" w:type="dxa"/>
            </w:tcMar>
          </w:tcPr>
          <w:p w14:paraId="0D4EC542" w14:textId="77777777" w:rsidR="00B20A47" w:rsidRPr="006241FC" w:rsidRDefault="00B20A47" w:rsidP="00EB7681">
            <w:pPr>
              <w:spacing w:after="0" w:line="276" w:lineRule="auto"/>
              <w:ind w:firstLine="709"/>
              <w:jc w:val="both"/>
              <w:rPr>
                <w:rFonts w:ascii="Times New Roman" w:eastAsia="Times New Roman" w:hAnsi="Times New Roman" w:cs="Times New Roman"/>
                <w:kern w:val="0"/>
                <w:sz w:val="20"/>
                <w:szCs w:val="20"/>
                <w14:ligatures w14:val="none"/>
              </w:rPr>
            </w:pPr>
            <w:r w:rsidRPr="006241FC">
              <w:rPr>
                <w:rFonts w:ascii="Times New Roman" w:eastAsia="Times New Roman" w:hAnsi="Times New Roman" w:cs="Times New Roman"/>
                <w:kern w:val="0"/>
                <w:sz w:val="20"/>
                <w:szCs w:val="20"/>
                <w14:ligatures w14:val="none"/>
              </w:rPr>
              <w:t>47</w:t>
            </w:r>
          </w:p>
        </w:tc>
        <w:tc>
          <w:tcPr>
            <w:tcW w:w="2105" w:type="dxa"/>
            <w:shd w:val="clear" w:color="auto" w:fill="FFFFFF" w:themeFill="background2"/>
            <w:tcMar>
              <w:top w:w="0" w:type="dxa"/>
              <w:left w:w="108" w:type="dxa"/>
              <w:bottom w:w="0" w:type="dxa"/>
              <w:right w:w="108" w:type="dxa"/>
            </w:tcMar>
          </w:tcPr>
          <w:p w14:paraId="21F2272E" w14:textId="77777777" w:rsidR="00B20A47" w:rsidRPr="006241FC" w:rsidRDefault="00B20A47" w:rsidP="00B56A1B">
            <w:pPr>
              <w:keepNext/>
              <w:spacing w:after="0" w:line="276" w:lineRule="auto"/>
              <w:ind w:firstLine="709"/>
              <w:jc w:val="both"/>
              <w:rPr>
                <w:rFonts w:ascii="Times New Roman" w:eastAsia="Times New Roman" w:hAnsi="Times New Roman" w:cs="Times New Roman"/>
                <w:kern w:val="0"/>
                <w:sz w:val="20"/>
                <w:szCs w:val="20"/>
                <w14:ligatures w14:val="none"/>
              </w:rPr>
            </w:pPr>
            <w:r w:rsidRPr="006241FC">
              <w:rPr>
                <w:rFonts w:ascii="Times New Roman" w:eastAsia="Times New Roman" w:hAnsi="Times New Roman" w:cs="Times New Roman"/>
                <w:kern w:val="0"/>
                <w:sz w:val="20"/>
                <w:szCs w:val="20"/>
                <w14:ligatures w14:val="none"/>
              </w:rPr>
              <w:t>46</w:t>
            </w:r>
          </w:p>
        </w:tc>
      </w:tr>
    </w:tbl>
    <w:p w14:paraId="64B2EBCF" w14:textId="080688E5" w:rsidR="00B20A47" w:rsidRPr="00B56A1B" w:rsidRDefault="00B56A1B" w:rsidP="00B56A1B">
      <w:pPr>
        <w:pStyle w:val="Antrat"/>
        <w:spacing w:before="240" w:line="276" w:lineRule="auto"/>
        <w:jc w:val="center"/>
        <w:rPr>
          <w:rFonts w:ascii="Times New Roman" w:eastAsia="Times New Roman" w:hAnsi="Times New Roman" w:cs="Times New Roman"/>
          <w:b/>
          <w:bCs/>
          <w:kern w:val="0"/>
          <w:sz w:val="28"/>
          <w:szCs w:val="28"/>
          <w:lang w:eastAsia="en-GB"/>
          <w14:ligatures w14:val="none"/>
        </w:rPr>
      </w:pPr>
      <w:r w:rsidRPr="00B56A1B">
        <w:rPr>
          <w:rFonts w:ascii="Times New Roman" w:hAnsi="Times New Roman" w:cs="Times New Roman"/>
          <w:b/>
          <w:bCs/>
          <w:sz w:val="20"/>
          <w:szCs w:val="20"/>
        </w:rPr>
        <w:t xml:space="preserve">Vilniaus rajono savivaldybės sporto mokyklos </w:t>
      </w:r>
      <w:r>
        <w:rPr>
          <w:rFonts w:ascii="Times New Roman" w:hAnsi="Times New Roman" w:cs="Times New Roman"/>
          <w:b/>
          <w:bCs/>
          <w:sz w:val="20"/>
          <w:szCs w:val="20"/>
        </w:rPr>
        <w:t>mokinių pasiekimai tarptautinėse ir respublikinėse varžybose</w:t>
      </w:r>
    </w:p>
    <w:bookmarkEnd w:id="70"/>
    <w:p w14:paraId="444E26FC" w14:textId="79D3B35F" w:rsidR="00B20A47" w:rsidRDefault="00B20A47" w:rsidP="006626D8">
      <w:pPr>
        <w:tabs>
          <w:tab w:val="left" w:pos="851"/>
        </w:tabs>
        <w:spacing w:before="240" w:after="0" w:line="276" w:lineRule="auto"/>
        <w:jc w:val="both"/>
        <w:rPr>
          <w:rFonts w:ascii="Times New Roman" w:eastAsia="Calibri" w:hAnsi="Times New Roman" w:cs="Times New Roman"/>
          <w:kern w:val="0"/>
          <w:sz w:val="24"/>
          <w:szCs w:val="24"/>
          <w:lang w:eastAsia="ja-JP"/>
          <w14:ligatures w14:val="none"/>
        </w:rPr>
      </w:pPr>
      <w:r w:rsidRPr="00B56A1B">
        <w:rPr>
          <w:rFonts w:ascii="Times New Roman" w:eastAsia="SimSun" w:hAnsi="Times New Roman" w:cs="Times New Roman"/>
          <w:kern w:val="0"/>
          <w:sz w:val="24"/>
          <w:szCs w:val="24"/>
          <w:lang w:eastAsia="zh-CN"/>
          <w14:ligatures w14:val="none"/>
        </w:rPr>
        <w:t>2024 m., s</w:t>
      </w:r>
      <w:r w:rsidRPr="00B56A1B">
        <w:rPr>
          <w:rFonts w:ascii="Times New Roman" w:eastAsia="Calibri" w:hAnsi="Times New Roman" w:cs="Times New Roman"/>
          <w:kern w:val="0"/>
          <w:sz w:val="24"/>
          <w:szCs w:val="24"/>
          <w:lang w:eastAsia="ja-JP"/>
          <w14:ligatures w14:val="none"/>
        </w:rPr>
        <w:t>iekiant rajono mokiniams sudaryti kuo palankesnes sąlygas atskleisti bei lavinti savo gabumus, mokestis už vaikų ugdymą Vilniaus rajono savivaldybės muzikos ir meno mokyklose buvo 7,24 Eur mėn. už teikiamą neformalųjį vaikų švietimą ir formalųjį švietimą papildantį ugdymą pagal ankstyvojo meninio, pradinio ir pagrindinio ugdymo programas ir 14,48 Eur / mėn. – besimokantiems pagal kryptingo ugdymo programas,</w:t>
      </w:r>
      <w:r w:rsidRPr="00B56A1B">
        <w:rPr>
          <w:rFonts w:ascii="Times New Roman" w:eastAsia="Times New Roman" w:hAnsi="Times New Roman" w:cs="Times New Roman"/>
          <w:kern w:val="0"/>
          <w:sz w:val="24"/>
          <w:szCs w:val="24"/>
          <w14:ligatures w14:val="none"/>
        </w:rPr>
        <w:t xml:space="preserve"> </w:t>
      </w:r>
      <w:r w:rsidRPr="00B56A1B">
        <w:rPr>
          <w:rFonts w:ascii="Times New Roman" w:eastAsia="Calibri" w:hAnsi="Times New Roman" w:cs="Times New Roman"/>
          <w:kern w:val="0"/>
          <w:sz w:val="24"/>
          <w:szCs w:val="24"/>
          <w:lang w:eastAsia="ja-JP"/>
          <w14:ligatures w14:val="none"/>
        </w:rPr>
        <w:t xml:space="preserve">o </w:t>
      </w:r>
      <w:r w:rsidR="00536654">
        <w:rPr>
          <w:rFonts w:ascii="Times New Roman" w:eastAsia="Calibri" w:hAnsi="Times New Roman" w:cs="Times New Roman"/>
          <w:kern w:val="0"/>
          <w:sz w:val="24"/>
          <w:szCs w:val="24"/>
          <w:lang w:eastAsia="ja-JP"/>
          <w14:ligatures w14:val="none"/>
        </w:rPr>
        <w:t>S</w:t>
      </w:r>
      <w:r w:rsidRPr="00B56A1B">
        <w:rPr>
          <w:rFonts w:ascii="Times New Roman" w:eastAsia="Calibri" w:hAnsi="Times New Roman" w:cs="Times New Roman"/>
          <w:kern w:val="0"/>
          <w:sz w:val="24"/>
          <w:szCs w:val="24"/>
          <w:lang w:eastAsia="ja-JP"/>
          <w14:ligatures w14:val="none"/>
        </w:rPr>
        <w:t>avivaldybės sporto mokyklos lankymas išvis</w:t>
      </w:r>
      <w:r w:rsidRPr="00B56A1B">
        <w:rPr>
          <w:rFonts w:ascii="Times New Roman" w:eastAsia="SimSun" w:hAnsi="Times New Roman" w:cs="Times New Roman"/>
          <w:kern w:val="0"/>
          <w:sz w:val="24"/>
          <w:szCs w:val="24"/>
          <w:lang w:eastAsia="zh-CN"/>
          <w14:ligatures w14:val="none"/>
        </w:rPr>
        <w:t xml:space="preserve"> </w:t>
      </w:r>
      <w:r w:rsidRPr="00B56A1B">
        <w:rPr>
          <w:rFonts w:ascii="Times New Roman" w:eastAsia="Calibri" w:hAnsi="Times New Roman" w:cs="Times New Roman"/>
          <w:kern w:val="0"/>
          <w:sz w:val="24"/>
          <w:szCs w:val="24"/>
          <w:lang w:eastAsia="ja-JP"/>
          <w14:ligatures w14:val="none"/>
        </w:rPr>
        <w:t>nemokamas. Palyginus su kitomis savivaldybėmis, mokesčiai Vilniaus rajono savivaldybėje buvo vieni mažiausių.</w:t>
      </w:r>
    </w:p>
    <w:p w14:paraId="2FCD81C5" w14:textId="7CA188AD" w:rsidR="007E5B44" w:rsidRDefault="00B20A47" w:rsidP="007E5B44">
      <w:pPr>
        <w:tabs>
          <w:tab w:val="left" w:pos="851"/>
        </w:tabs>
        <w:spacing w:before="240" w:after="0" w:line="276" w:lineRule="auto"/>
        <w:jc w:val="both"/>
        <w:rPr>
          <w:rFonts w:ascii="Times New Roman" w:eastAsia="SimSun" w:hAnsi="Times New Roman" w:cs="Times New Roman"/>
          <w:kern w:val="0"/>
          <w:sz w:val="24"/>
          <w:szCs w:val="24"/>
          <w:lang w:eastAsia="zh-CN"/>
          <w14:ligatures w14:val="none"/>
        </w:rPr>
      </w:pPr>
      <w:r w:rsidRPr="00EB7681">
        <w:rPr>
          <w:rFonts w:ascii="Times New Roman" w:hAnsi="Times New Roman" w:cs="Times New Roman"/>
          <w:b/>
          <w:bCs/>
          <w:sz w:val="24"/>
          <w:szCs w:val="24"/>
        </w:rPr>
        <w:t>Mokyklų bendruomenių skatinimas bei mokinių vasaros poilsio organizavimas</w:t>
      </w:r>
      <w:r w:rsidR="00317297">
        <w:rPr>
          <w:rFonts w:ascii="Times New Roman" w:hAnsi="Times New Roman" w:cs="Times New Roman"/>
          <w:b/>
          <w:bCs/>
          <w:sz w:val="24"/>
          <w:szCs w:val="24"/>
        </w:rPr>
        <w:t xml:space="preserve">. </w:t>
      </w:r>
      <w:bookmarkStart w:id="71" w:name="_Hlk155467805"/>
      <w:r w:rsidRPr="00EB7681">
        <w:rPr>
          <w:rFonts w:ascii="Times New Roman" w:eastAsia="SimSun" w:hAnsi="Times New Roman" w:cs="Times New Roman"/>
          <w:kern w:val="0"/>
          <w:sz w:val="24"/>
          <w:szCs w:val="24"/>
          <w:lang w:eastAsia="zh-CN"/>
          <w14:ligatures w14:val="none"/>
        </w:rPr>
        <w:t>Siek</w:t>
      </w:r>
      <w:r w:rsidR="00536654">
        <w:rPr>
          <w:rFonts w:ascii="Times New Roman" w:eastAsia="SimSun" w:hAnsi="Times New Roman" w:cs="Times New Roman"/>
          <w:kern w:val="0"/>
          <w:sz w:val="24"/>
          <w:szCs w:val="24"/>
          <w:lang w:eastAsia="zh-CN"/>
          <w14:ligatures w14:val="none"/>
        </w:rPr>
        <w:t>dama</w:t>
      </w:r>
      <w:r w:rsidR="007532C6">
        <w:rPr>
          <w:rFonts w:ascii="Times New Roman" w:eastAsia="SimSun" w:hAnsi="Times New Roman" w:cs="Times New Roman"/>
          <w:kern w:val="0"/>
          <w:sz w:val="24"/>
          <w:szCs w:val="24"/>
          <w:lang w:eastAsia="zh-CN"/>
          <w14:ligatures w14:val="none"/>
        </w:rPr>
        <w:t xml:space="preserve"> </w:t>
      </w:r>
      <w:r w:rsidRPr="00EB7681">
        <w:rPr>
          <w:rFonts w:ascii="Times New Roman" w:eastAsia="SimSun" w:hAnsi="Times New Roman" w:cs="Times New Roman"/>
          <w:kern w:val="0"/>
          <w:sz w:val="24"/>
          <w:szCs w:val="24"/>
          <w:lang w:eastAsia="zh-CN"/>
          <w14:ligatures w14:val="none"/>
        </w:rPr>
        <w:t>sudaryti kuo daugiau galimybių prasmingam ir turiningam mokinių užimtumui, Vilniaus rajono savivaldybės administracija prisidėjo prie Savivaldybės mokyklų mokinių išvykų į tarptautinius renginius, varžybas bei stovyklas finansavimo. 2024 m. Rudaminos Ferdinando Ruščico gimnazijos atstovai ir 25 choro „</w:t>
      </w:r>
      <w:proofErr w:type="spellStart"/>
      <w:r w:rsidRPr="00EB7681">
        <w:rPr>
          <w:rFonts w:ascii="Times New Roman" w:eastAsia="SimSun" w:hAnsi="Times New Roman" w:cs="Times New Roman"/>
          <w:kern w:val="0"/>
          <w:sz w:val="24"/>
          <w:szCs w:val="24"/>
          <w:lang w:eastAsia="zh-CN"/>
          <w14:ligatures w14:val="none"/>
        </w:rPr>
        <w:t>Jaskoleczka</w:t>
      </w:r>
      <w:proofErr w:type="spellEnd"/>
      <w:r w:rsidRPr="00EB7681">
        <w:rPr>
          <w:rFonts w:ascii="Times New Roman" w:eastAsia="SimSun" w:hAnsi="Times New Roman" w:cs="Times New Roman"/>
          <w:kern w:val="0"/>
          <w:sz w:val="24"/>
          <w:szCs w:val="24"/>
          <w:lang w:eastAsia="zh-CN"/>
          <w14:ligatures w14:val="none"/>
        </w:rPr>
        <w:t xml:space="preserve">“ nariai vyko į </w:t>
      </w:r>
      <w:r w:rsidRPr="00EB7681">
        <w:rPr>
          <w:rFonts w:ascii="Times New Roman" w:hAnsi="Times New Roman" w:cs="Times New Roman"/>
          <w:kern w:val="0"/>
          <w:sz w:val="24"/>
          <w:szCs w:val="24"/>
        </w:rPr>
        <w:t xml:space="preserve">Lenkijos </w:t>
      </w:r>
      <w:proofErr w:type="spellStart"/>
      <w:r w:rsidRPr="00EB7681">
        <w:rPr>
          <w:rFonts w:ascii="Times New Roman" w:hAnsi="Times New Roman" w:cs="Times New Roman"/>
          <w:kern w:val="0"/>
          <w:sz w:val="24"/>
          <w:szCs w:val="24"/>
        </w:rPr>
        <w:t>Lochovo</w:t>
      </w:r>
      <w:proofErr w:type="spellEnd"/>
      <w:r w:rsidRPr="00EB7681">
        <w:rPr>
          <w:rFonts w:ascii="Times New Roman" w:hAnsi="Times New Roman" w:cs="Times New Roman"/>
          <w:kern w:val="0"/>
          <w:sz w:val="24"/>
          <w:szCs w:val="24"/>
        </w:rPr>
        <w:t xml:space="preserve"> Jono Pauliaus II pagrindinės mokyklos 100-mečio jubiliejaus minėjimo šventę</w:t>
      </w:r>
      <w:r w:rsidRPr="00EB7681">
        <w:rPr>
          <w:rFonts w:ascii="Times New Roman" w:eastAsia="SimSun" w:hAnsi="Times New Roman" w:cs="Times New Roman"/>
          <w:kern w:val="0"/>
          <w:sz w:val="24"/>
          <w:szCs w:val="24"/>
          <w:lang w:eastAsia="zh-CN"/>
          <w14:ligatures w14:val="none"/>
        </w:rPr>
        <w:t xml:space="preserve">, Paberžės </w:t>
      </w:r>
      <w:proofErr w:type="spellStart"/>
      <w:r w:rsidRPr="00EB7681">
        <w:rPr>
          <w:rFonts w:ascii="Times New Roman" w:eastAsia="SimSun" w:hAnsi="Times New Roman" w:cs="Times New Roman"/>
          <w:kern w:val="0"/>
          <w:sz w:val="24"/>
          <w:szCs w:val="24"/>
          <w:lang w:eastAsia="zh-CN"/>
          <w14:ligatures w14:val="none"/>
        </w:rPr>
        <w:t>šv.</w:t>
      </w:r>
      <w:proofErr w:type="spellEnd"/>
      <w:r w:rsidRPr="00EB7681">
        <w:rPr>
          <w:rFonts w:ascii="Times New Roman" w:eastAsia="SimSun" w:hAnsi="Times New Roman" w:cs="Times New Roman"/>
          <w:kern w:val="0"/>
          <w:sz w:val="24"/>
          <w:szCs w:val="24"/>
          <w:lang w:eastAsia="zh-CN"/>
          <w14:ligatures w14:val="none"/>
        </w:rPr>
        <w:t xml:space="preserve"> Stanislavo Kostkos gimnazijos mokiniai bei juos lydintys mokytojai vyko į jaunimo spartakiadą „</w:t>
      </w:r>
      <w:proofErr w:type="spellStart"/>
      <w:r w:rsidRPr="00EB7681">
        <w:rPr>
          <w:rFonts w:ascii="Times New Roman" w:eastAsia="SimSun" w:hAnsi="Times New Roman" w:cs="Times New Roman"/>
          <w:kern w:val="0"/>
          <w:sz w:val="24"/>
          <w:szCs w:val="24"/>
          <w:lang w:eastAsia="zh-CN"/>
          <w14:ligatures w14:val="none"/>
        </w:rPr>
        <w:t>Młodość</w:t>
      </w:r>
      <w:proofErr w:type="spellEnd"/>
      <w:r w:rsidRPr="00EB7681">
        <w:rPr>
          <w:rFonts w:ascii="Times New Roman" w:eastAsia="SimSun" w:hAnsi="Times New Roman" w:cs="Times New Roman"/>
          <w:kern w:val="0"/>
          <w:sz w:val="24"/>
          <w:szCs w:val="24"/>
          <w:lang w:eastAsia="zh-CN"/>
          <w14:ligatures w14:val="none"/>
        </w:rPr>
        <w:t xml:space="preserve"> </w:t>
      </w:r>
      <w:proofErr w:type="spellStart"/>
      <w:r w:rsidRPr="00EB7681">
        <w:rPr>
          <w:rFonts w:ascii="Times New Roman" w:eastAsia="SimSun" w:hAnsi="Times New Roman" w:cs="Times New Roman"/>
          <w:kern w:val="0"/>
          <w:sz w:val="24"/>
          <w:szCs w:val="24"/>
          <w:lang w:eastAsia="zh-CN"/>
          <w14:ligatures w14:val="none"/>
        </w:rPr>
        <w:t>ponad</w:t>
      </w:r>
      <w:proofErr w:type="spellEnd"/>
      <w:r w:rsidRPr="00EB7681">
        <w:rPr>
          <w:rFonts w:ascii="Times New Roman" w:eastAsia="SimSun" w:hAnsi="Times New Roman" w:cs="Times New Roman"/>
          <w:kern w:val="0"/>
          <w:sz w:val="24"/>
          <w:szCs w:val="24"/>
          <w:lang w:eastAsia="zh-CN"/>
          <w14:ligatures w14:val="none"/>
        </w:rPr>
        <w:t xml:space="preserve"> </w:t>
      </w:r>
      <w:proofErr w:type="spellStart"/>
      <w:r w:rsidRPr="00EB7681">
        <w:rPr>
          <w:rFonts w:ascii="Times New Roman" w:eastAsia="SimSun" w:hAnsi="Times New Roman" w:cs="Times New Roman"/>
          <w:kern w:val="0"/>
          <w:sz w:val="24"/>
          <w:szCs w:val="24"/>
          <w:lang w:eastAsia="zh-CN"/>
          <w14:ligatures w14:val="none"/>
        </w:rPr>
        <w:t>granicami</w:t>
      </w:r>
      <w:proofErr w:type="spellEnd"/>
      <w:r w:rsidRPr="00EB7681">
        <w:rPr>
          <w:rFonts w:ascii="Times New Roman" w:eastAsia="SimSun" w:hAnsi="Times New Roman" w:cs="Times New Roman"/>
          <w:kern w:val="0"/>
          <w:sz w:val="24"/>
          <w:szCs w:val="24"/>
          <w:lang w:eastAsia="zh-CN"/>
          <w14:ligatures w14:val="none"/>
        </w:rPr>
        <w:t xml:space="preserve">“ Lenkijoje, </w:t>
      </w:r>
      <w:proofErr w:type="spellStart"/>
      <w:r w:rsidRPr="00EB7681">
        <w:rPr>
          <w:rFonts w:ascii="Times New Roman" w:eastAsia="SimSun" w:hAnsi="Times New Roman" w:cs="Times New Roman"/>
          <w:kern w:val="0"/>
          <w:sz w:val="24"/>
          <w:szCs w:val="24"/>
          <w:lang w:eastAsia="zh-CN"/>
          <w14:ligatures w14:val="none"/>
        </w:rPr>
        <w:t>Komornikų</w:t>
      </w:r>
      <w:proofErr w:type="spellEnd"/>
      <w:r w:rsidRPr="00EB7681">
        <w:rPr>
          <w:rFonts w:ascii="Times New Roman" w:eastAsia="SimSun" w:hAnsi="Times New Roman" w:cs="Times New Roman"/>
          <w:kern w:val="0"/>
          <w:sz w:val="24"/>
          <w:szCs w:val="24"/>
          <w:lang w:eastAsia="zh-CN"/>
          <w14:ligatures w14:val="none"/>
        </w:rPr>
        <w:t xml:space="preserve"> valsčiuje ir </w:t>
      </w:r>
      <w:r w:rsidRPr="00EB7681">
        <w:rPr>
          <w:rFonts w:ascii="Times New Roman" w:eastAsia="SimSun" w:hAnsi="Times New Roman" w:cs="Times New Roman"/>
          <w:kern w:val="0"/>
          <w:sz w:val="24"/>
          <w:szCs w:val="24"/>
          <w:lang w:eastAsia="lt-LT"/>
          <w14:ligatures w14:val="none"/>
        </w:rPr>
        <w:t xml:space="preserve">47 mokiniai iš Avižienių, Kalvelių Stanislavo Moniuškos, Mickūnų, Rukainių, Lavoriškių Stepono Batoro, Buivydžių </w:t>
      </w:r>
      <w:proofErr w:type="spellStart"/>
      <w:r w:rsidRPr="00EB7681">
        <w:rPr>
          <w:rFonts w:ascii="Times New Roman" w:eastAsia="SimSun" w:hAnsi="Times New Roman" w:cs="Times New Roman"/>
          <w:kern w:val="0"/>
          <w:sz w:val="24"/>
          <w:szCs w:val="24"/>
          <w:lang w:eastAsia="lt-LT"/>
          <w14:ligatures w14:val="none"/>
        </w:rPr>
        <w:t>Tadeušo</w:t>
      </w:r>
      <w:proofErr w:type="spellEnd"/>
      <w:r w:rsidRPr="00EB7681">
        <w:rPr>
          <w:rFonts w:ascii="Times New Roman" w:eastAsia="SimSun" w:hAnsi="Times New Roman" w:cs="Times New Roman"/>
          <w:kern w:val="0"/>
          <w:sz w:val="24"/>
          <w:szCs w:val="24"/>
          <w:lang w:eastAsia="lt-LT"/>
          <w14:ligatures w14:val="none"/>
        </w:rPr>
        <w:t xml:space="preserve"> </w:t>
      </w:r>
      <w:proofErr w:type="spellStart"/>
      <w:r w:rsidRPr="00EB7681">
        <w:rPr>
          <w:rFonts w:ascii="Times New Roman" w:eastAsia="SimSun" w:hAnsi="Times New Roman" w:cs="Times New Roman"/>
          <w:kern w:val="0"/>
          <w:sz w:val="24"/>
          <w:szCs w:val="24"/>
          <w:lang w:eastAsia="lt-LT"/>
          <w14:ligatures w14:val="none"/>
        </w:rPr>
        <w:t>Konvickio</w:t>
      </w:r>
      <w:proofErr w:type="spellEnd"/>
      <w:r w:rsidRPr="00EB7681">
        <w:rPr>
          <w:rFonts w:ascii="Times New Roman" w:eastAsia="SimSun" w:hAnsi="Times New Roman" w:cs="Times New Roman"/>
          <w:kern w:val="0"/>
          <w:sz w:val="24"/>
          <w:szCs w:val="24"/>
          <w:lang w:eastAsia="lt-LT"/>
          <w14:ligatures w14:val="none"/>
        </w:rPr>
        <w:t xml:space="preserve"> gimnazijų bei Kyviškių pagrindinės mokyklos 2024 m. liepos 17–26 d. leido atostogas stovykloje </w:t>
      </w:r>
      <w:proofErr w:type="spellStart"/>
      <w:r w:rsidRPr="00EB7681">
        <w:rPr>
          <w:rFonts w:ascii="Times New Roman" w:eastAsia="SimSun" w:hAnsi="Times New Roman" w:cs="Times New Roman"/>
          <w:kern w:val="0"/>
          <w:sz w:val="24"/>
          <w:szCs w:val="24"/>
          <w:lang w:eastAsia="lt-LT"/>
          <w14:ligatures w14:val="none"/>
        </w:rPr>
        <w:t>Julineke</w:t>
      </w:r>
      <w:proofErr w:type="spellEnd"/>
      <w:r w:rsidRPr="00EB7681">
        <w:rPr>
          <w:rFonts w:ascii="Times New Roman" w:eastAsia="SimSun" w:hAnsi="Times New Roman" w:cs="Times New Roman"/>
          <w:kern w:val="0"/>
          <w:sz w:val="24"/>
          <w:szCs w:val="24"/>
          <w:lang w:eastAsia="lt-LT"/>
          <w14:ligatures w14:val="none"/>
        </w:rPr>
        <w:t xml:space="preserve">, Lenkijoje. </w:t>
      </w:r>
      <w:r w:rsidRPr="00EB7681">
        <w:rPr>
          <w:rFonts w:ascii="Times New Roman" w:eastAsia="SimSun" w:hAnsi="Times New Roman" w:cs="Times New Roman"/>
          <w:kern w:val="0"/>
          <w:sz w:val="24"/>
          <w:szCs w:val="24"/>
          <w:lang w:eastAsia="zh-CN"/>
          <w14:ligatures w14:val="none"/>
        </w:rPr>
        <w:t>Šioms išvykoms paremti Savivaldybė skyrė</w:t>
      </w:r>
      <w:r w:rsidR="007532C6">
        <w:rPr>
          <w:rFonts w:ascii="Times New Roman" w:eastAsia="SimSun" w:hAnsi="Times New Roman" w:cs="Times New Roman"/>
          <w:kern w:val="0"/>
          <w:sz w:val="24"/>
          <w:szCs w:val="24"/>
          <w:lang w:eastAsia="zh-CN"/>
          <w14:ligatures w14:val="none"/>
        </w:rPr>
        <w:t xml:space="preserve"> per</w:t>
      </w:r>
      <w:r w:rsidRPr="00EB7681">
        <w:rPr>
          <w:rFonts w:ascii="Times New Roman" w:eastAsia="SimSun" w:hAnsi="Times New Roman" w:cs="Times New Roman"/>
          <w:kern w:val="0"/>
          <w:sz w:val="24"/>
          <w:szCs w:val="24"/>
          <w:lang w:eastAsia="zh-CN"/>
          <w14:ligatures w14:val="none"/>
        </w:rPr>
        <w:t xml:space="preserve"> 6,4 tūkst. Eur.</w:t>
      </w:r>
    </w:p>
    <w:p w14:paraId="5582A467" w14:textId="45963DCB" w:rsidR="00922C47" w:rsidRDefault="00237B61" w:rsidP="007E5B44">
      <w:pPr>
        <w:tabs>
          <w:tab w:val="left" w:pos="851"/>
        </w:tabs>
        <w:spacing w:before="240" w:after="0" w:line="276" w:lineRule="auto"/>
        <w:jc w:val="both"/>
      </w:pPr>
      <w:r>
        <w:rPr>
          <w:rFonts w:ascii="Times New Roman" w:eastAsia="SimSun" w:hAnsi="Times New Roman" w:cs="Times New Roman"/>
          <w:noProof/>
          <w:kern w:val="0"/>
          <w:sz w:val="24"/>
          <w:szCs w:val="24"/>
          <w:lang w:eastAsia="zh-CN"/>
          <w14:ligatures w14:val="none"/>
        </w:rPr>
        <w:drawing>
          <wp:inline distT="0" distB="0" distL="0" distR="0" wp14:anchorId="0DF90FEE" wp14:editId="77FDC459">
            <wp:extent cx="5726430" cy="3216910"/>
            <wp:effectExtent l="0" t="0" r="7620" b="2540"/>
            <wp:docPr id="157638228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26430" cy="3216910"/>
                    </a:xfrm>
                    <a:prstGeom prst="rect">
                      <a:avLst/>
                    </a:prstGeom>
                    <a:noFill/>
                    <a:ln>
                      <a:noFill/>
                    </a:ln>
                  </pic:spPr>
                </pic:pic>
              </a:graphicData>
            </a:graphic>
          </wp:inline>
        </w:drawing>
      </w:r>
    </w:p>
    <w:p w14:paraId="1465EDE1" w14:textId="103ECFD1" w:rsidR="007E5B44" w:rsidRPr="007E5B44" w:rsidRDefault="00922C47" w:rsidP="007E5B44">
      <w:pPr>
        <w:pStyle w:val="Antrat"/>
        <w:spacing w:before="240" w:line="276" w:lineRule="auto"/>
        <w:jc w:val="center"/>
        <w:rPr>
          <w:rFonts w:ascii="Times New Roman" w:hAnsi="Times New Roman" w:cs="Times New Roman"/>
          <w:b/>
          <w:bCs/>
          <w:sz w:val="20"/>
          <w:szCs w:val="20"/>
        </w:rPr>
      </w:pPr>
      <w:r w:rsidRPr="007E5B44">
        <w:rPr>
          <w:rFonts w:ascii="Times New Roman" w:hAnsi="Times New Roman" w:cs="Times New Roman"/>
          <w:b/>
          <w:bCs/>
          <w:sz w:val="20"/>
          <w:szCs w:val="20"/>
        </w:rPr>
        <w:t>Vaikų vasaros poilsio stovykla „Vaivorykštė“</w:t>
      </w:r>
      <w:r w:rsidR="007E5B44" w:rsidRPr="007E5B44">
        <w:rPr>
          <w:rFonts w:ascii="Times New Roman" w:hAnsi="Times New Roman" w:cs="Times New Roman"/>
          <w:b/>
          <w:bCs/>
          <w:sz w:val="20"/>
          <w:szCs w:val="20"/>
        </w:rPr>
        <w:t xml:space="preserve"> </w:t>
      </w:r>
      <w:r w:rsidRPr="007E5B44">
        <w:rPr>
          <w:rFonts w:ascii="Times New Roman" w:hAnsi="Times New Roman" w:cs="Times New Roman"/>
          <w:b/>
          <w:bCs/>
          <w:sz w:val="20"/>
          <w:szCs w:val="20"/>
        </w:rPr>
        <w:t xml:space="preserve">Bezdonių Julijaus </w:t>
      </w:r>
      <w:proofErr w:type="spellStart"/>
      <w:r w:rsidRPr="007E5B44">
        <w:rPr>
          <w:rFonts w:ascii="Times New Roman" w:hAnsi="Times New Roman" w:cs="Times New Roman"/>
          <w:b/>
          <w:bCs/>
          <w:sz w:val="20"/>
          <w:szCs w:val="20"/>
        </w:rPr>
        <w:t>Slovackio</w:t>
      </w:r>
      <w:proofErr w:type="spellEnd"/>
      <w:r w:rsidRPr="007E5B44">
        <w:rPr>
          <w:rFonts w:ascii="Times New Roman" w:hAnsi="Times New Roman" w:cs="Times New Roman"/>
          <w:b/>
          <w:bCs/>
          <w:sz w:val="20"/>
          <w:szCs w:val="20"/>
        </w:rPr>
        <w:t xml:space="preserve"> gimnazijoje ir </w:t>
      </w:r>
      <w:r w:rsidR="007E5B44">
        <w:rPr>
          <w:rFonts w:ascii="Times New Roman" w:hAnsi="Times New Roman" w:cs="Times New Roman"/>
          <w:b/>
          <w:bCs/>
          <w:sz w:val="20"/>
          <w:szCs w:val="20"/>
        </w:rPr>
        <w:t>v</w:t>
      </w:r>
      <w:r w:rsidR="007E5B44" w:rsidRPr="007E5B44">
        <w:rPr>
          <w:rFonts w:ascii="Times New Roman" w:hAnsi="Times New Roman" w:cs="Times New Roman"/>
          <w:b/>
          <w:bCs/>
          <w:sz w:val="20"/>
          <w:szCs w:val="20"/>
        </w:rPr>
        <w:t>aikų vasaros stovykla „Kurk, žaisk, eksperimentuok“</w:t>
      </w:r>
      <w:r w:rsidR="007E5B44" w:rsidRPr="007E5B44">
        <w:rPr>
          <w:rFonts w:ascii="Times New Roman" w:hAnsi="Times New Roman" w:cs="Times New Roman"/>
          <w:b/>
          <w:bCs/>
          <w:i w:val="0"/>
          <w:iCs w:val="0"/>
          <w:color w:val="000000"/>
          <w:sz w:val="24"/>
          <w:szCs w:val="24"/>
          <w:shd w:val="clear" w:color="auto" w:fill="FFFFFF"/>
        </w:rPr>
        <w:t xml:space="preserve"> </w:t>
      </w:r>
      <w:r w:rsidR="007E5B44" w:rsidRPr="007E5B44">
        <w:rPr>
          <w:rFonts w:ascii="Times New Roman" w:hAnsi="Times New Roman" w:cs="Times New Roman"/>
          <w:b/>
          <w:bCs/>
          <w:sz w:val="20"/>
          <w:szCs w:val="20"/>
        </w:rPr>
        <w:t xml:space="preserve">Riešės </w:t>
      </w:r>
      <w:proofErr w:type="spellStart"/>
      <w:r w:rsidR="007E5B44" w:rsidRPr="007E5B44">
        <w:rPr>
          <w:rFonts w:ascii="Times New Roman" w:hAnsi="Times New Roman" w:cs="Times New Roman"/>
          <w:b/>
          <w:bCs/>
          <w:sz w:val="20"/>
          <w:szCs w:val="20"/>
        </w:rPr>
        <w:t>šv.</w:t>
      </w:r>
      <w:proofErr w:type="spellEnd"/>
      <w:r w:rsidR="007E5B44" w:rsidRPr="007E5B44">
        <w:rPr>
          <w:rFonts w:ascii="Times New Roman" w:hAnsi="Times New Roman" w:cs="Times New Roman"/>
          <w:b/>
          <w:bCs/>
          <w:sz w:val="20"/>
          <w:szCs w:val="20"/>
        </w:rPr>
        <w:t xml:space="preserve"> Faustinos Kovalskos pagrindinėje mokykloje</w:t>
      </w:r>
    </w:p>
    <w:p w14:paraId="1310B171" w14:textId="483018FB" w:rsidR="00B20A47" w:rsidRPr="00EB7681" w:rsidRDefault="00B20A47" w:rsidP="006626D8">
      <w:pPr>
        <w:spacing w:before="240" w:after="0" w:line="276" w:lineRule="auto"/>
        <w:jc w:val="both"/>
        <w:rPr>
          <w:rFonts w:ascii="Times New Roman" w:eastAsia="Calibri" w:hAnsi="Times New Roman" w:cs="Times New Roman"/>
          <w:kern w:val="0"/>
          <w:sz w:val="24"/>
          <w:szCs w:val="24"/>
          <w:lang w:eastAsia="zh-CN"/>
          <w14:ligatures w14:val="none"/>
        </w:rPr>
      </w:pPr>
      <w:r w:rsidRPr="00EB7681">
        <w:rPr>
          <w:rFonts w:ascii="Times New Roman" w:eastAsia="Calibri" w:hAnsi="Times New Roman" w:cs="Times New Roman"/>
          <w:kern w:val="0"/>
          <w:sz w:val="24"/>
          <w:szCs w:val="24"/>
          <w:lang w:eastAsia="zh-CN"/>
          <w14:ligatures w14:val="none"/>
        </w:rPr>
        <w:t>Vilniaus rajono savivaldybė, rūpindamasi Vilniaus rajono mokinių fiziniu aktyvumu, sveika gyvensena, įvairiapuse edukacija bei skatindama turiningą poilsį, iš dalies finansuoja mokinių vasaros poilsio programas per viešai skelbiamą Mokinių vasaros poilsio programų konkursą.</w:t>
      </w:r>
      <w:bookmarkEnd w:id="71"/>
      <w:r w:rsidRPr="00EB7681">
        <w:rPr>
          <w:rFonts w:ascii="Times New Roman" w:eastAsia="Calibri" w:hAnsi="Times New Roman" w:cs="Times New Roman"/>
          <w:kern w:val="0"/>
          <w:sz w:val="24"/>
          <w:szCs w:val="24"/>
          <w:lang w:eastAsia="zh-CN"/>
          <w14:ligatures w14:val="none"/>
        </w:rPr>
        <w:t xml:space="preserve"> Programų paraiškas konkursui teikia Vilniaus rajono švietimo, kultūros įstaigos, asociacijos ir kiti juridiniai asmenys, turintys teisę vykdyti švietimo veiklą ir kurių veikloje dalyvauja Vilniaus rajono savivaldybės vaikai. </w:t>
      </w:r>
    </w:p>
    <w:p w14:paraId="5C03A428" w14:textId="11D99E34" w:rsidR="00AC09FB" w:rsidRDefault="00B20A47" w:rsidP="00AC09FB">
      <w:pPr>
        <w:spacing w:before="240" w:after="0" w:line="276" w:lineRule="auto"/>
        <w:jc w:val="both"/>
        <w:rPr>
          <w:rFonts w:ascii="Times New Roman" w:eastAsia="Calibri" w:hAnsi="Times New Roman" w:cs="Times New Roman"/>
          <w:kern w:val="0"/>
          <w:sz w:val="24"/>
          <w:szCs w:val="24"/>
          <w:lang w:eastAsia="zh-CN"/>
          <w14:ligatures w14:val="none"/>
        </w:rPr>
      </w:pPr>
      <w:bookmarkStart w:id="72" w:name="_Hlk143642355"/>
      <w:r w:rsidRPr="00EB7681">
        <w:rPr>
          <w:rFonts w:ascii="Times New Roman" w:eastAsia="Calibri" w:hAnsi="Times New Roman" w:cs="Times New Roman"/>
          <w:kern w:val="0"/>
          <w:sz w:val="24"/>
          <w:szCs w:val="24"/>
          <w:lang w:eastAsia="zh-CN"/>
          <w14:ligatures w14:val="none"/>
        </w:rPr>
        <w:t xml:space="preserve">2024 m. paraiškas organizuoti mokinių vasaros poilsio programas pateikė 57 įstaigos, iš jų 32 bendrojo ugdymo, 3 neformaliojo vaikų švietimo, 6 Vilniaus rajono savivaldybės biudžetinės įstaigos, 8 viešosios įstaigos ir 8 asociacijos. </w:t>
      </w:r>
      <w:bookmarkStart w:id="73" w:name="_Hlk184060531"/>
      <w:r w:rsidRPr="00EB7681">
        <w:rPr>
          <w:rFonts w:ascii="Times New Roman" w:eastAsia="Calibri" w:hAnsi="Times New Roman" w:cs="Times New Roman"/>
          <w:kern w:val="0"/>
          <w:sz w:val="24"/>
          <w:szCs w:val="24"/>
          <w:lang w:eastAsia="zh-CN"/>
          <w14:ligatures w14:val="none"/>
        </w:rPr>
        <w:t xml:space="preserve">Savivaldybė mokinių vasaros poilsio programoms įgyvendinti </w:t>
      </w:r>
      <w:r w:rsidRPr="006626D8">
        <w:rPr>
          <w:rFonts w:ascii="Times New Roman" w:eastAsia="Calibri" w:hAnsi="Times New Roman" w:cs="Times New Roman"/>
          <w:kern w:val="0"/>
          <w:sz w:val="24"/>
          <w:szCs w:val="24"/>
          <w:lang w:eastAsia="zh-CN"/>
          <w14:ligatures w14:val="none"/>
        </w:rPr>
        <w:t>skyrė 56,8 tūkst. Eur Savivaldybės biudžeto lėšų, už kurias 1331</w:t>
      </w:r>
      <w:r w:rsidRPr="00EB7681">
        <w:rPr>
          <w:rFonts w:ascii="Times New Roman" w:eastAsia="Calibri" w:hAnsi="Times New Roman" w:cs="Times New Roman"/>
          <w:kern w:val="0"/>
          <w:sz w:val="24"/>
          <w:szCs w:val="24"/>
          <w:lang w:eastAsia="zh-CN"/>
          <w14:ligatures w14:val="none"/>
        </w:rPr>
        <w:t xml:space="preserve"> Vilniaus rajono mokinys vasaros atostogų metu nuo 5 iki 15 dienų galėjo turiningai praleisti laiką dieninėse, turistinėse bei išvažiuojamosiose vasaros poilsio stovyklose</w:t>
      </w:r>
      <w:bookmarkEnd w:id="73"/>
      <w:r w:rsidRPr="00EB7681">
        <w:rPr>
          <w:rFonts w:ascii="Times New Roman" w:eastAsia="Calibri" w:hAnsi="Times New Roman" w:cs="Times New Roman"/>
          <w:kern w:val="0"/>
          <w:sz w:val="24"/>
          <w:szCs w:val="24"/>
          <w:lang w:eastAsia="zh-CN"/>
          <w14:ligatures w14:val="none"/>
        </w:rPr>
        <w:t>.</w:t>
      </w:r>
      <w:bookmarkEnd w:id="72"/>
      <w:r w:rsidRPr="00EB7681">
        <w:rPr>
          <w:rFonts w:ascii="Times New Roman" w:eastAsia="Calibri" w:hAnsi="Times New Roman" w:cs="Times New Roman"/>
          <w:kern w:val="0"/>
          <w:sz w:val="24"/>
          <w:szCs w:val="24"/>
          <w:lang w:eastAsia="zh-CN"/>
          <w14:ligatures w14:val="none"/>
        </w:rPr>
        <w:t xml:space="preserve"> Didžiausia vienai programai finansuoti skirta suma buvo 1 tūkst. Eur. Mokinių vasaros poilsio stovyklose dalyvavo apie 11 proc. Savivaldybės mokinių.</w:t>
      </w:r>
      <w:bookmarkStart w:id="74" w:name="_Hlk143645576"/>
      <w:bookmarkStart w:id="75" w:name="_Hlk143645208"/>
    </w:p>
    <w:p w14:paraId="5055C4CF" w14:textId="2EA49CCA" w:rsidR="00B20A47" w:rsidRPr="00EB7681" w:rsidRDefault="00B20A47" w:rsidP="00AC09FB">
      <w:pPr>
        <w:spacing w:before="240" w:after="0" w:line="276" w:lineRule="auto"/>
        <w:jc w:val="both"/>
        <w:rPr>
          <w:rFonts w:ascii="Times New Roman" w:eastAsia="SimSun" w:hAnsi="Times New Roman" w:cs="Times New Roman"/>
          <w:kern w:val="0"/>
          <w:sz w:val="24"/>
          <w:szCs w:val="24"/>
          <w:lang w:eastAsia="ja-JP"/>
          <w14:ligatures w14:val="none"/>
        </w:rPr>
      </w:pPr>
      <w:r w:rsidRPr="3F549A94">
        <w:rPr>
          <w:rFonts w:ascii="Times New Roman" w:eastAsia="MS Mincho" w:hAnsi="Times New Roman" w:cs="Times New Roman"/>
          <w:b/>
          <w:bCs/>
          <w:kern w:val="0"/>
          <w:sz w:val="24"/>
          <w:szCs w:val="24"/>
          <w:lang w:eastAsia="pl-PL"/>
          <w14:ligatures w14:val="none"/>
        </w:rPr>
        <w:t>Švietimo pagalba</w:t>
      </w:r>
      <w:r w:rsidR="00AC09FB">
        <w:rPr>
          <w:rFonts w:ascii="Times New Roman" w:eastAsia="MS Mincho" w:hAnsi="Times New Roman" w:cs="Times New Roman"/>
          <w:b/>
          <w:bCs/>
          <w:kern w:val="0"/>
          <w:sz w:val="24"/>
          <w:szCs w:val="24"/>
          <w:lang w:eastAsia="pl-PL"/>
          <w14:ligatures w14:val="none"/>
        </w:rPr>
        <w:t xml:space="preserve">. </w:t>
      </w:r>
      <w:r w:rsidRPr="00EB7681">
        <w:rPr>
          <w:rFonts w:ascii="Times New Roman" w:eastAsia="SimSun" w:hAnsi="Times New Roman" w:cs="Times New Roman"/>
          <w:kern w:val="0"/>
          <w:sz w:val="24"/>
          <w:szCs w:val="24"/>
          <w:lang w:eastAsia="ja-JP"/>
          <w14:ligatures w14:val="none"/>
        </w:rPr>
        <w:t xml:space="preserve">Savivaldybėje </w:t>
      </w:r>
      <w:bookmarkStart w:id="76" w:name="_Hlk122678688"/>
      <w:r w:rsidRPr="00EB7681">
        <w:rPr>
          <w:rFonts w:ascii="Times New Roman" w:eastAsia="SimSun" w:hAnsi="Times New Roman" w:cs="Times New Roman"/>
          <w:kern w:val="0"/>
          <w:sz w:val="24"/>
          <w:szCs w:val="24"/>
          <w:lang w:eastAsia="ja-JP"/>
          <w14:ligatures w14:val="none"/>
        </w:rPr>
        <w:t xml:space="preserve">veikia pagalbos mokiniui, mokytojui ir mokyklai (švietimo pagalbos) įstaiga </w:t>
      </w:r>
      <w:r w:rsidRPr="00AC09FB">
        <w:rPr>
          <w:rFonts w:ascii="Times New Roman" w:eastAsia="SimSun" w:hAnsi="Times New Roman" w:cs="Times New Roman"/>
          <w:kern w:val="0"/>
          <w:sz w:val="24"/>
          <w:szCs w:val="24"/>
          <w:lang w:eastAsia="ja-JP"/>
          <w14:ligatures w14:val="none"/>
        </w:rPr>
        <w:t xml:space="preserve">– Vilniaus rajono savivaldybės pedagoginė psichologinė tarnyba, </w:t>
      </w:r>
      <w:bookmarkEnd w:id="76"/>
      <w:r w:rsidRPr="00AC09FB">
        <w:rPr>
          <w:rFonts w:ascii="Times New Roman" w:eastAsia="SimSun" w:hAnsi="Times New Roman" w:cs="Times New Roman"/>
          <w:kern w:val="0"/>
          <w:sz w:val="24"/>
          <w:szCs w:val="24"/>
          <w:lang w:eastAsia="ja-JP"/>
          <w14:ligatures w14:val="none"/>
        </w:rPr>
        <w:t>kuri teikia Savivaldybės mokykloms įvairias pedagogines psichologines paslaugas: vertinimo</w:t>
      </w:r>
      <w:r w:rsidRPr="00EB7681">
        <w:rPr>
          <w:rFonts w:ascii="Times New Roman" w:eastAsia="SimSun" w:hAnsi="Times New Roman" w:cs="Times New Roman"/>
          <w:kern w:val="0"/>
          <w:sz w:val="24"/>
          <w:szCs w:val="24"/>
          <w:lang w:eastAsia="ja-JP"/>
          <w14:ligatures w14:val="none"/>
        </w:rPr>
        <w:t xml:space="preserve"> (asmens galių, raidos ypatumų bei sutrikimų, pedagoginių, psichologinių, asmenybės ir ugdymosi problemų, specialiųjų ugdymosi poreikių vertinimas, specialiojo ugdymo skyrimas, vaiko brandumo mokyklai vertinimas), konsultavimo (konsultavimas specialiosios pedagoginės pagalbos teikimo, ugdymo organizavimo, profesijos pasirinkimo, karjeros ugdymo klausimais) bei švietimo (mokymų, seminarų, kvalifikacijos tobulinimo kursų organizavimas ir rengimas). </w:t>
      </w:r>
    </w:p>
    <w:p w14:paraId="056C17B0" w14:textId="2CABF100" w:rsidR="00B20A47" w:rsidRPr="00EB7681" w:rsidRDefault="00B20A47" w:rsidP="00AC09FB">
      <w:pPr>
        <w:tabs>
          <w:tab w:val="left" w:pos="567"/>
        </w:tabs>
        <w:spacing w:before="240" w:after="0" w:line="276" w:lineRule="auto"/>
        <w:jc w:val="both"/>
        <w:rPr>
          <w:rFonts w:ascii="Times New Roman" w:eastAsia="SimSun" w:hAnsi="Times New Roman" w:cs="Times New Roman"/>
          <w:kern w:val="0"/>
          <w:sz w:val="24"/>
          <w:szCs w:val="24"/>
          <w:lang w:eastAsia="ja-JP"/>
          <w14:ligatures w14:val="none"/>
        </w:rPr>
      </w:pPr>
      <w:r w:rsidRPr="00EB7681">
        <w:rPr>
          <w:rFonts w:ascii="Times New Roman" w:eastAsia="SimSun" w:hAnsi="Times New Roman" w:cs="Times New Roman"/>
          <w:kern w:val="0"/>
          <w:sz w:val="24"/>
          <w:szCs w:val="24"/>
          <w:lang w:eastAsia="ja-JP"/>
          <w14:ligatures w14:val="none"/>
        </w:rPr>
        <w:t>2024 m. Vilniaus rajono savivaldybės pedagoginė psichologinė tarnyba suteikė 520 konsultacijų</w:t>
      </w:r>
      <w:r w:rsidRPr="00EB7681">
        <w:rPr>
          <w:rFonts w:ascii="Times New Roman" w:hAnsi="Times New Roman" w:cs="Times New Roman"/>
          <w:sz w:val="24"/>
          <w:szCs w:val="24"/>
        </w:rPr>
        <w:t xml:space="preserve"> </w:t>
      </w:r>
      <w:r w:rsidRPr="00EB7681">
        <w:rPr>
          <w:rFonts w:ascii="Times New Roman" w:eastAsia="SimSun" w:hAnsi="Times New Roman" w:cs="Times New Roman"/>
          <w:kern w:val="0"/>
          <w:sz w:val="24"/>
          <w:szCs w:val="24"/>
          <w:lang w:eastAsia="ja-JP"/>
          <w14:ligatures w14:val="none"/>
        </w:rPr>
        <w:t xml:space="preserve">tėvams (globėjams, rūpintojams), mokytojams, švietimo pagalbos specialistams bei mokiniams ir atliko 256 specialiųjų ugdymosi poreikių ir vaiko brandumo mokyklai vertinimus. </w:t>
      </w:r>
    </w:p>
    <w:bookmarkEnd w:id="74"/>
    <w:p w14:paraId="2FCFD26C" w14:textId="77777777" w:rsidR="00406A18" w:rsidRDefault="00B20A47" w:rsidP="00AC09FB">
      <w:pPr>
        <w:spacing w:before="240" w:after="0" w:line="276" w:lineRule="auto"/>
        <w:jc w:val="both"/>
        <w:rPr>
          <w:rFonts w:ascii="Times New Roman" w:eastAsia="SimSun" w:hAnsi="Times New Roman" w:cs="Times New Roman"/>
          <w:kern w:val="0"/>
          <w:sz w:val="24"/>
          <w:szCs w:val="24"/>
          <w:lang w:eastAsia="zh-CN"/>
          <w14:ligatures w14:val="none"/>
        </w:rPr>
      </w:pPr>
      <w:r w:rsidRPr="00EB7681">
        <w:rPr>
          <w:rFonts w:ascii="Times New Roman" w:hAnsi="Times New Roman" w:cs="Times New Roman"/>
          <w:b/>
          <w:bCs/>
          <w:sz w:val="24"/>
          <w:szCs w:val="24"/>
        </w:rPr>
        <w:t>Neformaliojo vaikų švietimo programų finansavimas</w:t>
      </w:r>
      <w:r w:rsidR="001F29F5">
        <w:rPr>
          <w:rFonts w:ascii="Times New Roman" w:hAnsi="Times New Roman" w:cs="Times New Roman"/>
          <w:b/>
          <w:bCs/>
          <w:sz w:val="24"/>
          <w:szCs w:val="24"/>
        </w:rPr>
        <w:t xml:space="preserve">. </w:t>
      </w:r>
      <w:r w:rsidRPr="00EB7681">
        <w:rPr>
          <w:rFonts w:ascii="Times New Roman" w:eastAsia="SimSun" w:hAnsi="Times New Roman" w:cs="Times New Roman"/>
          <w:kern w:val="0"/>
          <w:sz w:val="24"/>
          <w:szCs w:val="24"/>
          <w:lang w:eastAsia="zh-CN"/>
          <w14:ligatures w14:val="none"/>
        </w:rPr>
        <w:t>Siekiant sudaryti sąlygas mokinių kūrybiškumo ir saviraiškos poreikiams tenkinti bei padidinti neformaliojo vaikų švietimo paslaugų prieinamumą,</w:t>
      </w:r>
      <w:r w:rsidRPr="00EB7681">
        <w:rPr>
          <w:rFonts w:ascii="Times New Roman" w:eastAsia="Calibri" w:hAnsi="Times New Roman" w:cs="Times New Roman"/>
          <w:kern w:val="0"/>
          <w:sz w:val="24"/>
          <w:szCs w:val="24"/>
          <w:lang w:eastAsia="ja-JP"/>
          <w14:ligatures w14:val="none"/>
        </w:rPr>
        <w:t xml:space="preserve"> Savivaldybėje įgyvendinamos neformaliojo vaikų švietimo (toliau – NVŠ) programos, finansuojamos Lietuvos Respublikos valstybės biudžeto lėšomis (toliau – NVŠ lėšos), leidžiančios mokiniams papildomai rinktis (</w:t>
      </w:r>
      <w:r w:rsidRPr="00EB7681">
        <w:rPr>
          <w:rFonts w:ascii="Times New Roman" w:eastAsia="SimSun" w:hAnsi="Times New Roman" w:cs="Times New Roman"/>
          <w:kern w:val="0"/>
          <w:sz w:val="24"/>
          <w:szCs w:val="24"/>
          <w:lang w:eastAsia="zh-CN"/>
          <w14:ligatures w14:val="none"/>
        </w:rPr>
        <w:t xml:space="preserve">kalbų, menų, sporto, sveikos gyvensenos, šokių, techninės kūrybos, pilietinio, socialinio, etninio ugdymo ir kitų krypčių) NVŠ programas. </w:t>
      </w:r>
    </w:p>
    <w:p w14:paraId="43FAE134" w14:textId="69B78058" w:rsidR="00B20A47" w:rsidRPr="001F29F5" w:rsidRDefault="00B20A47" w:rsidP="00AC09FB">
      <w:pPr>
        <w:spacing w:before="240" w:after="0" w:line="276" w:lineRule="auto"/>
        <w:jc w:val="both"/>
        <w:rPr>
          <w:rFonts w:ascii="Times New Roman" w:eastAsia="Calibri" w:hAnsi="Times New Roman" w:cs="Times New Roman"/>
          <w:kern w:val="0"/>
          <w:sz w:val="24"/>
          <w:szCs w:val="24"/>
          <w:lang w:eastAsia="ja-JP"/>
          <w14:ligatures w14:val="none"/>
        </w:rPr>
      </w:pPr>
      <w:r w:rsidRPr="00EB7681">
        <w:rPr>
          <w:rFonts w:ascii="Times New Roman" w:eastAsia="Calibri" w:hAnsi="Times New Roman" w:cs="Times New Roman"/>
          <w:kern w:val="0"/>
          <w:sz w:val="24"/>
          <w:szCs w:val="24"/>
          <w:lang w:eastAsia="ja-JP"/>
          <w14:ligatures w14:val="none"/>
        </w:rPr>
        <w:t>Vienam vaikui</w:t>
      </w:r>
      <w:r w:rsidRPr="00EB7681">
        <w:rPr>
          <w:rFonts w:ascii="Times New Roman" w:eastAsia="SimSun" w:hAnsi="Times New Roman" w:cs="Times New Roman"/>
          <w:kern w:val="0"/>
          <w:sz w:val="24"/>
          <w:szCs w:val="24"/>
          <w:lang w:eastAsia="zh-CN"/>
          <w14:ligatures w14:val="none"/>
        </w:rPr>
        <w:t xml:space="preserve"> nuo </w:t>
      </w:r>
      <w:r w:rsidRPr="00EB7681">
        <w:rPr>
          <w:rFonts w:ascii="Times New Roman" w:eastAsia="Calibri" w:hAnsi="Times New Roman" w:cs="Times New Roman"/>
          <w:kern w:val="0"/>
          <w:sz w:val="24"/>
          <w:szCs w:val="24"/>
          <w:lang w:eastAsia="ja-JP"/>
          <w14:ligatures w14:val="none"/>
        </w:rPr>
        <w:t xml:space="preserve">2024 m. sausio 1 d., dalyvaujančiam NVŠ programoje, </w:t>
      </w:r>
      <w:r w:rsidRPr="00EB7681">
        <w:rPr>
          <w:rFonts w:ascii="Times New Roman" w:eastAsia="SimSun" w:hAnsi="Times New Roman" w:cs="Times New Roman"/>
          <w:kern w:val="0"/>
          <w:sz w:val="24"/>
          <w:szCs w:val="24"/>
          <w:lang w:eastAsia="zh-CN"/>
          <w14:ligatures w14:val="none"/>
        </w:rPr>
        <w:t>vykdomoje Vilniaus rajono savivaldybėje,</w:t>
      </w:r>
      <w:r w:rsidRPr="00EB7681">
        <w:rPr>
          <w:rFonts w:ascii="Times New Roman" w:eastAsia="Calibri" w:hAnsi="Times New Roman" w:cs="Times New Roman"/>
          <w:kern w:val="0"/>
          <w:sz w:val="24"/>
          <w:szCs w:val="24"/>
          <w:lang w:eastAsia="ja-JP"/>
          <w14:ligatures w14:val="none"/>
        </w:rPr>
        <w:t xml:space="preserve"> atitinkančioje bent vieną nacionalinį NVŠ programų prioritetą ‒ techninės kūrybos, gamtos ir ekologijos, informacinių technologijų, technologijų, medijų krypties, prisidedančioms prie STEAM </w:t>
      </w:r>
      <w:r w:rsidRPr="001F29F5">
        <w:rPr>
          <w:rFonts w:ascii="Times New Roman" w:eastAsia="Calibri" w:hAnsi="Times New Roman" w:cs="Times New Roman"/>
          <w:kern w:val="0"/>
          <w:sz w:val="24"/>
          <w:szCs w:val="24"/>
          <w:lang w:eastAsia="ja-JP"/>
          <w14:ligatures w14:val="none"/>
        </w:rPr>
        <w:t>įgyvendinimo plėtros, arba kitų krypčių, orientuotoms į 9–12 klasių (1–4 gimnazijos klasių) mokinių amžiaus tarpsnį, buvo skiriama 25 Eur/mėn</w:t>
      </w:r>
      <w:r w:rsidR="00406A18">
        <w:rPr>
          <w:rFonts w:ascii="Times New Roman" w:eastAsia="Calibri" w:hAnsi="Times New Roman" w:cs="Times New Roman"/>
          <w:kern w:val="0"/>
          <w:sz w:val="24"/>
          <w:szCs w:val="24"/>
          <w:lang w:eastAsia="ja-JP"/>
          <w14:ligatures w14:val="none"/>
        </w:rPr>
        <w:t xml:space="preserve">. </w:t>
      </w:r>
      <w:r w:rsidRPr="001F29F5">
        <w:rPr>
          <w:rFonts w:ascii="Times New Roman" w:eastAsia="Calibri" w:hAnsi="Times New Roman" w:cs="Times New Roman"/>
          <w:kern w:val="0"/>
          <w:sz w:val="24"/>
          <w:szCs w:val="24"/>
          <w:lang w:eastAsia="ja-JP"/>
          <w14:ligatures w14:val="none"/>
        </w:rPr>
        <w:t xml:space="preserve">NVŠ programoms, neatitinkančioms nei vieno nacionalinio NVŠ programų prioriteto ‒ 15 Eur /mėn., o nuo 2024 m. rugsėjo 1 d. – 20 Eur/mėn. </w:t>
      </w:r>
      <w:r w:rsidR="00406A18">
        <w:rPr>
          <w:rFonts w:ascii="Times New Roman" w:eastAsia="Calibri" w:hAnsi="Times New Roman" w:cs="Times New Roman"/>
          <w:kern w:val="0"/>
          <w:sz w:val="24"/>
          <w:szCs w:val="24"/>
          <w:lang w:eastAsia="ja-JP"/>
          <w14:ligatures w14:val="none"/>
        </w:rPr>
        <w:t>M</w:t>
      </w:r>
      <w:r w:rsidRPr="001F29F5">
        <w:rPr>
          <w:rFonts w:ascii="Times New Roman" w:eastAsia="Calibri" w:hAnsi="Times New Roman" w:cs="Times New Roman"/>
          <w:kern w:val="0"/>
          <w:sz w:val="24"/>
          <w:szCs w:val="24"/>
          <w:lang w:eastAsia="ja-JP"/>
          <w14:ligatures w14:val="none"/>
        </w:rPr>
        <w:t>okiniams, turintiems vidutini</w:t>
      </w:r>
      <w:r w:rsidR="00536654">
        <w:rPr>
          <w:rFonts w:ascii="Times New Roman" w:eastAsia="Calibri" w:hAnsi="Times New Roman" w:cs="Times New Roman"/>
          <w:kern w:val="0"/>
          <w:sz w:val="24"/>
          <w:szCs w:val="24"/>
          <w:lang w:eastAsia="ja-JP"/>
          <w14:ligatures w14:val="none"/>
        </w:rPr>
        <w:t>ų</w:t>
      </w:r>
      <w:r w:rsidRPr="001F29F5">
        <w:rPr>
          <w:rFonts w:ascii="Times New Roman" w:eastAsia="Calibri" w:hAnsi="Times New Roman" w:cs="Times New Roman"/>
          <w:kern w:val="0"/>
          <w:sz w:val="24"/>
          <w:szCs w:val="24"/>
          <w:lang w:eastAsia="ja-JP"/>
          <w14:ligatures w14:val="none"/>
        </w:rPr>
        <w:t>, dideli</w:t>
      </w:r>
      <w:r w:rsidR="00536654">
        <w:rPr>
          <w:rFonts w:ascii="Times New Roman" w:eastAsia="Calibri" w:hAnsi="Times New Roman" w:cs="Times New Roman"/>
          <w:kern w:val="0"/>
          <w:sz w:val="24"/>
          <w:szCs w:val="24"/>
          <w:lang w:eastAsia="ja-JP"/>
          <w14:ligatures w14:val="none"/>
        </w:rPr>
        <w:t>ų</w:t>
      </w:r>
      <w:r w:rsidRPr="001F29F5">
        <w:rPr>
          <w:rFonts w:ascii="Times New Roman" w:eastAsia="Calibri" w:hAnsi="Times New Roman" w:cs="Times New Roman"/>
          <w:kern w:val="0"/>
          <w:sz w:val="24"/>
          <w:szCs w:val="24"/>
          <w:lang w:eastAsia="ja-JP"/>
          <w14:ligatures w14:val="none"/>
        </w:rPr>
        <w:t xml:space="preserve"> ir labai dideli</w:t>
      </w:r>
      <w:r w:rsidR="00536654">
        <w:rPr>
          <w:rFonts w:ascii="Times New Roman" w:eastAsia="Calibri" w:hAnsi="Times New Roman" w:cs="Times New Roman"/>
          <w:kern w:val="0"/>
          <w:sz w:val="24"/>
          <w:szCs w:val="24"/>
          <w:lang w:eastAsia="ja-JP"/>
          <w14:ligatures w14:val="none"/>
        </w:rPr>
        <w:t>ų</w:t>
      </w:r>
      <w:r w:rsidRPr="001F29F5">
        <w:rPr>
          <w:rFonts w:ascii="Times New Roman" w:eastAsia="Calibri" w:hAnsi="Times New Roman" w:cs="Times New Roman"/>
          <w:kern w:val="0"/>
          <w:sz w:val="24"/>
          <w:szCs w:val="24"/>
          <w:lang w:eastAsia="ja-JP"/>
          <w14:ligatures w14:val="none"/>
        </w:rPr>
        <w:t xml:space="preserve"> speciali</w:t>
      </w:r>
      <w:r w:rsidR="00536654">
        <w:rPr>
          <w:rFonts w:ascii="Times New Roman" w:eastAsia="Calibri" w:hAnsi="Times New Roman" w:cs="Times New Roman"/>
          <w:kern w:val="0"/>
          <w:sz w:val="24"/>
          <w:szCs w:val="24"/>
          <w:lang w:eastAsia="ja-JP"/>
          <w14:ligatures w14:val="none"/>
        </w:rPr>
        <w:t>ųjų</w:t>
      </w:r>
      <w:r w:rsidRPr="001F29F5">
        <w:rPr>
          <w:rFonts w:ascii="Times New Roman" w:eastAsia="Calibri" w:hAnsi="Times New Roman" w:cs="Times New Roman"/>
          <w:kern w:val="0"/>
          <w:sz w:val="24"/>
          <w:szCs w:val="24"/>
          <w:lang w:eastAsia="ja-JP"/>
          <w14:ligatures w14:val="none"/>
        </w:rPr>
        <w:t xml:space="preserve"> ugdymosi poreiki</w:t>
      </w:r>
      <w:r w:rsidR="00536654">
        <w:rPr>
          <w:rFonts w:ascii="Times New Roman" w:eastAsia="Calibri" w:hAnsi="Times New Roman" w:cs="Times New Roman"/>
          <w:kern w:val="0"/>
          <w:sz w:val="24"/>
          <w:szCs w:val="24"/>
          <w:lang w:eastAsia="ja-JP"/>
          <w14:ligatures w14:val="none"/>
        </w:rPr>
        <w:t>ų</w:t>
      </w:r>
      <w:r w:rsidRPr="001F29F5">
        <w:rPr>
          <w:rFonts w:ascii="Times New Roman" w:eastAsia="Calibri" w:hAnsi="Times New Roman" w:cs="Times New Roman"/>
          <w:kern w:val="0"/>
          <w:sz w:val="24"/>
          <w:szCs w:val="24"/>
          <w:lang w:eastAsia="ja-JP"/>
          <w14:ligatures w14:val="none"/>
        </w:rPr>
        <w:t>, dalyvaujantiems NVŠ lėšomis finansuojamose NVŠ programose, buvo skiriami du NVŠ krepšeliai per mėnesį. Siekiant patenkinti kuo didesnį mokinių, pretenduojančių gauti neformaliojo vaikų švietimo krepšelį, poreikį, 2024 m. papildomai buvo skirta 16,2 tūkst. Eur Savivaldybės biudžeto lėšų.</w:t>
      </w:r>
    </w:p>
    <w:p w14:paraId="0A9E61BC" w14:textId="4EC0B6E2" w:rsidR="00B20A47" w:rsidRPr="00EB7681" w:rsidRDefault="00B20A47" w:rsidP="00AC09FB">
      <w:pPr>
        <w:spacing w:before="240" w:after="0" w:line="276" w:lineRule="auto"/>
        <w:jc w:val="both"/>
        <w:rPr>
          <w:rFonts w:ascii="Times New Roman" w:eastAsia="Calibri" w:hAnsi="Times New Roman" w:cs="Times New Roman"/>
          <w:kern w:val="0"/>
          <w:sz w:val="24"/>
          <w:szCs w:val="24"/>
          <w:lang w:eastAsia="ja-JP"/>
          <w14:ligatures w14:val="none"/>
        </w:rPr>
      </w:pPr>
      <w:r w:rsidRPr="00EB7681">
        <w:rPr>
          <w:rFonts w:ascii="Times New Roman" w:eastAsia="SimSun" w:hAnsi="Times New Roman" w:cs="Times New Roman"/>
          <w:kern w:val="0"/>
          <w:sz w:val="24"/>
          <w:szCs w:val="24"/>
          <w:lang w:eastAsia="zh-CN"/>
          <w14:ligatures w14:val="none"/>
        </w:rPr>
        <w:t>2024 m. I pusmet</w:t>
      </w:r>
      <w:r w:rsidR="00536654">
        <w:rPr>
          <w:rFonts w:ascii="Times New Roman" w:eastAsia="SimSun" w:hAnsi="Times New Roman" w:cs="Times New Roman"/>
          <w:kern w:val="0"/>
          <w:sz w:val="24"/>
          <w:szCs w:val="24"/>
          <w:lang w:eastAsia="zh-CN"/>
          <w14:ligatures w14:val="none"/>
        </w:rPr>
        <w:t>į</w:t>
      </w:r>
      <w:r w:rsidRPr="00EB7681">
        <w:rPr>
          <w:rFonts w:ascii="Times New Roman" w:eastAsia="Calibri" w:hAnsi="Times New Roman" w:cs="Times New Roman"/>
          <w:kern w:val="0"/>
          <w:sz w:val="24"/>
          <w:szCs w:val="24"/>
          <w:lang w:eastAsia="ja-JP"/>
          <w14:ligatures w14:val="none"/>
        </w:rPr>
        <w:t xml:space="preserve"> Vilniaus rajone buvo vykdomos 123 NVŠ programos, kuriose dalyvavo 3531 mokinys, o II pusmet</w:t>
      </w:r>
      <w:r w:rsidR="00536654">
        <w:rPr>
          <w:rFonts w:ascii="Times New Roman" w:eastAsia="Calibri" w:hAnsi="Times New Roman" w:cs="Times New Roman"/>
          <w:kern w:val="0"/>
          <w:sz w:val="24"/>
          <w:szCs w:val="24"/>
          <w:lang w:eastAsia="ja-JP"/>
          <w14:ligatures w14:val="none"/>
        </w:rPr>
        <w:t>į</w:t>
      </w:r>
      <w:r w:rsidRPr="00EB7681">
        <w:rPr>
          <w:rFonts w:ascii="Times New Roman" w:eastAsia="Calibri" w:hAnsi="Times New Roman" w:cs="Times New Roman"/>
          <w:kern w:val="0"/>
          <w:sz w:val="24"/>
          <w:szCs w:val="24"/>
          <w:lang w:eastAsia="ja-JP"/>
          <w14:ligatures w14:val="none"/>
        </w:rPr>
        <w:t xml:space="preserve"> buvo vykdomos 133 NVŠ programos, kuriose dalyvavo 3672 mokiniai.</w:t>
      </w:r>
    </w:p>
    <w:p w14:paraId="7918149A" w14:textId="5204186E" w:rsidR="00B20A47" w:rsidRPr="00EB7681" w:rsidRDefault="00406A18" w:rsidP="00EB7681">
      <w:pPr>
        <w:spacing w:after="0" w:line="276" w:lineRule="auto"/>
        <w:jc w:val="both"/>
        <w:rPr>
          <w:rFonts w:ascii="Times New Roman" w:eastAsia="Calibri" w:hAnsi="Times New Roman" w:cs="Times New Roman"/>
          <w:kern w:val="0"/>
          <w:sz w:val="24"/>
          <w:szCs w:val="24"/>
          <w:lang w:eastAsia="ja-JP"/>
          <w14:ligatures w14:val="none"/>
        </w:rPr>
      </w:pPr>
      <w:r>
        <w:rPr>
          <w:noProof/>
        </w:rPr>
        <mc:AlternateContent>
          <mc:Choice Requires="wps">
            <w:drawing>
              <wp:anchor distT="0" distB="0" distL="114300" distR="114300" simplePos="0" relativeHeight="251699200" behindDoc="0" locked="0" layoutInCell="1" allowOverlap="1" wp14:anchorId="022A0E8E" wp14:editId="6E11F00C">
                <wp:simplePos x="0" y="0"/>
                <wp:positionH relativeFrom="column">
                  <wp:posOffset>-4445</wp:posOffset>
                </wp:positionH>
                <wp:positionV relativeFrom="paragraph">
                  <wp:posOffset>2778760</wp:posOffset>
                </wp:positionV>
                <wp:extent cx="5762625" cy="635"/>
                <wp:effectExtent l="0" t="0" r="0" b="0"/>
                <wp:wrapSquare wrapText="bothSides"/>
                <wp:docPr id="320589405" name="Teksto laukas 1"/>
                <wp:cNvGraphicFramePr/>
                <a:graphic xmlns:a="http://schemas.openxmlformats.org/drawingml/2006/main">
                  <a:graphicData uri="http://schemas.microsoft.com/office/word/2010/wordprocessingShape">
                    <wps:wsp>
                      <wps:cNvSpPr txBox="1"/>
                      <wps:spPr>
                        <a:xfrm>
                          <a:off x="0" y="0"/>
                          <a:ext cx="5762625" cy="635"/>
                        </a:xfrm>
                        <a:prstGeom prst="rect">
                          <a:avLst/>
                        </a:prstGeom>
                        <a:solidFill>
                          <a:prstClr val="white"/>
                        </a:solidFill>
                        <a:ln>
                          <a:noFill/>
                        </a:ln>
                      </wps:spPr>
                      <wps:txbx>
                        <w:txbxContent>
                          <w:p w14:paraId="5BDD4099" w14:textId="35609E1F" w:rsidR="00406A18" w:rsidRPr="00406A18" w:rsidRDefault="00406A18" w:rsidP="00F1343D">
                            <w:pPr>
                              <w:pStyle w:val="Antrat"/>
                              <w:spacing w:line="276" w:lineRule="auto"/>
                              <w:jc w:val="center"/>
                              <w:rPr>
                                <w:rFonts w:ascii="Times New Roman" w:eastAsia="SimSun" w:hAnsi="Times New Roman" w:cs="Times New Roman"/>
                                <w:b/>
                                <w:bCs/>
                                <w:noProof/>
                                <w:color w:val="00B050"/>
                                <w:kern w:val="0"/>
                                <w:sz w:val="20"/>
                                <w:szCs w:val="20"/>
                                <w14:ligatures w14:val="none"/>
                              </w:rPr>
                            </w:pPr>
                            <w:r w:rsidRPr="00406A18">
                              <w:rPr>
                                <w:rFonts w:ascii="Times New Roman" w:hAnsi="Times New Roman" w:cs="Times New Roman"/>
                                <w:b/>
                                <w:bCs/>
                                <w:sz w:val="20"/>
                                <w:szCs w:val="20"/>
                              </w:rPr>
                              <w:t>2021−2024 m. mokinių, dalyvavusių NVŠ programose, skaičius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2A0E8E" id="_x0000_s1029" type="#_x0000_t202" style="position:absolute;left:0;text-align:left;margin-left:-.35pt;margin-top:218.8pt;width:453.75pt;height:.0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pQXedGgIAAD8EAAAOAAAAZHJzL2Uyb0RvYy54bWysU1GP2jAMfp+0/xDlfRQ4wSZEOTFOTJPQ 3UncdM8hTWmkNM6cQMt+/Zy0he22p2kvqWs7dvx9n5f3bW3YWaHXYHM+GY05U1ZCoe0x599eth8+ ceaDsIUwYFXOL8rz+9X7d8vGLdQUKjCFQkZFrF80LudVCG6RZV5WqhZ+BE5ZCpaAtQj0i8esQNFQ 9dpk0/F4njWAhUOQynvyPnRBvkr1y1LJ8FSWXgVmck5vC+nEdB7ima2WYnFE4Sot+2eIf3hFLbSl ptdSDyIIdkL9R6laSwQPZRhJqDMoSy1VmoGmmYzfTLOvhFNpFgLHuytM/v+VlY/nvXtGFtrP0BKB EZDG+YUnZ5ynLbGOX3opozhBeLnCptrAJDlnH+fT+XTGmaTY/G4Wa2S3qw59+KKgZtHIORInCSpx 3vnQpQ4psZMHo4utNib+xMDGIDsL4q+pdFB98d+yjI25FuKtrmD0ZLc5ohXaQ8t0kfO7YcYDFBca HaFThXdyq6nfTvjwLJBkQNOStMMTHaWBJufQW5xVgD/+5o/5xA5FOWtIVjn3308CFWfmqyXeogYH AwfjMBj2VG+AJp3Q0jiZTLqAwQxmiVC/kuLXsQuFhJXUK+dhMDehEzdtjFTrdUoipTkRdnbvZCw9 4PrSvgp0PSuByHyEQXBi8YacLjfR49anQEgn5iKuHYo93KTSxH2/UXENfv1PWbe9X/0EAAD//wMA UEsDBBQABgAIAAAAIQBC3lz64AAAAAkBAAAPAAAAZHJzL2Rvd25yZXYueG1sTI/BTsMwEETvSPyD tUhcUOtAo6QNcaqqggNcKkIv3NzYjQPxOrKdNvw9Sy9w3JnR7JtyPdmenbQPnUMB9/MEmMbGqQ5b Afv359kSWIgSlewdagHfOsC6ur4qZaHcGd/0qY4toxIMhRRgYhwKzkNjtJVh7gaN5B2dtzLS6Vuu vDxTue35Q5Jk3MoO6YORg94a3XzVoxWwSz925m48Pr1u0oV/2Y/b7LOthbi9mTaPwKKe4l8YfvEJ HSpiOrgRVWC9gFlOQQHpIs+Akb9KMppyuCg58Krk/xdUPwAAAP//AwBQSwECLQAUAAYACAAAACEA toM4kv4AAADhAQAAEwAAAAAAAAAAAAAAAAAAAAAAW0NvbnRlbnRfVHlwZXNdLnhtbFBLAQItABQA BgAIAAAAIQA4/SH/1gAAAJQBAAALAAAAAAAAAAAAAAAAAC8BAABfcmVscy8ucmVsc1BLAQItABQA BgAIAAAAIQBpQXedGgIAAD8EAAAOAAAAAAAAAAAAAAAAAC4CAABkcnMvZTJvRG9jLnhtbFBLAQIt ABQABgAIAAAAIQBC3lz64AAAAAkBAAAPAAAAAAAAAAAAAAAAAHQEAABkcnMvZG93bnJldi54bWxQ SwUGAAAAAAQABADzAAAAgQUAAAAA " stroked="f">
                <v:textbox style="mso-fit-shape-to-text:t" inset="0,0,0,0">
                  <w:txbxContent>
                    <w:p w14:paraId="5BDD4099" w14:textId="35609E1F" w:rsidR="00406A18" w:rsidRPr="00406A18" w:rsidRDefault="00406A18" w:rsidP="00F1343D">
                      <w:pPr>
                        <w:pStyle w:val="Antrat"/>
                        <w:spacing w:line="276" w:lineRule="auto"/>
                        <w:jc w:val="center"/>
                        <w:rPr>
                          <w:rFonts w:ascii="Times New Roman" w:eastAsia="SimSun" w:hAnsi="Times New Roman" w:cs="Times New Roman"/>
                          <w:b/>
                          <w:bCs/>
                          <w:noProof/>
                          <w:color w:val="00B050"/>
                          <w:kern w:val="0"/>
                          <w:sz w:val="20"/>
                          <w:szCs w:val="20"/>
                          <w14:ligatures w14:val="none"/>
                        </w:rPr>
                      </w:pPr>
                      <w:r w:rsidRPr="00406A18">
                        <w:rPr>
                          <w:rFonts w:ascii="Times New Roman" w:hAnsi="Times New Roman" w:cs="Times New Roman"/>
                          <w:b/>
                          <w:bCs/>
                          <w:sz w:val="20"/>
                          <w:szCs w:val="20"/>
                        </w:rPr>
                        <w:t>2021−2024 m. mokinių, dalyvavusių NVŠ programose, skaičius</w:t>
                      </w:r>
                    </w:p>
                  </w:txbxContent>
                </v:textbox>
                <w10:wrap type="square"/>
              </v:shape>
            </w:pict>
          </mc:Fallback>
        </mc:AlternateContent>
      </w:r>
      <w:r w:rsidR="00B20A47" w:rsidRPr="00EB7681">
        <w:rPr>
          <w:rFonts w:ascii="Times New Roman" w:eastAsia="SimSun" w:hAnsi="Times New Roman" w:cs="Times New Roman"/>
          <w:noProof/>
          <w:color w:val="00B050"/>
          <w:kern w:val="0"/>
          <w:sz w:val="24"/>
          <w:szCs w:val="24"/>
          <w:lang w:eastAsia="lt-LT"/>
          <w14:ligatures w14:val="none"/>
        </w:rPr>
        <w:drawing>
          <wp:anchor distT="0" distB="0" distL="114300" distR="114300" simplePos="0" relativeHeight="251645952" behindDoc="0" locked="0" layoutInCell="1" allowOverlap="1" wp14:anchorId="68540ABB" wp14:editId="47195D5C">
            <wp:simplePos x="0" y="0"/>
            <wp:positionH relativeFrom="margin">
              <wp:posOffset>-4445</wp:posOffset>
            </wp:positionH>
            <wp:positionV relativeFrom="paragraph">
              <wp:posOffset>178435</wp:posOffset>
            </wp:positionV>
            <wp:extent cx="5762625" cy="2543175"/>
            <wp:effectExtent l="0" t="0" r="0" b="0"/>
            <wp:wrapSquare wrapText="bothSides"/>
            <wp:docPr id="2067721539" name="Diagrama 2067721539"/>
            <wp:cNvGraphicFramePr/>
            <a:graphic xmlns:a="http://schemas.openxmlformats.org/drawingml/2006/main">
              <a:graphicData uri="http://schemas.openxmlformats.org/drawingml/2006/chart">
                <c:chart xmlns:c="http://schemas.openxmlformats.org/drawingml/2006/chart" r:id="rId35"/>
              </a:graphicData>
            </a:graphic>
            <wp14:sizeRelH relativeFrom="margin">
              <wp14:pctWidth>0</wp14:pctWidth>
            </wp14:sizeRelH>
            <wp14:sizeRelV relativeFrom="margin">
              <wp14:pctHeight>0</wp14:pctHeight>
            </wp14:sizeRelV>
          </wp:anchor>
        </w:drawing>
      </w:r>
    </w:p>
    <w:p w14:paraId="708D016C" w14:textId="77777777" w:rsidR="005F7D97" w:rsidRDefault="00B20A47" w:rsidP="00406A18">
      <w:pPr>
        <w:spacing w:before="240" w:after="0" w:line="276" w:lineRule="auto"/>
        <w:jc w:val="both"/>
        <w:rPr>
          <w:rFonts w:ascii="Times New Roman" w:hAnsi="Times New Roman" w:cs="Times New Roman"/>
          <w:color w:val="C00000"/>
          <w:sz w:val="24"/>
          <w:szCs w:val="24"/>
        </w:rPr>
      </w:pPr>
      <w:r w:rsidRPr="00EB7681">
        <w:rPr>
          <w:rFonts w:ascii="Times New Roman" w:eastAsia="SimSun" w:hAnsi="Times New Roman" w:cs="Times New Roman"/>
          <w:kern w:val="0"/>
          <w:sz w:val="24"/>
          <w:szCs w:val="24"/>
          <w:lang w:eastAsia="zh-CN"/>
          <w14:ligatures w14:val="none"/>
        </w:rPr>
        <w:t xml:space="preserve">Iš viso NVŠ programoms vykdyti 2024 m. buvo panaudota </w:t>
      </w:r>
      <w:r w:rsidRPr="00EB7681">
        <w:rPr>
          <w:rFonts w:ascii="Times New Roman" w:hAnsi="Times New Roman" w:cs="Times New Roman"/>
          <w:sz w:val="24"/>
          <w:szCs w:val="24"/>
          <w:lang w:eastAsia="zh-CN"/>
          <w14:ligatures w14:val="none"/>
        </w:rPr>
        <w:t>686,5 Eur NVŠ lėšų.</w:t>
      </w:r>
    </w:p>
    <w:p w14:paraId="3225D3B6" w14:textId="313FF5FE" w:rsidR="00B20A47" w:rsidRPr="005B6715" w:rsidRDefault="00B20A47" w:rsidP="005B6715">
      <w:pPr>
        <w:spacing w:before="240" w:after="0" w:line="276" w:lineRule="auto"/>
        <w:jc w:val="both"/>
        <w:rPr>
          <w:rFonts w:ascii="Times New Roman" w:hAnsi="Times New Roman" w:cs="Times New Roman"/>
          <w:color w:val="C00000"/>
          <w:sz w:val="24"/>
          <w:szCs w:val="24"/>
        </w:rPr>
      </w:pPr>
      <w:r w:rsidRPr="00EB7681">
        <w:rPr>
          <w:rFonts w:ascii="Times New Roman" w:eastAsia="SimSun" w:hAnsi="Times New Roman" w:cs="Times New Roman"/>
          <w:kern w:val="0"/>
          <w:sz w:val="24"/>
          <w:szCs w:val="24"/>
          <w:lang w:eastAsia="zh-CN"/>
          <w14:ligatures w14:val="none"/>
        </w:rPr>
        <w:t xml:space="preserve">2024 m. NVŠ lėšomis finansuojamose programose, vykdomose Vilniaus rajono savivaldybėje, dalyvavo apie 30 proc. Savivaldybės mokinių. </w:t>
      </w:r>
    </w:p>
    <w:p w14:paraId="477E3ADC" w14:textId="4DF45F27" w:rsidR="00B20A47" w:rsidRPr="005B6715" w:rsidRDefault="00B20A47" w:rsidP="005B6715">
      <w:pPr>
        <w:spacing w:before="240" w:after="0" w:line="276" w:lineRule="auto"/>
        <w:jc w:val="both"/>
        <w:rPr>
          <w:rFonts w:ascii="Times New Roman" w:eastAsia="MS Mincho" w:hAnsi="Times New Roman" w:cs="Times New Roman"/>
          <w:b/>
          <w:bCs/>
          <w:kern w:val="0"/>
          <w:sz w:val="24"/>
          <w:szCs w:val="24"/>
          <w:lang w:eastAsia="ja-JP"/>
          <w14:ligatures w14:val="none"/>
        </w:rPr>
      </w:pPr>
      <w:r w:rsidRPr="00EB7681">
        <w:rPr>
          <w:rFonts w:ascii="Times New Roman" w:eastAsia="MS Mincho" w:hAnsi="Times New Roman" w:cs="Times New Roman"/>
          <w:b/>
          <w:bCs/>
          <w:kern w:val="0"/>
          <w:sz w:val="24"/>
          <w:szCs w:val="24"/>
          <w:lang w:eastAsia="ja-JP"/>
          <w14:ligatures w14:val="none"/>
        </w:rPr>
        <w:t>Kitoms švietimo reikmėms</w:t>
      </w:r>
      <w:r w:rsidR="00F1343D">
        <w:rPr>
          <w:rFonts w:ascii="Times New Roman" w:eastAsia="MS Mincho" w:hAnsi="Times New Roman" w:cs="Times New Roman"/>
          <w:b/>
          <w:bCs/>
          <w:kern w:val="0"/>
          <w:sz w:val="24"/>
          <w:szCs w:val="24"/>
          <w:lang w:eastAsia="ja-JP"/>
          <w14:ligatures w14:val="none"/>
        </w:rPr>
        <w:t xml:space="preserve">. </w:t>
      </w:r>
      <w:r w:rsidRPr="00EB7681">
        <w:rPr>
          <w:rFonts w:ascii="Times New Roman" w:eastAsia="MS Mincho" w:hAnsi="Times New Roman" w:cs="Times New Roman"/>
          <w:kern w:val="0"/>
          <w:sz w:val="24"/>
          <w:szCs w:val="24"/>
          <w:lang w:eastAsia="ja-JP"/>
          <w14:ligatures w14:val="none"/>
        </w:rPr>
        <w:t xml:space="preserve">Nuo 2020 m. Savivaldybėje vykdomas </w:t>
      </w:r>
      <w:r w:rsidRPr="008F025C">
        <w:rPr>
          <w:rFonts w:ascii="Times New Roman" w:eastAsia="MS Mincho" w:hAnsi="Times New Roman" w:cs="Times New Roman"/>
          <w:i/>
          <w:iCs/>
          <w:kern w:val="0"/>
          <w:sz w:val="24"/>
          <w:szCs w:val="24"/>
          <w:lang w:eastAsia="ja-JP"/>
          <w14:ligatures w14:val="none"/>
        </w:rPr>
        <w:t>centralizuotas prašymų pateikimas per gyventojų informavimo informacinę sistemą</w:t>
      </w:r>
      <w:r w:rsidRPr="00EB7681">
        <w:rPr>
          <w:rFonts w:ascii="Times New Roman" w:eastAsia="MS Mincho" w:hAnsi="Times New Roman" w:cs="Times New Roman"/>
          <w:kern w:val="0"/>
          <w:sz w:val="24"/>
          <w:szCs w:val="24"/>
          <w:lang w:eastAsia="ja-JP"/>
          <w14:ligatures w14:val="none"/>
        </w:rPr>
        <w:t xml:space="preserve"> dėl priėmimo į Vilniaus rajono savivaldybės teritorijoje veikiančias Lietuvos Respublikos š</w:t>
      </w:r>
      <w:r w:rsidRPr="00EB7681">
        <w:rPr>
          <w:rFonts w:ascii="Times New Roman" w:eastAsia="Calibri" w:hAnsi="Times New Roman" w:cs="Times New Roman"/>
          <w:kern w:val="0"/>
          <w:sz w:val="24"/>
          <w:szCs w:val="24"/>
          <w14:ligatures w14:val="none"/>
        </w:rPr>
        <w:t xml:space="preserve">vietimo, mokslo ir sporto ministerijos ir </w:t>
      </w:r>
      <w:r w:rsidRPr="00EB7681">
        <w:rPr>
          <w:rFonts w:ascii="Times New Roman" w:eastAsia="MS Mincho" w:hAnsi="Times New Roman" w:cs="Times New Roman"/>
          <w:kern w:val="0"/>
          <w:sz w:val="24"/>
          <w:szCs w:val="24"/>
          <w:lang w:eastAsia="ja-JP"/>
          <w14:ligatures w14:val="none"/>
        </w:rPr>
        <w:t>Vilniaus rajono savivaldybės švietimo įstaigų ikimokyklinio ir priešmokyklinio ugdymo grupes. Centralizuota informacinė sistema padeda efektyviau organizuoti Vilniaus rajono savivaldybėje gyvenančių vaikų priėmimą į ikimokyklinio ir (ar) priešmokyklinio ugdymo grupes, nustatyti realų naujų ikimokyklinio ir (ar) priešmokyklinio ugdymo grupių poreikį.</w:t>
      </w:r>
      <w:r w:rsidRPr="00EB7681">
        <w:rPr>
          <w:rFonts w:ascii="Times New Roman" w:eastAsia="Calibri" w:hAnsi="Times New Roman" w:cs="Times New Roman"/>
          <w:kern w:val="0"/>
          <w:sz w:val="24"/>
          <w:szCs w:val="24"/>
          <w:lang w:eastAsia="ja-JP"/>
          <w14:ligatures w14:val="none"/>
        </w:rPr>
        <w:t xml:space="preserve"> </w:t>
      </w:r>
    </w:p>
    <w:p w14:paraId="2C58B05D" w14:textId="4C7AB53A" w:rsidR="00B20A47" w:rsidRPr="00EB7681" w:rsidRDefault="00B20A47" w:rsidP="005B6715">
      <w:pPr>
        <w:spacing w:before="240" w:after="0" w:line="276" w:lineRule="auto"/>
        <w:jc w:val="both"/>
        <w:rPr>
          <w:rFonts w:ascii="Times New Roman" w:eastAsia="Calibri" w:hAnsi="Times New Roman" w:cs="Times New Roman"/>
          <w:kern w:val="0"/>
          <w:sz w:val="24"/>
          <w:szCs w:val="24"/>
          <w:lang w:eastAsia="ja-JP"/>
          <w14:ligatures w14:val="none"/>
        </w:rPr>
      </w:pPr>
      <w:r w:rsidRPr="00EB7681">
        <w:rPr>
          <w:rFonts w:ascii="Times New Roman" w:eastAsia="Calibri" w:hAnsi="Times New Roman" w:cs="Times New Roman"/>
          <w:kern w:val="0"/>
          <w:sz w:val="24"/>
          <w:szCs w:val="24"/>
          <w:lang w:eastAsia="ja-JP"/>
          <w14:ligatures w14:val="none"/>
        </w:rPr>
        <w:t xml:space="preserve">2024 m. 47-iose Savivaldybės švietimo įstaigose buvo atlikti įvairūs vidaus patalpų ir pastatų išorės </w:t>
      </w:r>
      <w:r w:rsidRPr="008F025C">
        <w:rPr>
          <w:rFonts w:ascii="Times New Roman" w:eastAsia="Calibri" w:hAnsi="Times New Roman" w:cs="Times New Roman"/>
          <w:i/>
          <w:iCs/>
          <w:kern w:val="0"/>
          <w:sz w:val="24"/>
          <w:szCs w:val="24"/>
          <w:lang w:eastAsia="ja-JP"/>
          <w14:ligatures w14:val="none"/>
        </w:rPr>
        <w:t>remonto, teritorijų tvarkymo darbai</w:t>
      </w:r>
      <w:r w:rsidRPr="00EB7681">
        <w:rPr>
          <w:rFonts w:ascii="Times New Roman" w:eastAsia="Calibri" w:hAnsi="Times New Roman" w:cs="Times New Roman"/>
          <w:kern w:val="0"/>
          <w:sz w:val="24"/>
          <w:szCs w:val="24"/>
          <w:lang w:eastAsia="ja-JP"/>
          <w14:ligatures w14:val="none"/>
        </w:rPr>
        <w:t>, įdiegtos išmanios pastatų valdymo sistemos, atnaujintos arba įrengtos naujos vaikų žaidimo aikštelės, įsigyta baldų, kompiuterių, interaktyvių lentų, projektorių, automobili</w:t>
      </w:r>
      <w:r w:rsidR="00536654">
        <w:rPr>
          <w:rFonts w:ascii="Times New Roman" w:eastAsia="Calibri" w:hAnsi="Times New Roman" w:cs="Times New Roman"/>
          <w:kern w:val="0"/>
          <w:sz w:val="24"/>
          <w:szCs w:val="24"/>
          <w:lang w:eastAsia="ja-JP"/>
          <w14:ligatures w14:val="none"/>
        </w:rPr>
        <w:t>ų</w:t>
      </w:r>
      <w:r w:rsidRPr="00EB7681">
        <w:rPr>
          <w:rFonts w:ascii="Times New Roman" w:eastAsia="Calibri" w:hAnsi="Times New Roman" w:cs="Times New Roman"/>
          <w:kern w:val="0"/>
          <w:sz w:val="24"/>
          <w:szCs w:val="24"/>
          <w:lang w:eastAsia="ja-JP"/>
          <w14:ligatures w14:val="none"/>
        </w:rPr>
        <w:t xml:space="preserve"> ir muzikos instrument</w:t>
      </w:r>
      <w:r w:rsidR="00536654">
        <w:rPr>
          <w:rFonts w:ascii="Times New Roman" w:eastAsia="Calibri" w:hAnsi="Times New Roman" w:cs="Times New Roman"/>
          <w:kern w:val="0"/>
          <w:sz w:val="24"/>
          <w:szCs w:val="24"/>
          <w:lang w:eastAsia="ja-JP"/>
          <w14:ligatures w14:val="none"/>
        </w:rPr>
        <w:t>ų</w:t>
      </w:r>
      <w:r w:rsidRPr="00EB7681">
        <w:rPr>
          <w:rFonts w:ascii="Times New Roman" w:eastAsia="Calibri" w:hAnsi="Times New Roman" w:cs="Times New Roman"/>
          <w:kern w:val="0"/>
          <w:sz w:val="24"/>
          <w:szCs w:val="24"/>
          <w:lang w:eastAsia="ja-JP"/>
          <w14:ligatures w14:val="none"/>
        </w:rPr>
        <w:t xml:space="preserve"> meno ir muzikos mokykloms bei kito turto, ir šiems tikslams iš Savivaldybės biudžeto lėšų buvo skirta </w:t>
      </w:r>
      <w:r w:rsidR="00536654">
        <w:rPr>
          <w:rFonts w:ascii="Times New Roman" w:eastAsia="Calibri" w:hAnsi="Times New Roman" w:cs="Times New Roman"/>
          <w:kern w:val="0"/>
          <w:sz w:val="24"/>
          <w:szCs w:val="24"/>
          <w:lang w:eastAsia="ja-JP"/>
          <w14:ligatures w14:val="none"/>
        </w:rPr>
        <w:t xml:space="preserve">per </w:t>
      </w:r>
      <w:r w:rsidRPr="00EB7681">
        <w:rPr>
          <w:rFonts w:ascii="Times New Roman" w:eastAsia="Calibri" w:hAnsi="Times New Roman" w:cs="Times New Roman"/>
          <w:kern w:val="0"/>
          <w:sz w:val="24"/>
          <w:szCs w:val="24"/>
          <w:lang w:eastAsia="ja-JP"/>
          <w14:ligatures w14:val="none"/>
        </w:rPr>
        <w:t>1,8 mln. Eur, iš jų 22 švietimo įstaigos įsigijo naujų kompiuterių, interaktyvių lentų / ekranų ir projektorių už 106,1 tūkst. Eur.</w:t>
      </w:r>
    </w:p>
    <w:p w14:paraId="6172B234" w14:textId="77777777" w:rsidR="00B20A47" w:rsidRPr="00EB7681" w:rsidRDefault="00B20A47" w:rsidP="00EB7681">
      <w:pPr>
        <w:spacing w:after="0" w:line="276" w:lineRule="auto"/>
        <w:jc w:val="both"/>
        <w:rPr>
          <w:rFonts w:ascii="Times New Roman" w:eastAsia="Calibri" w:hAnsi="Times New Roman" w:cs="Times New Roman"/>
          <w:b/>
          <w:bCs/>
          <w:iCs/>
          <w:kern w:val="0"/>
          <w:sz w:val="24"/>
          <w:szCs w:val="24"/>
          <w:u w:val="single"/>
          <w:lang w:eastAsia="zh-CN"/>
          <w14:ligatures w14:val="none"/>
        </w:rPr>
      </w:pPr>
    </w:p>
    <w:tbl>
      <w:tblPr>
        <w:tblW w:w="8926" w:type="dxa"/>
        <w:jc w:val="center"/>
        <w:tblLayout w:type="fixed"/>
        <w:tblLook w:val="04A0" w:firstRow="1" w:lastRow="0" w:firstColumn="1" w:lastColumn="0" w:noHBand="0" w:noVBand="1"/>
      </w:tblPr>
      <w:tblGrid>
        <w:gridCol w:w="704"/>
        <w:gridCol w:w="2126"/>
        <w:gridCol w:w="4536"/>
        <w:gridCol w:w="1560"/>
      </w:tblGrid>
      <w:tr w:rsidR="00B20A47" w:rsidRPr="00BA1999" w14:paraId="2891E825" w14:textId="77777777" w:rsidTr="00BA1999">
        <w:trPr>
          <w:trHeight w:val="881"/>
          <w:jc w:val="center"/>
        </w:trPr>
        <w:tc>
          <w:tcPr>
            <w:tcW w:w="704" w:type="dxa"/>
            <w:tcBorders>
              <w:top w:val="single" w:sz="4" w:space="0" w:color="auto"/>
              <w:left w:val="single" w:sz="4" w:space="0" w:color="auto"/>
              <w:bottom w:val="single" w:sz="4" w:space="0" w:color="auto"/>
              <w:right w:val="single" w:sz="4" w:space="0" w:color="auto"/>
            </w:tcBorders>
            <w:shd w:val="clear" w:color="auto" w:fill="F0F2D4" w:themeFill="accent4" w:themeFillTint="33"/>
            <w:vAlign w:val="center"/>
            <w:hideMark/>
          </w:tcPr>
          <w:p w14:paraId="082B6D9B" w14:textId="77777777" w:rsidR="00B20A47" w:rsidRPr="00BA1999" w:rsidRDefault="00B20A47" w:rsidP="00BA1999">
            <w:pPr>
              <w:spacing w:after="0" w:line="276" w:lineRule="auto"/>
              <w:rPr>
                <w:rFonts w:ascii="Times New Roman" w:eastAsia="Times New Roman" w:hAnsi="Times New Roman" w:cs="Times New Roman"/>
                <w:b/>
                <w:bCs/>
                <w:color w:val="000000"/>
                <w:kern w:val="0"/>
                <w:sz w:val="20"/>
                <w:szCs w:val="20"/>
                <w:lang w:eastAsia="lt-LT"/>
                <w14:ligatures w14:val="none"/>
              </w:rPr>
            </w:pPr>
            <w:r w:rsidRPr="00BA1999">
              <w:rPr>
                <w:rFonts w:ascii="Times New Roman" w:eastAsia="Times New Roman" w:hAnsi="Times New Roman" w:cs="Times New Roman"/>
                <w:b/>
                <w:bCs/>
                <w:color w:val="000000"/>
                <w:kern w:val="0"/>
                <w:sz w:val="20"/>
                <w:szCs w:val="20"/>
                <w:lang w:eastAsia="lt-LT"/>
                <w14:ligatures w14:val="none"/>
              </w:rPr>
              <w:t>Eil. Nr.</w:t>
            </w:r>
          </w:p>
        </w:tc>
        <w:tc>
          <w:tcPr>
            <w:tcW w:w="2126" w:type="dxa"/>
            <w:tcBorders>
              <w:top w:val="single" w:sz="4" w:space="0" w:color="auto"/>
              <w:left w:val="nil"/>
              <w:bottom w:val="single" w:sz="4" w:space="0" w:color="auto"/>
              <w:right w:val="single" w:sz="4" w:space="0" w:color="auto"/>
            </w:tcBorders>
            <w:shd w:val="clear" w:color="auto" w:fill="F0F2D4" w:themeFill="accent4" w:themeFillTint="33"/>
            <w:vAlign w:val="center"/>
            <w:hideMark/>
          </w:tcPr>
          <w:p w14:paraId="05187854" w14:textId="77777777" w:rsidR="00B20A47" w:rsidRPr="00BA1999" w:rsidRDefault="00B20A47" w:rsidP="00BA1999">
            <w:pPr>
              <w:spacing w:after="0" w:line="276" w:lineRule="auto"/>
              <w:rPr>
                <w:rFonts w:ascii="Times New Roman" w:eastAsia="Times New Roman" w:hAnsi="Times New Roman" w:cs="Times New Roman"/>
                <w:b/>
                <w:bCs/>
                <w:color w:val="000000"/>
                <w:kern w:val="0"/>
                <w:sz w:val="20"/>
                <w:szCs w:val="20"/>
                <w:lang w:eastAsia="lt-LT"/>
                <w14:ligatures w14:val="none"/>
              </w:rPr>
            </w:pPr>
            <w:r w:rsidRPr="00BA1999">
              <w:rPr>
                <w:rFonts w:ascii="Times New Roman" w:eastAsia="Times New Roman" w:hAnsi="Times New Roman" w:cs="Times New Roman"/>
                <w:b/>
                <w:bCs/>
                <w:color w:val="000000"/>
                <w:kern w:val="0"/>
                <w:sz w:val="20"/>
                <w:szCs w:val="20"/>
                <w:lang w:eastAsia="lt-LT"/>
                <w14:ligatures w14:val="none"/>
              </w:rPr>
              <w:t>Įstaigos pavadinimas</w:t>
            </w:r>
          </w:p>
        </w:tc>
        <w:tc>
          <w:tcPr>
            <w:tcW w:w="4536" w:type="dxa"/>
            <w:tcBorders>
              <w:top w:val="single" w:sz="4" w:space="0" w:color="auto"/>
              <w:left w:val="nil"/>
              <w:bottom w:val="single" w:sz="4" w:space="0" w:color="auto"/>
              <w:right w:val="single" w:sz="4" w:space="0" w:color="auto"/>
            </w:tcBorders>
            <w:shd w:val="clear" w:color="auto" w:fill="F0F2D4" w:themeFill="accent4" w:themeFillTint="33"/>
            <w:vAlign w:val="center"/>
            <w:hideMark/>
          </w:tcPr>
          <w:p w14:paraId="16CCD7A7" w14:textId="77777777" w:rsidR="00B20A47" w:rsidRPr="00BA1999" w:rsidRDefault="00B20A47" w:rsidP="00BA1999">
            <w:pPr>
              <w:spacing w:after="0" w:line="276" w:lineRule="auto"/>
              <w:rPr>
                <w:rFonts w:ascii="Times New Roman" w:eastAsia="Times New Roman" w:hAnsi="Times New Roman" w:cs="Times New Roman"/>
                <w:b/>
                <w:bCs/>
                <w:color w:val="000000"/>
                <w:kern w:val="0"/>
                <w:sz w:val="20"/>
                <w:szCs w:val="20"/>
                <w:lang w:eastAsia="lt-LT"/>
                <w14:ligatures w14:val="none"/>
              </w:rPr>
            </w:pPr>
            <w:r w:rsidRPr="00BA1999">
              <w:rPr>
                <w:rFonts w:ascii="Times New Roman" w:eastAsia="Times New Roman" w:hAnsi="Times New Roman" w:cs="Times New Roman"/>
                <w:b/>
                <w:bCs/>
                <w:color w:val="000000"/>
                <w:kern w:val="0"/>
                <w:sz w:val="20"/>
                <w:szCs w:val="20"/>
                <w:lang w:eastAsia="lt-LT"/>
                <w14:ligatures w14:val="none"/>
              </w:rPr>
              <w:t>Atlikti darbai</w:t>
            </w:r>
          </w:p>
        </w:tc>
        <w:tc>
          <w:tcPr>
            <w:tcW w:w="1560" w:type="dxa"/>
            <w:tcBorders>
              <w:top w:val="single" w:sz="4" w:space="0" w:color="auto"/>
              <w:left w:val="single" w:sz="4" w:space="0" w:color="auto"/>
              <w:bottom w:val="single" w:sz="4" w:space="0" w:color="auto"/>
              <w:right w:val="single" w:sz="4" w:space="0" w:color="auto"/>
            </w:tcBorders>
            <w:shd w:val="clear" w:color="auto" w:fill="F0F2D4" w:themeFill="accent4" w:themeFillTint="33"/>
            <w:vAlign w:val="center"/>
            <w:hideMark/>
          </w:tcPr>
          <w:p w14:paraId="4B79F0CB" w14:textId="6B6FA440" w:rsidR="00B20A47" w:rsidRPr="00BA1999" w:rsidRDefault="00B20A47" w:rsidP="00BA1999">
            <w:pPr>
              <w:spacing w:after="0" w:line="276" w:lineRule="auto"/>
              <w:rPr>
                <w:rFonts w:ascii="Times New Roman" w:eastAsia="Times New Roman" w:hAnsi="Times New Roman" w:cs="Times New Roman"/>
                <w:b/>
                <w:bCs/>
                <w:kern w:val="0"/>
                <w:sz w:val="20"/>
                <w:szCs w:val="20"/>
                <w:lang w:eastAsia="lt-LT"/>
                <w14:ligatures w14:val="none"/>
              </w:rPr>
            </w:pPr>
            <w:r w:rsidRPr="00BA1999">
              <w:rPr>
                <w:rFonts w:ascii="Times New Roman" w:eastAsia="Times New Roman" w:hAnsi="Times New Roman" w:cs="Times New Roman"/>
                <w:b/>
                <w:bCs/>
                <w:kern w:val="0"/>
                <w:sz w:val="20"/>
                <w:szCs w:val="20"/>
                <w:lang w:eastAsia="lt-LT"/>
                <w14:ligatures w14:val="none"/>
              </w:rPr>
              <w:t>Suma,</w:t>
            </w:r>
          </w:p>
          <w:p w14:paraId="20176E65" w14:textId="34FD2888" w:rsidR="00B20A47" w:rsidRPr="00BA1999" w:rsidRDefault="00B20A47" w:rsidP="00BA1999">
            <w:pPr>
              <w:spacing w:after="0" w:line="276" w:lineRule="auto"/>
              <w:rPr>
                <w:rFonts w:ascii="Times New Roman" w:eastAsia="Times New Roman" w:hAnsi="Times New Roman" w:cs="Times New Roman"/>
                <w:b/>
                <w:bCs/>
                <w:kern w:val="0"/>
                <w:sz w:val="20"/>
                <w:szCs w:val="20"/>
                <w:lang w:eastAsia="lt-LT"/>
                <w14:ligatures w14:val="none"/>
              </w:rPr>
            </w:pPr>
            <w:r w:rsidRPr="00BA1999">
              <w:rPr>
                <w:rFonts w:ascii="Times New Roman" w:eastAsia="Times New Roman" w:hAnsi="Times New Roman" w:cs="Times New Roman"/>
                <w:b/>
                <w:bCs/>
                <w:kern w:val="0"/>
                <w:sz w:val="20"/>
                <w:szCs w:val="20"/>
                <w:lang w:eastAsia="lt-LT"/>
                <w14:ligatures w14:val="none"/>
              </w:rPr>
              <w:t>Eur,</w:t>
            </w:r>
          </w:p>
          <w:p w14:paraId="3DF2D994" w14:textId="77777777" w:rsidR="00B20A47" w:rsidRPr="00BA1999" w:rsidRDefault="00B20A47" w:rsidP="00BA1999">
            <w:pPr>
              <w:spacing w:after="0" w:line="276" w:lineRule="auto"/>
              <w:rPr>
                <w:rFonts w:ascii="Times New Roman" w:eastAsia="Calibri" w:hAnsi="Times New Roman" w:cs="Times New Roman"/>
                <w:sz w:val="20"/>
                <w:szCs w:val="20"/>
              </w:rPr>
            </w:pPr>
            <w:r w:rsidRPr="00BA1999">
              <w:rPr>
                <w:rFonts w:ascii="Times New Roman" w:eastAsia="Times New Roman" w:hAnsi="Times New Roman" w:cs="Times New Roman"/>
                <w:b/>
                <w:bCs/>
                <w:kern w:val="0"/>
                <w:sz w:val="20"/>
                <w:szCs w:val="20"/>
                <w:lang w:eastAsia="lt-LT"/>
                <w14:ligatures w14:val="none"/>
              </w:rPr>
              <w:t>SB</w:t>
            </w:r>
          </w:p>
        </w:tc>
      </w:tr>
      <w:tr w:rsidR="00B20A47" w:rsidRPr="00BA1999" w14:paraId="2908E1DB" w14:textId="77777777" w:rsidTr="00BA1999">
        <w:trPr>
          <w:trHeight w:val="264"/>
          <w:jc w:val="center"/>
        </w:trPr>
        <w:tc>
          <w:tcPr>
            <w:tcW w:w="7366" w:type="dxa"/>
            <w:gridSpan w:val="3"/>
            <w:tcBorders>
              <w:top w:val="single" w:sz="4" w:space="0" w:color="auto"/>
              <w:left w:val="single" w:sz="4" w:space="0" w:color="auto"/>
              <w:bottom w:val="single" w:sz="4" w:space="0" w:color="auto"/>
              <w:right w:val="single" w:sz="4" w:space="0" w:color="auto"/>
            </w:tcBorders>
            <w:shd w:val="clear" w:color="auto" w:fill="F0F2D4" w:themeFill="accent4" w:themeFillTint="33"/>
            <w:vAlign w:val="center"/>
            <w:hideMark/>
          </w:tcPr>
          <w:p w14:paraId="0083A412" w14:textId="6F08B7DB" w:rsidR="00B20A47" w:rsidRPr="00BA1999" w:rsidRDefault="00B20A47" w:rsidP="00BA1999">
            <w:pPr>
              <w:spacing w:after="0" w:line="276" w:lineRule="auto"/>
              <w:rPr>
                <w:rFonts w:ascii="Times New Roman" w:eastAsia="Times New Roman" w:hAnsi="Times New Roman" w:cs="Times New Roman"/>
                <w:color w:val="000000"/>
                <w:kern w:val="0"/>
                <w:sz w:val="20"/>
                <w:szCs w:val="20"/>
                <w:lang w:eastAsia="lt-LT"/>
                <w14:ligatures w14:val="none"/>
              </w:rPr>
            </w:pPr>
            <w:r w:rsidRPr="00BA1999">
              <w:rPr>
                <w:rFonts w:ascii="Times New Roman" w:eastAsia="Times New Roman" w:hAnsi="Times New Roman" w:cs="Times New Roman"/>
                <w:b/>
                <w:bCs/>
                <w:color w:val="000000"/>
                <w:kern w:val="0"/>
                <w:sz w:val="20"/>
                <w:szCs w:val="20"/>
                <w:lang w:eastAsia="lt-LT"/>
                <w14:ligatures w14:val="none"/>
              </w:rPr>
              <w:t>Gimnazijos</w:t>
            </w:r>
          </w:p>
        </w:tc>
        <w:tc>
          <w:tcPr>
            <w:tcW w:w="1560" w:type="dxa"/>
            <w:tcBorders>
              <w:top w:val="nil"/>
              <w:left w:val="nil"/>
              <w:bottom w:val="single" w:sz="4" w:space="0" w:color="auto"/>
              <w:right w:val="single" w:sz="4" w:space="0" w:color="auto"/>
            </w:tcBorders>
            <w:shd w:val="clear" w:color="auto" w:fill="F0F2D4" w:themeFill="accent4" w:themeFillTint="33"/>
            <w:noWrap/>
            <w:vAlign w:val="center"/>
            <w:hideMark/>
          </w:tcPr>
          <w:p w14:paraId="5539E4BC" w14:textId="3C822D37" w:rsidR="00B20A47" w:rsidRPr="00BA1999" w:rsidRDefault="00B20A47" w:rsidP="00BA1999">
            <w:pPr>
              <w:spacing w:after="0" w:line="276" w:lineRule="auto"/>
              <w:rPr>
                <w:rFonts w:ascii="Times New Roman" w:eastAsia="Times New Roman" w:hAnsi="Times New Roman" w:cs="Times New Roman"/>
                <w:color w:val="000000"/>
                <w:kern w:val="0"/>
                <w:sz w:val="20"/>
                <w:szCs w:val="20"/>
                <w:lang w:eastAsia="lt-LT"/>
                <w14:ligatures w14:val="none"/>
              </w:rPr>
            </w:pPr>
          </w:p>
        </w:tc>
      </w:tr>
      <w:tr w:rsidR="00B20A47" w:rsidRPr="00BA1999" w14:paraId="18CF3E3B" w14:textId="77777777" w:rsidTr="00BA1999">
        <w:trPr>
          <w:trHeight w:val="631"/>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4CD6087"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hideMark/>
          </w:tcPr>
          <w:p w14:paraId="65FD104E"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Avižienių</w:t>
            </w:r>
          </w:p>
        </w:tc>
        <w:tc>
          <w:tcPr>
            <w:tcW w:w="4536" w:type="dxa"/>
            <w:tcBorders>
              <w:top w:val="nil"/>
              <w:left w:val="nil"/>
              <w:bottom w:val="single" w:sz="4" w:space="0" w:color="auto"/>
              <w:right w:val="single" w:sz="4" w:space="0" w:color="auto"/>
            </w:tcBorders>
            <w:shd w:val="clear" w:color="auto" w:fill="auto"/>
            <w:vAlign w:val="center"/>
            <w:hideMark/>
          </w:tcPr>
          <w:p w14:paraId="38676471"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Nuogrindos remontas; mokytojų poilsio zonos įrengimas; lauko klasių (kupolų) įrengimas</w:t>
            </w:r>
          </w:p>
        </w:tc>
        <w:tc>
          <w:tcPr>
            <w:tcW w:w="1560" w:type="dxa"/>
            <w:tcBorders>
              <w:top w:val="nil"/>
              <w:left w:val="nil"/>
              <w:bottom w:val="single" w:sz="4" w:space="0" w:color="auto"/>
              <w:right w:val="single" w:sz="4" w:space="0" w:color="auto"/>
            </w:tcBorders>
            <w:shd w:val="clear" w:color="auto" w:fill="auto"/>
            <w:noWrap/>
            <w:vAlign w:val="center"/>
            <w:hideMark/>
          </w:tcPr>
          <w:p w14:paraId="7185104D"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46200</w:t>
            </w:r>
          </w:p>
        </w:tc>
      </w:tr>
      <w:tr w:rsidR="00B20A47" w:rsidRPr="00BA1999" w14:paraId="6363AF4C" w14:textId="77777777" w:rsidTr="00BA1999">
        <w:trPr>
          <w:trHeight w:val="111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1931268"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hideMark/>
          </w:tcPr>
          <w:p w14:paraId="623609BA"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 xml:space="preserve">Bezdonių Julijaus </w:t>
            </w:r>
            <w:proofErr w:type="spellStart"/>
            <w:r w:rsidRPr="00BA1999">
              <w:rPr>
                <w:rFonts w:ascii="Times New Roman" w:eastAsia="Times New Roman" w:hAnsi="Times New Roman" w:cs="Times New Roman"/>
                <w:kern w:val="0"/>
                <w:sz w:val="20"/>
                <w:szCs w:val="20"/>
                <w:lang w:eastAsia="lt-LT"/>
                <w14:ligatures w14:val="none"/>
              </w:rPr>
              <w:t>Slovackio</w:t>
            </w:r>
            <w:proofErr w:type="spellEnd"/>
          </w:p>
        </w:tc>
        <w:tc>
          <w:tcPr>
            <w:tcW w:w="4536" w:type="dxa"/>
            <w:tcBorders>
              <w:top w:val="nil"/>
              <w:left w:val="nil"/>
              <w:bottom w:val="single" w:sz="4" w:space="0" w:color="auto"/>
              <w:right w:val="single" w:sz="4" w:space="0" w:color="auto"/>
            </w:tcBorders>
            <w:shd w:val="clear" w:color="auto" w:fill="auto"/>
            <w:vAlign w:val="center"/>
            <w:hideMark/>
          </w:tcPr>
          <w:p w14:paraId="4E201EA1"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Patalpų remonto darbai gimnazijoje ir ikimokyklinio ugdymo skyriuje; išmanios pastato valdymo sistemos diegimas; sporto salės statybos projekto patikslinimas</w:t>
            </w:r>
          </w:p>
        </w:tc>
        <w:tc>
          <w:tcPr>
            <w:tcW w:w="1560" w:type="dxa"/>
            <w:tcBorders>
              <w:top w:val="nil"/>
              <w:left w:val="nil"/>
              <w:bottom w:val="single" w:sz="4" w:space="0" w:color="auto"/>
              <w:right w:val="single" w:sz="4" w:space="0" w:color="auto"/>
            </w:tcBorders>
            <w:shd w:val="clear" w:color="auto" w:fill="auto"/>
            <w:noWrap/>
            <w:vAlign w:val="center"/>
            <w:hideMark/>
          </w:tcPr>
          <w:p w14:paraId="4143DC35"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60700</w:t>
            </w:r>
          </w:p>
        </w:tc>
      </w:tr>
      <w:tr w:rsidR="00B20A47" w:rsidRPr="00BA1999" w14:paraId="3F596040" w14:textId="77777777" w:rsidTr="00BA1999">
        <w:trPr>
          <w:trHeight w:val="769"/>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248F2D8"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hideMark/>
          </w:tcPr>
          <w:p w14:paraId="43990217"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 xml:space="preserve">Buivydžių </w:t>
            </w:r>
            <w:proofErr w:type="spellStart"/>
            <w:r w:rsidRPr="00BA1999">
              <w:rPr>
                <w:rFonts w:ascii="Times New Roman" w:eastAsia="Times New Roman" w:hAnsi="Times New Roman" w:cs="Times New Roman"/>
                <w:kern w:val="0"/>
                <w:sz w:val="20"/>
                <w:szCs w:val="20"/>
                <w:lang w:eastAsia="lt-LT"/>
                <w14:ligatures w14:val="none"/>
              </w:rPr>
              <w:t>Tadeušo</w:t>
            </w:r>
            <w:proofErr w:type="spellEnd"/>
            <w:r w:rsidRPr="00BA1999">
              <w:rPr>
                <w:rFonts w:ascii="Times New Roman" w:eastAsia="Times New Roman" w:hAnsi="Times New Roman" w:cs="Times New Roman"/>
                <w:kern w:val="0"/>
                <w:sz w:val="20"/>
                <w:szCs w:val="20"/>
                <w:lang w:eastAsia="lt-LT"/>
                <w14:ligatures w14:val="none"/>
              </w:rPr>
              <w:t xml:space="preserve"> </w:t>
            </w:r>
            <w:proofErr w:type="spellStart"/>
            <w:r w:rsidRPr="00BA1999">
              <w:rPr>
                <w:rFonts w:ascii="Times New Roman" w:eastAsia="Times New Roman" w:hAnsi="Times New Roman" w:cs="Times New Roman"/>
                <w:kern w:val="0"/>
                <w:sz w:val="20"/>
                <w:szCs w:val="20"/>
                <w:lang w:eastAsia="lt-LT"/>
                <w14:ligatures w14:val="none"/>
              </w:rPr>
              <w:t>Konvickio</w:t>
            </w:r>
            <w:proofErr w:type="spellEnd"/>
          </w:p>
        </w:tc>
        <w:tc>
          <w:tcPr>
            <w:tcW w:w="4536" w:type="dxa"/>
            <w:tcBorders>
              <w:top w:val="nil"/>
              <w:left w:val="nil"/>
              <w:bottom w:val="single" w:sz="4" w:space="0" w:color="auto"/>
              <w:right w:val="single" w:sz="4" w:space="0" w:color="auto"/>
            </w:tcBorders>
            <w:shd w:val="clear" w:color="auto" w:fill="auto"/>
            <w:vAlign w:val="center"/>
            <w:hideMark/>
          </w:tcPr>
          <w:p w14:paraId="5FF1F9FB"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Ikimokyklinio ugdymo skyriaus katilinės remontas; gimnazijos katilų remontas; žaidimo aikštelės remontas</w:t>
            </w:r>
          </w:p>
        </w:tc>
        <w:tc>
          <w:tcPr>
            <w:tcW w:w="1560" w:type="dxa"/>
            <w:tcBorders>
              <w:top w:val="nil"/>
              <w:left w:val="nil"/>
              <w:bottom w:val="single" w:sz="4" w:space="0" w:color="auto"/>
              <w:right w:val="single" w:sz="4" w:space="0" w:color="auto"/>
            </w:tcBorders>
            <w:shd w:val="clear" w:color="auto" w:fill="auto"/>
            <w:noWrap/>
            <w:vAlign w:val="center"/>
            <w:hideMark/>
          </w:tcPr>
          <w:p w14:paraId="611009EB"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35500</w:t>
            </w:r>
          </w:p>
        </w:tc>
      </w:tr>
      <w:tr w:rsidR="00B20A47" w:rsidRPr="00BA1999" w14:paraId="529B7276" w14:textId="77777777" w:rsidTr="00BA1999">
        <w:trPr>
          <w:trHeight w:val="41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2CE55F5"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tcPr>
          <w:p w14:paraId="20C488A0"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 xml:space="preserve">Egliškių </w:t>
            </w:r>
            <w:proofErr w:type="spellStart"/>
            <w:r w:rsidRPr="00BA1999">
              <w:rPr>
                <w:rFonts w:ascii="Times New Roman" w:eastAsia="Times New Roman" w:hAnsi="Times New Roman" w:cs="Times New Roman"/>
                <w:kern w:val="0"/>
                <w:sz w:val="20"/>
                <w:szCs w:val="20"/>
                <w:lang w:eastAsia="lt-LT"/>
                <w14:ligatures w14:val="none"/>
              </w:rPr>
              <w:t>šv.</w:t>
            </w:r>
            <w:proofErr w:type="spellEnd"/>
            <w:r w:rsidRPr="00BA1999">
              <w:rPr>
                <w:rFonts w:ascii="Times New Roman" w:eastAsia="Times New Roman" w:hAnsi="Times New Roman" w:cs="Times New Roman"/>
                <w:kern w:val="0"/>
                <w:sz w:val="20"/>
                <w:szCs w:val="20"/>
                <w:lang w:eastAsia="lt-LT"/>
                <w14:ligatures w14:val="none"/>
              </w:rPr>
              <w:t xml:space="preserve"> Jono Bosko</w:t>
            </w:r>
          </w:p>
        </w:tc>
        <w:tc>
          <w:tcPr>
            <w:tcW w:w="4536" w:type="dxa"/>
            <w:tcBorders>
              <w:top w:val="nil"/>
              <w:left w:val="nil"/>
              <w:bottom w:val="single" w:sz="4" w:space="0" w:color="auto"/>
              <w:right w:val="single" w:sz="4" w:space="0" w:color="auto"/>
            </w:tcBorders>
            <w:shd w:val="clear" w:color="auto" w:fill="auto"/>
            <w:vAlign w:val="center"/>
          </w:tcPr>
          <w:p w14:paraId="2EBA15D4"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Kompiuterių ir interaktyvių lentų įsigijimas</w:t>
            </w:r>
          </w:p>
        </w:tc>
        <w:tc>
          <w:tcPr>
            <w:tcW w:w="1560" w:type="dxa"/>
            <w:tcBorders>
              <w:top w:val="nil"/>
              <w:left w:val="nil"/>
              <w:bottom w:val="single" w:sz="4" w:space="0" w:color="auto"/>
              <w:right w:val="single" w:sz="4" w:space="0" w:color="auto"/>
            </w:tcBorders>
            <w:shd w:val="clear" w:color="auto" w:fill="auto"/>
            <w:noWrap/>
            <w:vAlign w:val="center"/>
          </w:tcPr>
          <w:p w14:paraId="33E4263B"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12400</w:t>
            </w:r>
          </w:p>
        </w:tc>
      </w:tr>
      <w:tr w:rsidR="00B20A47" w:rsidRPr="00BA1999" w14:paraId="740D7FCE" w14:textId="77777777" w:rsidTr="00BA1999">
        <w:trPr>
          <w:trHeight w:val="68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082E838"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hideMark/>
          </w:tcPr>
          <w:p w14:paraId="29136D88"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 xml:space="preserve">Juodšilių </w:t>
            </w:r>
            <w:proofErr w:type="spellStart"/>
            <w:r w:rsidRPr="00BA1999">
              <w:rPr>
                <w:rFonts w:ascii="Times New Roman" w:eastAsia="Times New Roman" w:hAnsi="Times New Roman" w:cs="Times New Roman"/>
                <w:kern w:val="0"/>
                <w:sz w:val="20"/>
                <w:szCs w:val="20"/>
                <w:lang w:eastAsia="lt-LT"/>
                <w14:ligatures w14:val="none"/>
              </w:rPr>
              <w:t>šv.</w:t>
            </w:r>
            <w:proofErr w:type="spellEnd"/>
            <w:r w:rsidRPr="00BA1999">
              <w:rPr>
                <w:rFonts w:ascii="Times New Roman" w:eastAsia="Times New Roman" w:hAnsi="Times New Roman" w:cs="Times New Roman"/>
                <w:kern w:val="0"/>
                <w:sz w:val="20"/>
                <w:szCs w:val="20"/>
                <w:lang w:eastAsia="lt-LT"/>
                <w14:ligatures w14:val="none"/>
              </w:rPr>
              <w:t xml:space="preserve"> Uršulės Leduchovskos</w:t>
            </w:r>
          </w:p>
        </w:tc>
        <w:tc>
          <w:tcPr>
            <w:tcW w:w="4536" w:type="dxa"/>
            <w:tcBorders>
              <w:top w:val="nil"/>
              <w:left w:val="nil"/>
              <w:bottom w:val="single" w:sz="4" w:space="0" w:color="auto"/>
              <w:right w:val="single" w:sz="4" w:space="0" w:color="auto"/>
            </w:tcBorders>
            <w:shd w:val="clear" w:color="auto" w:fill="auto"/>
            <w:vAlign w:val="center"/>
            <w:hideMark/>
          </w:tcPr>
          <w:p w14:paraId="695DD54B"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Ikimokyklinių grupių sanitarinių mazgų remontas; priešgaisrinio vandens rezervuaro remontas; interaktyvios lentos ir projektoriaus įsigijimas aktų salei</w:t>
            </w:r>
          </w:p>
        </w:tc>
        <w:tc>
          <w:tcPr>
            <w:tcW w:w="1560" w:type="dxa"/>
            <w:tcBorders>
              <w:top w:val="nil"/>
              <w:left w:val="nil"/>
              <w:bottom w:val="single" w:sz="4" w:space="0" w:color="auto"/>
              <w:right w:val="single" w:sz="4" w:space="0" w:color="auto"/>
            </w:tcBorders>
            <w:shd w:val="clear" w:color="auto" w:fill="auto"/>
            <w:noWrap/>
            <w:vAlign w:val="center"/>
            <w:hideMark/>
          </w:tcPr>
          <w:p w14:paraId="4FCC84BF"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31000</w:t>
            </w:r>
          </w:p>
        </w:tc>
      </w:tr>
      <w:tr w:rsidR="00B20A47" w:rsidRPr="00BA1999" w14:paraId="4B161CE7" w14:textId="77777777" w:rsidTr="00BA1999">
        <w:trPr>
          <w:trHeight w:val="43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4ECFBAB"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hideMark/>
          </w:tcPr>
          <w:p w14:paraId="527FB672"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Kalvelių „Aušros“</w:t>
            </w:r>
          </w:p>
        </w:tc>
        <w:tc>
          <w:tcPr>
            <w:tcW w:w="4536" w:type="dxa"/>
            <w:tcBorders>
              <w:top w:val="nil"/>
              <w:left w:val="nil"/>
              <w:bottom w:val="single" w:sz="4" w:space="0" w:color="auto"/>
              <w:right w:val="single" w:sz="4" w:space="0" w:color="auto"/>
            </w:tcBorders>
            <w:shd w:val="clear" w:color="auto" w:fill="auto"/>
            <w:vAlign w:val="center"/>
            <w:hideMark/>
          </w:tcPr>
          <w:p w14:paraId="08871FC4"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Neįgaliųjų kėlimo platformos įrengimas</w:t>
            </w:r>
          </w:p>
        </w:tc>
        <w:tc>
          <w:tcPr>
            <w:tcW w:w="1560" w:type="dxa"/>
            <w:tcBorders>
              <w:top w:val="nil"/>
              <w:left w:val="nil"/>
              <w:bottom w:val="single" w:sz="4" w:space="0" w:color="auto"/>
              <w:right w:val="single" w:sz="4" w:space="0" w:color="auto"/>
            </w:tcBorders>
            <w:shd w:val="clear" w:color="auto" w:fill="auto"/>
            <w:noWrap/>
            <w:vAlign w:val="center"/>
            <w:hideMark/>
          </w:tcPr>
          <w:p w14:paraId="42DA4857"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11000</w:t>
            </w:r>
          </w:p>
        </w:tc>
      </w:tr>
      <w:tr w:rsidR="00B20A47" w:rsidRPr="00BA1999" w14:paraId="2FBB2ABF" w14:textId="77777777" w:rsidTr="00BA1999">
        <w:trPr>
          <w:trHeight w:val="141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A5FA7F4"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hideMark/>
          </w:tcPr>
          <w:p w14:paraId="32BB13E8"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Lavoriškių Stepono Batoro</w:t>
            </w:r>
          </w:p>
        </w:tc>
        <w:tc>
          <w:tcPr>
            <w:tcW w:w="4536" w:type="dxa"/>
            <w:tcBorders>
              <w:top w:val="nil"/>
              <w:left w:val="nil"/>
              <w:bottom w:val="single" w:sz="4" w:space="0" w:color="auto"/>
              <w:right w:val="single" w:sz="4" w:space="0" w:color="auto"/>
            </w:tcBorders>
            <w:shd w:val="clear" w:color="auto" w:fill="auto"/>
            <w:vAlign w:val="center"/>
            <w:hideMark/>
          </w:tcPr>
          <w:p w14:paraId="4DF78412"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Grindų remontas klasėse; šviestuvų keitimas; pradinių klasių sienų ir lubų dažymas; pastatų išmanios valdymo sistemos diegimas gimnazijoje ir Mostiškių skyriuje; Mostiškių skyriaus laiptų remontas</w:t>
            </w:r>
          </w:p>
        </w:tc>
        <w:tc>
          <w:tcPr>
            <w:tcW w:w="1560" w:type="dxa"/>
            <w:tcBorders>
              <w:top w:val="nil"/>
              <w:left w:val="nil"/>
              <w:bottom w:val="single" w:sz="4" w:space="0" w:color="auto"/>
              <w:right w:val="single" w:sz="4" w:space="0" w:color="auto"/>
            </w:tcBorders>
            <w:shd w:val="clear" w:color="auto" w:fill="auto"/>
            <w:noWrap/>
            <w:vAlign w:val="center"/>
            <w:hideMark/>
          </w:tcPr>
          <w:p w14:paraId="2B9289BF"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55900</w:t>
            </w:r>
          </w:p>
        </w:tc>
      </w:tr>
      <w:tr w:rsidR="00B20A47" w:rsidRPr="00BA1999" w14:paraId="0CF73507" w14:textId="77777777" w:rsidTr="00BA1999">
        <w:trPr>
          <w:trHeight w:val="693"/>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A63AA5E"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hideMark/>
          </w:tcPr>
          <w:p w14:paraId="1C8BAED8"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 xml:space="preserve">Maišiagalos kun. Juzefo </w:t>
            </w:r>
            <w:proofErr w:type="spellStart"/>
            <w:r w:rsidRPr="00BA1999">
              <w:rPr>
                <w:rFonts w:ascii="Times New Roman" w:eastAsia="Times New Roman" w:hAnsi="Times New Roman" w:cs="Times New Roman"/>
                <w:kern w:val="0"/>
                <w:sz w:val="20"/>
                <w:szCs w:val="20"/>
                <w:lang w:eastAsia="lt-LT"/>
                <w14:ligatures w14:val="none"/>
              </w:rPr>
              <w:t>Obrembskio</w:t>
            </w:r>
            <w:proofErr w:type="spellEnd"/>
          </w:p>
        </w:tc>
        <w:tc>
          <w:tcPr>
            <w:tcW w:w="4536" w:type="dxa"/>
            <w:tcBorders>
              <w:top w:val="nil"/>
              <w:left w:val="nil"/>
              <w:bottom w:val="single" w:sz="4" w:space="0" w:color="auto"/>
              <w:right w:val="single" w:sz="4" w:space="0" w:color="auto"/>
            </w:tcBorders>
            <w:shd w:val="clear" w:color="auto" w:fill="auto"/>
            <w:vAlign w:val="center"/>
            <w:hideMark/>
          </w:tcPr>
          <w:p w14:paraId="35BF4E04"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Stadiono priežiūros darbai; šildymo sistemos remontas; vaikų žaidimo aikštelės įrengimas; nuogrindos įrengimas</w:t>
            </w:r>
          </w:p>
        </w:tc>
        <w:tc>
          <w:tcPr>
            <w:tcW w:w="1560" w:type="dxa"/>
            <w:tcBorders>
              <w:top w:val="nil"/>
              <w:left w:val="nil"/>
              <w:bottom w:val="single" w:sz="4" w:space="0" w:color="auto"/>
              <w:right w:val="single" w:sz="4" w:space="0" w:color="auto"/>
            </w:tcBorders>
            <w:shd w:val="clear" w:color="auto" w:fill="auto"/>
            <w:noWrap/>
            <w:vAlign w:val="center"/>
            <w:hideMark/>
          </w:tcPr>
          <w:p w14:paraId="0720B61D"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46200</w:t>
            </w:r>
          </w:p>
        </w:tc>
      </w:tr>
      <w:tr w:rsidR="00B20A47" w:rsidRPr="00BA1999" w14:paraId="483CF153" w14:textId="77777777" w:rsidTr="00BA1999">
        <w:trPr>
          <w:trHeight w:val="528"/>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2BA13C1"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hideMark/>
          </w:tcPr>
          <w:p w14:paraId="37948E28"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Maišiagalos Lietuvos didžiojo kunigaikščio Algirdo</w:t>
            </w:r>
          </w:p>
        </w:tc>
        <w:tc>
          <w:tcPr>
            <w:tcW w:w="4536" w:type="dxa"/>
            <w:tcBorders>
              <w:top w:val="nil"/>
              <w:left w:val="nil"/>
              <w:bottom w:val="single" w:sz="4" w:space="0" w:color="auto"/>
              <w:right w:val="single" w:sz="4" w:space="0" w:color="auto"/>
            </w:tcBorders>
            <w:shd w:val="clear" w:color="auto" w:fill="auto"/>
            <w:vAlign w:val="center"/>
            <w:hideMark/>
          </w:tcPr>
          <w:p w14:paraId="591E7377"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Stogo remontas; katilinės remontas ir automatikos įrengimas</w:t>
            </w:r>
          </w:p>
        </w:tc>
        <w:tc>
          <w:tcPr>
            <w:tcW w:w="1560" w:type="dxa"/>
            <w:tcBorders>
              <w:top w:val="nil"/>
              <w:left w:val="nil"/>
              <w:bottom w:val="single" w:sz="4" w:space="0" w:color="auto"/>
              <w:right w:val="single" w:sz="4" w:space="0" w:color="auto"/>
            </w:tcBorders>
            <w:shd w:val="clear" w:color="auto" w:fill="auto"/>
            <w:noWrap/>
            <w:vAlign w:val="center"/>
            <w:hideMark/>
          </w:tcPr>
          <w:p w14:paraId="00409266"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16700</w:t>
            </w:r>
          </w:p>
        </w:tc>
      </w:tr>
      <w:tr w:rsidR="00B20A47" w:rsidRPr="00BA1999" w14:paraId="77471151" w14:textId="77777777" w:rsidTr="00BA1999">
        <w:trPr>
          <w:trHeight w:val="528"/>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502E5AD"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hideMark/>
          </w:tcPr>
          <w:p w14:paraId="3B3214FC"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Marijampolio Meilės Lukšienės</w:t>
            </w:r>
          </w:p>
        </w:tc>
        <w:tc>
          <w:tcPr>
            <w:tcW w:w="4536" w:type="dxa"/>
            <w:tcBorders>
              <w:top w:val="nil"/>
              <w:left w:val="nil"/>
              <w:bottom w:val="single" w:sz="4" w:space="0" w:color="auto"/>
              <w:right w:val="single" w:sz="4" w:space="0" w:color="auto"/>
            </w:tcBorders>
            <w:shd w:val="clear" w:color="auto" w:fill="auto"/>
            <w:vAlign w:val="center"/>
            <w:hideMark/>
          </w:tcPr>
          <w:p w14:paraId="0B5BDA0C"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Virtuvės ventiliacijos remontas</w:t>
            </w:r>
          </w:p>
        </w:tc>
        <w:tc>
          <w:tcPr>
            <w:tcW w:w="1560" w:type="dxa"/>
            <w:tcBorders>
              <w:top w:val="nil"/>
              <w:left w:val="nil"/>
              <w:bottom w:val="single" w:sz="4" w:space="0" w:color="auto"/>
              <w:right w:val="single" w:sz="4" w:space="0" w:color="auto"/>
            </w:tcBorders>
            <w:shd w:val="clear" w:color="auto" w:fill="auto"/>
            <w:noWrap/>
            <w:vAlign w:val="center"/>
            <w:hideMark/>
          </w:tcPr>
          <w:p w14:paraId="5DC8B14F"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6500</w:t>
            </w:r>
          </w:p>
        </w:tc>
      </w:tr>
      <w:tr w:rsidR="00B20A47" w:rsidRPr="00BA1999" w14:paraId="6868EF4D" w14:textId="77777777" w:rsidTr="00BA1999">
        <w:trPr>
          <w:trHeight w:val="37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C7046A9"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hideMark/>
          </w:tcPr>
          <w:p w14:paraId="7A53B382"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Mickūnų</w:t>
            </w:r>
          </w:p>
        </w:tc>
        <w:tc>
          <w:tcPr>
            <w:tcW w:w="4536" w:type="dxa"/>
            <w:tcBorders>
              <w:top w:val="nil"/>
              <w:left w:val="nil"/>
              <w:bottom w:val="single" w:sz="4" w:space="0" w:color="auto"/>
              <w:right w:val="single" w:sz="4" w:space="0" w:color="auto"/>
            </w:tcBorders>
            <w:shd w:val="clear" w:color="auto" w:fill="auto"/>
            <w:vAlign w:val="center"/>
            <w:hideMark/>
          </w:tcPr>
          <w:p w14:paraId="781A74A4"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Išmanios pastato valdymo sistemos diegimas</w:t>
            </w:r>
          </w:p>
        </w:tc>
        <w:tc>
          <w:tcPr>
            <w:tcW w:w="1560" w:type="dxa"/>
            <w:tcBorders>
              <w:top w:val="nil"/>
              <w:left w:val="nil"/>
              <w:bottom w:val="single" w:sz="4" w:space="0" w:color="auto"/>
              <w:right w:val="single" w:sz="4" w:space="0" w:color="auto"/>
            </w:tcBorders>
            <w:shd w:val="clear" w:color="auto" w:fill="auto"/>
            <w:noWrap/>
            <w:vAlign w:val="center"/>
            <w:hideMark/>
          </w:tcPr>
          <w:p w14:paraId="29F99F81"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5800</w:t>
            </w:r>
          </w:p>
        </w:tc>
      </w:tr>
      <w:tr w:rsidR="00B20A47" w:rsidRPr="00BA1999" w14:paraId="07938BA5" w14:textId="77777777" w:rsidTr="00BA1999">
        <w:trPr>
          <w:trHeight w:val="411"/>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1CB15C34"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hideMark/>
          </w:tcPr>
          <w:p w14:paraId="5B2AFAB3"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Nemenčinės Gedimino</w:t>
            </w:r>
          </w:p>
        </w:tc>
        <w:tc>
          <w:tcPr>
            <w:tcW w:w="4536" w:type="dxa"/>
            <w:tcBorders>
              <w:top w:val="nil"/>
              <w:left w:val="nil"/>
              <w:bottom w:val="single" w:sz="4" w:space="0" w:color="auto"/>
              <w:right w:val="single" w:sz="4" w:space="0" w:color="auto"/>
            </w:tcBorders>
            <w:shd w:val="clear" w:color="auto" w:fill="auto"/>
            <w:vAlign w:val="center"/>
            <w:hideMark/>
          </w:tcPr>
          <w:p w14:paraId="1AE08DA1"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Stogo remontas; laiptinės remonto darbai</w:t>
            </w:r>
          </w:p>
        </w:tc>
        <w:tc>
          <w:tcPr>
            <w:tcW w:w="1560" w:type="dxa"/>
            <w:tcBorders>
              <w:top w:val="nil"/>
              <w:left w:val="nil"/>
              <w:bottom w:val="single" w:sz="4" w:space="0" w:color="auto"/>
              <w:right w:val="single" w:sz="4" w:space="0" w:color="auto"/>
            </w:tcBorders>
            <w:shd w:val="clear" w:color="auto" w:fill="auto"/>
            <w:noWrap/>
            <w:vAlign w:val="center"/>
            <w:hideMark/>
          </w:tcPr>
          <w:p w14:paraId="33A622D8"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28500</w:t>
            </w:r>
          </w:p>
        </w:tc>
      </w:tr>
      <w:tr w:rsidR="00B20A47" w:rsidRPr="00BA1999" w14:paraId="1591299F" w14:textId="77777777" w:rsidTr="00BA1999">
        <w:trPr>
          <w:trHeight w:val="517"/>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260DDE2"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hideMark/>
          </w:tcPr>
          <w:p w14:paraId="192CEFA3"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 xml:space="preserve">Nemenčinės </w:t>
            </w:r>
            <w:proofErr w:type="spellStart"/>
            <w:r w:rsidRPr="00BA1999">
              <w:rPr>
                <w:rFonts w:ascii="Times New Roman" w:eastAsia="Times New Roman" w:hAnsi="Times New Roman" w:cs="Times New Roman"/>
                <w:kern w:val="0"/>
                <w:sz w:val="20"/>
                <w:szCs w:val="20"/>
                <w:lang w:eastAsia="lt-LT"/>
                <w14:ligatures w14:val="none"/>
              </w:rPr>
              <w:t>Konstanto</w:t>
            </w:r>
            <w:proofErr w:type="spellEnd"/>
            <w:r w:rsidRPr="00BA1999">
              <w:rPr>
                <w:rFonts w:ascii="Times New Roman" w:eastAsia="Times New Roman" w:hAnsi="Times New Roman" w:cs="Times New Roman"/>
                <w:kern w:val="0"/>
                <w:sz w:val="20"/>
                <w:szCs w:val="20"/>
                <w:lang w:eastAsia="lt-LT"/>
                <w14:ligatures w14:val="none"/>
              </w:rPr>
              <w:t xml:space="preserve"> </w:t>
            </w:r>
            <w:proofErr w:type="spellStart"/>
            <w:r w:rsidRPr="00BA1999">
              <w:rPr>
                <w:rFonts w:ascii="Times New Roman" w:eastAsia="Times New Roman" w:hAnsi="Times New Roman" w:cs="Times New Roman"/>
                <w:kern w:val="0"/>
                <w:sz w:val="20"/>
                <w:szCs w:val="20"/>
                <w:lang w:eastAsia="lt-LT"/>
                <w14:ligatures w14:val="none"/>
              </w:rPr>
              <w:t>Parčevskio</w:t>
            </w:r>
            <w:proofErr w:type="spellEnd"/>
          </w:p>
        </w:tc>
        <w:tc>
          <w:tcPr>
            <w:tcW w:w="4536" w:type="dxa"/>
            <w:tcBorders>
              <w:top w:val="nil"/>
              <w:left w:val="nil"/>
              <w:bottom w:val="single" w:sz="4" w:space="0" w:color="auto"/>
              <w:right w:val="single" w:sz="4" w:space="0" w:color="auto"/>
            </w:tcBorders>
            <w:shd w:val="clear" w:color="auto" w:fill="auto"/>
            <w:vAlign w:val="center"/>
            <w:hideMark/>
          </w:tcPr>
          <w:p w14:paraId="6BF1ED18"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Stadiono priežiūros ir atnaujinimo darbai; radiatorių keitimas</w:t>
            </w:r>
          </w:p>
        </w:tc>
        <w:tc>
          <w:tcPr>
            <w:tcW w:w="1560" w:type="dxa"/>
            <w:tcBorders>
              <w:top w:val="nil"/>
              <w:left w:val="nil"/>
              <w:bottom w:val="single" w:sz="4" w:space="0" w:color="auto"/>
              <w:right w:val="single" w:sz="4" w:space="0" w:color="auto"/>
            </w:tcBorders>
            <w:shd w:val="clear" w:color="auto" w:fill="auto"/>
            <w:noWrap/>
            <w:vAlign w:val="center"/>
            <w:hideMark/>
          </w:tcPr>
          <w:p w14:paraId="3B21AA5B"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19200</w:t>
            </w:r>
          </w:p>
        </w:tc>
      </w:tr>
      <w:tr w:rsidR="00B20A47" w:rsidRPr="00BA1999" w14:paraId="422C4865" w14:textId="77777777" w:rsidTr="00BA1999">
        <w:trPr>
          <w:trHeight w:val="567"/>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CF673F4"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hideMark/>
          </w:tcPr>
          <w:p w14:paraId="15CB4484"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 xml:space="preserve">Nemėžio </w:t>
            </w:r>
            <w:proofErr w:type="spellStart"/>
            <w:r w:rsidRPr="00BA1999">
              <w:rPr>
                <w:rFonts w:ascii="Times New Roman" w:eastAsia="Times New Roman" w:hAnsi="Times New Roman" w:cs="Times New Roman"/>
                <w:kern w:val="0"/>
                <w:sz w:val="20"/>
                <w:szCs w:val="20"/>
                <w:lang w:eastAsia="lt-LT"/>
                <w14:ligatures w14:val="none"/>
              </w:rPr>
              <w:t>šv.</w:t>
            </w:r>
            <w:proofErr w:type="spellEnd"/>
            <w:r w:rsidRPr="00BA1999">
              <w:rPr>
                <w:rFonts w:ascii="Times New Roman" w:eastAsia="Times New Roman" w:hAnsi="Times New Roman" w:cs="Times New Roman"/>
                <w:kern w:val="0"/>
                <w:sz w:val="20"/>
                <w:szCs w:val="20"/>
                <w:lang w:eastAsia="lt-LT"/>
                <w14:ligatures w14:val="none"/>
              </w:rPr>
              <w:t xml:space="preserve"> Rapolo Kalinausko</w:t>
            </w:r>
          </w:p>
        </w:tc>
        <w:tc>
          <w:tcPr>
            <w:tcW w:w="4536" w:type="dxa"/>
            <w:tcBorders>
              <w:top w:val="nil"/>
              <w:left w:val="nil"/>
              <w:bottom w:val="single" w:sz="4" w:space="0" w:color="auto"/>
              <w:right w:val="single" w:sz="4" w:space="0" w:color="auto"/>
            </w:tcBorders>
            <w:shd w:val="clear" w:color="auto" w:fill="auto"/>
            <w:vAlign w:val="center"/>
            <w:hideMark/>
          </w:tcPr>
          <w:p w14:paraId="32102C95"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Drenažo įrengimas; naujos grindų dangos įrengimas; stadiono tvarkymo darbai; lauko treniruoklių įrengimas; Grigaičių skyriaus patalpų remontas</w:t>
            </w:r>
          </w:p>
        </w:tc>
        <w:tc>
          <w:tcPr>
            <w:tcW w:w="1560" w:type="dxa"/>
            <w:tcBorders>
              <w:top w:val="nil"/>
              <w:left w:val="nil"/>
              <w:bottom w:val="single" w:sz="4" w:space="0" w:color="auto"/>
              <w:right w:val="single" w:sz="4" w:space="0" w:color="auto"/>
            </w:tcBorders>
            <w:shd w:val="clear" w:color="auto" w:fill="auto"/>
            <w:noWrap/>
            <w:vAlign w:val="center"/>
            <w:hideMark/>
          </w:tcPr>
          <w:p w14:paraId="318B258C"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84200</w:t>
            </w:r>
          </w:p>
        </w:tc>
      </w:tr>
      <w:tr w:rsidR="00B20A47" w:rsidRPr="00BA1999" w14:paraId="2493585A" w14:textId="77777777" w:rsidTr="00BA1999">
        <w:trPr>
          <w:trHeight w:val="421"/>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7E2310B"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hideMark/>
          </w:tcPr>
          <w:p w14:paraId="7B80517A"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 xml:space="preserve">Paberžės </w:t>
            </w:r>
            <w:proofErr w:type="spellStart"/>
            <w:r w:rsidRPr="00BA1999">
              <w:rPr>
                <w:rFonts w:ascii="Times New Roman" w:eastAsia="Times New Roman" w:hAnsi="Times New Roman" w:cs="Times New Roman"/>
                <w:kern w:val="0"/>
                <w:sz w:val="20"/>
                <w:szCs w:val="20"/>
                <w:lang w:eastAsia="lt-LT"/>
                <w14:ligatures w14:val="none"/>
              </w:rPr>
              <w:t>šv.</w:t>
            </w:r>
            <w:proofErr w:type="spellEnd"/>
            <w:r w:rsidRPr="00BA1999">
              <w:rPr>
                <w:rFonts w:ascii="Times New Roman" w:eastAsia="Times New Roman" w:hAnsi="Times New Roman" w:cs="Times New Roman"/>
                <w:kern w:val="0"/>
                <w:sz w:val="20"/>
                <w:szCs w:val="20"/>
                <w:lang w:eastAsia="lt-LT"/>
                <w14:ligatures w14:val="none"/>
              </w:rPr>
              <w:t xml:space="preserve"> Stanislavo Kostkos</w:t>
            </w:r>
          </w:p>
        </w:tc>
        <w:tc>
          <w:tcPr>
            <w:tcW w:w="4536" w:type="dxa"/>
            <w:tcBorders>
              <w:top w:val="nil"/>
              <w:left w:val="nil"/>
              <w:bottom w:val="single" w:sz="4" w:space="0" w:color="auto"/>
              <w:right w:val="single" w:sz="4" w:space="0" w:color="auto"/>
            </w:tcBorders>
            <w:shd w:val="clear" w:color="auto" w:fill="auto"/>
            <w:vAlign w:val="center"/>
            <w:hideMark/>
          </w:tcPr>
          <w:p w14:paraId="04C2B766"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 xml:space="preserve">Sandėliukų įsigijimas; virtuvės įranga; aktų salės garso ir apšvietimo įranga; </w:t>
            </w:r>
            <w:proofErr w:type="spellStart"/>
            <w:r w:rsidRPr="00BA1999">
              <w:rPr>
                <w:rFonts w:ascii="Times New Roman" w:eastAsia="Times New Roman" w:hAnsi="Times New Roman" w:cs="Times New Roman"/>
                <w:kern w:val="0"/>
                <w:sz w:val="20"/>
                <w:szCs w:val="20"/>
                <w:lang w:eastAsia="lt-LT"/>
                <w14:ligatures w14:val="none"/>
              </w:rPr>
              <w:t>Pikeliškių</w:t>
            </w:r>
            <w:proofErr w:type="spellEnd"/>
            <w:r w:rsidRPr="00BA1999">
              <w:rPr>
                <w:rFonts w:ascii="Times New Roman" w:eastAsia="Times New Roman" w:hAnsi="Times New Roman" w:cs="Times New Roman"/>
                <w:kern w:val="0"/>
                <w:sz w:val="20"/>
                <w:szCs w:val="20"/>
                <w:lang w:eastAsia="lt-LT"/>
                <w14:ligatures w14:val="none"/>
              </w:rPr>
              <w:t xml:space="preserve"> skyriaus žaibolaidžio ir elektros tinklų remontas</w:t>
            </w:r>
          </w:p>
        </w:tc>
        <w:tc>
          <w:tcPr>
            <w:tcW w:w="1560" w:type="dxa"/>
            <w:tcBorders>
              <w:top w:val="nil"/>
              <w:left w:val="nil"/>
              <w:bottom w:val="single" w:sz="4" w:space="0" w:color="auto"/>
              <w:right w:val="single" w:sz="4" w:space="0" w:color="auto"/>
            </w:tcBorders>
            <w:shd w:val="clear" w:color="auto" w:fill="auto"/>
            <w:noWrap/>
            <w:vAlign w:val="center"/>
            <w:hideMark/>
          </w:tcPr>
          <w:p w14:paraId="3D02841E"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37600</w:t>
            </w:r>
          </w:p>
        </w:tc>
      </w:tr>
      <w:tr w:rsidR="00B20A47" w:rsidRPr="00BA1999" w14:paraId="61754E79" w14:textId="77777777" w:rsidTr="00BA1999">
        <w:trPr>
          <w:trHeight w:val="421"/>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3B14C49"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tcPr>
          <w:p w14:paraId="03C87353"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Paberžės „Verdenės“</w:t>
            </w:r>
          </w:p>
        </w:tc>
        <w:tc>
          <w:tcPr>
            <w:tcW w:w="4536" w:type="dxa"/>
            <w:tcBorders>
              <w:top w:val="nil"/>
              <w:left w:val="nil"/>
              <w:bottom w:val="single" w:sz="4" w:space="0" w:color="auto"/>
              <w:right w:val="single" w:sz="4" w:space="0" w:color="auto"/>
            </w:tcBorders>
            <w:shd w:val="clear" w:color="auto" w:fill="auto"/>
            <w:vAlign w:val="center"/>
          </w:tcPr>
          <w:p w14:paraId="3BFCF2B9"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Stadiono priežiūra; sandėliukų įsigijimas, šildymo sistemos remontas; kamuolių gaudyklės įrengimas</w:t>
            </w:r>
          </w:p>
        </w:tc>
        <w:tc>
          <w:tcPr>
            <w:tcW w:w="1560" w:type="dxa"/>
            <w:tcBorders>
              <w:top w:val="nil"/>
              <w:left w:val="nil"/>
              <w:bottom w:val="single" w:sz="4" w:space="0" w:color="auto"/>
              <w:right w:val="single" w:sz="4" w:space="0" w:color="auto"/>
            </w:tcBorders>
            <w:shd w:val="clear" w:color="auto" w:fill="auto"/>
            <w:noWrap/>
            <w:vAlign w:val="center"/>
          </w:tcPr>
          <w:p w14:paraId="71F86631"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30800</w:t>
            </w:r>
          </w:p>
        </w:tc>
      </w:tr>
      <w:tr w:rsidR="00B20A47" w:rsidRPr="00BA1999" w14:paraId="1CD4E6D4" w14:textId="77777777" w:rsidTr="00BA1999">
        <w:trPr>
          <w:trHeight w:val="421"/>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C506EB7"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tcPr>
          <w:p w14:paraId="64B45EDC"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Pagirių</w:t>
            </w:r>
          </w:p>
        </w:tc>
        <w:tc>
          <w:tcPr>
            <w:tcW w:w="4536" w:type="dxa"/>
            <w:tcBorders>
              <w:top w:val="nil"/>
              <w:left w:val="nil"/>
              <w:bottom w:val="single" w:sz="4" w:space="0" w:color="auto"/>
              <w:right w:val="single" w:sz="4" w:space="0" w:color="auto"/>
            </w:tcBorders>
            <w:shd w:val="clear" w:color="auto" w:fill="auto"/>
            <w:vAlign w:val="center"/>
          </w:tcPr>
          <w:p w14:paraId="76A80BD7"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Virtuvės įranga; sniego valytuvas</w:t>
            </w:r>
          </w:p>
        </w:tc>
        <w:tc>
          <w:tcPr>
            <w:tcW w:w="1560" w:type="dxa"/>
            <w:tcBorders>
              <w:top w:val="nil"/>
              <w:left w:val="nil"/>
              <w:bottom w:val="single" w:sz="4" w:space="0" w:color="auto"/>
              <w:right w:val="single" w:sz="4" w:space="0" w:color="auto"/>
            </w:tcBorders>
            <w:shd w:val="clear" w:color="auto" w:fill="auto"/>
            <w:noWrap/>
            <w:vAlign w:val="center"/>
          </w:tcPr>
          <w:p w14:paraId="27DB22DB"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12000</w:t>
            </w:r>
          </w:p>
        </w:tc>
      </w:tr>
      <w:tr w:rsidR="00B20A47" w:rsidRPr="00BA1999" w14:paraId="2CE2519C" w14:textId="77777777" w:rsidTr="00BA1999">
        <w:trPr>
          <w:trHeight w:val="60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EA8207E"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hideMark/>
          </w:tcPr>
          <w:p w14:paraId="02F35493"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Rudaminos Ferdinando Ruščico</w:t>
            </w:r>
          </w:p>
        </w:tc>
        <w:tc>
          <w:tcPr>
            <w:tcW w:w="4536" w:type="dxa"/>
            <w:tcBorders>
              <w:top w:val="nil"/>
              <w:left w:val="nil"/>
              <w:bottom w:val="single" w:sz="4" w:space="0" w:color="auto"/>
              <w:right w:val="single" w:sz="4" w:space="0" w:color="auto"/>
            </w:tcBorders>
            <w:shd w:val="clear" w:color="auto" w:fill="auto"/>
            <w:noWrap/>
            <w:vAlign w:val="center"/>
            <w:hideMark/>
          </w:tcPr>
          <w:p w14:paraId="4C0033DD"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Vandentiekio remontas; stadiono tvoros remontas</w:t>
            </w:r>
          </w:p>
        </w:tc>
        <w:tc>
          <w:tcPr>
            <w:tcW w:w="1560" w:type="dxa"/>
            <w:tcBorders>
              <w:top w:val="nil"/>
              <w:left w:val="nil"/>
              <w:bottom w:val="single" w:sz="4" w:space="0" w:color="auto"/>
              <w:right w:val="single" w:sz="4" w:space="0" w:color="auto"/>
            </w:tcBorders>
            <w:shd w:val="clear" w:color="auto" w:fill="auto"/>
            <w:noWrap/>
            <w:vAlign w:val="center"/>
            <w:hideMark/>
          </w:tcPr>
          <w:p w14:paraId="3ED2826C"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16100</w:t>
            </w:r>
          </w:p>
        </w:tc>
      </w:tr>
      <w:tr w:rsidR="00B20A47" w:rsidRPr="00BA1999" w14:paraId="5D37F197" w14:textId="77777777" w:rsidTr="00BA1999">
        <w:trPr>
          <w:trHeight w:val="600"/>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161A87D"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hideMark/>
          </w:tcPr>
          <w:p w14:paraId="1A897C95"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Rukainių</w:t>
            </w:r>
          </w:p>
        </w:tc>
        <w:tc>
          <w:tcPr>
            <w:tcW w:w="4536" w:type="dxa"/>
            <w:tcBorders>
              <w:top w:val="nil"/>
              <w:left w:val="nil"/>
              <w:bottom w:val="single" w:sz="4" w:space="0" w:color="auto"/>
              <w:right w:val="single" w:sz="4" w:space="0" w:color="auto"/>
            </w:tcBorders>
            <w:shd w:val="clear" w:color="auto" w:fill="auto"/>
            <w:noWrap/>
            <w:vAlign w:val="center"/>
            <w:hideMark/>
          </w:tcPr>
          <w:p w14:paraId="277D2A50"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Šildymo sistemos remonto darbai; Medininkų skyriaus ikimokyklinio ugdymo pastato vidaus patalpų remontas</w:t>
            </w:r>
          </w:p>
        </w:tc>
        <w:tc>
          <w:tcPr>
            <w:tcW w:w="1560" w:type="dxa"/>
            <w:tcBorders>
              <w:top w:val="nil"/>
              <w:left w:val="nil"/>
              <w:bottom w:val="single" w:sz="4" w:space="0" w:color="auto"/>
              <w:right w:val="single" w:sz="4" w:space="0" w:color="auto"/>
            </w:tcBorders>
            <w:shd w:val="clear" w:color="auto" w:fill="auto"/>
            <w:noWrap/>
            <w:vAlign w:val="center"/>
            <w:hideMark/>
          </w:tcPr>
          <w:p w14:paraId="07CCF74D"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37700</w:t>
            </w:r>
          </w:p>
        </w:tc>
      </w:tr>
      <w:tr w:rsidR="00B20A47" w:rsidRPr="00BA1999" w14:paraId="36E4A9A2" w14:textId="77777777" w:rsidTr="00BA1999">
        <w:trPr>
          <w:trHeight w:val="358"/>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63C2148"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hideMark/>
          </w:tcPr>
          <w:p w14:paraId="0BD5AD36"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Valčiūnų</w:t>
            </w:r>
          </w:p>
        </w:tc>
        <w:tc>
          <w:tcPr>
            <w:tcW w:w="4536" w:type="dxa"/>
            <w:tcBorders>
              <w:top w:val="nil"/>
              <w:left w:val="nil"/>
              <w:bottom w:val="single" w:sz="4" w:space="0" w:color="auto"/>
              <w:right w:val="single" w:sz="4" w:space="0" w:color="auto"/>
            </w:tcBorders>
            <w:shd w:val="clear" w:color="auto" w:fill="auto"/>
            <w:vAlign w:val="center"/>
            <w:hideMark/>
          </w:tcPr>
          <w:p w14:paraId="1F62B33B"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Stogo remontas; aktų salės remontas; projektoriaus įsigijimas</w:t>
            </w:r>
          </w:p>
        </w:tc>
        <w:tc>
          <w:tcPr>
            <w:tcW w:w="1560" w:type="dxa"/>
            <w:tcBorders>
              <w:top w:val="nil"/>
              <w:left w:val="nil"/>
              <w:bottom w:val="single" w:sz="4" w:space="0" w:color="auto"/>
              <w:right w:val="single" w:sz="4" w:space="0" w:color="auto"/>
            </w:tcBorders>
            <w:shd w:val="clear" w:color="auto" w:fill="auto"/>
            <w:noWrap/>
            <w:vAlign w:val="center"/>
            <w:hideMark/>
          </w:tcPr>
          <w:p w14:paraId="2882A445"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60400</w:t>
            </w:r>
          </w:p>
        </w:tc>
      </w:tr>
      <w:tr w:rsidR="00B20A47" w:rsidRPr="00BA1999" w14:paraId="6A52C79A" w14:textId="77777777" w:rsidTr="00BA1999">
        <w:trPr>
          <w:trHeight w:val="358"/>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7D4C7906" w14:textId="77777777" w:rsidR="00B20A47" w:rsidRPr="00BA1999" w:rsidRDefault="00B20A47" w:rsidP="0064274E">
            <w:pPr>
              <w:numPr>
                <w:ilvl w:val="0"/>
                <w:numId w:val="31"/>
              </w:numPr>
              <w:spacing w:after="0" w:line="276" w:lineRule="auto"/>
              <w:contextualSpacing/>
              <w:rPr>
                <w:rFonts w:ascii="Times New Roman" w:eastAsia="Times New Roman" w:hAnsi="Times New Roman" w:cs="Times New Roman"/>
                <w:sz w:val="20"/>
                <w:szCs w:val="20"/>
                <w:lang w:eastAsia="lt-LT"/>
              </w:rPr>
            </w:pPr>
          </w:p>
        </w:tc>
        <w:tc>
          <w:tcPr>
            <w:tcW w:w="2126" w:type="dxa"/>
            <w:tcBorders>
              <w:top w:val="nil"/>
              <w:left w:val="nil"/>
              <w:bottom w:val="single" w:sz="4" w:space="0" w:color="auto"/>
              <w:right w:val="single" w:sz="4" w:space="0" w:color="auto"/>
            </w:tcBorders>
            <w:shd w:val="clear" w:color="auto" w:fill="auto"/>
            <w:vAlign w:val="center"/>
            <w:hideMark/>
          </w:tcPr>
          <w:p w14:paraId="79CBDED3"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Zujūnų</w:t>
            </w:r>
          </w:p>
        </w:tc>
        <w:tc>
          <w:tcPr>
            <w:tcW w:w="4536" w:type="dxa"/>
            <w:tcBorders>
              <w:top w:val="nil"/>
              <w:left w:val="nil"/>
              <w:bottom w:val="single" w:sz="4" w:space="0" w:color="auto"/>
              <w:right w:val="single" w:sz="4" w:space="0" w:color="auto"/>
            </w:tcBorders>
            <w:shd w:val="clear" w:color="auto" w:fill="auto"/>
            <w:vAlign w:val="center"/>
            <w:hideMark/>
          </w:tcPr>
          <w:p w14:paraId="1D304A67" w14:textId="690D7D1B"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Klasių remontas; prožektorius ir mikrofonų sistema</w:t>
            </w:r>
          </w:p>
        </w:tc>
        <w:tc>
          <w:tcPr>
            <w:tcW w:w="1560" w:type="dxa"/>
            <w:tcBorders>
              <w:top w:val="nil"/>
              <w:left w:val="nil"/>
              <w:bottom w:val="single" w:sz="4" w:space="0" w:color="auto"/>
              <w:right w:val="single" w:sz="4" w:space="0" w:color="auto"/>
            </w:tcBorders>
            <w:shd w:val="clear" w:color="auto" w:fill="auto"/>
            <w:noWrap/>
            <w:vAlign w:val="center"/>
            <w:hideMark/>
          </w:tcPr>
          <w:p w14:paraId="60A30DBC"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2500</w:t>
            </w:r>
          </w:p>
        </w:tc>
      </w:tr>
      <w:tr w:rsidR="00B20A47" w:rsidRPr="00BA1999" w14:paraId="31A6B633" w14:textId="77777777" w:rsidTr="00BA1999">
        <w:trPr>
          <w:trHeight w:val="324"/>
          <w:jc w:val="center"/>
        </w:trPr>
        <w:tc>
          <w:tcPr>
            <w:tcW w:w="7366" w:type="dxa"/>
            <w:gridSpan w:val="3"/>
            <w:tcBorders>
              <w:top w:val="single" w:sz="4" w:space="0" w:color="auto"/>
              <w:left w:val="single" w:sz="4" w:space="0" w:color="auto"/>
              <w:bottom w:val="single" w:sz="4" w:space="0" w:color="auto"/>
              <w:right w:val="single" w:sz="4" w:space="0" w:color="auto"/>
            </w:tcBorders>
            <w:shd w:val="clear" w:color="auto" w:fill="F0F2D4" w:themeFill="accent4" w:themeFillTint="33"/>
            <w:vAlign w:val="center"/>
            <w:hideMark/>
          </w:tcPr>
          <w:p w14:paraId="04C044C7" w14:textId="458564C0"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b/>
                <w:bCs/>
                <w:kern w:val="0"/>
                <w:sz w:val="20"/>
                <w:szCs w:val="20"/>
                <w:lang w:eastAsia="lt-LT"/>
                <w14:ligatures w14:val="none"/>
              </w:rPr>
              <w:t>Pagrindinės mokyklos</w:t>
            </w:r>
          </w:p>
        </w:tc>
        <w:tc>
          <w:tcPr>
            <w:tcW w:w="1560" w:type="dxa"/>
            <w:tcBorders>
              <w:top w:val="nil"/>
              <w:left w:val="nil"/>
              <w:bottom w:val="single" w:sz="4" w:space="0" w:color="auto"/>
              <w:right w:val="single" w:sz="4" w:space="0" w:color="auto"/>
            </w:tcBorders>
            <w:shd w:val="clear" w:color="auto" w:fill="F0F2D4" w:themeFill="accent4" w:themeFillTint="33"/>
            <w:noWrap/>
            <w:vAlign w:val="center"/>
            <w:hideMark/>
          </w:tcPr>
          <w:p w14:paraId="5F1B33FF" w14:textId="297701D4" w:rsidR="00B20A47" w:rsidRPr="00BA1999" w:rsidRDefault="00B20A47" w:rsidP="00BA1999">
            <w:pPr>
              <w:spacing w:after="0" w:line="276" w:lineRule="auto"/>
              <w:rPr>
                <w:rFonts w:ascii="Times New Roman" w:eastAsia="Times New Roman" w:hAnsi="Times New Roman" w:cs="Times New Roman"/>
                <w:color w:val="FF0000"/>
                <w:kern w:val="0"/>
                <w:sz w:val="20"/>
                <w:szCs w:val="20"/>
                <w:lang w:eastAsia="lt-LT"/>
                <w14:ligatures w14:val="none"/>
              </w:rPr>
            </w:pPr>
          </w:p>
        </w:tc>
      </w:tr>
      <w:tr w:rsidR="00B20A47" w:rsidRPr="00BA1999" w14:paraId="0E86F098" w14:textId="77777777" w:rsidTr="00BA1999">
        <w:trPr>
          <w:trHeight w:val="48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3A87FF7" w14:textId="77777777" w:rsidR="00B20A47" w:rsidRPr="00BA1999" w:rsidRDefault="00B20A47" w:rsidP="00BA1999">
            <w:pPr>
              <w:spacing w:after="0" w:line="276" w:lineRule="auto"/>
              <w:contextualSpacing/>
              <w:rPr>
                <w:rFonts w:ascii="Times New Roman" w:eastAsia="Times New Roman" w:hAnsi="Times New Roman" w:cs="Times New Roman"/>
                <w:sz w:val="20"/>
                <w:szCs w:val="20"/>
                <w:lang w:eastAsia="lt-LT"/>
              </w:rPr>
            </w:pPr>
            <w:r w:rsidRPr="00BA1999">
              <w:rPr>
                <w:rFonts w:ascii="Times New Roman" w:eastAsia="Times New Roman" w:hAnsi="Times New Roman" w:cs="Times New Roman"/>
                <w:sz w:val="20"/>
                <w:szCs w:val="20"/>
                <w:lang w:eastAsia="lt-LT"/>
              </w:rPr>
              <w:t>22.</w:t>
            </w:r>
          </w:p>
        </w:tc>
        <w:tc>
          <w:tcPr>
            <w:tcW w:w="2126" w:type="dxa"/>
            <w:tcBorders>
              <w:top w:val="nil"/>
              <w:left w:val="nil"/>
              <w:bottom w:val="single" w:sz="4" w:space="0" w:color="auto"/>
              <w:right w:val="single" w:sz="4" w:space="0" w:color="auto"/>
            </w:tcBorders>
            <w:shd w:val="clear" w:color="auto" w:fill="auto"/>
            <w:vAlign w:val="center"/>
            <w:hideMark/>
          </w:tcPr>
          <w:p w14:paraId="524224D6"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Bezdonių „Saulėtekio“</w:t>
            </w:r>
          </w:p>
        </w:tc>
        <w:tc>
          <w:tcPr>
            <w:tcW w:w="4536" w:type="dxa"/>
            <w:tcBorders>
              <w:top w:val="nil"/>
              <w:left w:val="nil"/>
              <w:bottom w:val="single" w:sz="4" w:space="0" w:color="auto"/>
              <w:right w:val="single" w:sz="4" w:space="0" w:color="auto"/>
            </w:tcBorders>
            <w:shd w:val="clear" w:color="auto" w:fill="auto"/>
            <w:vAlign w:val="center"/>
            <w:hideMark/>
          </w:tcPr>
          <w:p w14:paraId="4E8BF41E"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Vaikų žaidimo aikštelės įrengimas; kondicionavimo sistemos įrengimas; kompiuterių įsigijimas informatikos kabinetui</w:t>
            </w:r>
          </w:p>
        </w:tc>
        <w:tc>
          <w:tcPr>
            <w:tcW w:w="1560" w:type="dxa"/>
            <w:tcBorders>
              <w:top w:val="nil"/>
              <w:left w:val="nil"/>
              <w:bottom w:val="single" w:sz="4" w:space="0" w:color="auto"/>
              <w:right w:val="single" w:sz="4" w:space="0" w:color="auto"/>
            </w:tcBorders>
            <w:shd w:val="clear" w:color="auto" w:fill="auto"/>
            <w:noWrap/>
            <w:vAlign w:val="center"/>
            <w:hideMark/>
          </w:tcPr>
          <w:p w14:paraId="6A20FC96"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45900</w:t>
            </w:r>
          </w:p>
        </w:tc>
      </w:tr>
      <w:tr w:rsidR="00B20A47" w:rsidRPr="00BA1999" w14:paraId="4A6CC665" w14:textId="77777777" w:rsidTr="00BA1999">
        <w:trPr>
          <w:trHeight w:val="388"/>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69C8B27C" w14:textId="77777777" w:rsidR="00B20A47" w:rsidRPr="00BA1999" w:rsidRDefault="00B20A47" w:rsidP="00BA1999">
            <w:pPr>
              <w:spacing w:after="0" w:line="276" w:lineRule="auto"/>
              <w:contextualSpacing/>
              <w:rPr>
                <w:rFonts w:ascii="Times New Roman" w:eastAsia="Times New Roman" w:hAnsi="Times New Roman" w:cs="Times New Roman"/>
                <w:sz w:val="20"/>
                <w:szCs w:val="20"/>
                <w:lang w:eastAsia="lt-LT"/>
              </w:rPr>
            </w:pPr>
            <w:r w:rsidRPr="00BA1999">
              <w:rPr>
                <w:rFonts w:ascii="Times New Roman" w:eastAsia="Times New Roman" w:hAnsi="Times New Roman" w:cs="Times New Roman"/>
                <w:sz w:val="20"/>
                <w:szCs w:val="20"/>
                <w:lang w:eastAsia="lt-LT"/>
              </w:rPr>
              <w:t>23.</w:t>
            </w:r>
          </w:p>
        </w:tc>
        <w:tc>
          <w:tcPr>
            <w:tcW w:w="2126" w:type="dxa"/>
            <w:tcBorders>
              <w:top w:val="nil"/>
              <w:left w:val="nil"/>
              <w:bottom w:val="single" w:sz="4" w:space="0" w:color="auto"/>
              <w:right w:val="single" w:sz="4" w:space="0" w:color="auto"/>
            </w:tcBorders>
            <w:shd w:val="clear" w:color="auto" w:fill="auto"/>
            <w:vAlign w:val="center"/>
            <w:hideMark/>
          </w:tcPr>
          <w:p w14:paraId="537432E3"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Kyviškių</w:t>
            </w:r>
          </w:p>
        </w:tc>
        <w:tc>
          <w:tcPr>
            <w:tcW w:w="4536" w:type="dxa"/>
            <w:tcBorders>
              <w:top w:val="nil"/>
              <w:left w:val="nil"/>
              <w:bottom w:val="single" w:sz="4" w:space="0" w:color="auto"/>
              <w:right w:val="single" w:sz="4" w:space="0" w:color="auto"/>
            </w:tcBorders>
            <w:shd w:val="clear" w:color="auto" w:fill="auto"/>
            <w:vAlign w:val="center"/>
            <w:hideMark/>
          </w:tcPr>
          <w:p w14:paraId="2BD10143"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Salės remontas; viryklė; pavėsinės įrengimas</w:t>
            </w:r>
          </w:p>
        </w:tc>
        <w:tc>
          <w:tcPr>
            <w:tcW w:w="1560" w:type="dxa"/>
            <w:tcBorders>
              <w:top w:val="nil"/>
              <w:left w:val="nil"/>
              <w:bottom w:val="single" w:sz="4" w:space="0" w:color="auto"/>
              <w:right w:val="single" w:sz="4" w:space="0" w:color="auto"/>
            </w:tcBorders>
            <w:shd w:val="clear" w:color="auto" w:fill="auto"/>
            <w:noWrap/>
            <w:vAlign w:val="center"/>
            <w:hideMark/>
          </w:tcPr>
          <w:p w14:paraId="0C2A362B"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24900</w:t>
            </w:r>
          </w:p>
        </w:tc>
      </w:tr>
      <w:tr w:rsidR="00B20A47" w:rsidRPr="00BA1999" w14:paraId="08E46F09" w14:textId="77777777" w:rsidTr="00BA1999">
        <w:trPr>
          <w:trHeight w:val="634"/>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A03E210" w14:textId="77777777" w:rsidR="00B20A47" w:rsidRPr="00BA1999" w:rsidRDefault="00B20A47" w:rsidP="00BA1999">
            <w:pPr>
              <w:spacing w:after="0" w:line="276" w:lineRule="auto"/>
              <w:contextualSpacing/>
              <w:rPr>
                <w:rFonts w:ascii="Times New Roman" w:eastAsia="Times New Roman" w:hAnsi="Times New Roman" w:cs="Times New Roman"/>
                <w:sz w:val="20"/>
                <w:szCs w:val="20"/>
                <w:lang w:eastAsia="lt-LT"/>
              </w:rPr>
            </w:pPr>
            <w:r w:rsidRPr="00BA1999">
              <w:rPr>
                <w:rFonts w:ascii="Times New Roman" w:eastAsia="Times New Roman" w:hAnsi="Times New Roman" w:cs="Times New Roman"/>
                <w:sz w:val="20"/>
                <w:szCs w:val="20"/>
                <w:lang w:eastAsia="lt-LT"/>
              </w:rPr>
              <w:t>24.</w:t>
            </w:r>
          </w:p>
        </w:tc>
        <w:tc>
          <w:tcPr>
            <w:tcW w:w="2126" w:type="dxa"/>
            <w:tcBorders>
              <w:top w:val="nil"/>
              <w:left w:val="nil"/>
              <w:bottom w:val="single" w:sz="4" w:space="0" w:color="auto"/>
              <w:right w:val="single" w:sz="4" w:space="0" w:color="auto"/>
            </w:tcBorders>
            <w:shd w:val="clear" w:color="auto" w:fill="auto"/>
            <w:vAlign w:val="center"/>
            <w:hideMark/>
          </w:tcPr>
          <w:p w14:paraId="120463B2"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proofErr w:type="spellStart"/>
            <w:r w:rsidRPr="00BA1999">
              <w:rPr>
                <w:rFonts w:ascii="Times New Roman" w:eastAsia="Times New Roman" w:hAnsi="Times New Roman" w:cs="Times New Roman"/>
                <w:kern w:val="0"/>
                <w:sz w:val="20"/>
                <w:szCs w:val="20"/>
                <w:lang w:eastAsia="lt-LT"/>
                <w14:ligatures w14:val="none"/>
              </w:rPr>
              <w:t>Pakenės</w:t>
            </w:r>
            <w:proofErr w:type="spellEnd"/>
            <w:r w:rsidRPr="00BA1999">
              <w:rPr>
                <w:rFonts w:ascii="Times New Roman" w:eastAsia="Times New Roman" w:hAnsi="Times New Roman" w:cs="Times New Roman"/>
                <w:kern w:val="0"/>
                <w:sz w:val="20"/>
                <w:szCs w:val="20"/>
                <w:lang w:eastAsia="lt-LT"/>
                <w14:ligatures w14:val="none"/>
              </w:rPr>
              <w:t xml:space="preserve"> Česlovo Milošo</w:t>
            </w:r>
          </w:p>
        </w:tc>
        <w:tc>
          <w:tcPr>
            <w:tcW w:w="4536" w:type="dxa"/>
            <w:tcBorders>
              <w:top w:val="nil"/>
              <w:left w:val="nil"/>
              <w:bottom w:val="single" w:sz="4" w:space="0" w:color="auto"/>
              <w:right w:val="single" w:sz="4" w:space="0" w:color="auto"/>
            </w:tcBorders>
            <w:shd w:val="clear" w:color="auto" w:fill="auto"/>
            <w:vAlign w:val="center"/>
            <w:hideMark/>
          </w:tcPr>
          <w:p w14:paraId="4D715C02" w14:textId="1A874CE3"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 xml:space="preserve">Stoglangių remontas; ventiliacinių kaminėlių remontas; </w:t>
            </w:r>
            <w:r w:rsidR="009C06CE">
              <w:rPr>
                <w:rFonts w:ascii="Times New Roman" w:eastAsia="Times New Roman" w:hAnsi="Times New Roman" w:cs="Times New Roman"/>
                <w:kern w:val="0"/>
                <w:sz w:val="20"/>
                <w:szCs w:val="20"/>
                <w:lang w:eastAsia="lt-LT"/>
                <w14:ligatures w14:val="none"/>
              </w:rPr>
              <w:t xml:space="preserve">aplinkos tvarkymo </w:t>
            </w:r>
            <w:r w:rsidRPr="00BA1999">
              <w:rPr>
                <w:rFonts w:ascii="Times New Roman" w:eastAsia="Times New Roman" w:hAnsi="Times New Roman" w:cs="Times New Roman"/>
                <w:kern w:val="0"/>
                <w:sz w:val="20"/>
                <w:szCs w:val="20"/>
                <w:lang w:eastAsia="lt-LT"/>
                <w14:ligatures w14:val="none"/>
              </w:rPr>
              <w:t>darbai</w:t>
            </w:r>
          </w:p>
        </w:tc>
        <w:tc>
          <w:tcPr>
            <w:tcW w:w="1560" w:type="dxa"/>
            <w:tcBorders>
              <w:top w:val="nil"/>
              <w:left w:val="nil"/>
              <w:bottom w:val="single" w:sz="4" w:space="0" w:color="auto"/>
              <w:right w:val="single" w:sz="4" w:space="0" w:color="auto"/>
            </w:tcBorders>
            <w:shd w:val="clear" w:color="auto" w:fill="auto"/>
            <w:noWrap/>
            <w:vAlign w:val="center"/>
            <w:hideMark/>
          </w:tcPr>
          <w:p w14:paraId="10E3A959"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26800</w:t>
            </w:r>
          </w:p>
        </w:tc>
      </w:tr>
      <w:tr w:rsidR="00B20A47" w:rsidRPr="00BA1999" w14:paraId="131E373C" w14:textId="77777777" w:rsidTr="00BA1999">
        <w:trPr>
          <w:trHeight w:val="759"/>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E846C7C" w14:textId="77777777" w:rsidR="00B20A47" w:rsidRPr="00BA1999" w:rsidRDefault="00B20A47" w:rsidP="00BA1999">
            <w:pPr>
              <w:spacing w:after="0" w:line="276" w:lineRule="auto"/>
              <w:contextualSpacing/>
              <w:rPr>
                <w:rFonts w:ascii="Times New Roman" w:eastAsia="Times New Roman" w:hAnsi="Times New Roman" w:cs="Times New Roman"/>
                <w:sz w:val="20"/>
                <w:szCs w:val="20"/>
                <w:lang w:eastAsia="lt-LT"/>
              </w:rPr>
            </w:pPr>
            <w:r w:rsidRPr="00BA1999">
              <w:rPr>
                <w:rFonts w:ascii="Times New Roman" w:eastAsia="Times New Roman" w:hAnsi="Times New Roman" w:cs="Times New Roman"/>
                <w:sz w:val="20"/>
                <w:szCs w:val="20"/>
                <w:lang w:eastAsia="lt-LT"/>
              </w:rPr>
              <w:t>25.</w:t>
            </w:r>
          </w:p>
        </w:tc>
        <w:tc>
          <w:tcPr>
            <w:tcW w:w="2126" w:type="dxa"/>
            <w:tcBorders>
              <w:top w:val="nil"/>
              <w:left w:val="nil"/>
              <w:bottom w:val="single" w:sz="4" w:space="0" w:color="auto"/>
              <w:right w:val="single" w:sz="4" w:space="0" w:color="auto"/>
            </w:tcBorders>
            <w:shd w:val="clear" w:color="auto" w:fill="auto"/>
            <w:vAlign w:val="center"/>
            <w:hideMark/>
          </w:tcPr>
          <w:p w14:paraId="79429E12"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 xml:space="preserve">Riešės </w:t>
            </w:r>
            <w:proofErr w:type="spellStart"/>
            <w:r w:rsidRPr="00BA1999">
              <w:rPr>
                <w:rFonts w:ascii="Times New Roman" w:eastAsia="Times New Roman" w:hAnsi="Times New Roman" w:cs="Times New Roman"/>
                <w:kern w:val="0"/>
                <w:sz w:val="20"/>
                <w:szCs w:val="20"/>
                <w:lang w:eastAsia="lt-LT"/>
                <w14:ligatures w14:val="none"/>
              </w:rPr>
              <w:t>šv.</w:t>
            </w:r>
            <w:proofErr w:type="spellEnd"/>
            <w:r w:rsidRPr="00BA1999">
              <w:rPr>
                <w:rFonts w:ascii="Times New Roman" w:eastAsia="Times New Roman" w:hAnsi="Times New Roman" w:cs="Times New Roman"/>
                <w:kern w:val="0"/>
                <w:sz w:val="20"/>
                <w:szCs w:val="20"/>
                <w:lang w:eastAsia="lt-LT"/>
                <w14:ligatures w14:val="none"/>
              </w:rPr>
              <w:t xml:space="preserve"> Faustinos  Kovalskos</w:t>
            </w:r>
          </w:p>
        </w:tc>
        <w:tc>
          <w:tcPr>
            <w:tcW w:w="4536" w:type="dxa"/>
            <w:tcBorders>
              <w:top w:val="nil"/>
              <w:left w:val="nil"/>
              <w:bottom w:val="single" w:sz="4" w:space="0" w:color="auto"/>
              <w:right w:val="single" w:sz="4" w:space="0" w:color="auto"/>
            </w:tcBorders>
            <w:shd w:val="clear" w:color="auto" w:fill="auto"/>
            <w:vAlign w:val="center"/>
            <w:hideMark/>
          </w:tcPr>
          <w:p w14:paraId="0BB70E41"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Informatikos kabineto remontas, elektros instaliacijos keitimas, laiptinės remontas, grindų remontas</w:t>
            </w:r>
          </w:p>
        </w:tc>
        <w:tc>
          <w:tcPr>
            <w:tcW w:w="1560" w:type="dxa"/>
            <w:tcBorders>
              <w:top w:val="nil"/>
              <w:left w:val="nil"/>
              <w:bottom w:val="single" w:sz="4" w:space="0" w:color="auto"/>
              <w:right w:val="single" w:sz="4" w:space="0" w:color="auto"/>
            </w:tcBorders>
            <w:shd w:val="clear" w:color="auto" w:fill="auto"/>
            <w:noWrap/>
            <w:vAlign w:val="center"/>
            <w:hideMark/>
          </w:tcPr>
          <w:p w14:paraId="08AA94E1"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36400</w:t>
            </w:r>
          </w:p>
        </w:tc>
      </w:tr>
      <w:tr w:rsidR="00B20A47" w:rsidRPr="00BA1999" w14:paraId="0C1A05EA" w14:textId="77777777" w:rsidTr="00BA1999">
        <w:trPr>
          <w:trHeight w:val="759"/>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0939B4D1" w14:textId="77777777" w:rsidR="00B20A47" w:rsidRPr="00BA1999" w:rsidRDefault="00B20A47" w:rsidP="00BA1999">
            <w:pPr>
              <w:spacing w:after="0" w:line="276" w:lineRule="auto"/>
              <w:contextualSpacing/>
              <w:rPr>
                <w:rFonts w:ascii="Times New Roman" w:eastAsia="Times New Roman" w:hAnsi="Times New Roman" w:cs="Times New Roman"/>
                <w:sz w:val="20"/>
                <w:szCs w:val="20"/>
                <w:lang w:eastAsia="lt-LT"/>
              </w:rPr>
            </w:pPr>
            <w:r w:rsidRPr="00BA1999">
              <w:rPr>
                <w:rFonts w:ascii="Times New Roman" w:eastAsia="Times New Roman" w:hAnsi="Times New Roman" w:cs="Times New Roman"/>
                <w:sz w:val="20"/>
                <w:szCs w:val="20"/>
                <w:lang w:eastAsia="lt-LT"/>
              </w:rPr>
              <w:t>26.</w:t>
            </w:r>
          </w:p>
        </w:tc>
        <w:tc>
          <w:tcPr>
            <w:tcW w:w="2126" w:type="dxa"/>
            <w:tcBorders>
              <w:top w:val="nil"/>
              <w:left w:val="nil"/>
              <w:bottom w:val="single" w:sz="4" w:space="0" w:color="auto"/>
              <w:right w:val="single" w:sz="4" w:space="0" w:color="auto"/>
            </w:tcBorders>
            <w:shd w:val="clear" w:color="auto" w:fill="auto"/>
            <w:vAlign w:val="center"/>
            <w:hideMark/>
          </w:tcPr>
          <w:p w14:paraId="05DA7C5D"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 xml:space="preserve">Sudervės </w:t>
            </w:r>
            <w:proofErr w:type="spellStart"/>
            <w:r w:rsidRPr="00BA1999">
              <w:rPr>
                <w:rFonts w:ascii="Times New Roman" w:eastAsia="Times New Roman" w:hAnsi="Times New Roman" w:cs="Times New Roman"/>
                <w:kern w:val="0"/>
                <w:sz w:val="20"/>
                <w:szCs w:val="20"/>
                <w:lang w:eastAsia="lt-LT"/>
                <w14:ligatures w14:val="none"/>
              </w:rPr>
              <w:t>Mariano</w:t>
            </w:r>
            <w:proofErr w:type="spellEnd"/>
            <w:r w:rsidRPr="00BA1999">
              <w:rPr>
                <w:rFonts w:ascii="Times New Roman" w:eastAsia="Times New Roman" w:hAnsi="Times New Roman" w:cs="Times New Roman"/>
                <w:kern w:val="0"/>
                <w:sz w:val="20"/>
                <w:szCs w:val="20"/>
                <w:lang w:eastAsia="lt-LT"/>
                <w14:ligatures w14:val="none"/>
              </w:rPr>
              <w:t xml:space="preserve"> </w:t>
            </w:r>
            <w:proofErr w:type="spellStart"/>
            <w:r w:rsidRPr="00BA1999">
              <w:rPr>
                <w:rFonts w:ascii="Times New Roman" w:eastAsia="Times New Roman" w:hAnsi="Times New Roman" w:cs="Times New Roman"/>
                <w:kern w:val="0"/>
                <w:sz w:val="20"/>
                <w:szCs w:val="20"/>
                <w:lang w:eastAsia="lt-LT"/>
                <w14:ligatures w14:val="none"/>
              </w:rPr>
              <w:t>Zdziechovskio</w:t>
            </w:r>
            <w:proofErr w:type="spellEnd"/>
          </w:p>
        </w:tc>
        <w:tc>
          <w:tcPr>
            <w:tcW w:w="4536" w:type="dxa"/>
            <w:tcBorders>
              <w:top w:val="nil"/>
              <w:left w:val="nil"/>
              <w:bottom w:val="single" w:sz="4" w:space="0" w:color="auto"/>
              <w:right w:val="single" w:sz="4" w:space="0" w:color="auto"/>
            </w:tcBorders>
            <w:shd w:val="clear" w:color="auto" w:fill="auto"/>
            <w:vAlign w:val="center"/>
            <w:hideMark/>
          </w:tcPr>
          <w:p w14:paraId="29E1A55F"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Katilinės remontas, vidaus patalpų modernizavimo papildomi darbai, lietvamzdžių remontas, baldai</w:t>
            </w:r>
          </w:p>
        </w:tc>
        <w:tc>
          <w:tcPr>
            <w:tcW w:w="1560" w:type="dxa"/>
            <w:tcBorders>
              <w:top w:val="nil"/>
              <w:left w:val="nil"/>
              <w:bottom w:val="single" w:sz="4" w:space="0" w:color="auto"/>
              <w:right w:val="single" w:sz="4" w:space="0" w:color="auto"/>
            </w:tcBorders>
            <w:shd w:val="clear" w:color="auto" w:fill="auto"/>
            <w:noWrap/>
            <w:vAlign w:val="center"/>
            <w:hideMark/>
          </w:tcPr>
          <w:p w14:paraId="50920015"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110400</w:t>
            </w:r>
          </w:p>
        </w:tc>
      </w:tr>
      <w:tr w:rsidR="00B20A47" w:rsidRPr="00BA1999" w14:paraId="16F4110E" w14:textId="77777777" w:rsidTr="00BA1999">
        <w:trPr>
          <w:trHeight w:val="379"/>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D61A524" w14:textId="77777777" w:rsidR="00B20A47" w:rsidRPr="00BA1999" w:rsidRDefault="00B20A47" w:rsidP="00BA1999">
            <w:pPr>
              <w:spacing w:after="0" w:line="276" w:lineRule="auto"/>
              <w:contextualSpacing/>
              <w:rPr>
                <w:rFonts w:ascii="Times New Roman" w:eastAsia="Times New Roman" w:hAnsi="Times New Roman" w:cs="Times New Roman"/>
                <w:sz w:val="20"/>
                <w:szCs w:val="20"/>
                <w:lang w:eastAsia="lt-LT"/>
              </w:rPr>
            </w:pPr>
            <w:r w:rsidRPr="00BA1999">
              <w:rPr>
                <w:rFonts w:ascii="Times New Roman" w:eastAsia="Times New Roman" w:hAnsi="Times New Roman" w:cs="Times New Roman"/>
                <w:sz w:val="20"/>
                <w:szCs w:val="20"/>
                <w:lang w:eastAsia="lt-LT"/>
              </w:rPr>
              <w:t>27.</w:t>
            </w:r>
          </w:p>
        </w:tc>
        <w:tc>
          <w:tcPr>
            <w:tcW w:w="2126" w:type="dxa"/>
            <w:tcBorders>
              <w:top w:val="nil"/>
              <w:left w:val="nil"/>
              <w:bottom w:val="single" w:sz="4" w:space="0" w:color="auto"/>
              <w:right w:val="single" w:sz="4" w:space="0" w:color="auto"/>
            </w:tcBorders>
            <w:shd w:val="clear" w:color="auto" w:fill="auto"/>
            <w:vAlign w:val="center"/>
            <w:hideMark/>
          </w:tcPr>
          <w:p w14:paraId="06094CB2"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Šumsko</w:t>
            </w:r>
          </w:p>
        </w:tc>
        <w:tc>
          <w:tcPr>
            <w:tcW w:w="4536" w:type="dxa"/>
            <w:tcBorders>
              <w:top w:val="nil"/>
              <w:left w:val="nil"/>
              <w:bottom w:val="single" w:sz="4" w:space="0" w:color="auto"/>
              <w:right w:val="single" w:sz="4" w:space="0" w:color="auto"/>
            </w:tcBorders>
            <w:shd w:val="clear" w:color="auto" w:fill="auto"/>
            <w:vAlign w:val="center"/>
            <w:hideMark/>
          </w:tcPr>
          <w:p w14:paraId="2DCFEA62"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Vaikų žaidimo aikštelės įrengimas</w:t>
            </w:r>
          </w:p>
        </w:tc>
        <w:tc>
          <w:tcPr>
            <w:tcW w:w="1560" w:type="dxa"/>
            <w:tcBorders>
              <w:top w:val="nil"/>
              <w:left w:val="nil"/>
              <w:bottom w:val="single" w:sz="4" w:space="0" w:color="auto"/>
              <w:right w:val="single" w:sz="4" w:space="0" w:color="auto"/>
            </w:tcBorders>
            <w:shd w:val="clear" w:color="auto" w:fill="auto"/>
            <w:noWrap/>
            <w:vAlign w:val="center"/>
            <w:hideMark/>
          </w:tcPr>
          <w:p w14:paraId="1C5F8167"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3300</w:t>
            </w:r>
          </w:p>
        </w:tc>
      </w:tr>
      <w:tr w:rsidR="00B20A47" w:rsidRPr="00BA1999" w14:paraId="01DEE183" w14:textId="77777777" w:rsidTr="00BA1999">
        <w:trPr>
          <w:trHeight w:val="300"/>
          <w:jc w:val="center"/>
        </w:trPr>
        <w:tc>
          <w:tcPr>
            <w:tcW w:w="7366" w:type="dxa"/>
            <w:gridSpan w:val="3"/>
            <w:tcBorders>
              <w:top w:val="single" w:sz="4" w:space="0" w:color="auto"/>
              <w:left w:val="single" w:sz="4" w:space="0" w:color="auto"/>
              <w:bottom w:val="single" w:sz="4" w:space="0" w:color="auto"/>
              <w:right w:val="single" w:sz="4" w:space="0" w:color="auto"/>
            </w:tcBorders>
            <w:shd w:val="clear" w:color="auto" w:fill="F0F2D4" w:themeFill="accent4" w:themeFillTint="33"/>
            <w:vAlign w:val="center"/>
            <w:hideMark/>
          </w:tcPr>
          <w:p w14:paraId="2C3F0840" w14:textId="558DE0F4"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b/>
                <w:bCs/>
                <w:kern w:val="0"/>
                <w:sz w:val="20"/>
                <w:szCs w:val="20"/>
                <w:lang w:eastAsia="lt-LT"/>
                <w14:ligatures w14:val="none"/>
              </w:rPr>
              <w:t>Mokyklos-darželiai</w:t>
            </w:r>
          </w:p>
        </w:tc>
        <w:tc>
          <w:tcPr>
            <w:tcW w:w="1560" w:type="dxa"/>
            <w:tcBorders>
              <w:top w:val="nil"/>
              <w:left w:val="nil"/>
              <w:bottom w:val="single" w:sz="4" w:space="0" w:color="auto"/>
              <w:right w:val="single" w:sz="4" w:space="0" w:color="auto"/>
            </w:tcBorders>
            <w:shd w:val="clear" w:color="auto" w:fill="F0F2D4" w:themeFill="accent4" w:themeFillTint="33"/>
            <w:noWrap/>
            <w:vAlign w:val="center"/>
            <w:hideMark/>
          </w:tcPr>
          <w:p w14:paraId="092C41A4" w14:textId="3EFBE0A9" w:rsidR="00B20A47" w:rsidRPr="00BA1999" w:rsidRDefault="00B20A47" w:rsidP="00BA1999">
            <w:pPr>
              <w:spacing w:after="0" w:line="276" w:lineRule="auto"/>
              <w:rPr>
                <w:rFonts w:ascii="Times New Roman" w:eastAsia="Times New Roman" w:hAnsi="Times New Roman" w:cs="Times New Roman"/>
                <w:color w:val="FF0000"/>
                <w:kern w:val="0"/>
                <w:sz w:val="20"/>
                <w:szCs w:val="20"/>
                <w:lang w:eastAsia="lt-LT"/>
                <w14:ligatures w14:val="none"/>
              </w:rPr>
            </w:pPr>
          </w:p>
        </w:tc>
      </w:tr>
      <w:tr w:rsidR="00B20A47" w:rsidRPr="00BA1999" w14:paraId="788F7794" w14:textId="77777777" w:rsidTr="00BA1999">
        <w:trPr>
          <w:trHeight w:val="69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5E7E0327" w14:textId="77777777" w:rsidR="00B20A47" w:rsidRPr="00BA1999" w:rsidRDefault="00B20A47" w:rsidP="00BA1999">
            <w:pPr>
              <w:spacing w:after="0" w:line="276" w:lineRule="auto"/>
              <w:contextualSpacing/>
              <w:rPr>
                <w:rFonts w:ascii="Times New Roman" w:eastAsia="Times New Roman" w:hAnsi="Times New Roman" w:cs="Times New Roman"/>
                <w:sz w:val="20"/>
                <w:szCs w:val="20"/>
                <w:lang w:eastAsia="lt-LT"/>
              </w:rPr>
            </w:pPr>
            <w:r w:rsidRPr="00BA1999">
              <w:rPr>
                <w:rFonts w:ascii="Times New Roman" w:eastAsia="Times New Roman" w:hAnsi="Times New Roman" w:cs="Times New Roman"/>
                <w:sz w:val="20"/>
                <w:szCs w:val="20"/>
                <w:lang w:eastAsia="lt-LT"/>
              </w:rPr>
              <w:t>28.</w:t>
            </w:r>
          </w:p>
        </w:tc>
        <w:tc>
          <w:tcPr>
            <w:tcW w:w="2126" w:type="dxa"/>
            <w:tcBorders>
              <w:top w:val="nil"/>
              <w:left w:val="nil"/>
              <w:bottom w:val="single" w:sz="4" w:space="0" w:color="auto"/>
              <w:right w:val="single" w:sz="4" w:space="0" w:color="auto"/>
            </w:tcBorders>
            <w:shd w:val="clear" w:color="auto" w:fill="auto"/>
            <w:vAlign w:val="center"/>
            <w:hideMark/>
          </w:tcPr>
          <w:p w14:paraId="234BE196"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Buivydiškių</w:t>
            </w:r>
          </w:p>
        </w:tc>
        <w:tc>
          <w:tcPr>
            <w:tcW w:w="4536" w:type="dxa"/>
            <w:tcBorders>
              <w:top w:val="nil"/>
              <w:left w:val="nil"/>
              <w:bottom w:val="single" w:sz="4" w:space="0" w:color="auto"/>
              <w:right w:val="single" w:sz="4" w:space="0" w:color="auto"/>
            </w:tcBorders>
            <w:shd w:val="clear" w:color="auto" w:fill="auto"/>
            <w:vAlign w:val="center"/>
            <w:hideMark/>
          </w:tcPr>
          <w:p w14:paraId="311A0FFC"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Laiptų remontas, įrankių namelio, sniego valytuvo, kompiuterių įsigijimas</w:t>
            </w:r>
          </w:p>
        </w:tc>
        <w:tc>
          <w:tcPr>
            <w:tcW w:w="1560" w:type="dxa"/>
            <w:tcBorders>
              <w:top w:val="nil"/>
              <w:left w:val="nil"/>
              <w:bottom w:val="single" w:sz="4" w:space="0" w:color="auto"/>
              <w:right w:val="single" w:sz="4" w:space="0" w:color="auto"/>
            </w:tcBorders>
            <w:shd w:val="clear" w:color="auto" w:fill="auto"/>
            <w:noWrap/>
            <w:vAlign w:val="center"/>
            <w:hideMark/>
          </w:tcPr>
          <w:p w14:paraId="4FE3FDE1"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10700</w:t>
            </w:r>
          </w:p>
        </w:tc>
      </w:tr>
      <w:tr w:rsidR="00B20A47" w:rsidRPr="00BA1999" w14:paraId="736B4C2A" w14:textId="77777777" w:rsidTr="00BA1999">
        <w:trPr>
          <w:trHeight w:val="695"/>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2EB569D" w14:textId="77777777" w:rsidR="00B20A47" w:rsidRPr="00BA1999" w:rsidRDefault="00B20A47" w:rsidP="00BA1999">
            <w:pPr>
              <w:spacing w:after="0" w:line="276" w:lineRule="auto"/>
              <w:contextualSpacing/>
              <w:rPr>
                <w:rFonts w:ascii="Times New Roman" w:eastAsia="Times New Roman" w:hAnsi="Times New Roman" w:cs="Times New Roman"/>
                <w:sz w:val="20"/>
                <w:szCs w:val="20"/>
                <w:lang w:eastAsia="lt-LT"/>
              </w:rPr>
            </w:pPr>
            <w:r w:rsidRPr="00BA1999">
              <w:rPr>
                <w:rFonts w:ascii="Times New Roman" w:eastAsia="Times New Roman" w:hAnsi="Times New Roman" w:cs="Times New Roman"/>
                <w:sz w:val="20"/>
                <w:szCs w:val="20"/>
                <w:lang w:eastAsia="lt-LT"/>
              </w:rPr>
              <w:t>29.</w:t>
            </w:r>
          </w:p>
        </w:tc>
        <w:tc>
          <w:tcPr>
            <w:tcW w:w="2126" w:type="dxa"/>
            <w:tcBorders>
              <w:top w:val="nil"/>
              <w:left w:val="nil"/>
              <w:bottom w:val="single" w:sz="4" w:space="0" w:color="auto"/>
              <w:right w:val="single" w:sz="4" w:space="0" w:color="auto"/>
            </w:tcBorders>
            <w:shd w:val="clear" w:color="auto" w:fill="auto"/>
            <w:vAlign w:val="center"/>
            <w:hideMark/>
          </w:tcPr>
          <w:p w14:paraId="0966839B"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Skaidiškių</w:t>
            </w:r>
          </w:p>
        </w:tc>
        <w:tc>
          <w:tcPr>
            <w:tcW w:w="4536" w:type="dxa"/>
            <w:tcBorders>
              <w:top w:val="nil"/>
              <w:left w:val="nil"/>
              <w:bottom w:val="single" w:sz="4" w:space="0" w:color="auto"/>
              <w:right w:val="single" w:sz="4" w:space="0" w:color="auto"/>
            </w:tcBorders>
            <w:shd w:val="clear" w:color="auto" w:fill="auto"/>
            <w:vAlign w:val="center"/>
            <w:hideMark/>
          </w:tcPr>
          <w:p w14:paraId="3CD3781F"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Gaisrinio vandentiekio remontas; interneto spartos didinimas; kompiuterių ir interaktyvių ekranų įsigijimas</w:t>
            </w:r>
          </w:p>
        </w:tc>
        <w:tc>
          <w:tcPr>
            <w:tcW w:w="1560" w:type="dxa"/>
            <w:tcBorders>
              <w:top w:val="nil"/>
              <w:left w:val="nil"/>
              <w:bottom w:val="single" w:sz="4" w:space="0" w:color="auto"/>
              <w:right w:val="single" w:sz="4" w:space="0" w:color="auto"/>
            </w:tcBorders>
            <w:shd w:val="clear" w:color="auto" w:fill="auto"/>
            <w:noWrap/>
            <w:vAlign w:val="center"/>
            <w:hideMark/>
          </w:tcPr>
          <w:p w14:paraId="17B41A8D"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19900</w:t>
            </w:r>
          </w:p>
        </w:tc>
      </w:tr>
      <w:tr w:rsidR="00B20A47" w:rsidRPr="00BA1999" w14:paraId="00D033D9" w14:textId="77777777" w:rsidTr="00BA1999">
        <w:trPr>
          <w:trHeight w:val="353"/>
          <w:jc w:val="center"/>
        </w:trPr>
        <w:tc>
          <w:tcPr>
            <w:tcW w:w="7366" w:type="dxa"/>
            <w:gridSpan w:val="3"/>
            <w:tcBorders>
              <w:top w:val="single" w:sz="4" w:space="0" w:color="auto"/>
              <w:left w:val="single" w:sz="4" w:space="0" w:color="auto"/>
              <w:bottom w:val="single" w:sz="4" w:space="0" w:color="auto"/>
              <w:right w:val="single" w:sz="4" w:space="0" w:color="auto"/>
            </w:tcBorders>
            <w:shd w:val="clear" w:color="auto" w:fill="F0F2D4" w:themeFill="accent4" w:themeFillTint="33"/>
            <w:vAlign w:val="center"/>
            <w:hideMark/>
          </w:tcPr>
          <w:p w14:paraId="7655E941" w14:textId="5FE67C13"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b/>
                <w:bCs/>
                <w:kern w:val="0"/>
                <w:sz w:val="20"/>
                <w:szCs w:val="20"/>
                <w:lang w:eastAsia="lt-LT"/>
                <w14:ligatures w14:val="none"/>
              </w:rPr>
              <w:t>Vaikų darželiai</w:t>
            </w:r>
          </w:p>
        </w:tc>
        <w:tc>
          <w:tcPr>
            <w:tcW w:w="1560" w:type="dxa"/>
            <w:tcBorders>
              <w:top w:val="nil"/>
              <w:left w:val="nil"/>
              <w:bottom w:val="single" w:sz="4" w:space="0" w:color="auto"/>
              <w:right w:val="single" w:sz="4" w:space="0" w:color="auto"/>
            </w:tcBorders>
            <w:shd w:val="clear" w:color="auto" w:fill="F0F2D4" w:themeFill="accent4" w:themeFillTint="33"/>
            <w:noWrap/>
            <w:vAlign w:val="center"/>
            <w:hideMark/>
          </w:tcPr>
          <w:p w14:paraId="58E26882" w14:textId="2832C616"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p>
        </w:tc>
      </w:tr>
      <w:tr w:rsidR="00B20A47" w:rsidRPr="00BA1999" w14:paraId="67721692" w14:textId="77777777" w:rsidTr="00BA1999">
        <w:trPr>
          <w:trHeight w:val="674"/>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E61BF88" w14:textId="77777777" w:rsidR="00B20A47" w:rsidRPr="00BA1999" w:rsidRDefault="00B20A47" w:rsidP="00BA1999">
            <w:pPr>
              <w:spacing w:after="0" w:line="276" w:lineRule="auto"/>
              <w:rPr>
                <w:rFonts w:ascii="Times New Roman" w:eastAsia="Times New Roman" w:hAnsi="Times New Roman" w:cs="Times New Roman"/>
                <w:sz w:val="20"/>
                <w:szCs w:val="20"/>
                <w:lang w:eastAsia="lt-LT"/>
              </w:rPr>
            </w:pPr>
            <w:r w:rsidRPr="00BA1999">
              <w:rPr>
                <w:rFonts w:ascii="Times New Roman" w:eastAsia="Times New Roman" w:hAnsi="Times New Roman" w:cs="Times New Roman"/>
                <w:sz w:val="20"/>
                <w:szCs w:val="20"/>
                <w:lang w:eastAsia="lt-LT"/>
              </w:rPr>
              <w:t>30.</w:t>
            </w:r>
          </w:p>
        </w:tc>
        <w:tc>
          <w:tcPr>
            <w:tcW w:w="2126" w:type="dxa"/>
            <w:tcBorders>
              <w:top w:val="nil"/>
              <w:left w:val="nil"/>
              <w:bottom w:val="single" w:sz="4" w:space="0" w:color="auto"/>
              <w:right w:val="single" w:sz="4" w:space="0" w:color="auto"/>
            </w:tcBorders>
            <w:shd w:val="clear" w:color="auto" w:fill="auto"/>
            <w:vAlign w:val="center"/>
            <w:hideMark/>
          </w:tcPr>
          <w:p w14:paraId="16FDAAFD"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Nemenčinės</w:t>
            </w:r>
          </w:p>
        </w:tc>
        <w:tc>
          <w:tcPr>
            <w:tcW w:w="4536" w:type="dxa"/>
            <w:tcBorders>
              <w:top w:val="nil"/>
              <w:left w:val="nil"/>
              <w:bottom w:val="single" w:sz="4" w:space="0" w:color="auto"/>
              <w:right w:val="single" w:sz="4" w:space="0" w:color="auto"/>
            </w:tcBorders>
            <w:shd w:val="clear" w:color="auto" w:fill="auto"/>
            <w:vAlign w:val="center"/>
            <w:hideMark/>
          </w:tcPr>
          <w:p w14:paraId="1C955E0A"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 xml:space="preserve">Kondicionavimo sistemos pirkimas ir įrengimas; </w:t>
            </w:r>
            <w:proofErr w:type="spellStart"/>
            <w:r w:rsidRPr="00BA1999">
              <w:rPr>
                <w:rFonts w:ascii="Times New Roman" w:eastAsia="Times New Roman" w:hAnsi="Times New Roman" w:cs="Times New Roman"/>
                <w:kern w:val="0"/>
                <w:sz w:val="20"/>
                <w:szCs w:val="20"/>
                <w:lang w:eastAsia="lt-LT"/>
                <w14:ligatures w14:val="none"/>
              </w:rPr>
              <w:t>Rudausių</w:t>
            </w:r>
            <w:proofErr w:type="spellEnd"/>
            <w:r w:rsidRPr="00BA1999">
              <w:rPr>
                <w:rFonts w:ascii="Times New Roman" w:eastAsia="Times New Roman" w:hAnsi="Times New Roman" w:cs="Times New Roman"/>
                <w:kern w:val="0"/>
                <w:sz w:val="20"/>
                <w:szCs w:val="20"/>
                <w:lang w:eastAsia="lt-LT"/>
                <w14:ligatures w14:val="none"/>
              </w:rPr>
              <w:t xml:space="preserve"> skyriaus patalpų remontas; indaplovės įsigijimas; kompiuterių ir interaktyvių lentų įsigijimas</w:t>
            </w:r>
          </w:p>
        </w:tc>
        <w:tc>
          <w:tcPr>
            <w:tcW w:w="1560" w:type="dxa"/>
            <w:tcBorders>
              <w:top w:val="nil"/>
              <w:left w:val="nil"/>
              <w:bottom w:val="single" w:sz="4" w:space="0" w:color="auto"/>
              <w:right w:val="single" w:sz="4" w:space="0" w:color="auto"/>
            </w:tcBorders>
            <w:shd w:val="clear" w:color="auto" w:fill="auto"/>
            <w:noWrap/>
            <w:vAlign w:val="center"/>
            <w:hideMark/>
          </w:tcPr>
          <w:p w14:paraId="29456CF7"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150800</w:t>
            </w:r>
          </w:p>
        </w:tc>
      </w:tr>
      <w:tr w:rsidR="00B20A47" w:rsidRPr="00BA1999" w14:paraId="100664EA" w14:textId="77777777" w:rsidTr="00BA1999">
        <w:trPr>
          <w:trHeight w:val="643"/>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1ED8CCE3" w14:textId="77777777" w:rsidR="00B20A47" w:rsidRPr="00BA1999" w:rsidRDefault="00B20A47" w:rsidP="00BA1999">
            <w:pPr>
              <w:spacing w:after="0" w:line="276" w:lineRule="auto"/>
              <w:rPr>
                <w:rFonts w:ascii="Times New Roman" w:eastAsia="Times New Roman" w:hAnsi="Times New Roman" w:cs="Times New Roman"/>
                <w:sz w:val="20"/>
                <w:szCs w:val="20"/>
                <w:lang w:eastAsia="lt-LT"/>
              </w:rPr>
            </w:pPr>
            <w:r w:rsidRPr="00BA1999">
              <w:rPr>
                <w:rFonts w:ascii="Times New Roman" w:eastAsia="Times New Roman" w:hAnsi="Times New Roman" w:cs="Times New Roman"/>
                <w:sz w:val="20"/>
                <w:szCs w:val="20"/>
                <w:lang w:eastAsia="lt-LT"/>
              </w:rPr>
              <w:t>31.</w:t>
            </w:r>
          </w:p>
        </w:tc>
        <w:tc>
          <w:tcPr>
            <w:tcW w:w="2126" w:type="dxa"/>
            <w:tcBorders>
              <w:top w:val="nil"/>
              <w:left w:val="nil"/>
              <w:bottom w:val="single" w:sz="4" w:space="0" w:color="auto"/>
              <w:right w:val="single" w:sz="4" w:space="0" w:color="auto"/>
            </w:tcBorders>
            <w:shd w:val="clear" w:color="auto" w:fill="auto"/>
            <w:vAlign w:val="center"/>
            <w:hideMark/>
          </w:tcPr>
          <w:p w14:paraId="7E38DEE0"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Riešės</w:t>
            </w:r>
          </w:p>
        </w:tc>
        <w:tc>
          <w:tcPr>
            <w:tcW w:w="4536" w:type="dxa"/>
            <w:tcBorders>
              <w:top w:val="nil"/>
              <w:left w:val="nil"/>
              <w:bottom w:val="single" w:sz="4" w:space="0" w:color="auto"/>
              <w:right w:val="single" w:sz="4" w:space="0" w:color="auto"/>
            </w:tcBorders>
            <w:shd w:val="clear" w:color="auto" w:fill="auto"/>
            <w:vAlign w:val="center"/>
            <w:hideMark/>
          </w:tcPr>
          <w:p w14:paraId="66CB4357"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proofErr w:type="spellStart"/>
            <w:r w:rsidRPr="00BA1999">
              <w:rPr>
                <w:rFonts w:ascii="Times New Roman" w:eastAsia="Times New Roman" w:hAnsi="Times New Roman" w:cs="Times New Roman"/>
                <w:kern w:val="0"/>
                <w:sz w:val="20"/>
                <w:szCs w:val="20"/>
                <w:lang w:eastAsia="lt-LT"/>
                <w14:ligatures w14:val="none"/>
              </w:rPr>
              <w:t>Roletų</w:t>
            </w:r>
            <w:proofErr w:type="spellEnd"/>
            <w:r w:rsidRPr="00BA1999">
              <w:rPr>
                <w:rFonts w:ascii="Times New Roman" w:eastAsia="Times New Roman" w:hAnsi="Times New Roman" w:cs="Times New Roman"/>
                <w:kern w:val="0"/>
                <w:sz w:val="20"/>
                <w:szCs w:val="20"/>
                <w:lang w:eastAsia="lt-LT"/>
                <w14:ligatures w14:val="none"/>
              </w:rPr>
              <w:t xml:space="preserve"> montavimas; patalpų remontas; baldų ir interaktyvių lentų įsigijimas</w:t>
            </w:r>
          </w:p>
        </w:tc>
        <w:tc>
          <w:tcPr>
            <w:tcW w:w="1560" w:type="dxa"/>
            <w:tcBorders>
              <w:top w:val="nil"/>
              <w:left w:val="nil"/>
              <w:bottom w:val="single" w:sz="4" w:space="0" w:color="auto"/>
              <w:right w:val="single" w:sz="4" w:space="0" w:color="auto"/>
            </w:tcBorders>
            <w:shd w:val="clear" w:color="auto" w:fill="auto"/>
            <w:noWrap/>
            <w:vAlign w:val="center"/>
            <w:hideMark/>
          </w:tcPr>
          <w:p w14:paraId="1EE34623"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9000</w:t>
            </w:r>
          </w:p>
        </w:tc>
      </w:tr>
      <w:tr w:rsidR="00B20A47" w:rsidRPr="00BA1999" w14:paraId="059E2156" w14:textId="77777777" w:rsidTr="00BA1999">
        <w:trPr>
          <w:trHeight w:val="300"/>
          <w:jc w:val="center"/>
        </w:trPr>
        <w:tc>
          <w:tcPr>
            <w:tcW w:w="7366" w:type="dxa"/>
            <w:gridSpan w:val="3"/>
            <w:tcBorders>
              <w:top w:val="single" w:sz="4" w:space="0" w:color="auto"/>
              <w:left w:val="single" w:sz="4" w:space="0" w:color="auto"/>
              <w:bottom w:val="single" w:sz="4" w:space="0" w:color="auto"/>
              <w:right w:val="single" w:sz="4" w:space="0" w:color="auto"/>
            </w:tcBorders>
            <w:shd w:val="clear" w:color="auto" w:fill="F0F2D4" w:themeFill="accent4" w:themeFillTint="33"/>
            <w:vAlign w:val="center"/>
            <w:hideMark/>
          </w:tcPr>
          <w:p w14:paraId="605A2153" w14:textId="3EE60406"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b/>
                <w:bCs/>
                <w:kern w:val="0"/>
                <w:sz w:val="20"/>
                <w:szCs w:val="20"/>
                <w:lang w:eastAsia="lt-LT"/>
                <w14:ligatures w14:val="none"/>
              </w:rPr>
              <w:t>Vaikų lopšeliai-darželiai</w:t>
            </w:r>
          </w:p>
        </w:tc>
        <w:tc>
          <w:tcPr>
            <w:tcW w:w="1560" w:type="dxa"/>
            <w:tcBorders>
              <w:top w:val="nil"/>
              <w:left w:val="nil"/>
              <w:bottom w:val="single" w:sz="4" w:space="0" w:color="auto"/>
              <w:right w:val="single" w:sz="4" w:space="0" w:color="auto"/>
            </w:tcBorders>
            <w:shd w:val="clear" w:color="auto" w:fill="F0F2D4" w:themeFill="accent4" w:themeFillTint="33"/>
            <w:noWrap/>
            <w:vAlign w:val="center"/>
            <w:hideMark/>
          </w:tcPr>
          <w:p w14:paraId="7CBD4F74" w14:textId="19351F57" w:rsidR="00B20A47" w:rsidRPr="00BA1999" w:rsidRDefault="00B20A47" w:rsidP="00BA1999">
            <w:pPr>
              <w:spacing w:after="0" w:line="276" w:lineRule="auto"/>
              <w:rPr>
                <w:rFonts w:ascii="Times New Roman" w:eastAsia="Times New Roman" w:hAnsi="Times New Roman" w:cs="Times New Roman"/>
                <w:color w:val="FF0000"/>
                <w:kern w:val="0"/>
                <w:sz w:val="20"/>
                <w:szCs w:val="20"/>
                <w:lang w:eastAsia="lt-LT"/>
                <w14:ligatures w14:val="none"/>
              </w:rPr>
            </w:pPr>
          </w:p>
        </w:tc>
      </w:tr>
      <w:tr w:rsidR="00B20A47" w:rsidRPr="00BA1999" w14:paraId="48BCFFDF" w14:textId="77777777" w:rsidTr="00BA1999">
        <w:trPr>
          <w:trHeight w:val="408"/>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1E718E07"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32.</w:t>
            </w:r>
          </w:p>
        </w:tc>
        <w:tc>
          <w:tcPr>
            <w:tcW w:w="2126" w:type="dxa"/>
            <w:tcBorders>
              <w:top w:val="nil"/>
              <w:left w:val="nil"/>
              <w:bottom w:val="single" w:sz="4" w:space="0" w:color="auto"/>
              <w:right w:val="single" w:sz="4" w:space="0" w:color="auto"/>
            </w:tcBorders>
            <w:shd w:val="clear" w:color="auto" w:fill="auto"/>
            <w:vAlign w:val="center"/>
            <w:hideMark/>
          </w:tcPr>
          <w:p w14:paraId="05625559"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Avižienių</w:t>
            </w:r>
          </w:p>
        </w:tc>
        <w:tc>
          <w:tcPr>
            <w:tcW w:w="4536" w:type="dxa"/>
            <w:tcBorders>
              <w:top w:val="nil"/>
              <w:left w:val="nil"/>
              <w:bottom w:val="single" w:sz="4" w:space="0" w:color="auto"/>
              <w:right w:val="single" w:sz="4" w:space="0" w:color="auto"/>
            </w:tcBorders>
            <w:shd w:val="clear" w:color="auto" w:fill="auto"/>
            <w:vAlign w:val="center"/>
            <w:hideMark/>
          </w:tcPr>
          <w:p w14:paraId="2870F0A7"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Pavėsinės, takelių remontas, stogelio įrengimas; kompiuterių ir interaktyvių lentų įsigijimas</w:t>
            </w:r>
          </w:p>
        </w:tc>
        <w:tc>
          <w:tcPr>
            <w:tcW w:w="1560" w:type="dxa"/>
            <w:tcBorders>
              <w:top w:val="nil"/>
              <w:left w:val="nil"/>
              <w:bottom w:val="single" w:sz="4" w:space="0" w:color="auto"/>
              <w:right w:val="single" w:sz="4" w:space="0" w:color="auto"/>
            </w:tcBorders>
            <w:shd w:val="clear" w:color="auto" w:fill="auto"/>
            <w:noWrap/>
            <w:vAlign w:val="center"/>
            <w:hideMark/>
          </w:tcPr>
          <w:p w14:paraId="0FCD0EC9"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24000</w:t>
            </w:r>
          </w:p>
        </w:tc>
      </w:tr>
      <w:tr w:rsidR="00B20A47" w:rsidRPr="00BA1999" w14:paraId="70F00176" w14:textId="77777777" w:rsidTr="00BA1999">
        <w:trPr>
          <w:trHeight w:val="429"/>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15B0F976" w14:textId="77777777" w:rsidR="00B20A47" w:rsidRPr="00BA1999" w:rsidRDefault="00B20A47" w:rsidP="00BA1999">
            <w:pPr>
              <w:spacing w:after="0" w:line="276" w:lineRule="auto"/>
              <w:rPr>
                <w:rFonts w:ascii="Times New Roman" w:eastAsia="Times New Roman" w:hAnsi="Times New Roman" w:cs="Times New Roman"/>
                <w:color w:val="FF0000"/>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33.</w:t>
            </w:r>
          </w:p>
        </w:tc>
        <w:tc>
          <w:tcPr>
            <w:tcW w:w="2126" w:type="dxa"/>
            <w:tcBorders>
              <w:top w:val="nil"/>
              <w:left w:val="nil"/>
              <w:bottom w:val="single" w:sz="4" w:space="0" w:color="auto"/>
              <w:right w:val="single" w:sz="4" w:space="0" w:color="auto"/>
            </w:tcBorders>
            <w:shd w:val="clear" w:color="auto" w:fill="auto"/>
            <w:vAlign w:val="center"/>
            <w:hideMark/>
          </w:tcPr>
          <w:p w14:paraId="415EE97A"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Didžiosios Riešės</w:t>
            </w:r>
          </w:p>
        </w:tc>
        <w:tc>
          <w:tcPr>
            <w:tcW w:w="4536" w:type="dxa"/>
            <w:tcBorders>
              <w:top w:val="nil"/>
              <w:left w:val="nil"/>
              <w:bottom w:val="single" w:sz="4" w:space="0" w:color="auto"/>
              <w:right w:val="single" w:sz="4" w:space="0" w:color="auto"/>
            </w:tcBorders>
            <w:shd w:val="clear" w:color="auto" w:fill="auto"/>
            <w:vAlign w:val="center"/>
            <w:hideMark/>
          </w:tcPr>
          <w:p w14:paraId="712FBD57"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Baldų, priemonių, kompiuterių ir interaktyvių lentų įsigijimas</w:t>
            </w:r>
          </w:p>
        </w:tc>
        <w:tc>
          <w:tcPr>
            <w:tcW w:w="1560" w:type="dxa"/>
            <w:tcBorders>
              <w:top w:val="nil"/>
              <w:left w:val="nil"/>
              <w:bottom w:val="single" w:sz="4" w:space="0" w:color="auto"/>
              <w:right w:val="single" w:sz="4" w:space="0" w:color="auto"/>
            </w:tcBorders>
            <w:shd w:val="clear" w:color="auto" w:fill="auto"/>
            <w:noWrap/>
            <w:vAlign w:val="center"/>
            <w:hideMark/>
          </w:tcPr>
          <w:p w14:paraId="4F7FB282"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171800</w:t>
            </w:r>
          </w:p>
        </w:tc>
      </w:tr>
      <w:tr w:rsidR="00B20A47" w:rsidRPr="00BA1999" w14:paraId="6CCA913A" w14:textId="77777777" w:rsidTr="00BA1999">
        <w:trPr>
          <w:trHeight w:val="429"/>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4274FCB6" w14:textId="2600192F"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34.</w:t>
            </w:r>
          </w:p>
        </w:tc>
        <w:tc>
          <w:tcPr>
            <w:tcW w:w="2126" w:type="dxa"/>
            <w:tcBorders>
              <w:top w:val="nil"/>
              <w:left w:val="nil"/>
              <w:bottom w:val="single" w:sz="4" w:space="0" w:color="auto"/>
              <w:right w:val="single" w:sz="4" w:space="0" w:color="auto"/>
            </w:tcBorders>
            <w:shd w:val="clear" w:color="auto" w:fill="auto"/>
            <w:vAlign w:val="center"/>
          </w:tcPr>
          <w:p w14:paraId="1D0F9AE0"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proofErr w:type="spellStart"/>
            <w:r w:rsidRPr="00BA1999">
              <w:rPr>
                <w:rFonts w:ascii="Times New Roman" w:eastAsia="Times New Roman" w:hAnsi="Times New Roman" w:cs="Times New Roman"/>
                <w:kern w:val="0"/>
                <w:sz w:val="20"/>
                <w:szCs w:val="20"/>
                <w:lang w:eastAsia="lt-LT"/>
                <w14:ligatures w14:val="none"/>
              </w:rPr>
              <w:t>Glitiškių</w:t>
            </w:r>
            <w:proofErr w:type="spellEnd"/>
          </w:p>
        </w:tc>
        <w:tc>
          <w:tcPr>
            <w:tcW w:w="4536" w:type="dxa"/>
            <w:tcBorders>
              <w:top w:val="nil"/>
              <w:left w:val="nil"/>
              <w:bottom w:val="single" w:sz="4" w:space="0" w:color="auto"/>
              <w:right w:val="single" w:sz="4" w:space="0" w:color="auto"/>
            </w:tcBorders>
            <w:shd w:val="clear" w:color="auto" w:fill="auto"/>
            <w:vAlign w:val="center"/>
          </w:tcPr>
          <w:p w14:paraId="7AB54529"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Grupės tualeto remontas</w:t>
            </w:r>
          </w:p>
        </w:tc>
        <w:tc>
          <w:tcPr>
            <w:tcW w:w="1560" w:type="dxa"/>
            <w:tcBorders>
              <w:top w:val="nil"/>
              <w:left w:val="nil"/>
              <w:bottom w:val="single" w:sz="4" w:space="0" w:color="auto"/>
              <w:right w:val="single" w:sz="4" w:space="0" w:color="auto"/>
            </w:tcBorders>
            <w:shd w:val="clear" w:color="auto" w:fill="auto"/>
            <w:noWrap/>
            <w:vAlign w:val="center"/>
          </w:tcPr>
          <w:p w14:paraId="172B222B"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18000</w:t>
            </w:r>
          </w:p>
        </w:tc>
      </w:tr>
      <w:tr w:rsidR="00B20A47" w:rsidRPr="00BA1999" w14:paraId="76D33A81" w14:textId="77777777" w:rsidTr="00BA1999">
        <w:trPr>
          <w:trHeight w:val="429"/>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2325475"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35.</w:t>
            </w:r>
          </w:p>
        </w:tc>
        <w:tc>
          <w:tcPr>
            <w:tcW w:w="2126" w:type="dxa"/>
            <w:tcBorders>
              <w:top w:val="nil"/>
              <w:left w:val="nil"/>
              <w:bottom w:val="single" w:sz="4" w:space="0" w:color="auto"/>
              <w:right w:val="single" w:sz="4" w:space="0" w:color="auto"/>
            </w:tcBorders>
            <w:shd w:val="clear" w:color="auto" w:fill="auto"/>
            <w:vAlign w:val="center"/>
            <w:hideMark/>
          </w:tcPr>
          <w:p w14:paraId="4FDEE60B"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Kabiškių</w:t>
            </w:r>
          </w:p>
        </w:tc>
        <w:tc>
          <w:tcPr>
            <w:tcW w:w="4536" w:type="dxa"/>
            <w:tcBorders>
              <w:top w:val="nil"/>
              <w:left w:val="nil"/>
              <w:bottom w:val="single" w:sz="4" w:space="0" w:color="auto"/>
              <w:right w:val="single" w:sz="4" w:space="0" w:color="auto"/>
            </w:tcBorders>
            <w:shd w:val="clear" w:color="auto" w:fill="auto"/>
            <w:vAlign w:val="center"/>
            <w:hideMark/>
          </w:tcPr>
          <w:p w14:paraId="352C1029"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2 grupių tualetų ir prausyklų remontas; vaikų žaidimų aikštelė; planšetinio kompiuterio ir interaktyvių ekranų įsigijimas</w:t>
            </w:r>
          </w:p>
        </w:tc>
        <w:tc>
          <w:tcPr>
            <w:tcW w:w="1560" w:type="dxa"/>
            <w:tcBorders>
              <w:top w:val="nil"/>
              <w:left w:val="nil"/>
              <w:bottom w:val="single" w:sz="4" w:space="0" w:color="auto"/>
              <w:right w:val="single" w:sz="4" w:space="0" w:color="auto"/>
            </w:tcBorders>
            <w:shd w:val="clear" w:color="auto" w:fill="auto"/>
            <w:noWrap/>
            <w:vAlign w:val="center"/>
            <w:hideMark/>
          </w:tcPr>
          <w:p w14:paraId="7674B867"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51500</w:t>
            </w:r>
          </w:p>
        </w:tc>
      </w:tr>
      <w:tr w:rsidR="00B20A47" w:rsidRPr="00BA1999" w14:paraId="1A049ADB" w14:textId="77777777" w:rsidTr="00BA1999">
        <w:trPr>
          <w:trHeight w:val="428"/>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0786711"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36.</w:t>
            </w:r>
          </w:p>
        </w:tc>
        <w:tc>
          <w:tcPr>
            <w:tcW w:w="2126" w:type="dxa"/>
            <w:tcBorders>
              <w:top w:val="nil"/>
              <w:left w:val="nil"/>
              <w:bottom w:val="single" w:sz="4" w:space="0" w:color="auto"/>
              <w:right w:val="single" w:sz="4" w:space="0" w:color="auto"/>
            </w:tcBorders>
            <w:shd w:val="clear" w:color="auto" w:fill="auto"/>
            <w:vAlign w:val="center"/>
            <w:hideMark/>
          </w:tcPr>
          <w:p w14:paraId="4616C8EC"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Maišiagalos</w:t>
            </w:r>
          </w:p>
        </w:tc>
        <w:tc>
          <w:tcPr>
            <w:tcW w:w="4536" w:type="dxa"/>
            <w:tcBorders>
              <w:top w:val="nil"/>
              <w:left w:val="nil"/>
              <w:bottom w:val="single" w:sz="4" w:space="0" w:color="auto"/>
              <w:right w:val="single" w:sz="4" w:space="0" w:color="auto"/>
            </w:tcBorders>
            <w:shd w:val="clear" w:color="auto" w:fill="auto"/>
            <w:vAlign w:val="center"/>
            <w:hideMark/>
          </w:tcPr>
          <w:p w14:paraId="7326E617"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Vaikų žaidimo aikštelės dangos remontas, laiptų remontas, kiti smulkūs remonto darbai, medžių kirtimas ir genėjimas, indaplovės, kompiuterio įsigijimas</w:t>
            </w:r>
          </w:p>
        </w:tc>
        <w:tc>
          <w:tcPr>
            <w:tcW w:w="1560" w:type="dxa"/>
            <w:tcBorders>
              <w:top w:val="nil"/>
              <w:left w:val="nil"/>
              <w:bottom w:val="single" w:sz="4" w:space="0" w:color="auto"/>
              <w:right w:val="single" w:sz="4" w:space="0" w:color="auto"/>
            </w:tcBorders>
            <w:shd w:val="clear" w:color="auto" w:fill="auto"/>
            <w:noWrap/>
            <w:vAlign w:val="center"/>
            <w:hideMark/>
          </w:tcPr>
          <w:p w14:paraId="3655F0D3" w14:textId="77777777" w:rsidR="00B20A47" w:rsidRPr="00BA1999" w:rsidRDefault="00B20A47" w:rsidP="00BA1999">
            <w:pPr>
              <w:spacing w:after="0" w:line="276" w:lineRule="auto"/>
              <w:rPr>
                <w:rFonts w:ascii="Times New Roman" w:eastAsia="Times New Roman" w:hAnsi="Times New Roman" w:cs="Times New Roman"/>
                <w:color w:val="FF0000"/>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17600</w:t>
            </w:r>
          </w:p>
        </w:tc>
      </w:tr>
      <w:tr w:rsidR="00B20A47" w:rsidRPr="00BA1999" w14:paraId="6A5EA87F" w14:textId="77777777" w:rsidTr="00BA1999">
        <w:trPr>
          <w:trHeight w:val="428"/>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DB592FC"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37.</w:t>
            </w:r>
          </w:p>
        </w:tc>
        <w:tc>
          <w:tcPr>
            <w:tcW w:w="2126" w:type="dxa"/>
            <w:tcBorders>
              <w:top w:val="nil"/>
              <w:left w:val="nil"/>
              <w:bottom w:val="single" w:sz="4" w:space="0" w:color="auto"/>
              <w:right w:val="single" w:sz="4" w:space="0" w:color="auto"/>
            </w:tcBorders>
            <w:shd w:val="clear" w:color="auto" w:fill="auto"/>
            <w:vAlign w:val="center"/>
          </w:tcPr>
          <w:p w14:paraId="79D495B3"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Marijampolio</w:t>
            </w:r>
          </w:p>
        </w:tc>
        <w:tc>
          <w:tcPr>
            <w:tcW w:w="4536" w:type="dxa"/>
            <w:tcBorders>
              <w:top w:val="nil"/>
              <w:left w:val="nil"/>
              <w:bottom w:val="single" w:sz="4" w:space="0" w:color="auto"/>
              <w:right w:val="single" w:sz="4" w:space="0" w:color="auto"/>
            </w:tcBorders>
            <w:shd w:val="clear" w:color="auto" w:fill="auto"/>
            <w:vAlign w:val="center"/>
          </w:tcPr>
          <w:p w14:paraId="6B7FF128"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Kompiuterių įsigijimas</w:t>
            </w:r>
          </w:p>
        </w:tc>
        <w:tc>
          <w:tcPr>
            <w:tcW w:w="1560" w:type="dxa"/>
            <w:tcBorders>
              <w:top w:val="nil"/>
              <w:left w:val="nil"/>
              <w:bottom w:val="single" w:sz="4" w:space="0" w:color="auto"/>
              <w:right w:val="single" w:sz="4" w:space="0" w:color="auto"/>
            </w:tcBorders>
            <w:shd w:val="clear" w:color="auto" w:fill="auto"/>
            <w:noWrap/>
            <w:vAlign w:val="center"/>
          </w:tcPr>
          <w:p w14:paraId="2653728F"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2500</w:t>
            </w:r>
          </w:p>
        </w:tc>
      </w:tr>
      <w:tr w:rsidR="00B20A47" w:rsidRPr="00BA1999" w14:paraId="715A7C9C" w14:textId="77777777" w:rsidTr="00BA1999">
        <w:trPr>
          <w:trHeight w:val="633"/>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C72F417"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38.</w:t>
            </w:r>
          </w:p>
        </w:tc>
        <w:tc>
          <w:tcPr>
            <w:tcW w:w="2126" w:type="dxa"/>
            <w:tcBorders>
              <w:top w:val="nil"/>
              <w:left w:val="nil"/>
              <w:bottom w:val="single" w:sz="4" w:space="0" w:color="auto"/>
              <w:right w:val="single" w:sz="4" w:space="0" w:color="auto"/>
            </w:tcBorders>
            <w:shd w:val="clear" w:color="auto" w:fill="auto"/>
            <w:vAlign w:val="center"/>
            <w:hideMark/>
          </w:tcPr>
          <w:p w14:paraId="710AFC08"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Nemenčinės</w:t>
            </w:r>
          </w:p>
        </w:tc>
        <w:tc>
          <w:tcPr>
            <w:tcW w:w="4536" w:type="dxa"/>
            <w:tcBorders>
              <w:top w:val="nil"/>
              <w:left w:val="nil"/>
              <w:bottom w:val="single" w:sz="4" w:space="0" w:color="auto"/>
              <w:right w:val="single" w:sz="4" w:space="0" w:color="auto"/>
            </w:tcBorders>
            <w:shd w:val="clear" w:color="auto" w:fill="auto"/>
            <w:vAlign w:val="center"/>
            <w:hideMark/>
          </w:tcPr>
          <w:p w14:paraId="4D73AB67"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Viryklė, vandens šildytuvai, klozetai; vamzdyno remontas; evakuacinių laiptinių remontas, kelmų frezavimas; interaktyvios lentos ir projektoriaus įsigijimas</w:t>
            </w:r>
          </w:p>
        </w:tc>
        <w:tc>
          <w:tcPr>
            <w:tcW w:w="1560" w:type="dxa"/>
            <w:tcBorders>
              <w:top w:val="nil"/>
              <w:left w:val="nil"/>
              <w:bottom w:val="single" w:sz="4" w:space="0" w:color="auto"/>
              <w:right w:val="single" w:sz="4" w:space="0" w:color="auto"/>
            </w:tcBorders>
            <w:shd w:val="clear" w:color="auto" w:fill="auto"/>
            <w:noWrap/>
            <w:vAlign w:val="center"/>
            <w:hideMark/>
          </w:tcPr>
          <w:p w14:paraId="698368DB"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46000</w:t>
            </w:r>
          </w:p>
        </w:tc>
      </w:tr>
      <w:tr w:rsidR="00B20A47" w:rsidRPr="00BA1999" w14:paraId="5C9A2821" w14:textId="77777777" w:rsidTr="00BA1999">
        <w:trPr>
          <w:trHeight w:val="647"/>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76B71D2"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39.</w:t>
            </w:r>
          </w:p>
        </w:tc>
        <w:tc>
          <w:tcPr>
            <w:tcW w:w="2126" w:type="dxa"/>
            <w:tcBorders>
              <w:top w:val="nil"/>
              <w:left w:val="nil"/>
              <w:bottom w:val="single" w:sz="4" w:space="0" w:color="auto"/>
              <w:right w:val="single" w:sz="4" w:space="0" w:color="auto"/>
            </w:tcBorders>
            <w:shd w:val="clear" w:color="auto" w:fill="auto"/>
            <w:vAlign w:val="center"/>
            <w:hideMark/>
          </w:tcPr>
          <w:p w14:paraId="2FFA5696"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Nemėžio</w:t>
            </w:r>
          </w:p>
        </w:tc>
        <w:tc>
          <w:tcPr>
            <w:tcW w:w="4536" w:type="dxa"/>
            <w:tcBorders>
              <w:top w:val="nil"/>
              <w:left w:val="nil"/>
              <w:bottom w:val="single" w:sz="4" w:space="0" w:color="auto"/>
              <w:right w:val="single" w:sz="4" w:space="0" w:color="auto"/>
            </w:tcBorders>
            <w:shd w:val="clear" w:color="auto" w:fill="auto"/>
            <w:vAlign w:val="center"/>
            <w:hideMark/>
          </w:tcPr>
          <w:p w14:paraId="31D89568"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Išmanios pastato valdymo sistemos diegimas; gartraukis, kadastriniai matavimai; kompiuterių ir projektoriaus įsigijimas</w:t>
            </w:r>
          </w:p>
        </w:tc>
        <w:tc>
          <w:tcPr>
            <w:tcW w:w="1560" w:type="dxa"/>
            <w:tcBorders>
              <w:top w:val="nil"/>
              <w:left w:val="nil"/>
              <w:bottom w:val="single" w:sz="4" w:space="0" w:color="auto"/>
              <w:right w:val="single" w:sz="4" w:space="0" w:color="auto"/>
            </w:tcBorders>
            <w:shd w:val="clear" w:color="auto" w:fill="auto"/>
            <w:noWrap/>
            <w:vAlign w:val="center"/>
            <w:hideMark/>
          </w:tcPr>
          <w:p w14:paraId="5CE8733F"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11000</w:t>
            </w:r>
          </w:p>
        </w:tc>
      </w:tr>
      <w:tr w:rsidR="00B20A47" w:rsidRPr="00BA1999" w14:paraId="12E1FB19" w14:textId="77777777" w:rsidTr="00BA1999">
        <w:trPr>
          <w:trHeight w:val="647"/>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21025793"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40.</w:t>
            </w:r>
          </w:p>
        </w:tc>
        <w:tc>
          <w:tcPr>
            <w:tcW w:w="2126" w:type="dxa"/>
            <w:tcBorders>
              <w:top w:val="nil"/>
              <w:left w:val="nil"/>
              <w:bottom w:val="single" w:sz="4" w:space="0" w:color="auto"/>
              <w:right w:val="single" w:sz="4" w:space="0" w:color="auto"/>
            </w:tcBorders>
            <w:shd w:val="clear" w:color="auto" w:fill="auto"/>
            <w:vAlign w:val="center"/>
          </w:tcPr>
          <w:p w14:paraId="71E67738"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Pagirių „Pelėdžiuko“</w:t>
            </w:r>
          </w:p>
        </w:tc>
        <w:tc>
          <w:tcPr>
            <w:tcW w:w="4536" w:type="dxa"/>
            <w:tcBorders>
              <w:top w:val="nil"/>
              <w:left w:val="nil"/>
              <w:bottom w:val="single" w:sz="4" w:space="0" w:color="auto"/>
              <w:right w:val="single" w:sz="4" w:space="0" w:color="auto"/>
            </w:tcBorders>
            <w:shd w:val="clear" w:color="auto" w:fill="auto"/>
            <w:vAlign w:val="center"/>
          </w:tcPr>
          <w:p w14:paraId="317890DD"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Stogo remontas; apsaugų ant priešgaisrinių kopėčių įrengimas; šilumos punkto remontas; vaikų žaidimo aikštelės dangos keitimas; kompiuterių įsigijimas</w:t>
            </w:r>
          </w:p>
        </w:tc>
        <w:tc>
          <w:tcPr>
            <w:tcW w:w="1560" w:type="dxa"/>
            <w:tcBorders>
              <w:top w:val="nil"/>
              <w:left w:val="nil"/>
              <w:bottom w:val="single" w:sz="4" w:space="0" w:color="auto"/>
              <w:right w:val="single" w:sz="4" w:space="0" w:color="auto"/>
            </w:tcBorders>
            <w:shd w:val="clear" w:color="auto" w:fill="auto"/>
            <w:noWrap/>
            <w:vAlign w:val="center"/>
          </w:tcPr>
          <w:p w14:paraId="795A28F3"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26000</w:t>
            </w:r>
          </w:p>
        </w:tc>
      </w:tr>
      <w:tr w:rsidR="00B20A47" w:rsidRPr="00BA1999" w14:paraId="67D9FA26" w14:textId="77777777" w:rsidTr="00BA1999">
        <w:trPr>
          <w:trHeight w:val="647"/>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26ABBA3"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41.</w:t>
            </w:r>
          </w:p>
        </w:tc>
        <w:tc>
          <w:tcPr>
            <w:tcW w:w="2126" w:type="dxa"/>
            <w:tcBorders>
              <w:top w:val="nil"/>
              <w:left w:val="nil"/>
              <w:bottom w:val="single" w:sz="4" w:space="0" w:color="auto"/>
              <w:right w:val="single" w:sz="4" w:space="0" w:color="auto"/>
            </w:tcBorders>
            <w:shd w:val="clear" w:color="auto" w:fill="auto"/>
            <w:vAlign w:val="center"/>
            <w:hideMark/>
          </w:tcPr>
          <w:p w14:paraId="53AD0F9D"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Rudaminos</w:t>
            </w:r>
          </w:p>
        </w:tc>
        <w:tc>
          <w:tcPr>
            <w:tcW w:w="4536" w:type="dxa"/>
            <w:tcBorders>
              <w:top w:val="nil"/>
              <w:left w:val="nil"/>
              <w:bottom w:val="single" w:sz="4" w:space="0" w:color="auto"/>
              <w:right w:val="single" w:sz="4" w:space="0" w:color="auto"/>
            </w:tcBorders>
            <w:shd w:val="clear" w:color="auto" w:fill="auto"/>
            <w:vAlign w:val="center"/>
            <w:hideMark/>
          </w:tcPr>
          <w:p w14:paraId="313CEB1B"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Neįgaliųjų kėlimo platformos įrengimas; katilinės remontas; kiti vidaus ir išorės remonto darbai; baldų, kompiuterių ir interaktyvios lentos įsigijimas</w:t>
            </w:r>
          </w:p>
        </w:tc>
        <w:tc>
          <w:tcPr>
            <w:tcW w:w="1560" w:type="dxa"/>
            <w:tcBorders>
              <w:top w:val="nil"/>
              <w:left w:val="nil"/>
              <w:bottom w:val="single" w:sz="4" w:space="0" w:color="auto"/>
              <w:right w:val="single" w:sz="4" w:space="0" w:color="auto"/>
            </w:tcBorders>
            <w:shd w:val="clear" w:color="auto" w:fill="auto"/>
            <w:noWrap/>
            <w:vAlign w:val="center"/>
            <w:hideMark/>
          </w:tcPr>
          <w:p w14:paraId="091438F6"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160800</w:t>
            </w:r>
          </w:p>
        </w:tc>
      </w:tr>
      <w:tr w:rsidR="00B20A47" w:rsidRPr="00BA1999" w14:paraId="782D845C" w14:textId="77777777" w:rsidTr="00BA1999">
        <w:trPr>
          <w:trHeight w:val="647"/>
          <w:jc w:val="center"/>
        </w:trPr>
        <w:tc>
          <w:tcPr>
            <w:tcW w:w="704" w:type="dxa"/>
            <w:tcBorders>
              <w:top w:val="nil"/>
              <w:left w:val="single" w:sz="4" w:space="0" w:color="auto"/>
              <w:bottom w:val="single" w:sz="4" w:space="0" w:color="auto"/>
              <w:right w:val="single" w:sz="4" w:space="0" w:color="auto"/>
            </w:tcBorders>
            <w:shd w:val="clear" w:color="auto" w:fill="auto"/>
            <w:vAlign w:val="center"/>
          </w:tcPr>
          <w:p w14:paraId="305E7A45"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42.</w:t>
            </w:r>
          </w:p>
        </w:tc>
        <w:tc>
          <w:tcPr>
            <w:tcW w:w="2126" w:type="dxa"/>
            <w:tcBorders>
              <w:top w:val="nil"/>
              <w:left w:val="nil"/>
              <w:bottom w:val="single" w:sz="4" w:space="0" w:color="auto"/>
              <w:right w:val="single" w:sz="4" w:space="0" w:color="auto"/>
            </w:tcBorders>
            <w:shd w:val="clear" w:color="auto" w:fill="auto"/>
            <w:vAlign w:val="center"/>
          </w:tcPr>
          <w:p w14:paraId="33856336"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 xml:space="preserve">Vaidotų ,,Margaspalvis </w:t>
            </w:r>
            <w:proofErr w:type="spellStart"/>
            <w:r w:rsidRPr="00BA1999">
              <w:rPr>
                <w:rFonts w:ascii="Times New Roman" w:eastAsia="Times New Roman" w:hAnsi="Times New Roman" w:cs="Times New Roman"/>
                <w:kern w:val="0"/>
                <w:sz w:val="20"/>
                <w:szCs w:val="20"/>
                <w:lang w:eastAsia="lt-LT"/>
                <w14:ligatures w14:val="none"/>
              </w:rPr>
              <w:t>aitvarėlis</w:t>
            </w:r>
            <w:proofErr w:type="spellEnd"/>
            <w:r w:rsidRPr="00BA1999">
              <w:rPr>
                <w:rFonts w:ascii="Times New Roman" w:eastAsia="Times New Roman" w:hAnsi="Times New Roman" w:cs="Times New Roman"/>
                <w:kern w:val="0"/>
                <w:sz w:val="20"/>
                <w:szCs w:val="20"/>
                <w:lang w:eastAsia="lt-LT"/>
                <w14:ligatures w14:val="none"/>
              </w:rPr>
              <w:t>“</w:t>
            </w:r>
          </w:p>
        </w:tc>
        <w:tc>
          <w:tcPr>
            <w:tcW w:w="4536" w:type="dxa"/>
            <w:tcBorders>
              <w:top w:val="nil"/>
              <w:left w:val="nil"/>
              <w:bottom w:val="single" w:sz="4" w:space="0" w:color="auto"/>
              <w:right w:val="single" w:sz="4" w:space="0" w:color="auto"/>
            </w:tcBorders>
            <w:shd w:val="clear" w:color="auto" w:fill="auto"/>
            <w:vAlign w:val="center"/>
          </w:tcPr>
          <w:p w14:paraId="1F3BE6A9"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Baldų, kompiuterių ir interaktyvių ekranų įsigijimas</w:t>
            </w:r>
          </w:p>
        </w:tc>
        <w:tc>
          <w:tcPr>
            <w:tcW w:w="1560" w:type="dxa"/>
            <w:tcBorders>
              <w:top w:val="nil"/>
              <w:left w:val="nil"/>
              <w:bottom w:val="single" w:sz="4" w:space="0" w:color="auto"/>
              <w:right w:val="single" w:sz="4" w:space="0" w:color="auto"/>
            </w:tcBorders>
            <w:shd w:val="clear" w:color="auto" w:fill="auto"/>
            <w:noWrap/>
            <w:vAlign w:val="center"/>
          </w:tcPr>
          <w:p w14:paraId="580CA547"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14200</w:t>
            </w:r>
          </w:p>
        </w:tc>
      </w:tr>
      <w:tr w:rsidR="00B20A47" w:rsidRPr="00BA1999" w14:paraId="549E23D9" w14:textId="77777777" w:rsidTr="00BA1999">
        <w:trPr>
          <w:trHeight w:val="415"/>
          <w:jc w:val="center"/>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53BA906"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43.</w:t>
            </w:r>
          </w:p>
        </w:tc>
        <w:tc>
          <w:tcPr>
            <w:tcW w:w="2126" w:type="dxa"/>
            <w:tcBorders>
              <w:top w:val="nil"/>
              <w:left w:val="nil"/>
              <w:bottom w:val="single" w:sz="4" w:space="0" w:color="auto"/>
              <w:right w:val="single" w:sz="4" w:space="0" w:color="auto"/>
            </w:tcBorders>
            <w:shd w:val="clear" w:color="auto" w:fill="auto"/>
            <w:vAlign w:val="center"/>
            <w:hideMark/>
          </w:tcPr>
          <w:p w14:paraId="5CCFF85C"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Valčiūnų</w:t>
            </w:r>
          </w:p>
        </w:tc>
        <w:tc>
          <w:tcPr>
            <w:tcW w:w="4536" w:type="dxa"/>
            <w:tcBorders>
              <w:top w:val="nil"/>
              <w:left w:val="nil"/>
              <w:bottom w:val="single" w:sz="4" w:space="0" w:color="auto"/>
              <w:right w:val="single" w:sz="4" w:space="0" w:color="auto"/>
            </w:tcBorders>
            <w:shd w:val="clear" w:color="auto" w:fill="auto"/>
            <w:vAlign w:val="center"/>
            <w:hideMark/>
          </w:tcPr>
          <w:p w14:paraId="3177CF91"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Žaidimo aikštelė; kompiuterių įsigijimas</w:t>
            </w:r>
          </w:p>
        </w:tc>
        <w:tc>
          <w:tcPr>
            <w:tcW w:w="1560" w:type="dxa"/>
            <w:tcBorders>
              <w:top w:val="nil"/>
              <w:left w:val="nil"/>
              <w:bottom w:val="single" w:sz="4" w:space="0" w:color="auto"/>
              <w:right w:val="single" w:sz="4" w:space="0" w:color="auto"/>
            </w:tcBorders>
            <w:shd w:val="clear" w:color="auto" w:fill="auto"/>
            <w:noWrap/>
            <w:vAlign w:val="center"/>
            <w:hideMark/>
          </w:tcPr>
          <w:p w14:paraId="5C62C7F7"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11500</w:t>
            </w:r>
          </w:p>
        </w:tc>
      </w:tr>
      <w:tr w:rsidR="00B20A47" w:rsidRPr="00BA1999" w14:paraId="058459AE" w14:textId="77777777" w:rsidTr="00BA1999">
        <w:trPr>
          <w:trHeight w:val="324"/>
          <w:jc w:val="center"/>
        </w:trPr>
        <w:tc>
          <w:tcPr>
            <w:tcW w:w="7366" w:type="dxa"/>
            <w:gridSpan w:val="3"/>
            <w:tcBorders>
              <w:top w:val="single" w:sz="4" w:space="0" w:color="auto"/>
              <w:left w:val="single" w:sz="4" w:space="0" w:color="auto"/>
              <w:bottom w:val="single" w:sz="4" w:space="0" w:color="auto"/>
              <w:right w:val="single" w:sz="4" w:space="0" w:color="auto"/>
            </w:tcBorders>
            <w:shd w:val="clear" w:color="auto" w:fill="F0F2D4" w:themeFill="accent4" w:themeFillTint="33"/>
            <w:vAlign w:val="center"/>
            <w:hideMark/>
          </w:tcPr>
          <w:p w14:paraId="51D222DC"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b/>
                <w:bCs/>
                <w:kern w:val="0"/>
                <w:sz w:val="20"/>
                <w:szCs w:val="20"/>
                <w:lang w:eastAsia="lt-LT"/>
                <w14:ligatures w14:val="none"/>
              </w:rPr>
              <w:t>Neformaliojo vaikų švietimo ir formalųjį švietimą papildančio ugdymo mokyklos</w:t>
            </w:r>
          </w:p>
        </w:tc>
        <w:tc>
          <w:tcPr>
            <w:tcW w:w="1560" w:type="dxa"/>
            <w:tcBorders>
              <w:top w:val="nil"/>
              <w:left w:val="nil"/>
              <w:bottom w:val="single" w:sz="4" w:space="0" w:color="auto"/>
              <w:right w:val="single" w:sz="4" w:space="0" w:color="auto"/>
            </w:tcBorders>
            <w:shd w:val="clear" w:color="auto" w:fill="F0F2D4" w:themeFill="accent4" w:themeFillTint="33"/>
            <w:noWrap/>
            <w:vAlign w:val="center"/>
            <w:hideMark/>
          </w:tcPr>
          <w:p w14:paraId="05902266" w14:textId="6CD2EBF9" w:rsidR="00B20A47" w:rsidRPr="00BA1999" w:rsidRDefault="00B20A47" w:rsidP="00BA1999">
            <w:pPr>
              <w:spacing w:after="0" w:line="276" w:lineRule="auto"/>
              <w:rPr>
                <w:rFonts w:ascii="Times New Roman" w:eastAsia="Times New Roman" w:hAnsi="Times New Roman" w:cs="Times New Roman"/>
                <w:color w:val="FF0000"/>
                <w:kern w:val="0"/>
                <w:sz w:val="20"/>
                <w:szCs w:val="20"/>
                <w:lang w:eastAsia="lt-LT"/>
                <w14:ligatures w14:val="none"/>
              </w:rPr>
            </w:pPr>
          </w:p>
        </w:tc>
      </w:tr>
      <w:tr w:rsidR="00B20A47" w:rsidRPr="00BA1999" w14:paraId="61A2EAFB" w14:textId="77777777" w:rsidTr="00BA1999">
        <w:trPr>
          <w:trHeight w:val="429"/>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712BA6" w14:textId="4ACF8213"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44.</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2DA44510"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Nemenčinės muzikos</w:t>
            </w: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14:paraId="11FA54C7"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Automobilis, priekaba, akordeonai, kompiuteris, interaktyvūs ekranai</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4B93013A"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63500</w:t>
            </w:r>
          </w:p>
        </w:tc>
      </w:tr>
      <w:tr w:rsidR="00B20A47" w:rsidRPr="00BA1999" w14:paraId="453A8661" w14:textId="77777777" w:rsidTr="00BA1999">
        <w:trPr>
          <w:trHeight w:val="429"/>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421D8204" w14:textId="6D4B29A4"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45.</w:t>
            </w:r>
          </w:p>
        </w:tc>
        <w:tc>
          <w:tcPr>
            <w:tcW w:w="2126" w:type="dxa"/>
            <w:tcBorders>
              <w:top w:val="single" w:sz="4" w:space="0" w:color="auto"/>
              <w:left w:val="nil"/>
              <w:bottom w:val="single" w:sz="4" w:space="0" w:color="auto"/>
              <w:right w:val="single" w:sz="4" w:space="0" w:color="auto"/>
            </w:tcBorders>
            <w:shd w:val="clear" w:color="auto" w:fill="auto"/>
            <w:vAlign w:val="center"/>
          </w:tcPr>
          <w:p w14:paraId="01119D56"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Nemenčinės sporto</w:t>
            </w:r>
          </w:p>
        </w:tc>
        <w:tc>
          <w:tcPr>
            <w:tcW w:w="4536" w:type="dxa"/>
            <w:tcBorders>
              <w:top w:val="single" w:sz="4" w:space="0" w:color="auto"/>
              <w:left w:val="nil"/>
              <w:bottom w:val="single" w:sz="4" w:space="0" w:color="auto"/>
              <w:right w:val="single" w:sz="4" w:space="0" w:color="auto"/>
            </w:tcBorders>
            <w:shd w:val="clear" w:color="auto" w:fill="auto"/>
            <w:noWrap/>
            <w:vAlign w:val="center"/>
          </w:tcPr>
          <w:p w14:paraId="1BCDA378"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Kompiuterio įsigijimas</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3B04E10D"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500</w:t>
            </w:r>
          </w:p>
        </w:tc>
      </w:tr>
      <w:tr w:rsidR="00B20A47" w:rsidRPr="00BA1999" w14:paraId="6E0FC95E" w14:textId="77777777" w:rsidTr="00BA1999">
        <w:trPr>
          <w:trHeight w:val="429"/>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420084" w14:textId="485F3573"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46.</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0C1ABA86"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Pagirių meno</w:t>
            </w: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14:paraId="78724FD0"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Projektinių pasiūlymų parengimas; automobilis, priekaba, pianinas</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546CD40D"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59900</w:t>
            </w:r>
          </w:p>
        </w:tc>
      </w:tr>
      <w:tr w:rsidR="00B20A47" w:rsidRPr="00BA1999" w14:paraId="7F929D76" w14:textId="77777777" w:rsidTr="00BA1999">
        <w:trPr>
          <w:trHeight w:val="429"/>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D0266" w14:textId="741D1E82"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47.</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7E41E894"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Rudaminos meno</w:t>
            </w:r>
          </w:p>
        </w:tc>
        <w:tc>
          <w:tcPr>
            <w:tcW w:w="4536" w:type="dxa"/>
            <w:tcBorders>
              <w:top w:val="single" w:sz="4" w:space="0" w:color="auto"/>
              <w:left w:val="nil"/>
              <w:bottom w:val="single" w:sz="4" w:space="0" w:color="auto"/>
              <w:right w:val="single" w:sz="4" w:space="0" w:color="auto"/>
            </w:tcBorders>
            <w:shd w:val="clear" w:color="auto" w:fill="auto"/>
            <w:noWrap/>
            <w:vAlign w:val="center"/>
            <w:hideMark/>
          </w:tcPr>
          <w:p w14:paraId="41847AC3"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Automobilis, priekaba, fortepijonas; kompiuteriai ir interaktyvi lenta; lifto remontas</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12667491" w14:textId="77777777" w:rsidR="00B20A47" w:rsidRPr="00BA1999" w:rsidRDefault="00B20A47" w:rsidP="00BA1999">
            <w:pPr>
              <w:spacing w:after="0" w:line="276" w:lineRule="auto"/>
              <w:rPr>
                <w:rFonts w:ascii="Times New Roman" w:eastAsia="Times New Roman" w:hAnsi="Times New Roman" w:cs="Times New Roman"/>
                <w:kern w:val="0"/>
                <w:sz w:val="20"/>
                <w:szCs w:val="20"/>
                <w:lang w:eastAsia="lt-LT"/>
                <w14:ligatures w14:val="none"/>
              </w:rPr>
            </w:pPr>
            <w:r w:rsidRPr="00BA1999">
              <w:rPr>
                <w:rFonts w:ascii="Times New Roman" w:eastAsia="Times New Roman" w:hAnsi="Times New Roman" w:cs="Times New Roman"/>
                <w:kern w:val="0"/>
                <w:sz w:val="20"/>
                <w:szCs w:val="20"/>
                <w:lang w:eastAsia="lt-LT"/>
                <w14:ligatures w14:val="none"/>
              </w:rPr>
              <w:t>63700</w:t>
            </w:r>
          </w:p>
        </w:tc>
      </w:tr>
      <w:tr w:rsidR="00B20A47" w:rsidRPr="00BA1999" w14:paraId="1263BCDA" w14:textId="77777777" w:rsidTr="00BA1999">
        <w:trPr>
          <w:trHeight w:val="449"/>
          <w:jc w:val="center"/>
        </w:trPr>
        <w:tc>
          <w:tcPr>
            <w:tcW w:w="736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6AFC050" w14:textId="3A10003B" w:rsidR="00B20A47" w:rsidRPr="00BA1999" w:rsidRDefault="00B20A47" w:rsidP="00BA1999">
            <w:pPr>
              <w:spacing w:after="0" w:line="276" w:lineRule="auto"/>
              <w:rPr>
                <w:rFonts w:ascii="Times New Roman" w:eastAsia="Times New Roman" w:hAnsi="Times New Roman" w:cs="Times New Roman"/>
                <w:b/>
                <w:bCs/>
                <w:kern w:val="0"/>
                <w:sz w:val="20"/>
                <w:szCs w:val="20"/>
                <w:lang w:eastAsia="lt-LT"/>
                <w14:ligatures w14:val="none"/>
              </w:rPr>
            </w:pPr>
            <w:r w:rsidRPr="00BA1999">
              <w:rPr>
                <w:rFonts w:ascii="Times New Roman" w:eastAsia="Times New Roman" w:hAnsi="Times New Roman" w:cs="Times New Roman"/>
                <w:b/>
                <w:bCs/>
                <w:kern w:val="0"/>
                <w:sz w:val="20"/>
                <w:szCs w:val="20"/>
                <w:lang w:eastAsia="lt-LT"/>
                <w14:ligatures w14:val="none"/>
              </w:rPr>
              <w:t>Iš viso:</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0F718E10" w14:textId="77777777" w:rsidR="00B20A47" w:rsidRPr="00BA1999" w:rsidRDefault="00B20A47" w:rsidP="00BA1999">
            <w:pPr>
              <w:keepNext/>
              <w:tabs>
                <w:tab w:val="left" w:pos="1296"/>
                <w:tab w:val="left" w:pos="2592"/>
                <w:tab w:val="left" w:pos="3888"/>
                <w:tab w:val="left" w:pos="5184"/>
                <w:tab w:val="left" w:pos="6480"/>
                <w:tab w:val="left" w:pos="8724"/>
              </w:tabs>
              <w:spacing w:after="0" w:line="276" w:lineRule="auto"/>
              <w:rPr>
                <w:rFonts w:ascii="Times New Roman" w:eastAsia="Times New Roman" w:hAnsi="Times New Roman" w:cs="Times New Roman"/>
                <w:b/>
                <w:bCs/>
                <w:kern w:val="0"/>
                <w:sz w:val="20"/>
                <w:szCs w:val="20"/>
                <w:lang w:eastAsia="lt-LT"/>
                <w14:ligatures w14:val="none"/>
              </w:rPr>
            </w:pPr>
            <w:r w:rsidRPr="00BA1999">
              <w:rPr>
                <w:rFonts w:ascii="Times New Roman" w:eastAsia="Times New Roman" w:hAnsi="Times New Roman" w:cs="Times New Roman"/>
                <w:b/>
                <w:bCs/>
                <w:kern w:val="0"/>
                <w:sz w:val="20"/>
                <w:szCs w:val="20"/>
                <w:lang w:eastAsia="lt-LT"/>
                <w14:ligatures w14:val="none"/>
              </w:rPr>
              <w:t>1 837 500</w:t>
            </w:r>
          </w:p>
        </w:tc>
      </w:tr>
    </w:tbl>
    <w:p w14:paraId="1750C426" w14:textId="539D59A2" w:rsidR="00B20A47" w:rsidRPr="000309AE" w:rsidRDefault="00BA1999" w:rsidP="000309AE">
      <w:pPr>
        <w:pStyle w:val="Antrat"/>
        <w:spacing w:before="240" w:line="276" w:lineRule="auto"/>
        <w:jc w:val="center"/>
        <w:rPr>
          <w:rFonts w:ascii="Times New Roman" w:eastAsia="Calibri" w:hAnsi="Times New Roman" w:cs="Times New Roman"/>
          <w:b/>
          <w:bCs/>
          <w:kern w:val="0"/>
          <w:sz w:val="28"/>
          <w:szCs w:val="28"/>
          <w:lang w:eastAsia="ja-JP"/>
          <w14:ligatures w14:val="none"/>
        </w:rPr>
      </w:pPr>
      <w:r w:rsidRPr="000309AE">
        <w:rPr>
          <w:rFonts w:ascii="Times New Roman" w:hAnsi="Times New Roman" w:cs="Times New Roman"/>
          <w:b/>
          <w:bCs/>
          <w:sz w:val="20"/>
          <w:szCs w:val="20"/>
        </w:rPr>
        <w:t>Savivaldybės švietimo įstaigose atlikti</w:t>
      </w:r>
      <w:r w:rsidR="000309AE" w:rsidRPr="000309AE">
        <w:rPr>
          <w:rFonts w:ascii="Times New Roman" w:hAnsi="Times New Roman" w:cs="Times New Roman"/>
          <w:b/>
          <w:bCs/>
          <w:sz w:val="20"/>
          <w:szCs w:val="20"/>
        </w:rPr>
        <w:t xml:space="preserve"> darbai 2024 m.</w:t>
      </w:r>
    </w:p>
    <w:p w14:paraId="4DBBB65E" w14:textId="77777777" w:rsidR="0072385D" w:rsidRDefault="0072385D" w:rsidP="0072385D">
      <w:pPr>
        <w:keepNext/>
        <w:spacing w:after="0" w:line="276" w:lineRule="auto"/>
      </w:pPr>
      <w:r>
        <w:rPr>
          <w:rFonts w:ascii="Times New Roman" w:eastAsia="Calibri" w:hAnsi="Times New Roman" w:cs="Times New Roman"/>
          <w:noProof/>
          <w:color w:val="000000"/>
          <w:kern w:val="0"/>
          <w:sz w:val="24"/>
          <w:szCs w:val="24"/>
          <w:shd w:val="clear" w:color="auto" w:fill="FFFFFF"/>
          <w:lang w:eastAsia="lt-LT"/>
          <w14:ligatures w14:val="none"/>
        </w:rPr>
        <w:drawing>
          <wp:inline distT="0" distB="0" distL="0" distR="0" wp14:anchorId="2EC3FE14" wp14:editId="0FCE4A1C">
            <wp:extent cx="5726430" cy="3216910"/>
            <wp:effectExtent l="0" t="0" r="7620" b="2540"/>
            <wp:docPr id="1785794012"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26430" cy="3216910"/>
                    </a:xfrm>
                    <a:prstGeom prst="rect">
                      <a:avLst/>
                    </a:prstGeom>
                    <a:noFill/>
                    <a:ln>
                      <a:noFill/>
                    </a:ln>
                  </pic:spPr>
                </pic:pic>
              </a:graphicData>
            </a:graphic>
          </wp:inline>
        </w:drawing>
      </w:r>
    </w:p>
    <w:p w14:paraId="14119AC4" w14:textId="360AD1CA" w:rsidR="007261E9" w:rsidRPr="008F025C" w:rsidRDefault="0097377E" w:rsidP="008F025C">
      <w:pPr>
        <w:pStyle w:val="Antrat"/>
        <w:spacing w:before="240" w:line="276" w:lineRule="auto"/>
        <w:jc w:val="center"/>
        <w:rPr>
          <w:rFonts w:ascii="Times New Roman" w:eastAsia="Calibri" w:hAnsi="Times New Roman" w:cs="Times New Roman"/>
          <w:b/>
          <w:bCs/>
          <w:color w:val="000000"/>
          <w:kern w:val="0"/>
          <w:sz w:val="28"/>
          <w:szCs w:val="28"/>
          <w:shd w:val="clear" w:color="auto" w:fill="FFFFFF"/>
          <w:lang w:eastAsia="lt-LT"/>
          <w14:ligatures w14:val="none"/>
        </w:rPr>
      </w:pPr>
      <w:r w:rsidRPr="0097377E">
        <w:rPr>
          <w:rFonts w:ascii="Times New Roman" w:hAnsi="Times New Roman" w:cs="Times New Roman"/>
          <w:b/>
          <w:bCs/>
          <w:sz w:val="20"/>
          <w:szCs w:val="20"/>
        </w:rPr>
        <w:t>Didžiosios Riešės vaikų lopšelis-darželis įsigijo nauj</w:t>
      </w:r>
      <w:r w:rsidR="00E33E7E">
        <w:rPr>
          <w:rFonts w:ascii="Times New Roman" w:hAnsi="Times New Roman" w:cs="Times New Roman"/>
          <w:b/>
          <w:bCs/>
          <w:sz w:val="20"/>
          <w:szCs w:val="20"/>
        </w:rPr>
        <w:t>ų</w:t>
      </w:r>
      <w:r w:rsidRPr="0097377E">
        <w:rPr>
          <w:rFonts w:ascii="Times New Roman" w:hAnsi="Times New Roman" w:cs="Times New Roman"/>
          <w:b/>
          <w:bCs/>
          <w:sz w:val="20"/>
          <w:szCs w:val="20"/>
        </w:rPr>
        <w:t xml:space="preserve"> bald</w:t>
      </w:r>
      <w:r w:rsidR="00E33E7E">
        <w:rPr>
          <w:rFonts w:ascii="Times New Roman" w:hAnsi="Times New Roman" w:cs="Times New Roman"/>
          <w:b/>
          <w:bCs/>
          <w:sz w:val="20"/>
          <w:szCs w:val="20"/>
        </w:rPr>
        <w:t>ų</w:t>
      </w:r>
      <w:r w:rsidRPr="0097377E">
        <w:rPr>
          <w:rFonts w:ascii="Times New Roman" w:hAnsi="Times New Roman" w:cs="Times New Roman"/>
          <w:b/>
          <w:bCs/>
          <w:sz w:val="20"/>
          <w:szCs w:val="20"/>
        </w:rPr>
        <w:t>, o Bezdonių „Saulėtekio“ pagrindinė mokykla papildė savo informatikos kabinetą naujais kompiuteriais</w:t>
      </w:r>
      <w:r>
        <w:rPr>
          <w:rFonts w:ascii="Times New Roman" w:hAnsi="Times New Roman" w:cs="Times New Roman"/>
          <w:b/>
          <w:bCs/>
          <w:sz w:val="20"/>
          <w:szCs w:val="20"/>
        </w:rPr>
        <w:t>.</w:t>
      </w:r>
    </w:p>
    <w:p w14:paraId="3040BE10" w14:textId="1CE6C555" w:rsidR="00B20A47" w:rsidRDefault="00B20A47" w:rsidP="00E21F7D">
      <w:pPr>
        <w:spacing w:before="240" w:after="0" w:line="276" w:lineRule="auto"/>
        <w:jc w:val="both"/>
        <w:rPr>
          <w:rFonts w:ascii="Times New Roman" w:eastAsia="Calibri" w:hAnsi="Times New Roman" w:cs="Times New Roman"/>
          <w:color w:val="000000"/>
          <w:kern w:val="0"/>
          <w:sz w:val="24"/>
          <w:szCs w:val="24"/>
          <w:shd w:val="clear" w:color="auto" w:fill="FFFFFF"/>
          <w:lang w:eastAsia="lt-LT"/>
          <w14:ligatures w14:val="none"/>
        </w:rPr>
      </w:pPr>
      <w:r w:rsidRPr="00EB7681">
        <w:rPr>
          <w:rFonts w:ascii="Times New Roman" w:eastAsia="Calibri" w:hAnsi="Times New Roman" w:cs="Times New Roman"/>
          <w:color w:val="000000"/>
          <w:kern w:val="0"/>
          <w:sz w:val="24"/>
          <w:szCs w:val="24"/>
          <w:shd w:val="clear" w:color="auto" w:fill="FFFFFF"/>
          <w:lang w:eastAsia="lt-LT"/>
          <w14:ligatures w14:val="none"/>
        </w:rPr>
        <w:t xml:space="preserve">2024 m. </w:t>
      </w:r>
      <w:r w:rsidR="00E21F7D" w:rsidRPr="008F025C">
        <w:rPr>
          <w:rFonts w:ascii="Times New Roman" w:eastAsia="Calibri" w:hAnsi="Times New Roman" w:cs="Times New Roman"/>
          <w:i/>
          <w:iCs/>
          <w:color w:val="000000"/>
          <w:kern w:val="0"/>
          <w:sz w:val="24"/>
          <w:szCs w:val="24"/>
          <w:shd w:val="clear" w:color="auto" w:fill="FFFFFF"/>
          <w:lang w:eastAsia="lt-LT"/>
          <w14:ligatures w14:val="none"/>
        </w:rPr>
        <w:t>D</w:t>
      </w:r>
      <w:r w:rsidRPr="008F025C">
        <w:rPr>
          <w:rFonts w:ascii="Times New Roman" w:eastAsia="Calibri" w:hAnsi="Times New Roman" w:cs="Times New Roman"/>
          <w:i/>
          <w:iCs/>
          <w:color w:val="000000"/>
          <w:kern w:val="0"/>
          <w:sz w:val="24"/>
          <w:szCs w:val="24"/>
          <w:shd w:val="clear" w:color="auto" w:fill="FFFFFF"/>
          <w:lang w:eastAsia="lt-LT"/>
          <w14:ligatures w14:val="none"/>
        </w:rPr>
        <w:t>alyvaujamojo biudžeto projekte</w:t>
      </w:r>
      <w:r w:rsidRPr="00EB7681">
        <w:rPr>
          <w:rFonts w:ascii="Times New Roman" w:eastAsia="Calibri" w:hAnsi="Times New Roman" w:cs="Times New Roman"/>
          <w:color w:val="000000"/>
          <w:kern w:val="0"/>
          <w:sz w:val="24"/>
          <w:szCs w:val="24"/>
          <w:shd w:val="clear" w:color="auto" w:fill="FFFFFF"/>
          <w:lang w:eastAsia="lt-LT"/>
          <w14:ligatures w14:val="none"/>
        </w:rPr>
        <w:t xml:space="preserve">, kurio tikslas – skatinti mokinių iniciatyvas, tobulinti finansinio raštingumo ir verslumo įgūdžius, </w:t>
      </w:r>
      <w:r w:rsidR="00F3724A">
        <w:rPr>
          <w:rFonts w:ascii="Times New Roman" w:eastAsia="Calibri" w:hAnsi="Times New Roman" w:cs="Times New Roman"/>
          <w:color w:val="000000"/>
          <w:kern w:val="0"/>
          <w:sz w:val="24"/>
          <w:szCs w:val="24"/>
          <w:shd w:val="clear" w:color="auto" w:fill="FFFFFF"/>
          <w:lang w:eastAsia="lt-LT"/>
          <w14:ligatures w14:val="none"/>
        </w:rPr>
        <w:t xml:space="preserve">suteikti žinių, kaip sudaromas </w:t>
      </w:r>
      <w:r w:rsidRPr="00EB7681">
        <w:rPr>
          <w:rFonts w:ascii="Times New Roman" w:eastAsia="Calibri" w:hAnsi="Times New Roman" w:cs="Times New Roman"/>
          <w:color w:val="000000"/>
          <w:kern w:val="0"/>
          <w:sz w:val="24"/>
          <w:szCs w:val="24"/>
          <w:shd w:val="clear" w:color="auto" w:fill="FFFFFF"/>
          <w:lang w:eastAsia="lt-LT"/>
          <w14:ligatures w14:val="none"/>
        </w:rPr>
        <w:t>mokyklos biudžet</w:t>
      </w:r>
      <w:r w:rsidR="00F3724A">
        <w:rPr>
          <w:rFonts w:ascii="Times New Roman" w:eastAsia="Calibri" w:hAnsi="Times New Roman" w:cs="Times New Roman"/>
          <w:color w:val="000000"/>
          <w:kern w:val="0"/>
          <w:sz w:val="24"/>
          <w:szCs w:val="24"/>
          <w:shd w:val="clear" w:color="auto" w:fill="FFFFFF"/>
          <w:lang w:eastAsia="lt-LT"/>
          <w14:ligatures w14:val="none"/>
        </w:rPr>
        <w:t>as</w:t>
      </w:r>
      <w:r w:rsidRPr="00EB7681">
        <w:rPr>
          <w:rFonts w:ascii="Times New Roman" w:eastAsia="Calibri" w:hAnsi="Times New Roman" w:cs="Times New Roman"/>
          <w:color w:val="000000"/>
          <w:kern w:val="0"/>
          <w:sz w:val="24"/>
          <w:szCs w:val="24"/>
          <w:shd w:val="clear" w:color="auto" w:fill="FFFFFF"/>
          <w:lang w:eastAsia="lt-LT"/>
          <w14:ligatures w14:val="none"/>
        </w:rPr>
        <w:t xml:space="preserve">, didinti mokinių įsitraukimą į mokyklos veiklas ir kurti atvirą sprendimų priėmimo kultūrą, dalyvavo 19 </w:t>
      </w:r>
      <w:r w:rsidR="00F3724A">
        <w:rPr>
          <w:rFonts w:ascii="Times New Roman" w:eastAsia="Calibri" w:hAnsi="Times New Roman" w:cs="Times New Roman"/>
          <w:color w:val="000000"/>
          <w:kern w:val="0"/>
          <w:sz w:val="24"/>
          <w:szCs w:val="24"/>
          <w:shd w:val="clear" w:color="auto" w:fill="FFFFFF"/>
          <w:lang w:eastAsia="lt-LT"/>
          <w14:ligatures w14:val="none"/>
        </w:rPr>
        <w:t>S</w:t>
      </w:r>
      <w:r w:rsidRPr="00EB7681">
        <w:rPr>
          <w:rFonts w:ascii="Times New Roman" w:eastAsia="Calibri" w:hAnsi="Times New Roman" w:cs="Times New Roman"/>
          <w:color w:val="000000"/>
          <w:kern w:val="0"/>
          <w:sz w:val="24"/>
          <w:szCs w:val="24"/>
          <w:shd w:val="clear" w:color="auto" w:fill="FFFFFF"/>
          <w:lang w:eastAsia="lt-LT"/>
          <w14:ligatures w14:val="none"/>
        </w:rPr>
        <w:t>avivaldybės bendrojo ugdymo mokyklų (</w:t>
      </w:r>
      <w:r w:rsidRPr="00EB7681">
        <w:rPr>
          <w:rFonts w:ascii="Times New Roman" w:eastAsia="Times New Roman" w:hAnsi="Times New Roman" w:cs="Times New Roman"/>
          <w:kern w:val="0"/>
          <w:sz w:val="24"/>
          <w:szCs w:val="24"/>
          <w14:ligatures w14:val="none"/>
        </w:rPr>
        <w:t xml:space="preserve">Avižienių, Bezdonių Julijaus </w:t>
      </w:r>
      <w:proofErr w:type="spellStart"/>
      <w:r w:rsidRPr="00EB7681">
        <w:rPr>
          <w:rFonts w:ascii="Times New Roman" w:eastAsia="Times New Roman" w:hAnsi="Times New Roman" w:cs="Times New Roman"/>
          <w:kern w:val="0"/>
          <w:sz w:val="24"/>
          <w:szCs w:val="24"/>
          <w14:ligatures w14:val="none"/>
        </w:rPr>
        <w:t>Slovackio</w:t>
      </w:r>
      <w:proofErr w:type="spellEnd"/>
      <w:r w:rsidRPr="00EB7681">
        <w:rPr>
          <w:rFonts w:ascii="Times New Roman" w:eastAsia="Times New Roman" w:hAnsi="Times New Roman" w:cs="Times New Roman"/>
          <w:kern w:val="0"/>
          <w:sz w:val="24"/>
          <w:szCs w:val="24"/>
          <w14:ligatures w14:val="none"/>
        </w:rPr>
        <w:t xml:space="preserve">, Egliškių </w:t>
      </w:r>
      <w:proofErr w:type="spellStart"/>
      <w:r w:rsidRPr="00EB7681">
        <w:rPr>
          <w:rFonts w:ascii="Times New Roman" w:eastAsia="Times New Roman" w:hAnsi="Times New Roman" w:cs="Times New Roman"/>
          <w:kern w:val="0"/>
          <w:sz w:val="24"/>
          <w:szCs w:val="24"/>
          <w14:ligatures w14:val="none"/>
        </w:rPr>
        <w:t>šv.</w:t>
      </w:r>
      <w:proofErr w:type="spellEnd"/>
      <w:r w:rsidRPr="00EB7681">
        <w:rPr>
          <w:rFonts w:ascii="Times New Roman" w:eastAsia="Times New Roman" w:hAnsi="Times New Roman" w:cs="Times New Roman"/>
          <w:kern w:val="0"/>
          <w:sz w:val="24"/>
          <w:szCs w:val="24"/>
          <w14:ligatures w14:val="none"/>
        </w:rPr>
        <w:t xml:space="preserve"> Jono Bosko, Kalvelių „Aušros“, Kalvelių Stanislovo Moniuškos, Lavoriškių Stepono Batoro, Maišiagalos Lietuvos didžiojo kunigaikščio Algirdo, Mickūnų, Nemenčinės Gedimino, Nemenčinės </w:t>
      </w:r>
      <w:proofErr w:type="spellStart"/>
      <w:r w:rsidRPr="00EB7681">
        <w:rPr>
          <w:rFonts w:ascii="Times New Roman" w:eastAsia="Times New Roman" w:hAnsi="Times New Roman" w:cs="Times New Roman"/>
          <w:kern w:val="0"/>
          <w:sz w:val="24"/>
          <w:szCs w:val="24"/>
          <w14:ligatures w14:val="none"/>
        </w:rPr>
        <w:t>Konstanto</w:t>
      </w:r>
      <w:proofErr w:type="spellEnd"/>
      <w:r w:rsidRPr="00EB7681">
        <w:rPr>
          <w:rFonts w:ascii="Times New Roman" w:eastAsia="Times New Roman" w:hAnsi="Times New Roman" w:cs="Times New Roman"/>
          <w:kern w:val="0"/>
          <w:sz w:val="24"/>
          <w:szCs w:val="24"/>
          <w14:ligatures w14:val="none"/>
        </w:rPr>
        <w:t xml:space="preserve"> </w:t>
      </w:r>
      <w:proofErr w:type="spellStart"/>
      <w:r w:rsidRPr="00EB7681">
        <w:rPr>
          <w:rFonts w:ascii="Times New Roman" w:eastAsia="Times New Roman" w:hAnsi="Times New Roman" w:cs="Times New Roman"/>
          <w:kern w:val="0"/>
          <w:sz w:val="24"/>
          <w:szCs w:val="24"/>
          <w14:ligatures w14:val="none"/>
        </w:rPr>
        <w:t>Parčevskio</w:t>
      </w:r>
      <w:proofErr w:type="spellEnd"/>
      <w:r w:rsidRPr="00EB7681">
        <w:rPr>
          <w:rFonts w:ascii="Times New Roman" w:eastAsia="Times New Roman" w:hAnsi="Times New Roman" w:cs="Times New Roman"/>
          <w:kern w:val="0"/>
          <w:sz w:val="24"/>
          <w:szCs w:val="24"/>
          <w14:ligatures w14:val="none"/>
        </w:rPr>
        <w:t xml:space="preserve">, Nemėžio </w:t>
      </w:r>
      <w:proofErr w:type="spellStart"/>
      <w:r w:rsidRPr="00EB7681">
        <w:rPr>
          <w:rFonts w:ascii="Times New Roman" w:eastAsia="Times New Roman" w:hAnsi="Times New Roman" w:cs="Times New Roman"/>
          <w:kern w:val="0"/>
          <w:sz w:val="24"/>
          <w:szCs w:val="24"/>
          <w14:ligatures w14:val="none"/>
        </w:rPr>
        <w:t>šv.</w:t>
      </w:r>
      <w:proofErr w:type="spellEnd"/>
      <w:r w:rsidRPr="00EB7681">
        <w:rPr>
          <w:rFonts w:ascii="Times New Roman" w:eastAsia="Times New Roman" w:hAnsi="Times New Roman" w:cs="Times New Roman"/>
          <w:kern w:val="0"/>
          <w:sz w:val="24"/>
          <w:szCs w:val="24"/>
          <w14:ligatures w14:val="none"/>
        </w:rPr>
        <w:t xml:space="preserve"> Rapolo Kalinausko, Paberžės „Verdenės“, Pagirių, Rudaminos Ferdinando Ruščico, Zujūnų gimnazijos, Bezdonių „Saulėtekio“, Riešės </w:t>
      </w:r>
      <w:proofErr w:type="spellStart"/>
      <w:r w:rsidRPr="00EB7681">
        <w:rPr>
          <w:rFonts w:ascii="Times New Roman" w:eastAsia="Times New Roman" w:hAnsi="Times New Roman" w:cs="Times New Roman"/>
          <w:kern w:val="0"/>
          <w:sz w:val="24"/>
          <w:szCs w:val="24"/>
          <w14:ligatures w14:val="none"/>
        </w:rPr>
        <w:t>šv.</w:t>
      </w:r>
      <w:proofErr w:type="spellEnd"/>
      <w:r w:rsidRPr="00EB7681">
        <w:rPr>
          <w:rFonts w:ascii="Times New Roman" w:eastAsia="Times New Roman" w:hAnsi="Times New Roman" w:cs="Times New Roman"/>
          <w:kern w:val="0"/>
          <w:sz w:val="24"/>
          <w:szCs w:val="24"/>
          <w14:ligatures w14:val="none"/>
        </w:rPr>
        <w:t xml:space="preserve"> Faustinos Kovalskos, Sudervės </w:t>
      </w:r>
      <w:proofErr w:type="spellStart"/>
      <w:r w:rsidRPr="00EB7681">
        <w:rPr>
          <w:rFonts w:ascii="Times New Roman" w:eastAsia="Times New Roman" w:hAnsi="Times New Roman" w:cs="Times New Roman"/>
          <w:kern w:val="0"/>
          <w:sz w:val="24"/>
          <w:szCs w:val="24"/>
          <w14:ligatures w14:val="none"/>
        </w:rPr>
        <w:t>Mariano</w:t>
      </w:r>
      <w:proofErr w:type="spellEnd"/>
      <w:r w:rsidRPr="00EB7681">
        <w:rPr>
          <w:rFonts w:ascii="Times New Roman" w:eastAsia="Times New Roman" w:hAnsi="Times New Roman" w:cs="Times New Roman"/>
          <w:kern w:val="0"/>
          <w:sz w:val="24"/>
          <w:szCs w:val="24"/>
          <w14:ligatures w14:val="none"/>
        </w:rPr>
        <w:t xml:space="preserve"> </w:t>
      </w:r>
      <w:proofErr w:type="spellStart"/>
      <w:r w:rsidRPr="00EB7681">
        <w:rPr>
          <w:rFonts w:ascii="Times New Roman" w:eastAsia="Times New Roman" w:hAnsi="Times New Roman" w:cs="Times New Roman"/>
          <w:kern w:val="0"/>
          <w:sz w:val="24"/>
          <w:szCs w:val="24"/>
          <w14:ligatures w14:val="none"/>
        </w:rPr>
        <w:t>Zdziechovskio</w:t>
      </w:r>
      <w:proofErr w:type="spellEnd"/>
      <w:r w:rsidRPr="00EB7681">
        <w:rPr>
          <w:rFonts w:ascii="Times New Roman" w:eastAsia="Times New Roman" w:hAnsi="Times New Roman" w:cs="Times New Roman"/>
          <w:kern w:val="0"/>
          <w:sz w:val="24"/>
          <w:szCs w:val="24"/>
          <w14:ligatures w14:val="none"/>
        </w:rPr>
        <w:t>, Šumsko pagrindinės mokyklos)</w:t>
      </w:r>
      <w:r w:rsidRPr="00EB7681">
        <w:rPr>
          <w:rFonts w:ascii="Times New Roman" w:eastAsia="Calibri" w:hAnsi="Times New Roman" w:cs="Times New Roman"/>
          <w:color w:val="000000"/>
          <w:kern w:val="0"/>
          <w:sz w:val="24"/>
          <w:szCs w:val="24"/>
          <w:shd w:val="clear" w:color="auto" w:fill="FFFFFF"/>
          <w:lang w:eastAsia="lt-LT"/>
          <w14:ligatures w14:val="none"/>
        </w:rPr>
        <w:t>. Kiekvienai mokyklai mokinių idėj</w:t>
      </w:r>
      <w:r w:rsidR="00F3724A">
        <w:rPr>
          <w:rFonts w:ascii="Times New Roman" w:eastAsia="Calibri" w:hAnsi="Times New Roman" w:cs="Times New Roman"/>
          <w:color w:val="000000"/>
          <w:kern w:val="0"/>
          <w:sz w:val="24"/>
          <w:szCs w:val="24"/>
          <w:shd w:val="clear" w:color="auto" w:fill="FFFFFF"/>
          <w:lang w:eastAsia="lt-LT"/>
          <w14:ligatures w14:val="none"/>
        </w:rPr>
        <w:t>oms</w:t>
      </w:r>
      <w:r w:rsidRPr="00EB7681">
        <w:rPr>
          <w:rFonts w:ascii="Times New Roman" w:eastAsia="Calibri" w:hAnsi="Times New Roman" w:cs="Times New Roman"/>
          <w:color w:val="000000"/>
          <w:kern w:val="0"/>
          <w:sz w:val="24"/>
          <w:szCs w:val="24"/>
          <w:shd w:val="clear" w:color="auto" w:fill="FFFFFF"/>
          <w:lang w:eastAsia="lt-LT"/>
          <w14:ligatures w14:val="none"/>
        </w:rPr>
        <w:t xml:space="preserve"> įgyvendin</w:t>
      </w:r>
      <w:r w:rsidR="00F3724A">
        <w:rPr>
          <w:rFonts w:ascii="Times New Roman" w:eastAsia="Calibri" w:hAnsi="Times New Roman" w:cs="Times New Roman"/>
          <w:color w:val="000000"/>
          <w:kern w:val="0"/>
          <w:sz w:val="24"/>
          <w:szCs w:val="24"/>
          <w:shd w:val="clear" w:color="auto" w:fill="FFFFFF"/>
          <w:lang w:eastAsia="lt-LT"/>
          <w14:ligatures w14:val="none"/>
        </w:rPr>
        <w:t>ti</w:t>
      </w:r>
      <w:r w:rsidRPr="00EB7681">
        <w:rPr>
          <w:rFonts w:ascii="Times New Roman" w:eastAsia="Calibri" w:hAnsi="Times New Roman" w:cs="Times New Roman"/>
          <w:color w:val="000000"/>
          <w:kern w:val="0"/>
          <w:sz w:val="24"/>
          <w:szCs w:val="24"/>
          <w:shd w:val="clear" w:color="auto" w:fill="FFFFFF"/>
          <w:lang w:eastAsia="lt-LT"/>
          <w14:ligatures w14:val="none"/>
        </w:rPr>
        <w:t xml:space="preserve"> buvo skirta po 800 Eur, iš viso 15,2 tūkst. Eur Savivaldybės biudžeto lėšų.</w:t>
      </w:r>
      <w:r w:rsidRPr="00EB7681">
        <w:rPr>
          <w:rFonts w:ascii="Times New Roman" w:hAnsi="Times New Roman" w:cs="Times New Roman"/>
          <w:sz w:val="24"/>
          <w:szCs w:val="24"/>
        </w:rPr>
        <w:t xml:space="preserve"> </w:t>
      </w:r>
      <w:r w:rsidRPr="00EB7681">
        <w:rPr>
          <w:rFonts w:ascii="Times New Roman" w:eastAsia="Calibri" w:hAnsi="Times New Roman" w:cs="Times New Roman"/>
          <w:color w:val="000000"/>
          <w:kern w:val="0"/>
          <w:sz w:val="24"/>
          <w:szCs w:val="24"/>
          <w:shd w:val="clear" w:color="auto" w:fill="FFFFFF"/>
          <w:lang w:eastAsia="lt-LT"/>
          <w14:ligatures w14:val="none"/>
        </w:rPr>
        <w:t>Projektai buvo skirti visai mokyklos bendruomenei (netradicinių ugdymo aplinkų, poilsio ir interaktyvių erdvių įrengimas ar tobulinimas, ugdymo priemonių įsigijimas, edukacinių išvykų, renginių organizavimas ir pan.).</w:t>
      </w:r>
    </w:p>
    <w:p w14:paraId="79E887E9" w14:textId="77777777" w:rsidR="00772F15" w:rsidRDefault="00772F15" w:rsidP="00772F15">
      <w:pPr>
        <w:spacing w:after="0" w:line="276" w:lineRule="auto"/>
        <w:rPr>
          <w:rFonts w:ascii="Times New Roman" w:eastAsia="Calibri" w:hAnsi="Times New Roman" w:cs="Times New Roman"/>
          <w:color w:val="000000"/>
          <w:kern w:val="0"/>
          <w:sz w:val="24"/>
          <w:szCs w:val="24"/>
          <w:shd w:val="clear" w:color="auto" w:fill="FFFFFF"/>
          <w:lang w:eastAsia="lt-LT"/>
          <w14:ligatures w14:val="none"/>
        </w:rPr>
      </w:pPr>
    </w:p>
    <w:p w14:paraId="63B9A1B0" w14:textId="77777777" w:rsidR="00AC0AAC" w:rsidRDefault="00AC0AAC" w:rsidP="00AC0AAC">
      <w:pPr>
        <w:keepNext/>
        <w:spacing w:after="0" w:line="276" w:lineRule="auto"/>
        <w:jc w:val="center"/>
      </w:pPr>
      <w:bookmarkStart w:id="77" w:name="_Hlk143725720"/>
      <w:r>
        <w:rPr>
          <w:rFonts w:ascii="Times New Roman" w:eastAsia="Calibri" w:hAnsi="Times New Roman" w:cs="Times New Roman"/>
          <w:noProof/>
          <w:color w:val="000000"/>
          <w:kern w:val="0"/>
          <w:sz w:val="24"/>
          <w:szCs w:val="24"/>
          <w:shd w:val="clear" w:color="auto" w:fill="FFFFFF"/>
          <w:lang w:eastAsia="lt-LT"/>
          <w14:ligatures w14:val="none"/>
        </w:rPr>
        <w:drawing>
          <wp:inline distT="0" distB="0" distL="0" distR="0" wp14:anchorId="548A60AE" wp14:editId="33048D57">
            <wp:extent cx="5726430" cy="3216910"/>
            <wp:effectExtent l="0" t="0" r="7620" b="2540"/>
            <wp:docPr id="197264951"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26430" cy="3216910"/>
                    </a:xfrm>
                    <a:prstGeom prst="rect">
                      <a:avLst/>
                    </a:prstGeom>
                    <a:noFill/>
                    <a:ln>
                      <a:noFill/>
                    </a:ln>
                  </pic:spPr>
                </pic:pic>
              </a:graphicData>
            </a:graphic>
          </wp:inline>
        </w:drawing>
      </w:r>
    </w:p>
    <w:p w14:paraId="058C40A9" w14:textId="4AE0D445" w:rsidR="00AC0AAC" w:rsidRPr="00AC0AAC" w:rsidRDefault="00AC0AAC" w:rsidP="00AC0AAC">
      <w:pPr>
        <w:pStyle w:val="Antrat"/>
        <w:spacing w:before="240" w:line="276" w:lineRule="auto"/>
        <w:jc w:val="center"/>
        <w:rPr>
          <w:rFonts w:ascii="Times New Roman" w:eastAsia="Times New Roman" w:hAnsi="Times New Roman" w:cs="Times New Roman"/>
          <w:b/>
          <w:bCs/>
          <w:color w:val="000000"/>
          <w:kern w:val="0"/>
          <w:sz w:val="28"/>
          <w:szCs w:val="28"/>
          <w:bdr w:val="none" w:sz="0" w:space="0" w:color="auto" w:frame="1"/>
          <w:lang w:eastAsia="lt-LT"/>
          <w14:ligatures w14:val="none"/>
        </w:rPr>
      </w:pPr>
      <w:r w:rsidRPr="00AC0AAC">
        <w:rPr>
          <w:rFonts w:ascii="Times New Roman" w:hAnsi="Times New Roman" w:cs="Times New Roman"/>
          <w:b/>
          <w:bCs/>
          <w:sz w:val="20"/>
          <w:szCs w:val="20"/>
        </w:rPr>
        <w:t xml:space="preserve">Vilniaus r. Nemenčinės </w:t>
      </w:r>
      <w:proofErr w:type="spellStart"/>
      <w:r w:rsidRPr="00AC0AAC">
        <w:rPr>
          <w:rFonts w:ascii="Times New Roman" w:hAnsi="Times New Roman" w:cs="Times New Roman"/>
          <w:b/>
          <w:bCs/>
          <w:sz w:val="20"/>
          <w:szCs w:val="20"/>
        </w:rPr>
        <w:t>Konstanto</w:t>
      </w:r>
      <w:proofErr w:type="spellEnd"/>
      <w:r w:rsidRPr="00AC0AAC">
        <w:rPr>
          <w:rFonts w:ascii="Times New Roman" w:hAnsi="Times New Roman" w:cs="Times New Roman"/>
          <w:b/>
          <w:bCs/>
          <w:sz w:val="20"/>
          <w:szCs w:val="20"/>
        </w:rPr>
        <w:t xml:space="preserve"> </w:t>
      </w:r>
      <w:proofErr w:type="spellStart"/>
      <w:r w:rsidRPr="00AC0AAC">
        <w:rPr>
          <w:rFonts w:ascii="Times New Roman" w:hAnsi="Times New Roman" w:cs="Times New Roman"/>
          <w:b/>
          <w:bCs/>
          <w:sz w:val="20"/>
          <w:szCs w:val="20"/>
        </w:rPr>
        <w:t>Parčevskio</w:t>
      </w:r>
      <w:proofErr w:type="spellEnd"/>
      <w:r w:rsidRPr="00AC0AAC">
        <w:rPr>
          <w:rFonts w:ascii="Times New Roman" w:hAnsi="Times New Roman" w:cs="Times New Roman"/>
          <w:b/>
          <w:bCs/>
          <w:sz w:val="20"/>
          <w:szCs w:val="20"/>
        </w:rPr>
        <w:t xml:space="preserve">, Kalvelių Stanislavo Moniuškos, Bezdonių Julijaus </w:t>
      </w:r>
      <w:proofErr w:type="spellStart"/>
      <w:r w:rsidRPr="00AC0AAC">
        <w:rPr>
          <w:rFonts w:ascii="Times New Roman" w:hAnsi="Times New Roman" w:cs="Times New Roman"/>
          <w:b/>
          <w:bCs/>
          <w:sz w:val="20"/>
          <w:szCs w:val="20"/>
        </w:rPr>
        <w:t>Slovackio</w:t>
      </w:r>
      <w:proofErr w:type="spellEnd"/>
      <w:r w:rsidRPr="00AC0AAC">
        <w:rPr>
          <w:rFonts w:ascii="Times New Roman" w:hAnsi="Times New Roman" w:cs="Times New Roman"/>
          <w:b/>
          <w:bCs/>
          <w:sz w:val="20"/>
          <w:szCs w:val="20"/>
        </w:rPr>
        <w:t xml:space="preserve"> gimnazijos ir Vilniaus r. Sudervės Marijano </w:t>
      </w:r>
      <w:proofErr w:type="spellStart"/>
      <w:r w:rsidRPr="00AC0AAC">
        <w:rPr>
          <w:rFonts w:ascii="Times New Roman" w:hAnsi="Times New Roman" w:cs="Times New Roman"/>
          <w:b/>
          <w:bCs/>
          <w:sz w:val="20"/>
          <w:szCs w:val="20"/>
        </w:rPr>
        <w:t>Zdziechovskio</w:t>
      </w:r>
      <w:proofErr w:type="spellEnd"/>
      <w:r w:rsidRPr="00AC0AAC">
        <w:rPr>
          <w:rFonts w:ascii="Times New Roman" w:hAnsi="Times New Roman" w:cs="Times New Roman"/>
          <w:b/>
          <w:bCs/>
          <w:sz w:val="20"/>
          <w:szCs w:val="20"/>
        </w:rPr>
        <w:t xml:space="preserve"> pagrindinės mokyklos mokiniai dalyvavo Dalyvaujamojo biudžeto iniciatyvoje</w:t>
      </w:r>
    </w:p>
    <w:p w14:paraId="01B00F61" w14:textId="32585889" w:rsidR="00B20A47" w:rsidRPr="008F025C" w:rsidRDefault="00B20A47" w:rsidP="008F025C">
      <w:pPr>
        <w:shd w:val="clear" w:color="auto" w:fill="FFFFFF"/>
        <w:spacing w:before="240" w:after="0" w:line="276" w:lineRule="auto"/>
        <w:jc w:val="both"/>
        <w:rPr>
          <w:rFonts w:ascii="Times New Roman" w:eastAsia="Times New Roman" w:hAnsi="Times New Roman" w:cs="Times New Roman"/>
          <w:i/>
          <w:iCs/>
          <w:color w:val="000000"/>
          <w:kern w:val="0"/>
          <w:sz w:val="24"/>
          <w:szCs w:val="24"/>
          <w:bdr w:val="none" w:sz="0" w:space="0" w:color="auto" w:frame="1"/>
          <w:lang w:eastAsia="lt-LT"/>
          <w14:ligatures w14:val="none"/>
        </w:rPr>
      </w:pPr>
      <w:r w:rsidRPr="008F025C">
        <w:rPr>
          <w:rFonts w:ascii="Times New Roman" w:eastAsia="Times New Roman" w:hAnsi="Times New Roman" w:cs="Times New Roman"/>
          <w:i/>
          <w:iCs/>
          <w:color w:val="000000"/>
          <w:kern w:val="0"/>
          <w:sz w:val="24"/>
          <w:szCs w:val="24"/>
          <w:bdr w:val="none" w:sz="0" w:space="0" w:color="auto" w:frame="1"/>
          <w:lang w:eastAsia="lt-LT"/>
          <w14:ligatures w14:val="none"/>
        </w:rPr>
        <w:t>Švietimo akademija</w:t>
      </w:r>
      <w:r w:rsidR="008F025C" w:rsidRPr="008F025C">
        <w:rPr>
          <w:rFonts w:ascii="Times New Roman" w:eastAsia="Times New Roman" w:hAnsi="Times New Roman" w:cs="Times New Roman"/>
          <w:i/>
          <w:iCs/>
          <w:color w:val="000000"/>
          <w:kern w:val="0"/>
          <w:sz w:val="24"/>
          <w:szCs w:val="24"/>
          <w:bdr w:val="none" w:sz="0" w:space="0" w:color="auto" w:frame="1"/>
          <w:lang w:eastAsia="lt-LT"/>
          <w14:ligatures w14:val="none"/>
        </w:rPr>
        <w:t xml:space="preserve">. </w:t>
      </w:r>
      <w:r w:rsidRPr="00EB7681">
        <w:rPr>
          <w:rFonts w:ascii="Times New Roman" w:eastAsia="Times New Roman" w:hAnsi="Times New Roman" w:cs="Times New Roman"/>
          <w:color w:val="000000"/>
          <w:kern w:val="0"/>
          <w:sz w:val="24"/>
          <w:szCs w:val="24"/>
          <w:bdr w:val="none" w:sz="0" w:space="0" w:color="auto" w:frame="1"/>
          <w:lang w:eastAsia="lt-LT"/>
          <w14:ligatures w14:val="none"/>
        </w:rPr>
        <w:t>Siekiant sudaryti sąlygas atsiskleisti mokinių talentams, 2024 m. spalio 15 d. Savivaldybės administracija ir Vilniaus universitetas (toliau – VU) pasirašė Jungtinės veiklos sutartį dėl VU akademijos savivaldybės gimnazijų moksleiviams įgyvendinimo 2024–2025 m. m. Sutartimi prisiimt</w:t>
      </w:r>
      <w:r w:rsidR="00E33E7E">
        <w:rPr>
          <w:rFonts w:ascii="Times New Roman" w:eastAsia="Times New Roman" w:hAnsi="Times New Roman" w:cs="Times New Roman"/>
          <w:color w:val="000000"/>
          <w:kern w:val="0"/>
          <w:sz w:val="24"/>
          <w:szCs w:val="24"/>
          <w:bdr w:val="none" w:sz="0" w:space="0" w:color="auto" w:frame="1"/>
          <w:lang w:eastAsia="lt-LT"/>
          <w14:ligatures w14:val="none"/>
        </w:rPr>
        <w:t>iems</w:t>
      </w:r>
      <w:r w:rsidRPr="00EB7681">
        <w:rPr>
          <w:rFonts w:ascii="Times New Roman" w:eastAsia="Times New Roman" w:hAnsi="Times New Roman" w:cs="Times New Roman"/>
          <w:color w:val="000000"/>
          <w:kern w:val="0"/>
          <w:sz w:val="24"/>
          <w:szCs w:val="24"/>
          <w:bdr w:val="none" w:sz="0" w:space="0" w:color="auto" w:frame="1"/>
          <w:lang w:eastAsia="lt-LT"/>
          <w14:ligatures w14:val="none"/>
        </w:rPr>
        <w:t xml:space="preserve"> įsipareigojim</w:t>
      </w:r>
      <w:r w:rsidR="00E33E7E">
        <w:rPr>
          <w:rFonts w:ascii="Times New Roman" w:eastAsia="Times New Roman" w:hAnsi="Times New Roman" w:cs="Times New Roman"/>
          <w:color w:val="000000"/>
          <w:kern w:val="0"/>
          <w:sz w:val="24"/>
          <w:szCs w:val="24"/>
          <w:bdr w:val="none" w:sz="0" w:space="0" w:color="auto" w:frame="1"/>
          <w:lang w:eastAsia="lt-LT"/>
          <w14:ligatures w14:val="none"/>
        </w:rPr>
        <w:t>ams</w:t>
      </w:r>
      <w:r w:rsidRPr="00EB7681">
        <w:rPr>
          <w:rFonts w:ascii="Times New Roman" w:eastAsia="Times New Roman" w:hAnsi="Times New Roman" w:cs="Times New Roman"/>
          <w:color w:val="000000"/>
          <w:kern w:val="0"/>
          <w:sz w:val="24"/>
          <w:szCs w:val="24"/>
          <w:bdr w:val="none" w:sz="0" w:space="0" w:color="auto" w:frame="1"/>
          <w:lang w:eastAsia="lt-LT"/>
          <w14:ligatures w14:val="none"/>
        </w:rPr>
        <w:t xml:space="preserve"> ir bendr</w:t>
      </w:r>
      <w:r w:rsidR="00E33E7E">
        <w:rPr>
          <w:rFonts w:ascii="Times New Roman" w:eastAsia="Times New Roman" w:hAnsi="Times New Roman" w:cs="Times New Roman"/>
          <w:color w:val="000000"/>
          <w:kern w:val="0"/>
          <w:sz w:val="24"/>
          <w:szCs w:val="24"/>
          <w:bdr w:val="none" w:sz="0" w:space="0" w:color="auto" w:frame="1"/>
          <w:lang w:eastAsia="lt-LT"/>
          <w14:ligatures w14:val="none"/>
        </w:rPr>
        <w:t>oms</w:t>
      </w:r>
      <w:r w:rsidRPr="00EB7681">
        <w:rPr>
          <w:rFonts w:ascii="Times New Roman" w:eastAsia="Times New Roman" w:hAnsi="Times New Roman" w:cs="Times New Roman"/>
          <w:color w:val="000000"/>
          <w:kern w:val="0"/>
          <w:sz w:val="24"/>
          <w:szCs w:val="24"/>
          <w:bdr w:val="none" w:sz="0" w:space="0" w:color="auto" w:frame="1"/>
          <w:lang w:eastAsia="lt-LT"/>
          <w14:ligatures w14:val="none"/>
        </w:rPr>
        <w:t xml:space="preserve"> veikl</w:t>
      </w:r>
      <w:r w:rsidR="00E33E7E">
        <w:rPr>
          <w:rFonts w:ascii="Times New Roman" w:eastAsia="Times New Roman" w:hAnsi="Times New Roman" w:cs="Times New Roman"/>
          <w:color w:val="000000"/>
          <w:kern w:val="0"/>
          <w:sz w:val="24"/>
          <w:szCs w:val="24"/>
          <w:bdr w:val="none" w:sz="0" w:space="0" w:color="auto" w:frame="1"/>
          <w:lang w:eastAsia="lt-LT"/>
          <w14:ligatures w14:val="none"/>
        </w:rPr>
        <w:t>oms</w:t>
      </w:r>
      <w:r w:rsidRPr="00EB7681">
        <w:rPr>
          <w:rFonts w:ascii="Times New Roman" w:eastAsia="Times New Roman" w:hAnsi="Times New Roman" w:cs="Times New Roman"/>
          <w:color w:val="000000"/>
          <w:kern w:val="0"/>
          <w:sz w:val="24"/>
          <w:szCs w:val="24"/>
          <w:bdr w:val="none" w:sz="0" w:space="0" w:color="auto" w:frame="1"/>
          <w:lang w:eastAsia="lt-LT"/>
          <w14:ligatures w14:val="none"/>
        </w:rPr>
        <w:t xml:space="preserve"> įgyvendin</w:t>
      </w:r>
      <w:r w:rsidR="00E33E7E">
        <w:rPr>
          <w:rFonts w:ascii="Times New Roman" w:eastAsia="Times New Roman" w:hAnsi="Times New Roman" w:cs="Times New Roman"/>
          <w:color w:val="000000"/>
          <w:kern w:val="0"/>
          <w:sz w:val="24"/>
          <w:szCs w:val="24"/>
          <w:bdr w:val="none" w:sz="0" w:space="0" w:color="auto" w:frame="1"/>
          <w:lang w:eastAsia="lt-LT"/>
          <w14:ligatures w14:val="none"/>
        </w:rPr>
        <w:t xml:space="preserve">ti </w:t>
      </w:r>
      <w:r w:rsidRPr="00EB7681">
        <w:rPr>
          <w:rFonts w:ascii="Times New Roman" w:eastAsia="Times New Roman" w:hAnsi="Times New Roman" w:cs="Times New Roman"/>
          <w:color w:val="000000"/>
          <w:kern w:val="0"/>
          <w:sz w:val="24"/>
          <w:szCs w:val="24"/>
          <w:bdr w:val="none" w:sz="0" w:space="0" w:color="auto" w:frame="1"/>
          <w:lang w:eastAsia="lt-LT"/>
          <w14:ligatures w14:val="none"/>
        </w:rPr>
        <w:t xml:space="preserve">Savivaldybė skyrė 19,7 tūkst. Eur. VU </w:t>
      </w:r>
      <w:r w:rsidR="00E33E7E">
        <w:rPr>
          <w:rFonts w:ascii="Times New Roman" w:eastAsia="Times New Roman" w:hAnsi="Times New Roman" w:cs="Times New Roman"/>
          <w:color w:val="000000"/>
          <w:kern w:val="0"/>
          <w:sz w:val="24"/>
          <w:szCs w:val="24"/>
          <w:bdr w:val="none" w:sz="0" w:space="0" w:color="auto" w:frame="1"/>
          <w:lang w:eastAsia="lt-LT"/>
          <w14:ligatures w14:val="none"/>
        </w:rPr>
        <w:t>a</w:t>
      </w:r>
      <w:r w:rsidRPr="00EB7681">
        <w:rPr>
          <w:rFonts w:ascii="Times New Roman" w:eastAsia="Times New Roman" w:hAnsi="Times New Roman" w:cs="Times New Roman"/>
          <w:color w:val="000000"/>
          <w:kern w:val="0"/>
          <w:sz w:val="24"/>
          <w:szCs w:val="24"/>
          <w:bdr w:val="none" w:sz="0" w:space="0" w:color="auto" w:frame="1"/>
          <w:lang w:eastAsia="lt-LT"/>
          <w14:ligatures w14:val="none"/>
        </w:rPr>
        <w:t xml:space="preserve">kademijos savivaldybės moksleiviams I etape turėjo galimybę dalyvauti 49 10–11 klasių mokiniai iš septynių Vilniaus rajono gimnazijų: Avižienių, Maišiagalos Lietuvos Didžiojo kunigaikščio Algirdo, Nemenčinės Gedimino, Nemenčinės </w:t>
      </w:r>
      <w:proofErr w:type="spellStart"/>
      <w:r w:rsidRPr="00EB7681">
        <w:rPr>
          <w:rFonts w:ascii="Times New Roman" w:eastAsia="Times New Roman" w:hAnsi="Times New Roman" w:cs="Times New Roman"/>
          <w:color w:val="000000"/>
          <w:kern w:val="0"/>
          <w:sz w:val="24"/>
          <w:szCs w:val="24"/>
          <w:bdr w:val="none" w:sz="0" w:space="0" w:color="auto" w:frame="1"/>
          <w:lang w:eastAsia="lt-LT"/>
          <w14:ligatures w14:val="none"/>
        </w:rPr>
        <w:t>Konstanto</w:t>
      </w:r>
      <w:proofErr w:type="spellEnd"/>
      <w:r w:rsidRPr="00EB7681">
        <w:rPr>
          <w:rFonts w:ascii="Times New Roman" w:eastAsia="Times New Roman" w:hAnsi="Times New Roman" w:cs="Times New Roman"/>
          <w:color w:val="000000"/>
          <w:kern w:val="0"/>
          <w:sz w:val="24"/>
          <w:szCs w:val="24"/>
          <w:bdr w:val="none" w:sz="0" w:space="0" w:color="auto" w:frame="1"/>
          <w:lang w:eastAsia="lt-LT"/>
          <w14:ligatures w14:val="none"/>
        </w:rPr>
        <w:t xml:space="preserve"> </w:t>
      </w:r>
      <w:proofErr w:type="spellStart"/>
      <w:r w:rsidRPr="00EB7681">
        <w:rPr>
          <w:rFonts w:ascii="Times New Roman" w:eastAsia="Times New Roman" w:hAnsi="Times New Roman" w:cs="Times New Roman"/>
          <w:color w:val="000000"/>
          <w:kern w:val="0"/>
          <w:sz w:val="24"/>
          <w:szCs w:val="24"/>
          <w:bdr w:val="none" w:sz="0" w:space="0" w:color="auto" w:frame="1"/>
          <w:lang w:eastAsia="lt-LT"/>
          <w14:ligatures w14:val="none"/>
        </w:rPr>
        <w:t>Parčevskio</w:t>
      </w:r>
      <w:proofErr w:type="spellEnd"/>
      <w:r w:rsidRPr="00EB7681">
        <w:rPr>
          <w:rFonts w:ascii="Times New Roman" w:eastAsia="Times New Roman" w:hAnsi="Times New Roman" w:cs="Times New Roman"/>
          <w:color w:val="000000"/>
          <w:kern w:val="0"/>
          <w:sz w:val="24"/>
          <w:szCs w:val="24"/>
          <w:bdr w:val="none" w:sz="0" w:space="0" w:color="auto" w:frame="1"/>
          <w:lang w:eastAsia="lt-LT"/>
          <w14:ligatures w14:val="none"/>
        </w:rPr>
        <w:t xml:space="preserve">, Nemėžio </w:t>
      </w:r>
      <w:proofErr w:type="spellStart"/>
      <w:r w:rsidRPr="00EB7681">
        <w:rPr>
          <w:rFonts w:ascii="Times New Roman" w:eastAsia="Times New Roman" w:hAnsi="Times New Roman" w:cs="Times New Roman"/>
          <w:color w:val="000000"/>
          <w:kern w:val="0"/>
          <w:sz w:val="24"/>
          <w:szCs w:val="24"/>
          <w:bdr w:val="none" w:sz="0" w:space="0" w:color="auto" w:frame="1"/>
          <w:lang w:eastAsia="lt-LT"/>
          <w14:ligatures w14:val="none"/>
        </w:rPr>
        <w:t>šv.</w:t>
      </w:r>
      <w:proofErr w:type="spellEnd"/>
      <w:r w:rsidRPr="00EB7681">
        <w:rPr>
          <w:rFonts w:ascii="Times New Roman" w:eastAsia="Times New Roman" w:hAnsi="Times New Roman" w:cs="Times New Roman"/>
          <w:color w:val="000000"/>
          <w:kern w:val="0"/>
          <w:sz w:val="24"/>
          <w:szCs w:val="24"/>
          <w:bdr w:val="none" w:sz="0" w:space="0" w:color="auto" w:frame="1"/>
          <w:lang w:eastAsia="lt-LT"/>
          <w14:ligatures w14:val="none"/>
        </w:rPr>
        <w:t xml:space="preserve"> Rapolo Kalinausko, Pagirių ir Rudaminos Ferdinando Ruščico gimnazijų. Projekto metu, naudodamiesi kūrybinio mąstymo metodika, moksleiviai gilinosi į aktualias problemas ir kūrė netradicinius jų sprendimus. Juos konsultavo VU dėstytojai iš šešių fakultetų ir centrų: Filosofijos, Matematikos ir informatikos, Ekonomikos ir verslo administravimo, Komunikacijos fakultetų, Verslo mokyklos ir Gyvybės mokslų centro. 2024 m. gruodžio 14 d. Vilniaus universitete įvyko projekto „VU </w:t>
      </w:r>
      <w:r w:rsidR="00E33E7E">
        <w:rPr>
          <w:rFonts w:ascii="Times New Roman" w:eastAsia="Times New Roman" w:hAnsi="Times New Roman" w:cs="Times New Roman"/>
          <w:color w:val="000000"/>
          <w:kern w:val="0"/>
          <w:sz w:val="24"/>
          <w:szCs w:val="24"/>
          <w:bdr w:val="none" w:sz="0" w:space="0" w:color="auto" w:frame="1"/>
          <w:lang w:eastAsia="lt-LT"/>
          <w14:ligatures w14:val="none"/>
        </w:rPr>
        <w:t>a</w:t>
      </w:r>
      <w:r w:rsidRPr="00EB7681">
        <w:rPr>
          <w:rFonts w:ascii="Times New Roman" w:eastAsia="Times New Roman" w:hAnsi="Times New Roman" w:cs="Times New Roman"/>
          <w:color w:val="000000"/>
          <w:kern w:val="0"/>
          <w:sz w:val="24"/>
          <w:szCs w:val="24"/>
          <w:bdr w:val="none" w:sz="0" w:space="0" w:color="auto" w:frame="1"/>
          <w:lang w:eastAsia="lt-LT"/>
          <w14:ligatures w14:val="none"/>
        </w:rPr>
        <w:t>kademija Vilniaus rajono moksleiviams“ I etapo finalinis renginys, kuriame moksleiviai pristatė savo darbus ir gavo diplomus.</w:t>
      </w:r>
      <w:bookmarkEnd w:id="77"/>
    </w:p>
    <w:p w14:paraId="70A7026A" w14:textId="4F4D6916" w:rsidR="00B20A47" w:rsidRPr="00DF5B4C" w:rsidRDefault="00B20A47" w:rsidP="00DF5B4C">
      <w:pPr>
        <w:spacing w:before="240" w:after="0" w:line="276" w:lineRule="auto"/>
        <w:jc w:val="both"/>
        <w:rPr>
          <w:rFonts w:ascii="Times New Roman" w:eastAsia="SimSun" w:hAnsi="Times New Roman" w:cs="Times New Roman"/>
          <w:kern w:val="0"/>
          <w:sz w:val="24"/>
          <w:szCs w:val="24"/>
          <w:lang w:eastAsia="ja-JP"/>
          <w14:ligatures w14:val="none"/>
        </w:rPr>
      </w:pPr>
      <w:bookmarkStart w:id="78" w:name="_Toc175528233"/>
      <w:bookmarkEnd w:id="75"/>
      <w:r w:rsidRPr="00EB7681">
        <w:rPr>
          <w:rFonts w:ascii="Times New Roman" w:hAnsi="Times New Roman" w:cs="Times New Roman"/>
          <w:b/>
          <w:bCs/>
          <w:sz w:val="24"/>
          <w:szCs w:val="24"/>
        </w:rPr>
        <w:t>Mokytojų ir pagalbos mokiniui specialistų kelionės išlaidų kompensavimas</w:t>
      </w:r>
      <w:r w:rsidR="008F025C">
        <w:rPr>
          <w:rFonts w:ascii="Times New Roman" w:hAnsi="Times New Roman" w:cs="Times New Roman"/>
          <w:b/>
          <w:bCs/>
          <w:sz w:val="24"/>
          <w:szCs w:val="24"/>
        </w:rPr>
        <w:t>.</w:t>
      </w:r>
      <w:bookmarkEnd w:id="78"/>
      <w:r w:rsidR="008F025C">
        <w:rPr>
          <w:rFonts w:ascii="Times New Roman" w:hAnsi="Times New Roman" w:cs="Times New Roman"/>
          <w:b/>
          <w:bCs/>
          <w:sz w:val="24"/>
          <w:szCs w:val="24"/>
        </w:rPr>
        <w:t xml:space="preserve"> </w:t>
      </w:r>
      <w:r w:rsidRPr="00EB7681">
        <w:rPr>
          <w:rFonts w:ascii="Times New Roman" w:eastAsia="Times New Roman" w:hAnsi="Times New Roman" w:cs="Times New Roman"/>
          <w:color w:val="000000"/>
          <w:kern w:val="0"/>
          <w:sz w:val="24"/>
          <w:szCs w:val="24"/>
          <w:bdr w:val="none" w:sz="0" w:space="0" w:color="auto" w:frame="1"/>
          <w:lang w:eastAsia="lt-LT"/>
          <w14:ligatures w14:val="none"/>
        </w:rPr>
        <w:t xml:space="preserve">Siekiant spręsti didėjančią mokytojų, švietimo įstaigų vadovų trūkumo problemą, pritraukti ir išlaikyti aukštos kvalifikacijos mokytojus kaimo mokyklose bei užtikrinti mokinių ugdymo proceso kokybę, sudarant esamiems ir naujiems kvalifikuotiems specialistams patrauklesnes sąlygas darbui </w:t>
      </w:r>
      <w:r w:rsidR="00E33E7E">
        <w:rPr>
          <w:rFonts w:ascii="Times New Roman" w:eastAsia="Times New Roman" w:hAnsi="Times New Roman" w:cs="Times New Roman"/>
          <w:color w:val="000000"/>
          <w:kern w:val="0"/>
          <w:sz w:val="24"/>
          <w:szCs w:val="24"/>
          <w:bdr w:val="none" w:sz="0" w:space="0" w:color="auto" w:frame="1"/>
          <w:lang w:eastAsia="lt-LT"/>
          <w14:ligatures w14:val="none"/>
        </w:rPr>
        <w:t>S</w:t>
      </w:r>
      <w:r w:rsidRPr="00EB7681">
        <w:rPr>
          <w:rFonts w:ascii="Times New Roman" w:eastAsia="Times New Roman" w:hAnsi="Times New Roman" w:cs="Times New Roman"/>
          <w:color w:val="000000"/>
          <w:kern w:val="0"/>
          <w:sz w:val="24"/>
          <w:szCs w:val="24"/>
          <w:bdr w:val="none" w:sz="0" w:space="0" w:color="auto" w:frame="1"/>
          <w:lang w:eastAsia="lt-LT"/>
          <w14:ligatures w14:val="none"/>
        </w:rPr>
        <w:t xml:space="preserve">avivaldybės mokyklose, Savivaldybėje vykdomas kelionės išlaidų kompensavimas į darbą ir atgal </w:t>
      </w:r>
      <w:r w:rsidR="00E33E7E">
        <w:rPr>
          <w:rFonts w:ascii="Times New Roman" w:eastAsia="Times New Roman" w:hAnsi="Times New Roman" w:cs="Times New Roman"/>
          <w:color w:val="000000"/>
          <w:kern w:val="0"/>
          <w:sz w:val="24"/>
          <w:szCs w:val="24"/>
          <w:bdr w:val="none" w:sz="0" w:space="0" w:color="auto" w:frame="1"/>
          <w:lang w:eastAsia="lt-LT"/>
          <w14:ligatures w14:val="none"/>
        </w:rPr>
        <w:t>S</w:t>
      </w:r>
      <w:r w:rsidRPr="00EB7681">
        <w:rPr>
          <w:rFonts w:ascii="Times New Roman" w:eastAsia="Times New Roman" w:hAnsi="Times New Roman" w:cs="Times New Roman"/>
          <w:color w:val="000000"/>
          <w:kern w:val="0"/>
          <w:sz w:val="24"/>
          <w:szCs w:val="24"/>
          <w:bdr w:val="none" w:sz="0" w:space="0" w:color="auto" w:frame="1"/>
          <w:lang w:eastAsia="lt-LT"/>
          <w14:ligatures w14:val="none"/>
        </w:rPr>
        <w:t xml:space="preserve">avivaldybės švietimo įstaigų mokytojams, pagalbos mokiniui specialistams, įstaigų vadovams bei jų pavaduotojams ugdymui. Tam tikslui </w:t>
      </w:r>
      <w:bookmarkStart w:id="79" w:name="_Hlk143795609"/>
      <w:r w:rsidRPr="00EB7681">
        <w:rPr>
          <w:rFonts w:ascii="Times New Roman" w:eastAsia="SimSun" w:hAnsi="Times New Roman" w:cs="Times New Roman"/>
          <w:kern w:val="0"/>
          <w:sz w:val="24"/>
          <w:szCs w:val="24"/>
          <w:lang w:eastAsia="ja-JP"/>
          <w14:ligatures w14:val="none"/>
        </w:rPr>
        <w:t>2024 m. buvo panaudota</w:t>
      </w:r>
      <w:r w:rsidRPr="00EB7681">
        <w:rPr>
          <w:rFonts w:ascii="Times New Roman" w:hAnsi="Times New Roman" w:cs="Times New Roman"/>
          <w:sz w:val="24"/>
          <w:szCs w:val="24"/>
        </w:rPr>
        <w:t xml:space="preserve"> </w:t>
      </w:r>
      <w:r w:rsidRPr="00EB7681">
        <w:rPr>
          <w:rFonts w:ascii="Times New Roman" w:eastAsia="SimSun" w:hAnsi="Times New Roman" w:cs="Times New Roman"/>
          <w:kern w:val="0"/>
          <w:sz w:val="24"/>
          <w:szCs w:val="24"/>
          <w:lang w:eastAsia="ja-JP"/>
          <w14:ligatures w14:val="none"/>
        </w:rPr>
        <w:t xml:space="preserve">470,688 tūkst. Eur Savivaldybės biudžeto lėšų. </w:t>
      </w:r>
      <w:bookmarkStart w:id="80" w:name="_Hlk92886237"/>
      <w:bookmarkEnd w:id="79"/>
    </w:p>
    <w:p w14:paraId="14289AB2" w14:textId="6E0CC4A4" w:rsidR="00DF5B4C" w:rsidRPr="004F202F" w:rsidRDefault="00DF5B4C" w:rsidP="00086EC4">
      <w:pPr>
        <w:spacing w:before="240" w:after="0" w:line="276" w:lineRule="auto"/>
        <w:jc w:val="both"/>
        <w:rPr>
          <w:rFonts w:ascii="Times New Roman" w:hAnsi="Times New Roman" w:cs="Times New Roman"/>
          <w:sz w:val="24"/>
          <w:szCs w:val="24"/>
        </w:rPr>
      </w:pPr>
      <w:r w:rsidRPr="5A12EE52">
        <w:rPr>
          <w:rFonts w:ascii="Times New Roman" w:hAnsi="Times New Roman" w:cs="Times New Roman"/>
          <w:b/>
          <w:bCs/>
          <w:sz w:val="24"/>
          <w:szCs w:val="24"/>
        </w:rPr>
        <w:t>Jaunimo politikos įgyvendinimas bei jaunimo teisių apsaugos užtikrinimas</w:t>
      </w:r>
      <w:r>
        <w:rPr>
          <w:rFonts w:ascii="Times New Roman" w:hAnsi="Times New Roman" w:cs="Times New Roman"/>
          <w:b/>
          <w:bCs/>
          <w:sz w:val="24"/>
          <w:szCs w:val="24"/>
        </w:rPr>
        <w:t xml:space="preserve">. </w:t>
      </w:r>
      <w:r w:rsidRPr="5A12EE52">
        <w:rPr>
          <w:rFonts w:ascii="Times New Roman" w:hAnsi="Times New Roman" w:cs="Times New Roman"/>
          <w:sz w:val="24"/>
          <w:szCs w:val="24"/>
        </w:rPr>
        <w:t>2024 m Vilniaus rajono savivaldybėje darbą pradėjo Jaunimo reikalų taryba (toliau</w:t>
      </w:r>
      <w:r w:rsidR="00B1418C">
        <w:rPr>
          <w:rFonts w:ascii="Times New Roman" w:hAnsi="Times New Roman" w:cs="Times New Roman"/>
          <w:sz w:val="24"/>
          <w:szCs w:val="24"/>
        </w:rPr>
        <w:t xml:space="preserve"> –</w:t>
      </w:r>
      <w:r w:rsidRPr="5A12EE52">
        <w:rPr>
          <w:rFonts w:ascii="Times New Roman" w:hAnsi="Times New Roman" w:cs="Times New Roman"/>
          <w:sz w:val="24"/>
          <w:szCs w:val="24"/>
        </w:rPr>
        <w:t xml:space="preserve"> JRT) nauja sudėtimi. Pagal galiojančius teisės aktus JRT susideda iš 5 jaunimo atstovų, kurie renkami organizuojant rinkimus, 3 Politinių frakcijų atstov</w:t>
      </w:r>
      <w:r w:rsidR="00E33E7E">
        <w:rPr>
          <w:rFonts w:ascii="Times New Roman" w:hAnsi="Times New Roman" w:cs="Times New Roman"/>
          <w:sz w:val="24"/>
          <w:szCs w:val="24"/>
        </w:rPr>
        <w:t>ų</w:t>
      </w:r>
      <w:r w:rsidRPr="5A12EE52">
        <w:rPr>
          <w:rFonts w:ascii="Times New Roman" w:hAnsi="Times New Roman" w:cs="Times New Roman"/>
          <w:sz w:val="24"/>
          <w:szCs w:val="24"/>
        </w:rPr>
        <w:t xml:space="preserve"> ir 2 Vilniaus rajono savivaldybės administracijos darbuotojų, jaunimo reikalų koordinatorius techniškai prižiūri JRT vykdomas veiklas.</w:t>
      </w:r>
    </w:p>
    <w:p w14:paraId="56A265A3" w14:textId="7AE0B6EB" w:rsidR="00086EC4" w:rsidRDefault="00DF5B4C" w:rsidP="00086EC4">
      <w:pPr>
        <w:spacing w:before="240" w:after="0" w:line="276" w:lineRule="auto"/>
        <w:jc w:val="both"/>
        <w:rPr>
          <w:rFonts w:ascii="Times New Roman" w:hAnsi="Times New Roman" w:cs="Times New Roman"/>
          <w:sz w:val="24"/>
          <w:szCs w:val="24"/>
        </w:rPr>
      </w:pPr>
      <w:r w:rsidRPr="5A12EE52">
        <w:rPr>
          <w:rFonts w:ascii="Times New Roman" w:hAnsi="Times New Roman" w:cs="Times New Roman"/>
          <w:sz w:val="24"/>
          <w:szCs w:val="24"/>
        </w:rPr>
        <w:t>2024 m. vasario 12 d. įvyko pirmasis JRT posėdis su naujai išrinktais atstovais ir naujuoju jaunimo reikalų koordinatoriumi. Pirmo posėdžio metu JRT išrinko pirmininkę</w:t>
      </w:r>
      <w:r w:rsidR="00E33E7E">
        <w:rPr>
          <w:rFonts w:ascii="Times New Roman" w:hAnsi="Times New Roman" w:cs="Times New Roman"/>
          <w:sz w:val="24"/>
          <w:szCs w:val="24"/>
        </w:rPr>
        <w:t>,</w:t>
      </w:r>
      <w:r w:rsidRPr="5A12EE52">
        <w:rPr>
          <w:rFonts w:ascii="Times New Roman" w:hAnsi="Times New Roman" w:cs="Times New Roman"/>
          <w:sz w:val="24"/>
          <w:szCs w:val="24"/>
        </w:rPr>
        <w:t xml:space="preserve"> ja tapo jaunimo atstovė Rusnė </w:t>
      </w:r>
      <w:proofErr w:type="spellStart"/>
      <w:r w:rsidRPr="5A12EE52">
        <w:rPr>
          <w:rFonts w:ascii="Times New Roman" w:hAnsi="Times New Roman" w:cs="Times New Roman"/>
          <w:sz w:val="24"/>
          <w:szCs w:val="24"/>
        </w:rPr>
        <w:t>Satkauskaitė</w:t>
      </w:r>
      <w:proofErr w:type="spellEnd"/>
      <w:r w:rsidRPr="5A12EE52">
        <w:rPr>
          <w:rFonts w:ascii="Times New Roman" w:hAnsi="Times New Roman" w:cs="Times New Roman"/>
          <w:sz w:val="24"/>
          <w:szCs w:val="24"/>
        </w:rPr>
        <w:t xml:space="preserve">, jos pavaduotoja tapo </w:t>
      </w:r>
      <w:r w:rsidR="00B1418C">
        <w:rPr>
          <w:rFonts w:ascii="Times New Roman" w:hAnsi="Times New Roman" w:cs="Times New Roman"/>
          <w:sz w:val="24"/>
          <w:szCs w:val="24"/>
        </w:rPr>
        <w:t xml:space="preserve">Savivaldybės administracijos </w:t>
      </w:r>
      <w:r w:rsidRPr="5A12EE52">
        <w:rPr>
          <w:rFonts w:ascii="Times New Roman" w:hAnsi="Times New Roman" w:cs="Times New Roman"/>
          <w:sz w:val="24"/>
          <w:szCs w:val="24"/>
        </w:rPr>
        <w:t xml:space="preserve">atstovė Ieva Jakubėnaitė. Pirmojo posėdžio metu JRT pasitvirtino savo veiklos nuostatus ir metinį JRT planą. Per 2024 m. JRT turėjo 6 posėdžius. </w:t>
      </w:r>
    </w:p>
    <w:p w14:paraId="030BCC42" w14:textId="77777777" w:rsidR="00AB3652" w:rsidRDefault="00AB3652" w:rsidP="00AB3652">
      <w:pPr>
        <w:keepNext/>
        <w:spacing w:before="240" w:after="0" w:line="276" w:lineRule="auto"/>
        <w:jc w:val="both"/>
      </w:pPr>
      <w:r>
        <w:rPr>
          <w:rFonts w:ascii="Times New Roman" w:hAnsi="Times New Roman" w:cs="Times New Roman"/>
          <w:noProof/>
          <w:sz w:val="24"/>
          <w:szCs w:val="24"/>
        </w:rPr>
        <w:drawing>
          <wp:inline distT="0" distB="0" distL="0" distR="0" wp14:anchorId="3DFF45AC" wp14:editId="289D6CBA">
            <wp:extent cx="5726430" cy="3216910"/>
            <wp:effectExtent l="0" t="0" r="7620" b="2540"/>
            <wp:docPr id="600322585"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26430" cy="3216910"/>
                    </a:xfrm>
                    <a:prstGeom prst="rect">
                      <a:avLst/>
                    </a:prstGeom>
                    <a:noFill/>
                    <a:ln>
                      <a:noFill/>
                    </a:ln>
                  </pic:spPr>
                </pic:pic>
              </a:graphicData>
            </a:graphic>
          </wp:inline>
        </w:drawing>
      </w:r>
    </w:p>
    <w:p w14:paraId="40AECB02" w14:textId="3FE4C5CF" w:rsidR="00086EC4" w:rsidRPr="00AB3652" w:rsidRDefault="00AB3652" w:rsidP="00AB3652">
      <w:pPr>
        <w:pStyle w:val="Antrat"/>
        <w:spacing w:before="240" w:line="276" w:lineRule="auto"/>
        <w:jc w:val="center"/>
        <w:rPr>
          <w:rFonts w:ascii="Times New Roman" w:hAnsi="Times New Roman" w:cs="Times New Roman"/>
          <w:b/>
          <w:bCs/>
          <w:sz w:val="28"/>
          <w:szCs w:val="28"/>
        </w:rPr>
      </w:pPr>
      <w:r w:rsidRPr="00AB3652">
        <w:rPr>
          <w:rFonts w:ascii="Times New Roman" w:hAnsi="Times New Roman" w:cs="Times New Roman"/>
          <w:b/>
          <w:bCs/>
          <w:sz w:val="20"/>
          <w:szCs w:val="20"/>
        </w:rPr>
        <w:t>Pirmasis Jaunimo reikalų tarybos posėdis</w:t>
      </w:r>
    </w:p>
    <w:p w14:paraId="0E0ABDC7" w14:textId="19D65294" w:rsidR="00DF5B4C" w:rsidRPr="004F202F" w:rsidRDefault="00DF5B4C" w:rsidP="00797F7A">
      <w:pPr>
        <w:spacing w:line="276" w:lineRule="auto"/>
        <w:jc w:val="both"/>
        <w:rPr>
          <w:rFonts w:ascii="Times New Roman" w:hAnsi="Times New Roman" w:cs="Times New Roman"/>
          <w:sz w:val="24"/>
          <w:szCs w:val="24"/>
        </w:rPr>
      </w:pPr>
      <w:r w:rsidRPr="5A12EE52">
        <w:rPr>
          <w:rFonts w:ascii="Times New Roman" w:hAnsi="Times New Roman" w:cs="Times New Roman"/>
          <w:sz w:val="24"/>
          <w:szCs w:val="24"/>
        </w:rPr>
        <w:t xml:space="preserve">2024 m. balandžio mėnesio antroje pusėje </w:t>
      </w:r>
      <w:r w:rsidR="00FD679E">
        <w:rPr>
          <w:rFonts w:ascii="Times New Roman" w:hAnsi="Times New Roman" w:cs="Times New Roman"/>
          <w:sz w:val="24"/>
          <w:szCs w:val="24"/>
        </w:rPr>
        <w:t xml:space="preserve">prasidėjo </w:t>
      </w:r>
      <w:r w:rsidRPr="5A12EE52">
        <w:rPr>
          <w:rFonts w:ascii="Times New Roman" w:hAnsi="Times New Roman" w:cs="Times New Roman"/>
          <w:sz w:val="24"/>
          <w:szCs w:val="24"/>
        </w:rPr>
        <w:t>Jaunimo vasaros užimtumo program</w:t>
      </w:r>
      <w:r w:rsidR="00FD679E">
        <w:rPr>
          <w:rFonts w:ascii="Times New Roman" w:hAnsi="Times New Roman" w:cs="Times New Roman"/>
          <w:sz w:val="24"/>
          <w:szCs w:val="24"/>
        </w:rPr>
        <w:t>a</w:t>
      </w:r>
      <w:r w:rsidRPr="5A12EE52">
        <w:rPr>
          <w:rFonts w:ascii="Times New Roman" w:hAnsi="Times New Roman" w:cs="Times New Roman"/>
          <w:sz w:val="24"/>
          <w:szCs w:val="24"/>
        </w:rPr>
        <w:t>. Buvo sukurtos registracijos formos tiek darbdaviams, tiek jauniems darbuotojams (14</w:t>
      </w:r>
      <w:r w:rsidR="003D2802">
        <w:rPr>
          <w:rFonts w:ascii="Times New Roman" w:hAnsi="Times New Roman" w:cs="Times New Roman"/>
          <w:sz w:val="24"/>
          <w:szCs w:val="24"/>
        </w:rPr>
        <w:t xml:space="preserve">  ̶</w:t>
      </w:r>
      <w:r w:rsidRPr="5A12EE52">
        <w:rPr>
          <w:rFonts w:ascii="Times New Roman" w:hAnsi="Times New Roman" w:cs="Times New Roman"/>
          <w:sz w:val="24"/>
          <w:szCs w:val="24"/>
        </w:rPr>
        <w:t xml:space="preserve">18 m.). </w:t>
      </w:r>
      <w:r w:rsidR="00797F7A" w:rsidRPr="00797F7A">
        <w:rPr>
          <w:rFonts w:ascii="Times New Roman" w:hAnsi="Times New Roman" w:cs="Times New Roman"/>
          <w:sz w:val="24"/>
          <w:szCs w:val="24"/>
        </w:rPr>
        <w:t>Sulaukta net 74 jaunų asmenų registracijos, norinčių dirbti liepos–rugpjūčio mėnesiais.</w:t>
      </w:r>
      <w:r w:rsidR="00797F7A">
        <w:rPr>
          <w:rFonts w:ascii="Times New Roman" w:hAnsi="Times New Roman" w:cs="Times New Roman"/>
          <w:sz w:val="24"/>
          <w:szCs w:val="24"/>
        </w:rPr>
        <w:t xml:space="preserve"> Bendradarbiaujant </w:t>
      </w:r>
      <w:r w:rsidRPr="5A12EE52">
        <w:rPr>
          <w:rFonts w:ascii="Times New Roman" w:hAnsi="Times New Roman" w:cs="Times New Roman"/>
          <w:sz w:val="24"/>
          <w:szCs w:val="24"/>
        </w:rPr>
        <w:t>su darbdaviais</w:t>
      </w:r>
      <w:r w:rsidR="003D2802">
        <w:rPr>
          <w:rFonts w:ascii="Times New Roman" w:hAnsi="Times New Roman" w:cs="Times New Roman"/>
          <w:sz w:val="24"/>
          <w:szCs w:val="24"/>
        </w:rPr>
        <w:t>,</w:t>
      </w:r>
      <w:r w:rsidRPr="5A12EE52">
        <w:rPr>
          <w:rFonts w:ascii="Times New Roman" w:hAnsi="Times New Roman" w:cs="Times New Roman"/>
          <w:sz w:val="24"/>
          <w:szCs w:val="24"/>
        </w:rPr>
        <w:t xml:space="preserve"> įdarbint</w:t>
      </w:r>
      <w:r w:rsidR="00797F7A">
        <w:rPr>
          <w:rFonts w:ascii="Times New Roman" w:hAnsi="Times New Roman" w:cs="Times New Roman"/>
          <w:sz w:val="24"/>
          <w:szCs w:val="24"/>
        </w:rPr>
        <w:t>a</w:t>
      </w:r>
      <w:r w:rsidRPr="5A12EE52">
        <w:rPr>
          <w:rFonts w:ascii="Times New Roman" w:hAnsi="Times New Roman" w:cs="Times New Roman"/>
          <w:sz w:val="24"/>
          <w:szCs w:val="24"/>
        </w:rPr>
        <w:t xml:space="preserve"> net 17 jaunų asmenų, kurie dirbo skirtingose sferose. Vilniaus rajono savivaldybė šiai iniciatyvai skatinti skyrė 12</w:t>
      </w:r>
      <w:r w:rsidR="00DC6D0A">
        <w:rPr>
          <w:rFonts w:ascii="Times New Roman" w:hAnsi="Times New Roman" w:cs="Times New Roman"/>
          <w:sz w:val="24"/>
          <w:szCs w:val="24"/>
        </w:rPr>
        <w:t xml:space="preserve"> tūkst.</w:t>
      </w:r>
      <w:r w:rsidRPr="5A12EE52">
        <w:rPr>
          <w:rFonts w:ascii="Times New Roman" w:hAnsi="Times New Roman" w:cs="Times New Roman"/>
          <w:sz w:val="24"/>
          <w:szCs w:val="24"/>
        </w:rPr>
        <w:t xml:space="preserve"> Eur. </w:t>
      </w:r>
    </w:p>
    <w:p w14:paraId="10E8EDD9" w14:textId="65298CA4" w:rsidR="0022531F" w:rsidRDefault="00DF5B4C" w:rsidP="0022531F">
      <w:pPr>
        <w:spacing w:before="240" w:after="0" w:line="276" w:lineRule="auto"/>
        <w:jc w:val="both"/>
        <w:rPr>
          <w:rFonts w:ascii="Times New Roman" w:hAnsi="Times New Roman" w:cs="Times New Roman"/>
          <w:sz w:val="24"/>
          <w:szCs w:val="24"/>
        </w:rPr>
      </w:pPr>
      <w:r w:rsidRPr="5A12EE52">
        <w:rPr>
          <w:rFonts w:ascii="Times New Roman" w:hAnsi="Times New Roman" w:cs="Times New Roman"/>
          <w:sz w:val="24"/>
          <w:szCs w:val="24"/>
        </w:rPr>
        <w:t>2024 m. buvo įgyvendinti net 5 Jaunimo iniciatyvų projektai finansuojami Vilniaus rajono savivaldybės lėšomis. Iš viso buvo skirta 15</w:t>
      </w:r>
      <w:r w:rsidR="0022531F">
        <w:rPr>
          <w:rFonts w:ascii="Times New Roman" w:hAnsi="Times New Roman" w:cs="Times New Roman"/>
          <w:sz w:val="24"/>
          <w:szCs w:val="24"/>
        </w:rPr>
        <w:t xml:space="preserve"> tūkst. </w:t>
      </w:r>
      <w:r w:rsidRPr="5A12EE52">
        <w:rPr>
          <w:rFonts w:ascii="Times New Roman" w:hAnsi="Times New Roman" w:cs="Times New Roman"/>
          <w:sz w:val="24"/>
          <w:szCs w:val="24"/>
        </w:rPr>
        <w:t>E</w:t>
      </w:r>
      <w:r w:rsidR="0022531F">
        <w:rPr>
          <w:rFonts w:ascii="Times New Roman" w:hAnsi="Times New Roman" w:cs="Times New Roman"/>
          <w:sz w:val="24"/>
          <w:szCs w:val="24"/>
        </w:rPr>
        <w:t>ur</w:t>
      </w:r>
      <w:r w:rsidRPr="5A12EE52">
        <w:rPr>
          <w:rFonts w:ascii="Times New Roman" w:hAnsi="Times New Roman" w:cs="Times New Roman"/>
          <w:sz w:val="24"/>
          <w:szCs w:val="24"/>
        </w:rPr>
        <w:t xml:space="preserve"> šioms iniciatyvoms įgyvendinti. Bendradarbiaujant su Vilniaus miesto </w:t>
      </w:r>
      <w:r w:rsidR="00695003">
        <w:rPr>
          <w:rFonts w:ascii="Times New Roman" w:hAnsi="Times New Roman" w:cs="Times New Roman"/>
          <w:sz w:val="24"/>
          <w:szCs w:val="24"/>
        </w:rPr>
        <w:t xml:space="preserve">nevyriausybine organizacija </w:t>
      </w:r>
      <w:r w:rsidRPr="5A12EE52">
        <w:rPr>
          <w:rFonts w:ascii="Times New Roman" w:hAnsi="Times New Roman" w:cs="Times New Roman"/>
          <w:sz w:val="24"/>
          <w:szCs w:val="24"/>
        </w:rPr>
        <w:t xml:space="preserve">„Vilnius </w:t>
      </w:r>
      <w:proofErr w:type="spellStart"/>
      <w:r w:rsidRPr="5A12EE52">
        <w:rPr>
          <w:rFonts w:ascii="Times New Roman" w:hAnsi="Times New Roman" w:cs="Times New Roman"/>
          <w:sz w:val="24"/>
          <w:szCs w:val="24"/>
        </w:rPr>
        <w:t>social</w:t>
      </w:r>
      <w:proofErr w:type="spellEnd"/>
      <w:r w:rsidRPr="5A12EE52">
        <w:rPr>
          <w:rFonts w:ascii="Times New Roman" w:hAnsi="Times New Roman" w:cs="Times New Roman"/>
          <w:sz w:val="24"/>
          <w:szCs w:val="24"/>
        </w:rPr>
        <w:t xml:space="preserve"> </w:t>
      </w:r>
      <w:proofErr w:type="spellStart"/>
      <w:r w:rsidRPr="5A12EE52">
        <w:rPr>
          <w:rFonts w:ascii="Times New Roman" w:hAnsi="Times New Roman" w:cs="Times New Roman"/>
          <w:sz w:val="24"/>
          <w:szCs w:val="24"/>
        </w:rPr>
        <w:t>club</w:t>
      </w:r>
      <w:proofErr w:type="spellEnd"/>
      <w:r w:rsidRPr="5A12EE52">
        <w:rPr>
          <w:rFonts w:ascii="Times New Roman" w:hAnsi="Times New Roman" w:cs="Times New Roman"/>
          <w:sz w:val="24"/>
          <w:szCs w:val="24"/>
        </w:rPr>
        <w:t>“</w:t>
      </w:r>
      <w:r w:rsidR="003D2802">
        <w:rPr>
          <w:rFonts w:ascii="Times New Roman" w:hAnsi="Times New Roman" w:cs="Times New Roman"/>
          <w:sz w:val="24"/>
          <w:szCs w:val="24"/>
        </w:rPr>
        <w:t>,</w:t>
      </w:r>
      <w:r w:rsidRPr="5A12EE52">
        <w:rPr>
          <w:rFonts w:ascii="Times New Roman" w:hAnsi="Times New Roman" w:cs="Times New Roman"/>
          <w:sz w:val="24"/>
          <w:szCs w:val="24"/>
        </w:rPr>
        <w:t xml:space="preserve"> buvo pradėtas vykdyti mobilus darbas Maišiagalos miestelyje, kurio metu jaunimas</w:t>
      </w:r>
      <w:r w:rsidR="003D2802">
        <w:rPr>
          <w:rFonts w:ascii="Times New Roman" w:hAnsi="Times New Roman" w:cs="Times New Roman"/>
          <w:sz w:val="24"/>
          <w:szCs w:val="24"/>
        </w:rPr>
        <w:t>,</w:t>
      </w:r>
      <w:r w:rsidRPr="5A12EE52">
        <w:rPr>
          <w:rFonts w:ascii="Times New Roman" w:hAnsi="Times New Roman" w:cs="Times New Roman"/>
          <w:sz w:val="24"/>
          <w:szCs w:val="24"/>
        </w:rPr>
        <w:t xml:space="preserve"> padedamas specialistų</w:t>
      </w:r>
      <w:r w:rsidR="003D2802">
        <w:rPr>
          <w:rFonts w:ascii="Times New Roman" w:hAnsi="Times New Roman" w:cs="Times New Roman"/>
          <w:sz w:val="24"/>
          <w:szCs w:val="24"/>
        </w:rPr>
        <w:t>,</w:t>
      </w:r>
      <w:r w:rsidRPr="5A12EE52">
        <w:rPr>
          <w:rFonts w:ascii="Times New Roman" w:hAnsi="Times New Roman" w:cs="Times New Roman"/>
          <w:sz w:val="24"/>
          <w:szCs w:val="24"/>
        </w:rPr>
        <w:t xml:space="preserve"> gali išspręsti jį kamuojančias problemas.</w:t>
      </w:r>
      <w:r w:rsidR="00695003">
        <w:rPr>
          <w:rFonts w:ascii="Times New Roman" w:hAnsi="Times New Roman" w:cs="Times New Roman"/>
          <w:sz w:val="24"/>
          <w:szCs w:val="24"/>
        </w:rPr>
        <w:t xml:space="preserve"> </w:t>
      </w:r>
      <w:r w:rsidRPr="5A12EE52">
        <w:rPr>
          <w:rFonts w:ascii="Times New Roman" w:hAnsi="Times New Roman" w:cs="Times New Roman"/>
          <w:sz w:val="24"/>
          <w:szCs w:val="24"/>
        </w:rPr>
        <w:t>Tais pačiais metais Vilniaus rajono savivaldybė pradėjo skatinti „Jaunimo savanoriškos tarnybos“ modelį</w:t>
      </w:r>
      <w:r w:rsidR="003D2802">
        <w:rPr>
          <w:rFonts w:ascii="Times New Roman" w:hAnsi="Times New Roman" w:cs="Times New Roman"/>
          <w:sz w:val="24"/>
          <w:szCs w:val="24"/>
        </w:rPr>
        <w:t>,</w:t>
      </w:r>
      <w:r w:rsidRPr="5A12EE52">
        <w:rPr>
          <w:rFonts w:ascii="Times New Roman" w:hAnsi="Times New Roman" w:cs="Times New Roman"/>
          <w:sz w:val="24"/>
          <w:szCs w:val="24"/>
        </w:rPr>
        <w:t xml:space="preserve"> ir iš Savivaldybės lėšų buvo skirta 3840 E</w:t>
      </w:r>
      <w:r w:rsidR="006D6F24">
        <w:rPr>
          <w:rFonts w:ascii="Times New Roman" w:hAnsi="Times New Roman" w:cs="Times New Roman"/>
          <w:sz w:val="24"/>
          <w:szCs w:val="24"/>
        </w:rPr>
        <w:t>ur</w:t>
      </w:r>
      <w:r w:rsidRPr="5A12EE52">
        <w:rPr>
          <w:rFonts w:ascii="Times New Roman" w:hAnsi="Times New Roman" w:cs="Times New Roman"/>
          <w:sz w:val="24"/>
          <w:szCs w:val="24"/>
        </w:rPr>
        <w:t>.</w:t>
      </w:r>
    </w:p>
    <w:p w14:paraId="01BCD74F" w14:textId="32C8FA27" w:rsidR="00B20A47" w:rsidRPr="00EB7681" w:rsidRDefault="00B20A47" w:rsidP="00655E7D">
      <w:pPr>
        <w:spacing w:before="240" w:after="0" w:line="276" w:lineRule="auto"/>
        <w:jc w:val="both"/>
        <w:rPr>
          <w:rFonts w:ascii="Times New Roman" w:eastAsia="SimSun" w:hAnsi="Times New Roman" w:cs="Times New Roman"/>
          <w:kern w:val="0"/>
          <w:sz w:val="24"/>
          <w:szCs w:val="24"/>
          <w:lang w:eastAsia="zh-CN"/>
          <w14:ligatures w14:val="none"/>
        </w:rPr>
      </w:pPr>
      <w:r w:rsidRPr="00EB7681">
        <w:rPr>
          <w:rFonts w:ascii="Times New Roman" w:eastAsia="Times New Roman" w:hAnsi="Times New Roman" w:cs="Times New Roman"/>
          <w:b/>
          <w:bCs/>
          <w:kern w:val="0"/>
          <w:sz w:val="24"/>
          <w:szCs w:val="24"/>
          <w:lang w:eastAsia="lt-LT"/>
          <w14:ligatures w14:val="none"/>
        </w:rPr>
        <w:t>Švietimo pažangos programa ,,Tūkstantmečio mokyklos“</w:t>
      </w:r>
      <w:r w:rsidR="00655E7D">
        <w:rPr>
          <w:rFonts w:ascii="Times New Roman" w:eastAsia="Times New Roman" w:hAnsi="Times New Roman" w:cs="Times New Roman"/>
          <w:b/>
          <w:bCs/>
          <w:kern w:val="0"/>
          <w:sz w:val="24"/>
          <w:szCs w:val="24"/>
          <w:lang w:eastAsia="lt-LT"/>
          <w14:ligatures w14:val="none"/>
        </w:rPr>
        <w:t xml:space="preserve">. </w:t>
      </w:r>
      <w:r w:rsidRPr="00EB7681">
        <w:rPr>
          <w:rFonts w:ascii="Times New Roman" w:eastAsia="SimSun" w:hAnsi="Times New Roman" w:cs="Times New Roman"/>
          <w:kern w:val="0"/>
          <w:sz w:val="24"/>
          <w:szCs w:val="24"/>
          <w:lang w:eastAsia="zh-CN"/>
          <w14:ligatures w14:val="none"/>
        </w:rPr>
        <w:t xml:space="preserve">2024 m. 4 Savivaldybės gimnazijos (Avižienių, Nemenčinės Gedimino, Pagirių ir Rudaminos Ferdinando Ruščico gimnazijos) pagal </w:t>
      </w:r>
      <w:r w:rsidRPr="00655E7D">
        <w:rPr>
          <w:rFonts w:ascii="Times New Roman" w:eastAsia="SimSun" w:hAnsi="Times New Roman" w:cs="Times New Roman"/>
          <w:kern w:val="0"/>
          <w:sz w:val="24"/>
          <w:szCs w:val="24"/>
          <w:lang w:eastAsia="zh-CN"/>
          <w14:ligatures w14:val="none"/>
        </w:rPr>
        <w:t>Savivaldybės jungtinės veiklos sutartį pradėjo dalyvauti</w:t>
      </w:r>
      <w:r w:rsidRPr="00655E7D">
        <w:rPr>
          <w:rFonts w:ascii="Times New Roman" w:hAnsi="Times New Roman" w:cs="Times New Roman"/>
          <w:sz w:val="24"/>
          <w:szCs w:val="24"/>
        </w:rPr>
        <w:t xml:space="preserve"> </w:t>
      </w:r>
      <w:r w:rsidRPr="00655E7D">
        <w:rPr>
          <w:rFonts w:ascii="Times New Roman" w:eastAsia="SimSun" w:hAnsi="Times New Roman" w:cs="Times New Roman"/>
          <w:kern w:val="0"/>
          <w:sz w:val="24"/>
          <w:szCs w:val="24"/>
          <w:lang w:eastAsia="zh-CN"/>
          <w14:ligatures w14:val="none"/>
        </w:rPr>
        <w:t>švietimo plėtros programos pažangos priemonės „Tūkstantmečio mokyklos II“ antrajame</w:t>
      </w:r>
      <w:r w:rsidRPr="00EB7681">
        <w:rPr>
          <w:rFonts w:ascii="Times New Roman" w:eastAsia="SimSun" w:hAnsi="Times New Roman" w:cs="Times New Roman"/>
          <w:kern w:val="0"/>
          <w:sz w:val="24"/>
          <w:szCs w:val="24"/>
          <w:lang w:eastAsia="zh-CN"/>
          <w14:ligatures w14:val="none"/>
        </w:rPr>
        <w:t xml:space="preserve"> sraute, </w:t>
      </w:r>
      <w:r w:rsidRPr="00EB7681">
        <w:rPr>
          <w:rFonts w:ascii="Times New Roman" w:eastAsia="Calibri" w:hAnsi="Times New Roman" w:cs="Times New Roman"/>
          <w:kern w:val="0"/>
          <w:sz w:val="24"/>
          <w:szCs w:val="24"/>
          <w14:ligatures w14:val="none"/>
        </w:rPr>
        <w:t>kurio tikslas – sumažinti mokinių pasiekimų atotrūkius bei užtikrinti kokybiškas ugdymosi sąlygas.</w:t>
      </w:r>
      <w:r w:rsidRPr="00EB7681">
        <w:rPr>
          <w:rFonts w:ascii="Times New Roman" w:eastAsia="SimSun" w:hAnsi="Times New Roman" w:cs="Times New Roman"/>
          <w:kern w:val="0"/>
          <w:sz w:val="24"/>
          <w:szCs w:val="24"/>
          <w:lang w:eastAsia="zh-CN"/>
          <w14:ligatures w14:val="none"/>
        </w:rPr>
        <w:t xml:space="preserve"> Projektui įgyvendinti 2024–2026 m. Savivaldybei skirta Europos Sąjungos fondų ir (arba) Ekonomikos gaivinimo ir atsparumo didinimo priemonės ir (arba) Lietuvos Respublikos valstybės biudžeto lėšų apie 6,3 mln. Eur. Už šias lėšas bus gerinama STEAM, įtraukiojo ugdymo, lyderystės ir kultūrinio ugdymo infrastruktūra bei įsigyta įranga ir mokymo priemon</w:t>
      </w:r>
      <w:r w:rsidR="003D2802">
        <w:rPr>
          <w:rFonts w:ascii="Times New Roman" w:eastAsia="SimSun" w:hAnsi="Times New Roman" w:cs="Times New Roman"/>
          <w:kern w:val="0"/>
          <w:sz w:val="24"/>
          <w:szCs w:val="24"/>
          <w:lang w:eastAsia="zh-CN"/>
          <w14:ligatures w14:val="none"/>
        </w:rPr>
        <w:t>ių</w:t>
      </w:r>
      <w:r w:rsidRPr="00EB7681">
        <w:rPr>
          <w:rFonts w:ascii="Times New Roman" w:eastAsia="SimSun" w:hAnsi="Times New Roman" w:cs="Times New Roman"/>
          <w:kern w:val="0"/>
          <w:sz w:val="24"/>
          <w:szCs w:val="24"/>
          <w:lang w:eastAsia="zh-CN"/>
          <w14:ligatures w14:val="none"/>
        </w:rPr>
        <w:t xml:space="preserve"> (kalbų, STEAM laboratorijos, konferencijų salė, lauko klasė, sensorinis kambarys, įrengti / modernizuoti informacinių technologijų, matematikos, lietuvių bei užsienio kalbų, pradinio ugdymo, logopedo, specialiojo pedagogo, socialinio pedagogo, psichologo, choreografijos kabinetai, aktų salės, biblioteka ir skaitykla, įsigyt</w:t>
      </w:r>
      <w:r w:rsidR="003D2802">
        <w:rPr>
          <w:rFonts w:ascii="Times New Roman" w:eastAsia="SimSun" w:hAnsi="Times New Roman" w:cs="Times New Roman"/>
          <w:kern w:val="0"/>
          <w:sz w:val="24"/>
          <w:szCs w:val="24"/>
          <w:lang w:eastAsia="zh-CN"/>
          <w14:ligatures w14:val="none"/>
        </w:rPr>
        <w:t>a</w:t>
      </w:r>
      <w:r w:rsidRPr="00EB7681">
        <w:rPr>
          <w:rFonts w:ascii="Times New Roman" w:eastAsia="SimSun" w:hAnsi="Times New Roman" w:cs="Times New Roman"/>
          <w:kern w:val="0"/>
          <w:sz w:val="24"/>
          <w:szCs w:val="24"/>
          <w:lang w:eastAsia="zh-CN"/>
          <w14:ligatures w14:val="none"/>
        </w:rPr>
        <w:t xml:space="preserve"> IT (mobilios, virtualios ir </w:t>
      </w:r>
      <w:proofErr w:type="spellStart"/>
      <w:r w:rsidRPr="00EB7681">
        <w:rPr>
          <w:rFonts w:ascii="Times New Roman" w:eastAsia="SimSun" w:hAnsi="Times New Roman" w:cs="Times New Roman"/>
          <w:kern w:val="0"/>
          <w:sz w:val="24"/>
          <w:szCs w:val="24"/>
          <w:lang w:eastAsia="zh-CN"/>
          <w14:ligatures w14:val="none"/>
        </w:rPr>
        <w:t>robotikos</w:t>
      </w:r>
      <w:proofErr w:type="spellEnd"/>
      <w:r w:rsidRPr="00EB7681">
        <w:rPr>
          <w:rFonts w:ascii="Times New Roman" w:eastAsia="SimSun" w:hAnsi="Times New Roman" w:cs="Times New Roman"/>
          <w:kern w:val="0"/>
          <w:sz w:val="24"/>
          <w:szCs w:val="24"/>
          <w:lang w:eastAsia="zh-CN"/>
          <w14:ligatures w14:val="none"/>
        </w:rPr>
        <w:t>) priemon</w:t>
      </w:r>
      <w:r w:rsidR="003D2802">
        <w:rPr>
          <w:rFonts w:ascii="Times New Roman" w:eastAsia="SimSun" w:hAnsi="Times New Roman" w:cs="Times New Roman"/>
          <w:kern w:val="0"/>
          <w:sz w:val="24"/>
          <w:szCs w:val="24"/>
          <w:lang w:eastAsia="zh-CN"/>
          <w14:ligatures w14:val="none"/>
        </w:rPr>
        <w:t>ių</w:t>
      </w:r>
      <w:r w:rsidRPr="00EB7681">
        <w:rPr>
          <w:rFonts w:ascii="Times New Roman" w:eastAsia="SimSun" w:hAnsi="Times New Roman" w:cs="Times New Roman"/>
          <w:kern w:val="0"/>
          <w:sz w:val="24"/>
          <w:szCs w:val="24"/>
          <w:lang w:eastAsia="zh-CN"/>
          <w14:ligatures w14:val="none"/>
        </w:rPr>
        <w:t>, lauko muzikos instrument</w:t>
      </w:r>
      <w:r w:rsidR="003D2802">
        <w:rPr>
          <w:rFonts w:ascii="Times New Roman" w:eastAsia="SimSun" w:hAnsi="Times New Roman" w:cs="Times New Roman"/>
          <w:kern w:val="0"/>
          <w:sz w:val="24"/>
          <w:szCs w:val="24"/>
          <w:lang w:eastAsia="zh-CN"/>
          <w14:ligatures w14:val="none"/>
        </w:rPr>
        <w:t>ų</w:t>
      </w:r>
      <w:r w:rsidRPr="00EB7681">
        <w:rPr>
          <w:rFonts w:ascii="Times New Roman" w:eastAsia="SimSun" w:hAnsi="Times New Roman" w:cs="Times New Roman"/>
          <w:kern w:val="0"/>
          <w:sz w:val="24"/>
          <w:szCs w:val="24"/>
          <w:lang w:eastAsia="zh-CN"/>
          <w14:ligatures w14:val="none"/>
        </w:rPr>
        <w:t xml:space="preserve">, pritaikyta sporto salė </w:t>
      </w:r>
      <w:proofErr w:type="spellStart"/>
      <w:r w:rsidRPr="00EB7681">
        <w:rPr>
          <w:rFonts w:ascii="Times New Roman" w:eastAsia="SimSun" w:hAnsi="Times New Roman" w:cs="Times New Roman"/>
          <w:kern w:val="0"/>
          <w:sz w:val="24"/>
          <w:szCs w:val="24"/>
          <w:lang w:eastAsia="zh-CN"/>
          <w14:ligatures w14:val="none"/>
        </w:rPr>
        <w:t>įtraukiajam</w:t>
      </w:r>
      <w:proofErr w:type="spellEnd"/>
      <w:r w:rsidRPr="00EB7681">
        <w:rPr>
          <w:rFonts w:ascii="Times New Roman" w:eastAsia="SimSun" w:hAnsi="Times New Roman" w:cs="Times New Roman"/>
          <w:kern w:val="0"/>
          <w:sz w:val="24"/>
          <w:szCs w:val="24"/>
          <w:lang w:eastAsia="zh-CN"/>
          <w14:ligatures w14:val="none"/>
        </w:rPr>
        <w:t xml:space="preserve"> ugdymui ir kt.).  </w:t>
      </w:r>
    </w:p>
    <w:p w14:paraId="0CF410BA" w14:textId="278172D8" w:rsidR="00F0637D" w:rsidRDefault="00F0637D" w:rsidP="00F0637D">
      <w:pPr>
        <w:tabs>
          <w:tab w:val="left" w:pos="0"/>
          <w:tab w:val="left" w:pos="709"/>
        </w:tabs>
        <w:spacing w:before="240" w:after="0" w:line="276" w:lineRule="auto"/>
        <w:jc w:val="both"/>
        <w:rPr>
          <w:rFonts w:ascii="Times New Roman" w:eastAsia="Calibri" w:hAnsi="Times New Roman" w:cs="Times New Roman"/>
          <w:kern w:val="0"/>
          <w:sz w:val="24"/>
          <w:szCs w:val="24"/>
          <w14:ligatures w14:val="none"/>
        </w:rPr>
      </w:pPr>
      <w:r>
        <w:rPr>
          <w:noProof/>
        </w:rPr>
        <mc:AlternateContent>
          <mc:Choice Requires="wps">
            <w:drawing>
              <wp:anchor distT="0" distB="0" distL="114300" distR="114300" simplePos="0" relativeHeight="251664384" behindDoc="0" locked="0" layoutInCell="1" allowOverlap="1" wp14:anchorId="03048C8A" wp14:editId="491C6301">
                <wp:simplePos x="0" y="0"/>
                <wp:positionH relativeFrom="column">
                  <wp:posOffset>19050</wp:posOffset>
                </wp:positionH>
                <wp:positionV relativeFrom="paragraph">
                  <wp:posOffset>2221230</wp:posOffset>
                </wp:positionV>
                <wp:extent cx="2519680" cy="635"/>
                <wp:effectExtent l="0" t="0" r="0" b="0"/>
                <wp:wrapSquare wrapText="bothSides"/>
                <wp:docPr id="914085555" name="Teksto laukas 1"/>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wps:spPr>
                      <wps:txbx>
                        <w:txbxContent>
                          <w:p w14:paraId="0A6E1785" w14:textId="46AF0A3D" w:rsidR="0081327D" w:rsidRPr="001369F2" w:rsidRDefault="0081327D" w:rsidP="00F0637D">
                            <w:pPr>
                              <w:pStyle w:val="Antrat"/>
                              <w:spacing w:before="240" w:line="276" w:lineRule="auto"/>
                              <w:jc w:val="center"/>
                              <w:rPr>
                                <w:rFonts w:ascii="Times New Roman" w:eastAsia="Calibri" w:hAnsi="Times New Roman" w:cs="Times New Roman"/>
                                <w:b/>
                                <w:bCs/>
                                <w:noProof/>
                                <w:kern w:val="0"/>
                                <w:sz w:val="20"/>
                                <w:szCs w:val="20"/>
                                <w14:ligatures w14:val="none"/>
                              </w:rPr>
                            </w:pPr>
                            <w:r w:rsidRPr="001369F2">
                              <w:rPr>
                                <w:rFonts w:ascii="Times New Roman" w:hAnsi="Times New Roman" w:cs="Times New Roman"/>
                                <w:b/>
                                <w:bCs/>
                                <w:sz w:val="20"/>
                                <w:szCs w:val="20"/>
                              </w:rPr>
                              <w:t>Avižienių gimnazijoje modernizuota aktų salė iš projekto „Tūkstantmečio mokyklos II“ lėšų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048C8A" id="_x0000_s1030" type="#_x0000_t202" style="position:absolute;left:0;text-align:left;margin-left:1.5pt;margin-top:174.9pt;width:198.4pt;height:.0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U3ae1GgIAAD8EAAAOAAAAZHJzL2Uyb0RvYy54bWysU8Fu2zAMvQ/YPwi6L06yNWiNOEWWIsOA oC2QDj0rshwLkEWNUmJnXz9KjpOt22nYRaZJihTfe5zfd41hR4Vegy34ZDTmTFkJpbb7gn97WX+4 5cwHYUthwKqCn5Tn94v37+aty9UUajClQkZFrM9bV/A6BJdnmZe1aoQfgVOWghVgIwL94j4rUbRU vTHZdDyeZS1g6RCk8p68D32QL1L9qlIyPFWVV4GZgtPbQjoxnbt4Zou5yPcoXK3l+RniH17RCG2p 6aXUgwiCHVD/UarREsFDFUYSmgyqSkuVZqBpJuM302xr4VSahcDx7gKT/39l5eNx656Rhe4zdERg BKR1PvfkjPN0FTbxSy9lFCcITxfYVBeYJOf0ZnI3u6WQpNjs402skV2vOvThi4KGRaPgSJwkqMRx 40OfOqTETh6MLtfamPgTAyuD7CiIv7bWQZ2L/5ZlbMy1EG/1BaMnu84RrdDtOqbLgn8aZtxBeaLR EXpVeCfXmvpthA/PAkkGNBJJOzzRURloCw5ni7Ma8Mff/DGf2KEoZy3JquD++0Gg4sx8tcRb1OBg 4GDsBsMemhXQpBNaGieTSRcwmMGsEJpXUvwydqGQsJJ6FTwM5ir04qaNkWq5TEmkNCfCxm6djKUH XF+6V4HuzEogMh9hEJzI35DT5yZ63PIQCOnEXMS1R/EMN6k0cX/eqLgGv/6nrOveL34CAAD//wMA UEsDBBQABgAIAAAAIQAgdPgR3gAAAAkBAAAPAAAAZHJzL2Rvd25yZXYueG1sTI8/T8MwEMV3JL6D dUgsiDqQqCIhTlVVMMBSEbqwufE1DsTnKHba8O25ssB0f97p3e+Vq9n14ohj6DwpuFskIJAabzpq Fezen28fQISoyejeEyr4xgCr6vKi1IXxJ3rDYx1bwSYUCq3AxjgUUobGotNh4Qck1g5+dDryOLbS jPrE5q6X90mylE53xB+sHnBjsfmqJ6dgm31s7c10eHpdZ+n4sps2y8+2Vur6al4/gog4x79jOOMz OlTMtPcTmSB6BSkniVyynBOwnubnZv+7yUFWpfyfoPoBAAD//wMAUEsBAi0AFAAGAAgAAAAhALaD OJL+AAAA4QEAABMAAAAAAAAAAAAAAAAAAAAAAFtDb250ZW50X1R5cGVzXS54bWxQSwECLQAUAAYA CAAAACEAOP0h/9YAAACUAQAACwAAAAAAAAAAAAAAAAAvAQAAX3JlbHMvLnJlbHNQSwECLQAUAAYA CAAAACEAlN2ntRoCAAA/BAAADgAAAAAAAAAAAAAAAAAuAgAAZHJzL2Uyb0RvYy54bWxQSwECLQAU AAYACAAAACEAIHT4Ed4AAAAJAQAADwAAAAAAAAAAAAAAAAB0BAAAZHJzL2Rvd25yZXYueG1sUEsF BgAAAAAEAAQA8wAAAH8FAAAAAA== " stroked="f">
                <v:textbox style="mso-fit-shape-to-text:t" inset="0,0,0,0">
                  <w:txbxContent>
                    <w:p w14:paraId="0A6E1785" w14:textId="46AF0A3D" w:rsidR="0081327D" w:rsidRPr="001369F2" w:rsidRDefault="0081327D" w:rsidP="00F0637D">
                      <w:pPr>
                        <w:pStyle w:val="Antrat"/>
                        <w:spacing w:before="240" w:line="276" w:lineRule="auto"/>
                        <w:jc w:val="center"/>
                        <w:rPr>
                          <w:rFonts w:ascii="Times New Roman" w:eastAsia="Calibri" w:hAnsi="Times New Roman" w:cs="Times New Roman"/>
                          <w:b/>
                          <w:bCs/>
                          <w:noProof/>
                          <w:kern w:val="0"/>
                          <w:sz w:val="20"/>
                          <w:szCs w:val="20"/>
                          <w14:ligatures w14:val="none"/>
                        </w:rPr>
                      </w:pPr>
                      <w:r w:rsidRPr="001369F2">
                        <w:rPr>
                          <w:rFonts w:ascii="Times New Roman" w:hAnsi="Times New Roman" w:cs="Times New Roman"/>
                          <w:b/>
                          <w:bCs/>
                          <w:sz w:val="20"/>
                          <w:szCs w:val="20"/>
                        </w:rPr>
                        <w:t>Avižienių gimnazijoje modernizuota aktų salė iš projekto „Tūkstantmečio mokyklos II“ lėšų</w:t>
                      </w:r>
                    </w:p>
                  </w:txbxContent>
                </v:textbox>
                <w10:wrap type="square"/>
              </v:shape>
            </w:pict>
          </mc:Fallback>
        </mc:AlternateContent>
      </w:r>
      <w:r w:rsidR="00991164" w:rsidRPr="00EB7681">
        <w:rPr>
          <w:rFonts w:ascii="Times New Roman" w:eastAsia="Calibri" w:hAnsi="Times New Roman" w:cs="Times New Roman"/>
          <w:noProof/>
          <w:kern w:val="0"/>
          <w:sz w:val="24"/>
          <w:szCs w:val="24"/>
          <w14:ligatures w14:val="none"/>
        </w:rPr>
        <w:drawing>
          <wp:anchor distT="0" distB="0" distL="114300" distR="114300" simplePos="0" relativeHeight="251646976" behindDoc="0" locked="0" layoutInCell="1" allowOverlap="1" wp14:anchorId="080D5EEE" wp14:editId="3BBADE37">
            <wp:simplePos x="0" y="0"/>
            <wp:positionH relativeFrom="column">
              <wp:posOffset>18415</wp:posOffset>
            </wp:positionH>
            <wp:positionV relativeFrom="paragraph">
              <wp:posOffset>205740</wp:posOffset>
            </wp:positionV>
            <wp:extent cx="2520000" cy="2018232"/>
            <wp:effectExtent l="0" t="0" r="0" b="1270"/>
            <wp:wrapSquare wrapText="bothSides"/>
            <wp:docPr id="896233715" name="Paveikslėlis 1" descr="Paveikslėlis, kuriame yra vidaus, baldai, visuomeninis pastatas, Banketinė salė  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233715" name="Paveikslėlis 1" descr="Paveikslėlis, kuriame yra vidaus, baldai, visuomeninis pastatas, Banketinė salė  Automatiškai sugeneruotas aprašyma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20000" cy="2018232"/>
                    </a:xfrm>
                    <a:prstGeom prst="rect">
                      <a:avLst/>
                    </a:prstGeom>
                    <a:noFill/>
                    <a:ln>
                      <a:noFill/>
                    </a:ln>
                  </pic:spPr>
                </pic:pic>
              </a:graphicData>
            </a:graphic>
            <wp14:sizeRelH relativeFrom="page">
              <wp14:pctWidth>0</wp14:pctWidth>
            </wp14:sizeRelH>
            <wp14:sizeRelV relativeFrom="page">
              <wp14:pctHeight>0</wp14:pctHeight>
            </wp14:sizeRelV>
          </wp:anchor>
        </w:drawing>
      </w:r>
      <w:r w:rsidR="00B20A47" w:rsidRPr="00EB7681">
        <w:rPr>
          <w:rFonts w:ascii="Times New Roman" w:eastAsia="SimSun" w:hAnsi="Times New Roman" w:cs="Times New Roman"/>
          <w:kern w:val="0"/>
          <w:sz w:val="24"/>
          <w:szCs w:val="24"/>
          <w:lang w:eastAsia="zh-CN"/>
          <w14:ligatures w14:val="none"/>
        </w:rPr>
        <w:t>2024 m.</w:t>
      </w:r>
      <w:r w:rsidR="00B20A47" w:rsidRPr="00EB7681">
        <w:rPr>
          <w:rFonts w:ascii="Times New Roman" w:eastAsia="Calibri" w:hAnsi="Times New Roman" w:cs="Times New Roman"/>
          <w:kern w:val="0"/>
          <w:sz w:val="24"/>
          <w:szCs w:val="24"/>
          <w14:ligatures w14:val="none"/>
        </w:rPr>
        <w:t xml:space="preserve"> iš projekto „Tūkstantmečio mokyklos II“ lėšų Avižienių gimnazijoje modernizuota aktų salė (projekto vertė – 209,8 tūkst. Eur), Nemenčinės Gedimino gimnazija įsigijo mokyklinį elektrinį autobusą (vertė – 165,3 tūkst. Eur), programoje dalyvaujančios gimnazijos įsigijo skaitmeninę mokymo (-</w:t>
      </w:r>
      <w:proofErr w:type="spellStart"/>
      <w:r w:rsidR="00B20A47" w:rsidRPr="00EB7681">
        <w:rPr>
          <w:rFonts w:ascii="Times New Roman" w:eastAsia="Calibri" w:hAnsi="Times New Roman" w:cs="Times New Roman"/>
          <w:kern w:val="0"/>
          <w:sz w:val="24"/>
          <w:szCs w:val="24"/>
          <w14:ligatures w14:val="none"/>
        </w:rPr>
        <w:t>si</w:t>
      </w:r>
      <w:proofErr w:type="spellEnd"/>
      <w:r w:rsidR="00B20A47" w:rsidRPr="00EB7681">
        <w:rPr>
          <w:rFonts w:ascii="Times New Roman" w:eastAsia="Calibri" w:hAnsi="Times New Roman" w:cs="Times New Roman"/>
          <w:kern w:val="0"/>
          <w:sz w:val="24"/>
          <w:szCs w:val="24"/>
          <w14:ligatures w14:val="none"/>
        </w:rPr>
        <w:t xml:space="preserve">) aplinką </w:t>
      </w:r>
      <w:r>
        <w:rPr>
          <w:rFonts w:ascii="Times New Roman" w:eastAsia="Calibri" w:hAnsi="Times New Roman" w:cs="Times New Roman"/>
          <w:kern w:val="0"/>
          <w:sz w:val="24"/>
          <w:szCs w:val="24"/>
          <w14:ligatures w14:val="none"/>
        </w:rPr>
        <w:t>„</w:t>
      </w:r>
      <w:proofErr w:type="spellStart"/>
      <w:r w:rsidR="00B20A47" w:rsidRPr="00EB7681">
        <w:rPr>
          <w:rFonts w:ascii="Times New Roman" w:eastAsia="Calibri" w:hAnsi="Times New Roman" w:cs="Times New Roman"/>
          <w:kern w:val="0"/>
          <w:sz w:val="24"/>
          <w:szCs w:val="24"/>
          <w14:ligatures w14:val="none"/>
        </w:rPr>
        <w:t>Eduka</w:t>
      </w:r>
      <w:proofErr w:type="spellEnd"/>
      <w:r w:rsidR="00B20A47" w:rsidRPr="00EB7681">
        <w:rPr>
          <w:rFonts w:ascii="Times New Roman" w:eastAsia="Calibri" w:hAnsi="Times New Roman" w:cs="Times New Roman"/>
          <w:kern w:val="0"/>
          <w:sz w:val="24"/>
          <w:szCs w:val="24"/>
          <w14:ligatures w14:val="none"/>
        </w:rPr>
        <w:t xml:space="preserve"> klasė“, skaitmeninių priemonių platformas ir įrankius </w:t>
      </w:r>
      <w:r>
        <w:rPr>
          <w:rFonts w:ascii="Times New Roman" w:eastAsia="Calibri" w:hAnsi="Times New Roman" w:cs="Times New Roman"/>
          <w:kern w:val="0"/>
          <w:sz w:val="24"/>
          <w:szCs w:val="24"/>
          <w14:ligatures w14:val="none"/>
        </w:rPr>
        <w:t>„</w:t>
      </w:r>
      <w:proofErr w:type="spellStart"/>
      <w:r w:rsidR="00B20A47" w:rsidRPr="00EB7681">
        <w:rPr>
          <w:rFonts w:ascii="Times New Roman" w:eastAsia="Calibri" w:hAnsi="Times New Roman" w:cs="Times New Roman"/>
          <w:kern w:val="0"/>
          <w:sz w:val="24"/>
          <w:szCs w:val="24"/>
          <w14:ligatures w14:val="none"/>
        </w:rPr>
        <w:t>Wordwall</w:t>
      </w:r>
      <w:proofErr w:type="spellEnd"/>
      <w:r w:rsidR="00B20A47" w:rsidRPr="00EB7681">
        <w:rPr>
          <w:rFonts w:ascii="Times New Roman" w:eastAsia="Calibri" w:hAnsi="Times New Roman" w:cs="Times New Roman"/>
          <w:kern w:val="0"/>
          <w:sz w:val="24"/>
          <w:szCs w:val="24"/>
          <w14:ligatures w14:val="none"/>
        </w:rPr>
        <w:t xml:space="preserve">“, </w:t>
      </w:r>
      <w:r>
        <w:rPr>
          <w:rFonts w:ascii="Times New Roman" w:eastAsia="Calibri" w:hAnsi="Times New Roman" w:cs="Times New Roman"/>
          <w:kern w:val="0"/>
          <w:sz w:val="24"/>
          <w:szCs w:val="24"/>
          <w14:ligatures w14:val="none"/>
        </w:rPr>
        <w:t>„</w:t>
      </w:r>
      <w:proofErr w:type="spellStart"/>
      <w:r w:rsidR="00B20A47" w:rsidRPr="00EB7681">
        <w:rPr>
          <w:rFonts w:ascii="Times New Roman" w:eastAsia="Calibri" w:hAnsi="Times New Roman" w:cs="Times New Roman"/>
          <w:kern w:val="0"/>
          <w:sz w:val="24"/>
          <w:szCs w:val="24"/>
          <w14:ligatures w14:val="none"/>
        </w:rPr>
        <w:t>Kahoot</w:t>
      </w:r>
      <w:proofErr w:type="spellEnd"/>
      <w:r w:rsidR="00B20A47" w:rsidRPr="00EB7681">
        <w:rPr>
          <w:rFonts w:ascii="Times New Roman" w:eastAsia="Calibri" w:hAnsi="Times New Roman" w:cs="Times New Roman"/>
          <w:kern w:val="0"/>
          <w:sz w:val="24"/>
          <w:szCs w:val="24"/>
          <w14:ligatures w14:val="none"/>
        </w:rPr>
        <w:t xml:space="preserve">“, </w:t>
      </w:r>
      <w:r>
        <w:rPr>
          <w:rFonts w:ascii="Times New Roman" w:eastAsia="Calibri" w:hAnsi="Times New Roman" w:cs="Times New Roman"/>
          <w:kern w:val="0"/>
          <w:sz w:val="24"/>
          <w:szCs w:val="24"/>
          <w14:ligatures w14:val="none"/>
        </w:rPr>
        <w:t>„</w:t>
      </w:r>
      <w:proofErr w:type="spellStart"/>
      <w:r w:rsidR="00B20A47" w:rsidRPr="00EB7681">
        <w:rPr>
          <w:rFonts w:ascii="Times New Roman" w:eastAsia="Calibri" w:hAnsi="Times New Roman" w:cs="Times New Roman"/>
          <w:kern w:val="0"/>
          <w:sz w:val="24"/>
          <w:szCs w:val="24"/>
          <w14:ligatures w14:val="none"/>
        </w:rPr>
        <w:t>Pixton</w:t>
      </w:r>
      <w:proofErr w:type="spellEnd"/>
      <w:r w:rsidR="00B20A47" w:rsidRPr="00EB7681">
        <w:rPr>
          <w:rFonts w:ascii="Times New Roman" w:eastAsia="Calibri" w:hAnsi="Times New Roman" w:cs="Times New Roman"/>
          <w:kern w:val="0"/>
          <w:sz w:val="24"/>
          <w:szCs w:val="24"/>
          <w14:ligatures w14:val="none"/>
        </w:rPr>
        <w:t xml:space="preserve">“, </w:t>
      </w:r>
      <w:r>
        <w:rPr>
          <w:rFonts w:ascii="Times New Roman" w:eastAsia="Calibri" w:hAnsi="Times New Roman" w:cs="Times New Roman"/>
          <w:kern w:val="0"/>
          <w:sz w:val="24"/>
          <w:szCs w:val="24"/>
          <w14:ligatures w14:val="none"/>
        </w:rPr>
        <w:t>„</w:t>
      </w:r>
      <w:proofErr w:type="spellStart"/>
      <w:r w:rsidR="00B20A47" w:rsidRPr="00EB7681">
        <w:rPr>
          <w:rFonts w:ascii="Times New Roman" w:eastAsia="Calibri" w:hAnsi="Times New Roman" w:cs="Times New Roman"/>
          <w:kern w:val="0"/>
          <w:sz w:val="24"/>
          <w:szCs w:val="24"/>
          <w14:ligatures w14:val="none"/>
        </w:rPr>
        <w:t>BookCreator</w:t>
      </w:r>
      <w:proofErr w:type="spellEnd"/>
      <w:r w:rsidR="00B20A47" w:rsidRPr="00EB7681">
        <w:rPr>
          <w:rFonts w:ascii="Times New Roman" w:eastAsia="Calibri" w:hAnsi="Times New Roman" w:cs="Times New Roman"/>
          <w:kern w:val="0"/>
          <w:sz w:val="24"/>
          <w:szCs w:val="24"/>
          <w14:ligatures w14:val="none"/>
        </w:rPr>
        <w:t>“, kurios suteiks mokiniams lanksčias mokymosi galimybes, pritaikytas įvairiems amžiaus ir gebėjimų lygiams.</w:t>
      </w:r>
    </w:p>
    <w:p w14:paraId="28A64E8B" w14:textId="1074FAD3" w:rsidR="00B20A47" w:rsidRPr="00EB7681" w:rsidRDefault="00B20A47" w:rsidP="00F0637D">
      <w:pPr>
        <w:tabs>
          <w:tab w:val="left" w:pos="0"/>
          <w:tab w:val="left" w:pos="709"/>
        </w:tabs>
        <w:spacing w:before="240" w:after="0" w:line="276" w:lineRule="auto"/>
        <w:jc w:val="both"/>
        <w:rPr>
          <w:rFonts w:ascii="Times New Roman" w:eastAsia="Calibri" w:hAnsi="Times New Roman" w:cs="Times New Roman"/>
          <w:kern w:val="0"/>
          <w:sz w:val="24"/>
          <w:szCs w:val="24"/>
          <w:lang w:eastAsia="ja-JP"/>
          <w14:ligatures w14:val="none"/>
        </w:rPr>
      </w:pPr>
      <w:r w:rsidRPr="00EB7681">
        <w:rPr>
          <w:rFonts w:ascii="Times New Roman" w:hAnsi="Times New Roman" w:cs="Times New Roman"/>
          <w:b/>
          <w:bCs/>
          <w:sz w:val="24"/>
          <w:szCs w:val="24"/>
        </w:rPr>
        <w:t>Mėnesinio mokesčio kompensavimas už vaikų išlaikymą ir priežiūrą nevalstybinėse švietimo įstaigose</w:t>
      </w:r>
      <w:r w:rsidR="00F0637D">
        <w:rPr>
          <w:rFonts w:ascii="Times New Roman" w:hAnsi="Times New Roman" w:cs="Times New Roman"/>
          <w:b/>
          <w:bCs/>
          <w:sz w:val="24"/>
          <w:szCs w:val="24"/>
        </w:rPr>
        <w:t xml:space="preserve">. </w:t>
      </w:r>
      <w:r w:rsidRPr="00EB7681">
        <w:rPr>
          <w:rFonts w:ascii="Times New Roman" w:eastAsia="Calibri" w:hAnsi="Times New Roman" w:cs="Times New Roman"/>
          <w:kern w:val="0"/>
          <w:sz w:val="24"/>
          <w:szCs w:val="24"/>
          <w:lang w:eastAsia="ja-JP"/>
          <w14:ligatures w14:val="none"/>
        </w:rPr>
        <w:t>Siekiant didinti ikimokyklinio vaikų ugdymo prieinamumą Savivaldybėje, pagal Mero teiktą projektą buvo siūloma 120 Eur kompensuoti tėvams (globėjams) mėnesinį mokestį už ikimokyklinio amžiaus vaikų ugdymą ir priežiūrą nevalstybinėse švietimo įstaigose, kurių vieno iš tėvų (globėjų) ir vaiko deklaruota gyvenamoji vieta yra Vilniaus rajono savivaldybės teritorijoje, tačiau Savivaldybės tarybos sprendimu buvo patvirtintas kompensacijos dydis – 25 Eur per mėnesį. Sprendimas įsigaliojo 2024 m. kovo 1 d. ir iš viso 2024 m. kompensacijas gavo 52 tėvai už savo vaikų ugdymą ir priežiūrą nevalstybinėse švietimo įstaigose.</w:t>
      </w:r>
    </w:p>
    <w:p w14:paraId="0F1FF1E8" w14:textId="77777777" w:rsidR="00B20A47" w:rsidRPr="00EB7681" w:rsidRDefault="00B20A47" w:rsidP="00F0637D">
      <w:pPr>
        <w:tabs>
          <w:tab w:val="left" w:pos="567"/>
        </w:tabs>
        <w:spacing w:after="0" w:line="276" w:lineRule="auto"/>
        <w:jc w:val="both"/>
        <w:rPr>
          <w:rFonts w:ascii="Times New Roman" w:eastAsia="Calibri" w:hAnsi="Times New Roman" w:cs="Times New Roman"/>
          <w:kern w:val="0"/>
          <w:sz w:val="24"/>
          <w:szCs w:val="24"/>
          <w14:ligatures w14:val="none"/>
        </w:rPr>
      </w:pPr>
    </w:p>
    <w:p w14:paraId="14BD6F67" w14:textId="085EA416" w:rsidR="00B20A47" w:rsidRPr="00EB7681" w:rsidRDefault="00B20A47" w:rsidP="00F0637D">
      <w:pPr>
        <w:tabs>
          <w:tab w:val="left" w:pos="709"/>
        </w:tabs>
        <w:spacing w:before="240" w:after="0" w:line="276" w:lineRule="auto"/>
        <w:jc w:val="both"/>
        <w:rPr>
          <w:rFonts w:ascii="Times New Roman" w:eastAsia="Calibri" w:hAnsi="Times New Roman" w:cs="Times New Roman"/>
          <w:kern w:val="0"/>
          <w:sz w:val="24"/>
          <w:szCs w:val="24"/>
          <w14:ligatures w14:val="none"/>
        </w:rPr>
      </w:pPr>
      <w:r w:rsidRPr="00EB7681">
        <w:rPr>
          <w:rFonts w:ascii="Times New Roman" w:eastAsia="Times New Roman" w:hAnsi="Times New Roman" w:cs="Times New Roman"/>
          <w:b/>
          <w:bCs/>
          <w:kern w:val="0"/>
          <w:sz w:val="24"/>
          <w:szCs w:val="24"/>
          <w:lang w:eastAsia="lt-LT"/>
          <w14:ligatures w14:val="none"/>
        </w:rPr>
        <w:t>Bendrojo ugdymo mokyklų mokinių skatinimas už mokymosi pasiekimus</w:t>
      </w:r>
      <w:r w:rsidR="00AE27DA">
        <w:rPr>
          <w:rFonts w:ascii="Times New Roman" w:eastAsia="Times New Roman" w:hAnsi="Times New Roman" w:cs="Times New Roman"/>
          <w:b/>
          <w:bCs/>
          <w:kern w:val="0"/>
          <w:sz w:val="24"/>
          <w:szCs w:val="24"/>
          <w:lang w:eastAsia="lt-LT"/>
          <w14:ligatures w14:val="none"/>
        </w:rPr>
        <w:t>.</w:t>
      </w:r>
      <w:bookmarkStart w:id="81" w:name="_Hlk175234478"/>
      <w:r w:rsidR="00AE27DA">
        <w:rPr>
          <w:rFonts w:ascii="Times New Roman" w:eastAsia="Times New Roman" w:hAnsi="Times New Roman" w:cs="Times New Roman"/>
          <w:b/>
          <w:bCs/>
          <w:kern w:val="0"/>
          <w:sz w:val="24"/>
          <w:szCs w:val="24"/>
          <w:lang w:eastAsia="lt-LT"/>
          <w14:ligatures w14:val="none"/>
        </w:rPr>
        <w:t xml:space="preserve"> </w:t>
      </w:r>
      <w:r w:rsidRPr="00EB7681">
        <w:rPr>
          <w:rFonts w:ascii="Times New Roman" w:eastAsia="Calibri" w:hAnsi="Times New Roman" w:cs="Times New Roman"/>
          <w:kern w:val="0"/>
          <w:sz w:val="24"/>
          <w:szCs w:val="24"/>
          <w14:ligatures w14:val="none"/>
        </w:rPr>
        <w:t>2024 m. rugpjūčio 21 d., vadovaujantis Vilniaus rajono savivaldybės tarybos 2023 m. rugsėjo 25 d. sprendimu Nr. T3-230 „Dėl Vilniaus rajono savivaldybės teritorijoje veikiančių savivaldybei ir valstybei pavaldžių bendrojo ugdymo mokyklų mokinių skatinimo už mokymosi pasiekimus tvarkos aprašo patvirtinimo“, 500 Eur (neįskaitant mokesčių) premijomis už metinius visų mokomųjų dalykų puikius (10 balų) įvertinimus buvo apdovanoti 58 Savivaldybės mokyklų 5−10 klasių ir I−IV gimnazinių klasių mokiniai bei 250 Eur (neįskaitant mokesčių) – 35 Savivaldybės gimnazijų abiturientai už kiekvieną valstybinio brandos egzamino 100 balų įvertinimą kartu su Mero padėkos raštais ir atminimo dovanomis Vilniaus rajono savivaldybės organizuotoje geriausių mokinių apdovanojimų šventėje, kurioje taip pat buvo apdovanoti ir</w:t>
      </w:r>
      <w:r w:rsidRPr="00EB7681">
        <w:rPr>
          <w:rFonts w:ascii="Times New Roman" w:hAnsi="Times New Roman" w:cs="Times New Roman"/>
          <w:sz w:val="24"/>
          <w:szCs w:val="24"/>
        </w:rPr>
        <w:t xml:space="preserve"> </w:t>
      </w:r>
      <w:r w:rsidRPr="00EB7681">
        <w:rPr>
          <w:rFonts w:ascii="Times New Roman" w:eastAsia="Calibri" w:hAnsi="Times New Roman" w:cs="Times New Roman"/>
          <w:kern w:val="0"/>
          <w:sz w:val="24"/>
          <w:szCs w:val="24"/>
          <w14:ligatures w14:val="none"/>
        </w:rPr>
        <w:t>Vilniaus rajono savivaldybės teritorijoje veikiančių valstybinių bendrojo ugdymo mokyklų mokiniai, iš viso 105 mokiniai</w:t>
      </w:r>
      <w:r w:rsidR="003D2802">
        <w:rPr>
          <w:rFonts w:ascii="Times New Roman" w:eastAsia="Calibri" w:hAnsi="Times New Roman" w:cs="Times New Roman"/>
          <w:kern w:val="0"/>
          <w:sz w:val="24"/>
          <w:szCs w:val="24"/>
          <w14:ligatures w14:val="none"/>
        </w:rPr>
        <w:t>,</w:t>
      </w:r>
      <w:r w:rsidRPr="00EB7681">
        <w:rPr>
          <w:rFonts w:ascii="Times New Roman" w:eastAsia="Calibri" w:hAnsi="Times New Roman" w:cs="Times New Roman"/>
          <w:kern w:val="0"/>
          <w:sz w:val="24"/>
          <w:szCs w:val="24"/>
          <w14:ligatures w14:val="none"/>
        </w:rPr>
        <w:t xml:space="preserve"> ir šiam tikslui buvo panaudota 44,25 tūkst. Eur Savivaldybės biudžeto lėšų. </w:t>
      </w:r>
      <w:bookmarkEnd w:id="81"/>
    </w:p>
    <w:p w14:paraId="428CB5AF" w14:textId="35797A38" w:rsidR="00CE1CE9" w:rsidRDefault="00B20A47" w:rsidP="00CE1CE9">
      <w:pPr>
        <w:tabs>
          <w:tab w:val="left" w:pos="709"/>
        </w:tabs>
        <w:spacing w:before="240" w:after="0" w:line="276" w:lineRule="auto"/>
        <w:jc w:val="both"/>
        <w:rPr>
          <w:rFonts w:ascii="Times New Roman" w:eastAsia="Calibri" w:hAnsi="Times New Roman" w:cs="Times New Roman"/>
          <w:kern w:val="0"/>
          <w:sz w:val="24"/>
          <w:szCs w:val="24"/>
          <w14:ligatures w14:val="none"/>
        </w:rPr>
      </w:pPr>
      <w:r w:rsidRPr="00EB7681">
        <w:rPr>
          <w:rFonts w:ascii="Times New Roman" w:eastAsia="Calibri" w:hAnsi="Times New Roman" w:cs="Times New Roman"/>
          <w:kern w:val="0"/>
          <w:sz w:val="24"/>
          <w:szCs w:val="24"/>
          <w14:ligatures w14:val="none"/>
        </w:rPr>
        <w:t>2024 m. 35 Savivaldybės gimnazijų abiturientai gavo 41 valstybinio brandos egzamino 100 balų įvertinimą. Geriausiai abiturientai laikė užsienio (rusų) kalbos valstybinį brandos egzaminą, už kurį 29 Savivaldybės gimnazijų abiturientai gavo 100 balų įvertinimus. Už lietuvių kalbos ir literatūros valstybinį brandos egzaminą 100 balų įvertinimus gavo 4 abiturientai, už lenkų tautinės mažumos gimtosios kalbos ir literatūros valstybinį brandos egzaminą – 2 abiturientai, už užsienio (anglų) kalbos valstybinį brandos egzaminą – 4 abiturientai, už matematikos valstybinį brandos egzaminą – 1 abiturientė bei už fizikos valstybinį brandos egzaminą – 1 abiturientas, iš jų 6 abiturientai gavo po 2 valstybinių brandos egzaminų 100 balų įvertinimus.</w:t>
      </w:r>
    </w:p>
    <w:p w14:paraId="39D400AB" w14:textId="77777777" w:rsidR="00F92E2F" w:rsidRDefault="00B20A47" w:rsidP="00F92E2F">
      <w:pPr>
        <w:tabs>
          <w:tab w:val="left" w:pos="709"/>
        </w:tabs>
        <w:spacing w:before="240" w:after="0" w:line="276" w:lineRule="auto"/>
        <w:jc w:val="both"/>
        <w:rPr>
          <w:rFonts w:ascii="Times New Roman" w:eastAsia="Times New Roman" w:hAnsi="Times New Roman" w:cs="Times New Roman"/>
          <w:kern w:val="0"/>
          <w:sz w:val="24"/>
          <w:szCs w:val="24"/>
          <w:lang w:eastAsia="lt-LT"/>
          <w14:ligatures w14:val="none"/>
        </w:rPr>
      </w:pPr>
      <w:r w:rsidRPr="00EB7681">
        <w:rPr>
          <w:rFonts w:ascii="Times New Roman" w:hAnsi="Times New Roman" w:cs="Times New Roman"/>
          <w:b/>
          <w:bCs/>
          <w:sz w:val="24"/>
          <w:szCs w:val="24"/>
        </w:rPr>
        <w:t>Stipendijos Vilniaus rajono studentams</w:t>
      </w:r>
      <w:r w:rsidR="00CE1CE9">
        <w:rPr>
          <w:rFonts w:ascii="Times New Roman" w:hAnsi="Times New Roman" w:cs="Times New Roman"/>
          <w:b/>
          <w:bCs/>
          <w:sz w:val="24"/>
          <w:szCs w:val="24"/>
        </w:rPr>
        <w:t xml:space="preserve">. </w:t>
      </w:r>
      <w:r w:rsidRPr="00EB7681">
        <w:rPr>
          <w:rFonts w:ascii="Times New Roman" w:eastAsia="Times New Roman" w:hAnsi="Times New Roman" w:cs="Times New Roman"/>
          <w:color w:val="212529"/>
          <w:kern w:val="0"/>
          <w:sz w:val="24"/>
          <w:szCs w:val="24"/>
          <w:lang w:eastAsia="lt-LT"/>
          <w14:ligatures w14:val="none"/>
        </w:rPr>
        <w:t>Siekiant didinti Vilniaus rajono savivaldybės švietimo įstaigų patrauklumą specialistams (</w:t>
      </w:r>
      <w:proofErr w:type="spellStart"/>
      <w:r w:rsidRPr="00EB7681">
        <w:rPr>
          <w:rFonts w:ascii="Times New Roman" w:eastAsia="Times New Roman" w:hAnsi="Times New Roman" w:cs="Times New Roman"/>
          <w:color w:val="212529"/>
          <w:kern w:val="0"/>
          <w:sz w:val="24"/>
          <w:szCs w:val="24"/>
          <w:lang w:eastAsia="lt-LT"/>
          <w14:ligatures w14:val="none"/>
        </w:rPr>
        <w:t>logopedija</w:t>
      </w:r>
      <w:proofErr w:type="spellEnd"/>
      <w:r w:rsidRPr="00EB7681">
        <w:rPr>
          <w:rFonts w:ascii="Times New Roman" w:eastAsia="Times New Roman" w:hAnsi="Times New Roman" w:cs="Times New Roman"/>
          <w:color w:val="212529"/>
          <w:kern w:val="0"/>
          <w:sz w:val="24"/>
          <w:szCs w:val="24"/>
          <w:lang w:eastAsia="lt-LT"/>
          <w14:ligatures w14:val="none"/>
        </w:rPr>
        <w:t>, specialioji pedagogika, psichologija, lenkų filologija, anglų filologija, fizika, pradinio ugdymo pedagogika, lietuvių filologija, matematika, ikimokyklinis ugdymas, biologija, chemija, informacinės technologijos), kurių šiame sektoriuje ypač trūksta,</w:t>
      </w:r>
      <w:r w:rsidRPr="00EB7681">
        <w:rPr>
          <w:rFonts w:ascii="Times New Roman" w:eastAsia="Times New Roman" w:hAnsi="Times New Roman" w:cs="Times New Roman"/>
          <w:color w:val="FF0000"/>
          <w:kern w:val="0"/>
          <w:sz w:val="24"/>
          <w:szCs w:val="24"/>
          <w:lang w:eastAsia="lt-LT"/>
          <w14:ligatures w14:val="none"/>
        </w:rPr>
        <w:t> </w:t>
      </w:r>
      <w:r w:rsidRPr="00EB7681">
        <w:rPr>
          <w:rFonts w:ascii="Times New Roman" w:eastAsia="Times New Roman" w:hAnsi="Times New Roman" w:cs="Times New Roman"/>
          <w:kern w:val="0"/>
          <w:sz w:val="24"/>
          <w:szCs w:val="24"/>
          <w:lang w:eastAsia="lt-LT"/>
          <w14:ligatures w14:val="none"/>
        </w:rPr>
        <w:t>nuo 2022 m.</w:t>
      </w:r>
      <w:r w:rsidRPr="00EB7681">
        <w:rPr>
          <w:rFonts w:ascii="Times New Roman" w:hAnsi="Times New Roman" w:cs="Times New Roman"/>
          <w:sz w:val="24"/>
          <w:szCs w:val="24"/>
        </w:rPr>
        <w:t xml:space="preserve"> Savivaldybė pagal Savivaldybės tarybos patvirtintą </w:t>
      </w:r>
      <w:r w:rsidR="00F92E2F">
        <w:rPr>
          <w:rFonts w:ascii="Times New Roman" w:hAnsi="Times New Roman" w:cs="Times New Roman"/>
          <w:sz w:val="24"/>
          <w:szCs w:val="24"/>
        </w:rPr>
        <w:t>S</w:t>
      </w:r>
      <w:r w:rsidRPr="00EB7681">
        <w:rPr>
          <w:rFonts w:ascii="Times New Roman" w:eastAsia="Times New Roman" w:hAnsi="Times New Roman" w:cs="Times New Roman"/>
          <w:kern w:val="0"/>
          <w:sz w:val="24"/>
          <w:szCs w:val="24"/>
          <w:lang w:eastAsia="lt-LT"/>
          <w14:ligatures w14:val="none"/>
        </w:rPr>
        <w:t>tipendijos skyrimo aukštųjų mokyklų studentams tvarką skiria Vilniaus rajone gyvenantiems studentams, pasirinkusiems labiausiai trūkstamų profesijų studijas, stipendijas (250 Eur per mėnesį). Teisę gauti stipendiją turi Lietuvos Respublikos piliečiai, gyvenamąją vietą deklaravę Vilniaus rajone, studijuojantys aukštosiose mokyklose bakalauro ar magistro studijų programose arba persikvalifikuojantys (ketinantys įgyti papildomą specializaciją).</w:t>
      </w:r>
    </w:p>
    <w:p w14:paraId="569B2C99" w14:textId="63318534" w:rsidR="00B20A47" w:rsidRPr="00EB7681" w:rsidRDefault="00B20A47" w:rsidP="00993D20">
      <w:pPr>
        <w:tabs>
          <w:tab w:val="left" w:pos="709"/>
        </w:tabs>
        <w:spacing w:before="240" w:after="0" w:line="276" w:lineRule="auto"/>
        <w:jc w:val="both"/>
        <w:rPr>
          <w:rFonts w:ascii="Times New Roman" w:eastAsia="Times New Roman" w:hAnsi="Times New Roman" w:cs="Times New Roman"/>
          <w:kern w:val="0"/>
          <w:sz w:val="24"/>
          <w:szCs w:val="24"/>
          <w:lang w:eastAsia="lt-LT"/>
          <w14:ligatures w14:val="none"/>
        </w:rPr>
      </w:pPr>
      <w:r w:rsidRPr="00EB7681">
        <w:rPr>
          <w:rFonts w:ascii="Times New Roman" w:eastAsia="Times New Roman" w:hAnsi="Times New Roman" w:cs="Times New Roman"/>
          <w:kern w:val="0"/>
          <w:sz w:val="24"/>
          <w:szCs w:val="24"/>
          <w:lang w:eastAsia="lt-LT"/>
          <w14:ligatures w14:val="none"/>
        </w:rPr>
        <w:t xml:space="preserve">2022 m. Savivaldybėje buvo pasirašytos stipendijos skyrimo dvišalės sutartys su 6 studentais, 2023 m. – su 6 studentais, 2024 m. </w:t>
      </w:r>
      <w:bookmarkStart w:id="82" w:name="_Hlk189357197"/>
      <w:r w:rsidRPr="00EB7681">
        <w:rPr>
          <w:rFonts w:ascii="Times New Roman" w:eastAsia="Times New Roman" w:hAnsi="Times New Roman" w:cs="Times New Roman"/>
          <w:kern w:val="0"/>
          <w:sz w:val="24"/>
          <w:szCs w:val="24"/>
          <w:lang w:eastAsia="lt-LT"/>
          <w14:ligatures w14:val="none"/>
        </w:rPr>
        <w:t>I pusmetyje – su 2 studentais</w:t>
      </w:r>
      <w:bookmarkEnd w:id="82"/>
      <w:r w:rsidRPr="00EB7681">
        <w:rPr>
          <w:rFonts w:ascii="Times New Roman" w:eastAsia="Times New Roman" w:hAnsi="Times New Roman" w:cs="Times New Roman"/>
          <w:kern w:val="0"/>
          <w:sz w:val="24"/>
          <w:szCs w:val="24"/>
          <w:lang w:eastAsia="lt-LT"/>
          <w14:ligatures w14:val="none"/>
        </w:rPr>
        <w:t>, o 2024 m. II pusmet</w:t>
      </w:r>
      <w:r w:rsidR="00F3724A">
        <w:rPr>
          <w:rFonts w:ascii="Times New Roman" w:eastAsia="Times New Roman" w:hAnsi="Times New Roman" w:cs="Times New Roman"/>
          <w:kern w:val="0"/>
          <w:sz w:val="24"/>
          <w:szCs w:val="24"/>
          <w:lang w:eastAsia="lt-LT"/>
          <w14:ligatures w14:val="none"/>
        </w:rPr>
        <w:t>į</w:t>
      </w:r>
      <w:r w:rsidRPr="00EB7681">
        <w:rPr>
          <w:rFonts w:ascii="Times New Roman" w:eastAsia="Times New Roman" w:hAnsi="Times New Roman" w:cs="Times New Roman"/>
          <w:kern w:val="0"/>
          <w:sz w:val="24"/>
          <w:szCs w:val="24"/>
          <w:lang w:eastAsia="lt-LT"/>
          <w14:ligatures w14:val="none"/>
        </w:rPr>
        <w:t xml:space="preserve"> buvo praplėstas prioritetinių specialybių sąrašas. Šalia pedagoginių studijų įtrauktos naujos studijų kryptys iš socialinio darbo, visuomenės sveikatos bei sporto sričių ir pasirašytos 35 sutartys dėl stipendijų skyrimo: 2 – sporto, 5 – visuomenės sveikatos, 6 – socialinio darbo ir </w:t>
      </w:r>
      <w:bookmarkStart w:id="83" w:name="_Hlk189355473"/>
      <w:r w:rsidRPr="00EB7681">
        <w:rPr>
          <w:rFonts w:ascii="Times New Roman" w:eastAsia="Times New Roman" w:hAnsi="Times New Roman" w:cs="Times New Roman"/>
          <w:kern w:val="0"/>
          <w:sz w:val="24"/>
          <w:szCs w:val="24"/>
          <w:lang w:eastAsia="lt-LT"/>
          <w14:ligatures w14:val="none"/>
        </w:rPr>
        <w:t>22 švietimo srityje</w:t>
      </w:r>
      <w:bookmarkEnd w:id="83"/>
      <w:r w:rsidRPr="00EB7681">
        <w:rPr>
          <w:rFonts w:ascii="Times New Roman" w:eastAsia="Times New Roman" w:hAnsi="Times New Roman" w:cs="Times New Roman"/>
          <w:kern w:val="0"/>
          <w:sz w:val="24"/>
          <w:szCs w:val="24"/>
          <w:lang w:eastAsia="lt-LT"/>
          <w14:ligatures w14:val="none"/>
        </w:rPr>
        <w:t xml:space="preserve">. Iš </w:t>
      </w:r>
      <w:r w:rsidRPr="00F92E2F">
        <w:rPr>
          <w:rFonts w:ascii="Times New Roman" w:eastAsia="Times New Roman" w:hAnsi="Times New Roman" w:cs="Times New Roman"/>
          <w:kern w:val="0"/>
          <w:sz w:val="24"/>
          <w:szCs w:val="24"/>
          <w:lang w:eastAsia="lt-LT"/>
          <w14:ligatures w14:val="none"/>
        </w:rPr>
        <w:t>viso nuo 2022 m. buvo išmokėtos stipendijos 49 studentams pagal pasirašytas su Savivaldybe stipendijų skyrimo sutartis, iš jų pagal 36 sutartis švietimo srityje (2024 m. šiam tikslui buvo panaudota 72,13 tūkst. Eur Savivaldybės biudžeto lėšų).</w:t>
      </w:r>
    </w:p>
    <w:p w14:paraId="6AABB9C9" w14:textId="64BC936B" w:rsidR="00B20A47" w:rsidRPr="00EB7681" w:rsidRDefault="00B20A47" w:rsidP="001543F6">
      <w:pPr>
        <w:shd w:val="clear" w:color="auto" w:fill="FFFFFF"/>
        <w:spacing w:before="240" w:after="0" w:line="276" w:lineRule="auto"/>
        <w:jc w:val="both"/>
        <w:rPr>
          <w:rFonts w:ascii="Times New Roman" w:eastAsia="Times New Roman" w:hAnsi="Times New Roman" w:cs="Times New Roman"/>
          <w:kern w:val="0"/>
          <w:sz w:val="24"/>
          <w:szCs w:val="24"/>
          <w:lang w:eastAsia="lt-LT"/>
          <w14:ligatures w14:val="none"/>
        </w:rPr>
      </w:pPr>
      <w:r w:rsidRPr="00EB7681">
        <w:rPr>
          <w:rFonts w:ascii="Times New Roman" w:hAnsi="Times New Roman" w:cs="Times New Roman"/>
          <w:b/>
          <w:bCs/>
          <w:sz w:val="24"/>
          <w:szCs w:val="24"/>
        </w:rPr>
        <w:t>Modulinių darželių nuoma</w:t>
      </w:r>
      <w:r w:rsidR="001543F6">
        <w:rPr>
          <w:rFonts w:ascii="Times New Roman" w:hAnsi="Times New Roman" w:cs="Times New Roman"/>
          <w:b/>
          <w:bCs/>
          <w:sz w:val="24"/>
          <w:szCs w:val="24"/>
        </w:rPr>
        <w:t xml:space="preserve">. </w:t>
      </w:r>
      <w:r w:rsidRPr="00EB7681">
        <w:rPr>
          <w:rFonts w:ascii="Times New Roman" w:eastAsia="Times New Roman" w:hAnsi="Times New Roman" w:cs="Times New Roman"/>
          <w:kern w:val="0"/>
          <w:sz w:val="24"/>
          <w:szCs w:val="24"/>
          <w:lang w:eastAsia="lt-LT"/>
          <w14:ligatures w14:val="none"/>
        </w:rPr>
        <w:t>2024 m. pasirašytos sutartys išnuomoti modulinius namelius ir juose įrengti vaikų darželių grupes (Egliškių k., Rastinėnų k., Zujūnų k. šalia ten esančių mokyklų pastatų).</w:t>
      </w:r>
    </w:p>
    <w:bookmarkEnd w:id="80"/>
    <w:p w14:paraId="0EC8D6CE" w14:textId="3F2B3B40" w:rsidR="0081327D" w:rsidRDefault="00B20A47" w:rsidP="001543F6">
      <w:pPr>
        <w:spacing w:before="240" w:after="0" w:line="276" w:lineRule="auto"/>
        <w:jc w:val="both"/>
        <w:rPr>
          <w:rFonts w:ascii="Times New Roman" w:eastAsia="Times New Roman" w:hAnsi="Times New Roman" w:cs="Times New Roman"/>
          <w:kern w:val="0"/>
          <w:sz w:val="24"/>
          <w:szCs w:val="24"/>
          <w:lang w:eastAsia="ja-JP"/>
          <w14:ligatures w14:val="none"/>
        </w:rPr>
      </w:pPr>
      <w:r w:rsidRPr="00EB7681">
        <w:rPr>
          <w:rFonts w:ascii="Times New Roman" w:eastAsia="Calibri" w:hAnsi="Times New Roman" w:cs="Times New Roman"/>
          <w:kern w:val="0"/>
          <w:sz w:val="24"/>
          <w:szCs w:val="24"/>
          <w:lang w:eastAsia="ja-JP"/>
          <w14:ligatures w14:val="none"/>
        </w:rPr>
        <w:t>2024 m.</w:t>
      </w:r>
      <w:r w:rsidRPr="00EB7681">
        <w:rPr>
          <w:rFonts w:ascii="Times New Roman" w:eastAsia="Times New Roman" w:hAnsi="Times New Roman" w:cs="Times New Roman"/>
          <w:kern w:val="0"/>
          <w:sz w:val="24"/>
          <w:szCs w:val="24"/>
          <w:lang w:eastAsia="ja-JP"/>
          <w14:ligatures w14:val="none"/>
        </w:rPr>
        <w:t xml:space="preserve"> Vilniaus rajono savivaldybėje buvo vystoma ir gerinama </w:t>
      </w:r>
      <w:r w:rsidR="00517453">
        <w:rPr>
          <w:rFonts w:ascii="Times New Roman" w:eastAsia="Times New Roman" w:hAnsi="Times New Roman" w:cs="Times New Roman"/>
          <w:kern w:val="0"/>
          <w:sz w:val="24"/>
          <w:szCs w:val="24"/>
          <w:lang w:eastAsia="ja-JP"/>
          <w14:ligatures w14:val="none"/>
        </w:rPr>
        <w:t>S</w:t>
      </w:r>
      <w:r w:rsidRPr="00EB7681">
        <w:rPr>
          <w:rFonts w:ascii="Times New Roman" w:eastAsia="Times New Roman" w:hAnsi="Times New Roman" w:cs="Times New Roman"/>
          <w:kern w:val="0"/>
          <w:sz w:val="24"/>
          <w:szCs w:val="24"/>
          <w:lang w:eastAsia="ja-JP"/>
          <w14:ligatures w14:val="none"/>
        </w:rPr>
        <w:t xml:space="preserve">avivaldybės švietimo įstaigų infrastruktūra: švietimo įstaigos renovuojamos, modernizuojamos, statomos naujos įstaigos arba jų priestatai. </w:t>
      </w:r>
      <w:bookmarkStart w:id="84" w:name="_Hlk92823669"/>
      <w:bookmarkStart w:id="85" w:name="_Hlk155471358"/>
    </w:p>
    <w:p w14:paraId="0EBD9809" w14:textId="1EE046A7" w:rsidR="00184A64" w:rsidRPr="00EB7681" w:rsidRDefault="00184A64" w:rsidP="00184A64">
      <w:pPr>
        <w:spacing w:before="240" w:after="0" w:line="276" w:lineRule="auto"/>
        <w:jc w:val="both"/>
        <w:rPr>
          <w:rFonts w:ascii="Times New Roman" w:eastAsia="Calibri" w:hAnsi="Times New Roman" w:cs="Times New Roman"/>
          <w:kern w:val="0"/>
          <w:sz w:val="24"/>
          <w:szCs w:val="24"/>
          <w:lang w:eastAsia="ja-JP"/>
          <w14:ligatures w14:val="none"/>
        </w:rPr>
      </w:pPr>
      <w:bookmarkStart w:id="86" w:name="_Hlk155471433"/>
      <w:r w:rsidRPr="00EB7681">
        <w:rPr>
          <w:rFonts w:ascii="Times New Roman" w:eastAsia="Calibri" w:hAnsi="Times New Roman" w:cs="Times New Roman"/>
          <w:noProof/>
          <w:kern w:val="0"/>
          <w:sz w:val="24"/>
          <w:szCs w:val="24"/>
          <w:lang w:eastAsia="ja-JP"/>
          <w14:ligatures w14:val="none"/>
        </w:rPr>
        <w:drawing>
          <wp:anchor distT="0" distB="0" distL="114300" distR="114300" simplePos="0" relativeHeight="251701248" behindDoc="0" locked="0" layoutInCell="1" allowOverlap="1" wp14:anchorId="6C84C51D" wp14:editId="6FFECB12">
            <wp:simplePos x="0" y="0"/>
            <wp:positionH relativeFrom="column">
              <wp:posOffset>8890</wp:posOffset>
            </wp:positionH>
            <wp:positionV relativeFrom="paragraph">
              <wp:posOffset>212090</wp:posOffset>
            </wp:positionV>
            <wp:extent cx="2520000" cy="1639743"/>
            <wp:effectExtent l="0" t="0" r="0" b="0"/>
            <wp:wrapSquare wrapText="bothSides"/>
            <wp:docPr id="304756668" name="Paveikslėlis 4" descr="Paveikslėlis, kuriame yra dangus, architektūra, lauko, pastatas  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56668" name="Paveikslėlis 4" descr="Paveikslėlis, kuriame yra dangus, architektūra, lauko, pastatas  Automatiškai sugeneruotas aprašyma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20000" cy="16397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7681">
        <w:rPr>
          <w:rFonts w:ascii="Times New Roman" w:eastAsia="Times New Roman" w:hAnsi="Times New Roman" w:cs="Times New Roman"/>
          <w:b/>
          <w:kern w:val="0"/>
          <w:sz w:val="24"/>
          <w:szCs w:val="24"/>
          <w:lang w:eastAsia="ja-JP"/>
          <w14:ligatures w14:val="none"/>
        </w:rPr>
        <w:t>Gerinant bendrojo ugdymo prieinamumą</w:t>
      </w:r>
      <w:r w:rsidRPr="00EB7681">
        <w:rPr>
          <w:rFonts w:ascii="Times New Roman" w:eastAsia="Times New Roman" w:hAnsi="Times New Roman" w:cs="Times New Roman"/>
          <w:bCs/>
          <w:kern w:val="0"/>
          <w:sz w:val="24"/>
          <w:szCs w:val="24"/>
          <w:lang w:eastAsia="ja-JP"/>
          <w14:ligatures w14:val="none"/>
        </w:rPr>
        <w:t>,</w:t>
      </w:r>
      <w:r w:rsidRPr="00EB7681">
        <w:rPr>
          <w:rFonts w:ascii="Times New Roman" w:eastAsia="Times New Roman" w:hAnsi="Times New Roman" w:cs="Times New Roman"/>
          <w:kern w:val="0"/>
          <w:sz w:val="24"/>
          <w:szCs w:val="24"/>
          <w:lang w:eastAsia="ja-JP"/>
          <w14:ligatures w14:val="none"/>
        </w:rPr>
        <w:t xml:space="preserve"> </w:t>
      </w:r>
      <w:bookmarkEnd w:id="86"/>
      <w:r w:rsidRPr="00EB7681">
        <w:rPr>
          <w:rFonts w:ascii="Times New Roman" w:eastAsia="Times New Roman" w:hAnsi="Times New Roman" w:cs="Times New Roman"/>
          <w:b/>
          <w:bCs/>
          <w:kern w:val="0"/>
          <w:sz w:val="24"/>
          <w:szCs w:val="24"/>
          <w:lang w:eastAsia="ja-JP"/>
          <w14:ligatures w14:val="none"/>
        </w:rPr>
        <w:t xml:space="preserve">Nemenčinės </w:t>
      </w:r>
      <w:proofErr w:type="spellStart"/>
      <w:r w:rsidRPr="00EB7681">
        <w:rPr>
          <w:rFonts w:ascii="Times New Roman" w:eastAsia="Times New Roman" w:hAnsi="Times New Roman" w:cs="Times New Roman"/>
          <w:b/>
          <w:bCs/>
          <w:kern w:val="0"/>
          <w:sz w:val="24"/>
          <w:szCs w:val="24"/>
          <w:lang w:eastAsia="ja-JP"/>
          <w14:ligatures w14:val="none"/>
        </w:rPr>
        <w:t>Konstanto</w:t>
      </w:r>
      <w:proofErr w:type="spellEnd"/>
      <w:r w:rsidRPr="00EB7681">
        <w:rPr>
          <w:rFonts w:ascii="Times New Roman" w:eastAsia="Times New Roman" w:hAnsi="Times New Roman" w:cs="Times New Roman"/>
          <w:b/>
          <w:bCs/>
          <w:kern w:val="0"/>
          <w:sz w:val="24"/>
          <w:szCs w:val="24"/>
          <w:lang w:eastAsia="ja-JP"/>
          <w14:ligatures w14:val="none"/>
        </w:rPr>
        <w:t xml:space="preserve"> </w:t>
      </w:r>
      <w:proofErr w:type="spellStart"/>
      <w:r w:rsidRPr="00EB7681">
        <w:rPr>
          <w:rFonts w:ascii="Times New Roman" w:eastAsia="Times New Roman" w:hAnsi="Times New Roman" w:cs="Times New Roman"/>
          <w:b/>
          <w:bCs/>
          <w:kern w:val="0"/>
          <w:sz w:val="24"/>
          <w:szCs w:val="24"/>
          <w:lang w:eastAsia="ja-JP"/>
          <w14:ligatures w14:val="none"/>
        </w:rPr>
        <w:t>Parčevskio</w:t>
      </w:r>
      <w:proofErr w:type="spellEnd"/>
      <w:r w:rsidRPr="00EB7681">
        <w:rPr>
          <w:rFonts w:ascii="Times New Roman" w:eastAsia="Times New Roman" w:hAnsi="Times New Roman" w:cs="Times New Roman"/>
          <w:kern w:val="0"/>
          <w:sz w:val="24"/>
          <w:szCs w:val="24"/>
          <w:lang w:eastAsia="ja-JP"/>
          <w14:ligatures w14:val="none"/>
        </w:rPr>
        <w:t xml:space="preserve"> gimnazijoje 2</w:t>
      </w:r>
      <w:r w:rsidRPr="00EB7681">
        <w:rPr>
          <w:rFonts w:ascii="Times New Roman" w:eastAsia="Calibri" w:hAnsi="Times New Roman" w:cs="Times New Roman"/>
          <w:kern w:val="0"/>
          <w:sz w:val="24"/>
          <w:szCs w:val="24"/>
          <w:lang w:eastAsia="ja-JP"/>
          <w14:ligatures w14:val="none"/>
        </w:rPr>
        <w:t xml:space="preserve">024 m. toliau </w:t>
      </w:r>
      <w:r w:rsidRPr="00EB7681">
        <w:rPr>
          <w:rFonts w:ascii="Times New Roman" w:eastAsia="Calibri" w:hAnsi="Times New Roman" w:cs="Times New Roman"/>
          <w:bCs/>
          <w:kern w:val="0"/>
          <w:sz w:val="24"/>
          <w:szCs w:val="24"/>
          <w:lang w:eastAsia="ja-JP"/>
          <w14:ligatures w14:val="none"/>
        </w:rPr>
        <w:t>buvo</w:t>
      </w:r>
      <w:r w:rsidRPr="00EB7681">
        <w:rPr>
          <w:rFonts w:ascii="Times New Roman" w:eastAsia="Calibri" w:hAnsi="Times New Roman" w:cs="Times New Roman"/>
          <w:b/>
          <w:kern w:val="0"/>
          <w:sz w:val="24"/>
          <w:szCs w:val="24"/>
          <w:lang w:eastAsia="ja-JP"/>
          <w14:ligatures w14:val="none"/>
        </w:rPr>
        <w:t xml:space="preserve"> </w:t>
      </w:r>
      <w:r w:rsidRPr="00EB7681">
        <w:rPr>
          <w:rFonts w:ascii="Times New Roman" w:eastAsia="Calibri" w:hAnsi="Times New Roman" w:cs="Times New Roman"/>
          <w:kern w:val="0"/>
          <w:sz w:val="24"/>
          <w:szCs w:val="24"/>
          <w:lang w:eastAsia="ja-JP"/>
          <w14:ligatures w14:val="none"/>
        </w:rPr>
        <w:t>vykdomi III etapo statybos darbai (</w:t>
      </w:r>
      <w:bookmarkStart w:id="87" w:name="_Hlk183788546"/>
      <w:r w:rsidRPr="00EB7681">
        <w:rPr>
          <w:rFonts w:ascii="Times New Roman" w:eastAsia="Calibri" w:hAnsi="Times New Roman" w:cs="Times New Roman"/>
          <w:kern w:val="0"/>
          <w:sz w:val="24"/>
          <w:szCs w:val="24"/>
          <w:lang w:eastAsia="ja-JP"/>
          <w14:ligatures w14:val="none"/>
        </w:rPr>
        <w:t>aktų salės ir muzikos mokyklos pastato statyba, projekto vertė – 6,9 mln. Eur</w:t>
      </w:r>
      <w:bookmarkEnd w:id="87"/>
      <w:r w:rsidRPr="00EB7681">
        <w:rPr>
          <w:rFonts w:ascii="Times New Roman" w:eastAsia="Calibri" w:hAnsi="Times New Roman" w:cs="Times New Roman"/>
          <w:kern w:val="0"/>
          <w:sz w:val="24"/>
          <w:szCs w:val="24"/>
          <w:lang w:eastAsia="ja-JP"/>
          <w14:ligatures w14:val="none"/>
        </w:rPr>
        <w:t xml:space="preserve">, darbai finansuojami iš Savivaldybės ir valstybės biudžeto lėšų bei Lenkijos Respublikos valstybės biudžeto lėšų, planuojama darbų pabaiga – 2025 m.). </w:t>
      </w:r>
    </w:p>
    <w:p w14:paraId="7514ECC8" w14:textId="1D034691" w:rsidR="00184A64" w:rsidRDefault="00184A64" w:rsidP="001543F6">
      <w:pPr>
        <w:spacing w:before="240" w:after="0" w:line="276" w:lineRule="auto"/>
        <w:jc w:val="both"/>
        <w:rPr>
          <w:rFonts w:ascii="Times New Roman" w:eastAsia="Times New Roman" w:hAnsi="Times New Roman" w:cs="Times New Roman"/>
          <w:b/>
          <w:bCs/>
          <w:kern w:val="0"/>
          <w:sz w:val="24"/>
          <w:szCs w:val="24"/>
          <w:lang w:eastAsia="ja-JP"/>
          <w14:ligatures w14:val="none"/>
        </w:rPr>
      </w:pPr>
      <w:r>
        <w:rPr>
          <w:noProof/>
        </w:rPr>
        <mc:AlternateContent>
          <mc:Choice Requires="wps">
            <w:drawing>
              <wp:anchor distT="0" distB="0" distL="114300" distR="114300" simplePos="0" relativeHeight="251703296" behindDoc="0" locked="0" layoutInCell="1" allowOverlap="1" wp14:anchorId="2D84732D" wp14:editId="4725221B">
                <wp:simplePos x="0" y="0"/>
                <wp:positionH relativeFrom="column">
                  <wp:posOffset>-6350</wp:posOffset>
                </wp:positionH>
                <wp:positionV relativeFrom="paragraph">
                  <wp:posOffset>133350</wp:posOffset>
                </wp:positionV>
                <wp:extent cx="2519680" cy="635"/>
                <wp:effectExtent l="0" t="0" r="0" b="6985"/>
                <wp:wrapSquare wrapText="bothSides"/>
                <wp:docPr id="599415718" name="Teksto laukas 1"/>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wps:spPr>
                      <wps:txbx>
                        <w:txbxContent>
                          <w:p w14:paraId="2C621D13" w14:textId="1CFA6854" w:rsidR="00184A64" w:rsidRPr="00184A64" w:rsidRDefault="00184A64" w:rsidP="00AF28C3">
                            <w:pPr>
                              <w:pStyle w:val="Antrat"/>
                              <w:spacing w:after="0" w:line="276" w:lineRule="auto"/>
                              <w:jc w:val="center"/>
                              <w:rPr>
                                <w:rFonts w:ascii="Times New Roman" w:eastAsia="Calibri" w:hAnsi="Times New Roman" w:cs="Times New Roman"/>
                                <w:b/>
                                <w:bCs/>
                                <w:noProof/>
                                <w:kern w:val="0"/>
                                <w:sz w:val="20"/>
                                <w:szCs w:val="20"/>
                                <w:lang w:eastAsia="ja-JP"/>
                                <w14:ligatures w14:val="none"/>
                              </w:rPr>
                            </w:pPr>
                            <w:r w:rsidRPr="00184A64">
                              <w:rPr>
                                <w:rFonts w:ascii="Times New Roman" w:hAnsi="Times New Roman" w:cs="Times New Roman"/>
                                <w:b/>
                                <w:bCs/>
                                <w:sz w:val="20"/>
                                <w:szCs w:val="20"/>
                              </w:rPr>
                              <w:t xml:space="preserve">Nemenčinės </w:t>
                            </w:r>
                            <w:proofErr w:type="spellStart"/>
                            <w:r w:rsidRPr="00184A64">
                              <w:rPr>
                                <w:rFonts w:ascii="Times New Roman" w:hAnsi="Times New Roman" w:cs="Times New Roman"/>
                                <w:b/>
                                <w:bCs/>
                                <w:sz w:val="20"/>
                                <w:szCs w:val="20"/>
                              </w:rPr>
                              <w:t>Konstanto</w:t>
                            </w:r>
                            <w:proofErr w:type="spellEnd"/>
                            <w:r w:rsidRPr="00184A64">
                              <w:rPr>
                                <w:rFonts w:ascii="Times New Roman" w:hAnsi="Times New Roman" w:cs="Times New Roman"/>
                                <w:b/>
                                <w:bCs/>
                                <w:sz w:val="20"/>
                                <w:szCs w:val="20"/>
                              </w:rPr>
                              <w:t xml:space="preserve"> </w:t>
                            </w:r>
                            <w:proofErr w:type="spellStart"/>
                            <w:r w:rsidRPr="00184A64">
                              <w:rPr>
                                <w:rFonts w:ascii="Times New Roman" w:hAnsi="Times New Roman" w:cs="Times New Roman"/>
                                <w:b/>
                                <w:bCs/>
                                <w:sz w:val="20"/>
                                <w:szCs w:val="20"/>
                              </w:rPr>
                              <w:t>Parčevskio</w:t>
                            </w:r>
                            <w:proofErr w:type="spellEnd"/>
                            <w:r w:rsidRPr="00184A64">
                              <w:rPr>
                                <w:rFonts w:ascii="Times New Roman" w:hAnsi="Times New Roman" w:cs="Times New Roman"/>
                                <w:b/>
                                <w:bCs/>
                                <w:sz w:val="20"/>
                                <w:szCs w:val="20"/>
                              </w:rPr>
                              <w:t xml:space="preserve"> gimnazij</w:t>
                            </w:r>
                            <w:r w:rsidR="00FF5DA6">
                              <w:rPr>
                                <w:rFonts w:ascii="Times New Roman" w:hAnsi="Times New Roman" w:cs="Times New Roman"/>
                                <w:b/>
                                <w:bCs/>
                                <w:sz w:val="20"/>
                                <w:szCs w:val="20"/>
                              </w:rPr>
                              <w: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D84732D" id="_x0000_s1031" type="#_x0000_t202" style="position:absolute;left:0;text-align:left;margin-left:-.5pt;margin-top:10.5pt;width:198.4pt;height:.0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VeoOQGAIAAD8EAAAOAAAAZHJzL2Uyb0RvYy54bWysU8Fu2zAMvQ/YPwi6L04yNOiMOEWWIsOA oC2QDj0rshwLkEWNUmJ3Xz9KtpOt22nYRaZJ6lHke1zedY1hZ4Vegy34bDLlTFkJpbbHgn973n64 5cwHYUthwKqCvyrP71bv3y1bl6s51GBKhYxArM9bV/A6BJdnmZe1aoSfgFOWghVgIwL94jErUbSE 3phsPp0ushawdAhSeU/e+z7IVwm/qpQMj1XlVWCm4PS2kE5M5yGe2Wop8iMKV2s5PEP8wysaoS0V vUDdiyDYCfUfUI2WCB6qMJHQZFBVWqrUA3Uzm77pZl8Lp1IvNBzvLmPy/w9WPpz37glZ6D5DRwTG gbTO556csZ+uwiZ+6aWM4jTC18vYVBeYJOf8ZvZpcUshSbHFx5uIkV2vOvThi4KGRaPgSJykUYnz zoc+dUyJlTwYXW61MfEnBjYG2VkQf22tgxrAf8syNuZaiLd6wOjJrn1EK3SHjumy4Ol90XOA8pVa R+hV4Z3caqq3Ez48CSQZUEsk7fBIR2WgLTgMFmc14I+/+WM+sUNRzlqSVcH995NAxZn5aom3qMHR wNE4jIY9NRugTme0NE4mky5gMKNZITQvpPh1rEIhYSXVKngYzU3oxU0bI9V6nZJIaU6End07GaHH uT53LwLdwEogMh9gFJzI35DT5yZ63PoUaNKJuesUh3GTShP3w0bFNfj1P2Vd9371EwAA//8DAFBL AwQUAAYACAAAACEAtyOGFt8AAAAIAQAADwAAAGRycy9kb3ducmV2LnhtbEyPMU/DMBCFdyT+g3VI LKh10pYKQpyqqmCApSJ0YXPjaxyIz1HstOHfc5lgOt29p3ffyzeja8UZ+9B4UpDOExBIlTcN1QoO Hy+zBxAhajK69YQKfjDApri+ynVm/IXe8VzGWnAIhUwrsDF2mZShsuh0mPsOibWT752OvPa1NL2+ cLhr5SJJ1tLphviD1R3uLFbf5eAU7Fefe3s3nJ7ftqtl/3oYduuvulTq9mbcPoGIOMY/M0z4jA4F Mx39QCaIVsEs5SpRwWKarC8f77nKcTqkIItc/i9Q/AIAAP//AwBQSwECLQAUAAYACAAAACEAtoM4 kv4AAADhAQAAEwAAAAAAAAAAAAAAAAAAAAAAW0NvbnRlbnRfVHlwZXNdLnhtbFBLAQItABQABgAI AAAAIQA4/SH/1gAAAJQBAAALAAAAAAAAAAAAAAAAAC8BAABfcmVscy8ucmVsc1BLAQItABQABgAI AAAAIQAVeoOQGAIAAD8EAAAOAAAAAAAAAAAAAAAAAC4CAABkcnMvZTJvRG9jLnhtbFBLAQItABQA BgAIAAAAIQC3I4YW3wAAAAgBAAAPAAAAAAAAAAAAAAAAAHIEAABkcnMvZG93bnJldi54bWxQSwUG AAAAAAQABADzAAAAfgUAAAAA " stroked="f">
                <v:textbox style="mso-fit-shape-to-text:t" inset="0,0,0,0">
                  <w:txbxContent>
                    <w:p w14:paraId="2C621D13" w14:textId="1CFA6854" w:rsidR="00184A64" w:rsidRPr="00184A64" w:rsidRDefault="00184A64" w:rsidP="00AF28C3">
                      <w:pPr>
                        <w:pStyle w:val="Antrat"/>
                        <w:spacing w:after="0" w:line="276" w:lineRule="auto"/>
                        <w:jc w:val="center"/>
                        <w:rPr>
                          <w:rFonts w:ascii="Times New Roman" w:eastAsia="Calibri" w:hAnsi="Times New Roman" w:cs="Times New Roman"/>
                          <w:b/>
                          <w:bCs/>
                          <w:noProof/>
                          <w:kern w:val="0"/>
                          <w:sz w:val="20"/>
                          <w:szCs w:val="20"/>
                          <w:lang w:eastAsia="ja-JP"/>
                          <w14:ligatures w14:val="none"/>
                        </w:rPr>
                      </w:pPr>
                      <w:r w:rsidRPr="00184A64">
                        <w:rPr>
                          <w:rFonts w:ascii="Times New Roman" w:hAnsi="Times New Roman" w:cs="Times New Roman"/>
                          <w:b/>
                          <w:bCs/>
                          <w:sz w:val="20"/>
                          <w:szCs w:val="20"/>
                        </w:rPr>
                        <w:t xml:space="preserve">Nemenčinės </w:t>
                      </w:r>
                      <w:proofErr w:type="spellStart"/>
                      <w:r w:rsidRPr="00184A64">
                        <w:rPr>
                          <w:rFonts w:ascii="Times New Roman" w:hAnsi="Times New Roman" w:cs="Times New Roman"/>
                          <w:b/>
                          <w:bCs/>
                          <w:sz w:val="20"/>
                          <w:szCs w:val="20"/>
                        </w:rPr>
                        <w:t>Konstanto</w:t>
                      </w:r>
                      <w:proofErr w:type="spellEnd"/>
                      <w:r w:rsidRPr="00184A64">
                        <w:rPr>
                          <w:rFonts w:ascii="Times New Roman" w:hAnsi="Times New Roman" w:cs="Times New Roman"/>
                          <w:b/>
                          <w:bCs/>
                          <w:sz w:val="20"/>
                          <w:szCs w:val="20"/>
                        </w:rPr>
                        <w:t xml:space="preserve"> </w:t>
                      </w:r>
                      <w:proofErr w:type="spellStart"/>
                      <w:r w:rsidRPr="00184A64">
                        <w:rPr>
                          <w:rFonts w:ascii="Times New Roman" w:hAnsi="Times New Roman" w:cs="Times New Roman"/>
                          <w:b/>
                          <w:bCs/>
                          <w:sz w:val="20"/>
                          <w:szCs w:val="20"/>
                        </w:rPr>
                        <w:t>Parčevskio</w:t>
                      </w:r>
                      <w:proofErr w:type="spellEnd"/>
                      <w:r w:rsidRPr="00184A64">
                        <w:rPr>
                          <w:rFonts w:ascii="Times New Roman" w:hAnsi="Times New Roman" w:cs="Times New Roman"/>
                          <w:b/>
                          <w:bCs/>
                          <w:sz w:val="20"/>
                          <w:szCs w:val="20"/>
                        </w:rPr>
                        <w:t xml:space="preserve"> gimnazij</w:t>
                      </w:r>
                      <w:r w:rsidR="00FF5DA6">
                        <w:rPr>
                          <w:rFonts w:ascii="Times New Roman" w:hAnsi="Times New Roman" w:cs="Times New Roman"/>
                          <w:b/>
                          <w:bCs/>
                          <w:sz w:val="20"/>
                          <w:szCs w:val="20"/>
                        </w:rPr>
                        <w:t>a</w:t>
                      </w:r>
                    </w:p>
                  </w:txbxContent>
                </v:textbox>
                <w10:wrap type="square"/>
              </v:shape>
            </w:pict>
          </mc:Fallback>
        </mc:AlternateContent>
      </w:r>
    </w:p>
    <w:p w14:paraId="2F5E74DE" w14:textId="0AE28139" w:rsidR="000974B4" w:rsidRPr="00EB7681" w:rsidRDefault="00AF28C3" w:rsidP="00AF28C3">
      <w:pPr>
        <w:spacing w:before="240" w:after="0" w:line="276" w:lineRule="auto"/>
        <w:jc w:val="both"/>
        <w:rPr>
          <w:rFonts w:ascii="Times New Roman" w:eastAsia="Calibri" w:hAnsi="Times New Roman" w:cs="Times New Roman"/>
          <w:kern w:val="0"/>
          <w:sz w:val="24"/>
          <w:szCs w:val="24"/>
          <w:lang w:eastAsia="ja-JP"/>
          <w14:ligatures w14:val="none"/>
        </w:rPr>
      </w:pPr>
      <w:r>
        <w:rPr>
          <w:rFonts w:ascii="Times New Roman" w:eastAsia="Calibri" w:hAnsi="Times New Roman" w:cs="Times New Roman"/>
          <w:noProof/>
          <w:kern w:val="0"/>
          <w:sz w:val="24"/>
          <w:szCs w:val="24"/>
          <w:lang w:eastAsia="ja-JP"/>
          <w14:ligatures w14:val="none"/>
        </w:rPr>
        <w:drawing>
          <wp:anchor distT="0" distB="0" distL="114300" distR="114300" simplePos="0" relativeHeight="251708416" behindDoc="1" locked="0" layoutInCell="1" allowOverlap="1" wp14:anchorId="43E18A88" wp14:editId="7A8BA823">
            <wp:simplePos x="0" y="0"/>
            <wp:positionH relativeFrom="column">
              <wp:posOffset>19050</wp:posOffset>
            </wp:positionH>
            <wp:positionV relativeFrom="paragraph">
              <wp:posOffset>211455</wp:posOffset>
            </wp:positionV>
            <wp:extent cx="2519680" cy="1889760"/>
            <wp:effectExtent l="0" t="0" r="0" b="0"/>
            <wp:wrapTight wrapText="bothSides">
              <wp:wrapPolygon edited="0">
                <wp:start x="0" y="0"/>
                <wp:lineTo x="0" y="21339"/>
                <wp:lineTo x="21393" y="21339"/>
                <wp:lineTo x="21393" y="0"/>
                <wp:lineTo x="0" y="0"/>
              </wp:wrapPolygon>
            </wp:wrapTight>
            <wp:docPr id="1381410393"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19680" cy="1889760"/>
                    </a:xfrm>
                    <a:prstGeom prst="rect">
                      <a:avLst/>
                    </a:prstGeom>
                    <a:noFill/>
                    <a:ln>
                      <a:noFill/>
                    </a:ln>
                  </pic:spPr>
                </pic:pic>
              </a:graphicData>
            </a:graphic>
          </wp:anchor>
        </w:drawing>
      </w:r>
      <w:r w:rsidR="000974B4" w:rsidRPr="00EB7681">
        <w:rPr>
          <w:rFonts w:ascii="Times New Roman" w:eastAsia="Calibri" w:hAnsi="Times New Roman" w:cs="Times New Roman"/>
          <w:kern w:val="0"/>
          <w:sz w:val="24"/>
          <w:szCs w:val="24"/>
          <w:lang w:eastAsia="ja-JP"/>
          <w14:ligatures w14:val="none"/>
        </w:rPr>
        <w:t xml:space="preserve">Toliau buvo vykdoma </w:t>
      </w:r>
      <w:bookmarkStart w:id="88" w:name="_Hlk183788645"/>
      <w:r w:rsidR="000974B4" w:rsidRPr="00EB7681">
        <w:rPr>
          <w:rFonts w:ascii="Times New Roman" w:eastAsia="Times New Roman" w:hAnsi="Times New Roman" w:cs="Times New Roman"/>
          <w:b/>
          <w:kern w:val="0"/>
          <w:sz w:val="24"/>
          <w:szCs w:val="24"/>
          <w:lang w:eastAsia="ja-JP"/>
          <w14:ligatures w14:val="none"/>
        </w:rPr>
        <w:t xml:space="preserve">Bezdonių Julijaus </w:t>
      </w:r>
      <w:proofErr w:type="spellStart"/>
      <w:r w:rsidR="000974B4" w:rsidRPr="00EB7681">
        <w:rPr>
          <w:rFonts w:ascii="Times New Roman" w:eastAsia="Times New Roman" w:hAnsi="Times New Roman" w:cs="Times New Roman"/>
          <w:b/>
          <w:kern w:val="0"/>
          <w:sz w:val="24"/>
          <w:szCs w:val="24"/>
          <w:lang w:eastAsia="ja-JP"/>
          <w14:ligatures w14:val="none"/>
        </w:rPr>
        <w:t>Slovackio</w:t>
      </w:r>
      <w:proofErr w:type="spellEnd"/>
      <w:r w:rsidR="000974B4" w:rsidRPr="00EB7681">
        <w:rPr>
          <w:rFonts w:ascii="Times New Roman" w:eastAsia="Times New Roman" w:hAnsi="Times New Roman" w:cs="Times New Roman"/>
          <w:b/>
          <w:kern w:val="0"/>
          <w:sz w:val="24"/>
          <w:szCs w:val="24"/>
          <w:lang w:eastAsia="ja-JP"/>
          <w14:ligatures w14:val="none"/>
        </w:rPr>
        <w:t xml:space="preserve"> </w:t>
      </w:r>
      <w:r w:rsidR="000974B4" w:rsidRPr="00EB7681">
        <w:rPr>
          <w:rFonts w:ascii="Times New Roman" w:eastAsia="Times New Roman" w:hAnsi="Times New Roman" w:cs="Times New Roman"/>
          <w:bCs/>
          <w:kern w:val="0"/>
          <w:sz w:val="24"/>
          <w:szCs w:val="24"/>
          <w:lang w:eastAsia="ja-JP"/>
          <w14:ligatures w14:val="none"/>
        </w:rPr>
        <w:t>gimnazijos</w:t>
      </w:r>
      <w:r w:rsidR="000974B4" w:rsidRPr="00EB7681">
        <w:rPr>
          <w:rFonts w:ascii="Times New Roman" w:eastAsia="Times New Roman" w:hAnsi="Times New Roman" w:cs="Times New Roman"/>
          <w:b/>
          <w:kern w:val="0"/>
          <w:sz w:val="24"/>
          <w:szCs w:val="24"/>
          <w:lang w:eastAsia="ja-JP"/>
          <w14:ligatures w14:val="none"/>
        </w:rPr>
        <w:t xml:space="preserve"> </w:t>
      </w:r>
      <w:r w:rsidR="000974B4" w:rsidRPr="00EB7681">
        <w:rPr>
          <w:rFonts w:ascii="Times New Roman" w:eastAsia="Times New Roman" w:hAnsi="Times New Roman" w:cs="Times New Roman"/>
          <w:bCs/>
          <w:kern w:val="0"/>
          <w:sz w:val="24"/>
          <w:szCs w:val="24"/>
          <w:lang w:eastAsia="ja-JP"/>
          <w14:ligatures w14:val="none"/>
        </w:rPr>
        <w:t xml:space="preserve">pastato rekonstrukcija su naujo priestato sporto salei statyba </w:t>
      </w:r>
      <w:r w:rsidR="000974B4" w:rsidRPr="00EB7681">
        <w:rPr>
          <w:rFonts w:ascii="Times New Roman" w:eastAsia="Calibri" w:hAnsi="Times New Roman" w:cs="Times New Roman"/>
          <w:kern w:val="0"/>
          <w:sz w:val="24"/>
          <w:szCs w:val="24"/>
          <w:lang w:eastAsia="ja-JP"/>
          <w14:ligatures w14:val="none"/>
        </w:rPr>
        <w:t>(projekto vertė – 2 mln. Eur</w:t>
      </w:r>
      <w:bookmarkEnd w:id="88"/>
      <w:r w:rsidR="000974B4" w:rsidRPr="00EB7681">
        <w:rPr>
          <w:rFonts w:ascii="Times New Roman" w:eastAsia="Calibri" w:hAnsi="Times New Roman" w:cs="Times New Roman"/>
          <w:kern w:val="0"/>
          <w:sz w:val="24"/>
          <w:szCs w:val="24"/>
          <w:lang w:eastAsia="ja-JP"/>
          <w14:ligatures w14:val="none"/>
        </w:rPr>
        <w:t>, darbai finansuojami iš Savivaldybės biudžeto ir Lenkijos Respublikos valstybės biudžeto lėšų).</w:t>
      </w:r>
    </w:p>
    <w:p w14:paraId="11F8C0F7" w14:textId="0A7B7CE9" w:rsidR="00184A64" w:rsidRDefault="00184A64" w:rsidP="001543F6">
      <w:pPr>
        <w:spacing w:before="240" w:after="0" w:line="276" w:lineRule="auto"/>
        <w:jc w:val="both"/>
        <w:rPr>
          <w:rFonts w:ascii="Times New Roman" w:eastAsia="Times New Roman" w:hAnsi="Times New Roman" w:cs="Times New Roman"/>
          <w:b/>
          <w:bCs/>
          <w:kern w:val="0"/>
          <w:sz w:val="24"/>
          <w:szCs w:val="24"/>
          <w:lang w:eastAsia="ja-JP"/>
          <w14:ligatures w14:val="none"/>
        </w:rPr>
      </w:pPr>
    </w:p>
    <w:p w14:paraId="09A28641" w14:textId="77777777" w:rsidR="00AF28C3" w:rsidRDefault="00AF28C3" w:rsidP="001543F6">
      <w:pPr>
        <w:spacing w:before="240" w:after="0" w:line="276" w:lineRule="auto"/>
        <w:jc w:val="both"/>
        <w:rPr>
          <w:rFonts w:ascii="Times New Roman" w:eastAsia="Times New Roman" w:hAnsi="Times New Roman" w:cs="Times New Roman"/>
          <w:b/>
          <w:bCs/>
          <w:kern w:val="0"/>
          <w:sz w:val="24"/>
          <w:szCs w:val="24"/>
          <w:lang w:eastAsia="ja-JP"/>
          <w14:ligatures w14:val="none"/>
        </w:rPr>
      </w:pPr>
    </w:p>
    <w:p w14:paraId="7794AF86" w14:textId="25366B01" w:rsidR="008953C1" w:rsidRPr="00164A50" w:rsidRDefault="00AF28C3" w:rsidP="008953C1">
      <w:pPr>
        <w:spacing w:before="240" w:after="0" w:line="276" w:lineRule="auto"/>
        <w:jc w:val="both"/>
        <w:rPr>
          <w:rFonts w:ascii="Times New Roman" w:eastAsia="Times New Roman" w:hAnsi="Times New Roman" w:cs="Times New Roman"/>
          <w:b/>
          <w:bCs/>
          <w:kern w:val="0"/>
          <w:sz w:val="24"/>
          <w:szCs w:val="24"/>
          <w:lang w:eastAsia="ja-JP"/>
          <w14:ligatures w14:val="none"/>
        </w:rPr>
      </w:pPr>
      <w:r>
        <w:rPr>
          <w:noProof/>
        </w:rPr>
        <mc:AlternateContent>
          <mc:Choice Requires="wps">
            <w:drawing>
              <wp:anchor distT="0" distB="0" distL="114300" distR="114300" simplePos="0" relativeHeight="251709440" behindDoc="1" locked="0" layoutInCell="1" allowOverlap="1" wp14:anchorId="35E3F13F" wp14:editId="77DC7596">
                <wp:simplePos x="0" y="0"/>
                <wp:positionH relativeFrom="column">
                  <wp:posOffset>19050</wp:posOffset>
                </wp:positionH>
                <wp:positionV relativeFrom="paragraph">
                  <wp:posOffset>78740</wp:posOffset>
                </wp:positionV>
                <wp:extent cx="2519680" cy="635"/>
                <wp:effectExtent l="0" t="0" r="0" b="0"/>
                <wp:wrapTight wrapText="bothSides">
                  <wp:wrapPolygon edited="0">
                    <wp:start x="0" y="0"/>
                    <wp:lineTo x="0" y="20618"/>
                    <wp:lineTo x="21393" y="20618"/>
                    <wp:lineTo x="21393" y="0"/>
                    <wp:lineTo x="0" y="0"/>
                  </wp:wrapPolygon>
                </wp:wrapTight>
                <wp:docPr id="1834945773" name="Teksto laukas 1"/>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wps:spPr>
                      <wps:txbx>
                        <w:txbxContent>
                          <w:p w14:paraId="67BA4BAF" w14:textId="698B714E" w:rsidR="00AF28C3" w:rsidRPr="00AF28C3" w:rsidRDefault="00AF28C3" w:rsidP="00AF28C3">
                            <w:pPr>
                              <w:pStyle w:val="Antrat"/>
                              <w:jc w:val="center"/>
                              <w:rPr>
                                <w:rFonts w:ascii="Times New Roman" w:eastAsia="Calibri" w:hAnsi="Times New Roman" w:cs="Times New Roman"/>
                                <w:b/>
                                <w:bCs/>
                                <w:noProof/>
                                <w:kern w:val="0"/>
                                <w:sz w:val="20"/>
                                <w:szCs w:val="20"/>
                                <w:lang w:eastAsia="ja-JP"/>
                                <w14:ligatures w14:val="none"/>
                              </w:rPr>
                            </w:pPr>
                            <w:r w:rsidRPr="00AF28C3">
                              <w:rPr>
                                <w:rFonts w:ascii="Times New Roman" w:hAnsi="Times New Roman" w:cs="Times New Roman"/>
                                <w:b/>
                                <w:bCs/>
                                <w:sz w:val="20"/>
                                <w:szCs w:val="20"/>
                              </w:rPr>
                              <w:t xml:space="preserve">Bezdonių Julijaus </w:t>
                            </w:r>
                            <w:proofErr w:type="spellStart"/>
                            <w:r w:rsidRPr="00AF28C3">
                              <w:rPr>
                                <w:rFonts w:ascii="Times New Roman" w:hAnsi="Times New Roman" w:cs="Times New Roman"/>
                                <w:b/>
                                <w:bCs/>
                                <w:sz w:val="20"/>
                                <w:szCs w:val="20"/>
                              </w:rPr>
                              <w:t>Slovackio</w:t>
                            </w:r>
                            <w:proofErr w:type="spellEnd"/>
                            <w:r w:rsidRPr="00AF28C3">
                              <w:rPr>
                                <w:rFonts w:ascii="Times New Roman" w:hAnsi="Times New Roman" w:cs="Times New Roman"/>
                                <w:b/>
                                <w:bCs/>
                                <w:sz w:val="20"/>
                                <w:szCs w:val="20"/>
                              </w:rPr>
                              <w:t xml:space="preserve"> gimnazij</w:t>
                            </w:r>
                            <w:r w:rsidR="00FF5DA6">
                              <w:rPr>
                                <w:rFonts w:ascii="Times New Roman" w:hAnsi="Times New Roman" w:cs="Times New Roman"/>
                                <w:b/>
                                <w:bCs/>
                                <w:sz w:val="20"/>
                                <w:szCs w:val="20"/>
                              </w:rPr>
                              <w: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E3F13F" id="_x0000_s1032" type="#_x0000_t202" style="position:absolute;left:0;text-align:left;margin-left:1.5pt;margin-top:6.2pt;width:198.4pt;height:.05pt;z-index:-251607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ku7/GQIAAD8EAAAOAAAAZHJzL2Uyb0RvYy54bWysU01v2zAMvQ/YfxB0X5xkaNAZcYosRYYB QVsgHXpWZDkWIIsapcTufv0o2U62bqdhF5kWKX6897i86xrDzgq9Blvw2WTKmbISSm2PBf/2vP1w y5kPwpbCgFUFf1We363ev1u2LldzqMGUChklsT5vXcHrEFyeZV7WqhF+Ak5ZclaAjQj0i8esRNFS 9sZk8+l0kbWApUOQynu6ve+dfJXyV5WS4bGqvArMFJx6C+nEdB7ima2WIj+icLWWQxviH7pohLZU 9JLqXgTBTqj/SNVoieChChMJTQZVpaVKM9A0s+mbafa1cCrNQuB4d4HJ/7+08uG8d0/IQvcZOiIw AtI6n3u6jPN0FTbxS50y8hOErxfYVBeYpMv5zezT4pZcknyLjzcxR3Z96tCHLwoaFo2CI3GSoBLn nQ996BgSK3kwutxqY+JPdGwMsrMg/tpaBzUk/y3K2BhrIb7qE8ab7DpHtEJ36JguqcNxxgOUrzQ6 Qq8K7+RWU72d8OFJIMmARiJph0c6KgNtwWGwOKsBf/ztPsYTO+TlrCVZFdx/PwlUnJmvlniLGhwN HI3DaNhTswGadEZL42Qy6QEGM5oVQvNCil/HKuQSVlKtgofR3IRe3LQxUq3XKYiU5kTY2b2TMfWI 63P3ItANrAQi8wFGwYn8DTl9bKLHrU+BkE7MRVx7FAe4SaWJ+2Gj4hr8+p+irnu/+gkAAP//AwBQ SwMEFAAGAAgAAAAhAHumbSveAAAABwEAAA8AAABkcnMvZG93bnJldi54bWxMj8FOwzAQRO9I/IO1 SFwQdWhCRUOcqqrgAJeK0As3N97GgXgdxU4b/p7tqRx3ZjT7plhNrhNHHELrScHDLAGBVHvTUqNg 9/l6/wQiRE1Gd55QwS8GWJXXV4XOjT/RBx6r2AguoZBrBTbGPpcy1BadDjPfI7F38IPTkc+hkWbQ Jy53nZwnyUI63RJ/sLrHjcX6pxqdgm32tbV34+HlfZ2lw9tu3Cy+m0qp25tp/Qwi4hQvYTjjMzqU zLT3I5kgOgUpL4kszzMQbKfLJS/Zn4VHkGUh//OXfwAAAP//AwBQSwECLQAUAAYACAAAACEAtoM4 kv4AAADhAQAAEwAAAAAAAAAAAAAAAAAAAAAAW0NvbnRlbnRfVHlwZXNdLnhtbFBLAQItABQABgAI AAAAIQA4/SH/1gAAAJQBAAALAAAAAAAAAAAAAAAAAC8BAABfcmVscy8ucmVsc1BLAQItABQABgAI AAAAIQCWku7/GQIAAD8EAAAOAAAAAAAAAAAAAAAAAC4CAABkcnMvZTJvRG9jLnhtbFBLAQItABQA BgAIAAAAIQB7pm0r3gAAAAcBAAAPAAAAAAAAAAAAAAAAAHMEAABkcnMvZG93bnJldi54bWxQSwUG AAAAAAQABADzAAAAfgUAAAAA " stroked="f">
                <v:textbox style="mso-fit-shape-to-text:t" inset="0,0,0,0">
                  <w:txbxContent>
                    <w:p w14:paraId="67BA4BAF" w14:textId="698B714E" w:rsidR="00AF28C3" w:rsidRPr="00AF28C3" w:rsidRDefault="00AF28C3" w:rsidP="00AF28C3">
                      <w:pPr>
                        <w:pStyle w:val="Antrat"/>
                        <w:jc w:val="center"/>
                        <w:rPr>
                          <w:rFonts w:ascii="Times New Roman" w:eastAsia="Calibri" w:hAnsi="Times New Roman" w:cs="Times New Roman"/>
                          <w:b/>
                          <w:bCs/>
                          <w:noProof/>
                          <w:kern w:val="0"/>
                          <w:sz w:val="20"/>
                          <w:szCs w:val="20"/>
                          <w:lang w:eastAsia="ja-JP"/>
                          <w14:ligatures w14:val="none"/>
                        </w:rPr>
                      </w:pPr>
                      <w:r w:rsidRPr="00AF28C3">
                        <w:rPr>
                          <w:rFonts w:ascii="Times New Roman" w:hAnsi="Times New Roman" w:cs="Times New Roman"/>
                          <w:b/>
                          <w:bCs/>
                          <w:sz w:val="20"/>
                          <w:szCs w:val="20"/>
                        </w:rPr>
                        <w:t xml:space="preserve">Bezdonių Julijaus </w:t>
                      </w:r>
                      <w:proofErr w:type="spellStart"/>
                      <w:r w:rsidRPr="00AF28C3">
                        <w:rPr>
                          <w:rFonts w:ascii="Times New Roman" w:hAnsi="Times New Roman" w:cs="Times New Roman"/>
                          <w:b/>
                          <w:bCs/>
                          <w:sz w:val="20"/>
                          <w:szCs w:val="20"/>
                        </w:rPr>
                        <w:t>Slovackio</w:t>
                      </w:r>
                      <w:proofErr w:type="spellEnd"/>
                      <w:r w:rsidRPr="00AF28C3">
                        <w:rPr>
                          <w:rFonts w:ascii="Times New Roman" w:hAnsi="Times New Roman" w:cs="Times New Roman"/>
                          <w:b/>
                          <w:bCs/>
                          <w:sz w:val="20"/>
                          <w:szCs w:val="20"/>
                        </w:rPr>
                        <w:t xml:space="preserve"> gimnazij</w:t>
                      </w:r>
                      <w:r w:rsidR="00FF5DA6">
                        <w:rPr>
                          <w:rFonts w:ascii="Times New Roman" w:hAnsi="Times New Roman" w:cs="Times New Roman"/>
                          <w:b/>
                          <w:bCs/>
                          <w:sz w:val="20"/>
                          <w:szCs w:val="20"/>
                        </w:rPr>
                        <w:t>a</w:t>
                      </w:r>
                    </w:p>
                  </w:txbxContent>
                </v:textbox>
                <w10:wrap type="tight"/>
              </v:shape>
            </w:pict>
          </mc:Fallback>
        </mc:AlternateContent>
      </w:r>
      <w:bookmarkStart w:id="89" w:name="_Hlk183787908"/>
      <w:bookmarkStart w:id="90" w:name="_Hlk155471484"/>
    </w:p>
    <w:p w14:paraId="3999685F" w14:textId="60298696" w:rsidR="008953C1" w:rsidRPr="00EB7681" w:rsidRDefault="00164A50" w:rsidP="008953C1">
      <w:pPr>
        <w:spacing w:before="240" w:after="0" w:line="276" w:lineRule="auto"/>
        <w:jc w:val="both"/>
        <w:rPr>
          <w:rFonts w:ascii="Times New Roman" w:eastAsia="Calibri" w:hAnsi="Times New Roman" w:cs="Times New Roman"/>
          <w:kern w:val="0"/>
          <w:sz w:val="24"/>
          <w:szCs w:val="24"/>
          <w:lang w:eastAsia="ja-JP"/>
          <w14:ligatures w14:val="none"/>
        </w:rPr>
      </w:pPr>
      <w:r>
        <w:rPr>
          <w:rFonts w:ascii="Times New Roman" w:eastAsia="Calibri" w:hAnsi="Times New Roman" w:cs="Times New Roman"/>
          <w:noProof/>
          <w:kern w:val="0"/>
          <w:sz w:val="24"/>
          <w:szCs w:val="24"/>
          <w:lang w:eastAsia="ja-JP"/>
          <w14:ligatures w14:val="none"/>
        </w:rPr>
        <w:drawing>
          <wp:anchor distT="0" distB="0" distL="114300" distR="114300" simplePos="0" relativeHeight="251718656" behindDoc="1" locked="0" layoutInCell="1" allowOverlap="1" wp14:anchorId="5080725C" wp14:editId="1928DFBA">
            <wp:simplePos x="0" y="0"/>
            <wp:positionH relativeFrom="column">
              <wp:posOffset>-7620</wp:posOffset>
            </wp:positionH>
            <wp:positionV relativeFrom="paragraph">
              <wp:posOffset>152400</wp:posOffset>
            </wp:positionV>
            <wp:extent cx="2520000" cy="1890000"/>
            <wp:effectExtent l="0" t="0" r="0" b="0"/>
            <wp:wrapTight wrapText="bothSides">
              <wp:wrapPolygon edited="0">
                <wp:start x="0" y="0"/>
                <wp:lineTo x="0" y="21339"/>
                <wp:lineTo x="21393" y="21339"/>
                <wp:lineTo x="21393" y="0"/>
                <wp:lineTo x="0" y="0"/>
              </wp:wrapPolygon>
            </wp:wrapTight>
            <wp:docPr id="584687888"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anchor>
        </w:drawing>
      </w:r>
      <w:r w:rsidR="008953C1">
        <w:rPr>
          <w:rFonts w:ascii="Times New Roman" w:eastAsia="Calibri" w:hAnsi="Times New Roman" w:cs="Times New Roman"/>
          <w:kern w:val="0"/>
          <w:sz w:val="24"/>
          <w:szCs w:val="24"/>
          <w:lang w:eastAsia="ja-JP"/>
          <w14:ligatures w14:val="none"/>
        </w:rPr>
        <w:t>T</w:t>
      </w:r>
      <w:r w:rsidR="008953C1" w:rsidRPr="00EB7681">
        <w:rPr>
          <w:rFonts w:ascii="Times New Roman" w:eastAsia="Calibri" w:hAnsi="Times New Roman" w:cs="Times New Roman"/>
          <w:kern w:val="0"/>
          <w:sz w:val="24"/>
          <w:szCs w:val="24"/>
          <w:lang w:eastAsia="ja-JP"/>
          <w14:ligatures w14:val="none"/>
        </w:rPr>
        <w:t>oliau</w:t>
      </w:r>
      <w:r w:rsidR="00BF0ECC">
        <w:rPr>
          <w:rFonts w:ascii="Times New Roman" w:eastAsia="Calibri" w:hAnsi="Times New Roman" w:cs="Times New Roman"/>
          <w:kern w:val="0"/>
          <w:sz w:val="24"/>
          <w:szCs w:val="24"/>
          <w:lang w:eastAsia="ja-JP"/>
          <w14:ligatures w14:val="none"/>
        </w:rPr>
        <w:t xml:space="preserve"> buvo</w:t>
      </w:r>
      <w:r w:rsidR="008953C1" w:rsidRPr="00EB7681">
        <w:rPr>
          <w:rFonts w:ascii="Times New Roman" w:eastAsia="Calibri" w:hAnsi="Times New Roman" w:cs="Times New Roman"/>
          <w:kern w:val="0"/>
          <w:sz w:val="24"/>
          <w:szCs w:val="24"/>
          <w:lang w:eastAsia="ja-JP"/>
          <w14:ligatures w14:val="none"/>
        </w:rPr>
        <w:t xml:space="preserve"> </w:t>
      </w:r>
      <w:r w:rsidR="008953C1" w:rsidRPr="00BF0ECC">
        <w:rPr>
          <w:rFonts w:ascii="Times New Roman" w:eastAsia="Calibri" w:hAnsi="Times New Roman" w:cs="Times New Roman"/>
          <w:kern w:val="0"/>
          <w:sz w:val="24"/>
          <w:szCs w:val="24"/>
          <w:lang w:eastAsia="ja-JP"/>
          <w14:ligatures w14:val="none"/>
        </w:rPr>
        <w:t>tęsiama</w:t>
      </w:r>
      <w:r w:rsidR="008953C1" w:rsidRPr="008953C1">
        <w:rPr>
          <w:rFonts w:ascii="Times New Roman" w:eastAsia="Calibri" w:hAnsi="Times New Roman" w:cs="Times New Roman"/>
          <w:b/>
          <w:bCs/>
          <w:kern w:val="0"/>
          <w:sz w:val="24"/>
          <w:szCs w:val="24"/>
          <w:lang w:eastAsia="ja-JP"/>
          <w14:ligatures w14:val="none"/>
        </w:rPr>
        <w:t xml:space="preserve"> Vaidotų lopšelio-darželio ,,Margaspalvis </w:t>
      </w:r>
      <w:proofErr w:type="spellStart"/>
      <w:r w:rsidR="008953C1" w:rsidRPr="008953C1">
        <w:rPr>
          <w:rFonts w:ascii="Times New Roman" w:eastAsia="Calibri" w:hAnsi="Times New Roman" w:cs="Times New Roman"/>
          <w:b/>
          <w:bCs/>
          <w:kern w:val="0"/>
          <w:sz w:val="24"/>
          <w:szCs w:val="24"/>
          <w:lang w:eastAsia="ja-JP"/>
          <w14:ligatures w14:val="none"/>
        </w:rPr>
        <w:t>aitvarėlis</w:t>
      </w:r>
      <w:proofErr w:type="spellEnd"/>
      <w:r w:rsidR="008953C1" w:rsidRPr="008953C1">
        <w:rPr>
          <w:rFonts w:ascii="Times New Roman" w:eastAsia="Calibri" w:hAnsi="Times New Roman" w:cs="Times New Roman"/>
          <w:b/>
          <w:bCs/>
          <w:kern w:val="0"/>
          <w:sz w:val="24"/>
          <w:szCs w:val="24"/>
          <w:lang w:eastAsia="ja-JP"/>
          <w14:ligatures w14:val="none"/>
        </w:rPr>
        <w:t xml:space="preserve">“ </w:t>
      </w:r>
      <w:r w:rsidR="008953C1" w:rsidRPr="00EB7681">
        <w:rPr>
          <w:rFonts w:ascii="Times New Roman" w:eastAsia="Calibri" w:hAnsi="Times New Roman" w:cs="Times New Roman"/>
          <w:kern w:val="0"/>
          <w:sz w:val="24"/>
          <w:szCs w:val="24"/>
          <w:lang w:eastAsia="ja-JP"/>
          <w14:ligatures w14:val="none"/>
        </w:rPr>
        <w:t>renovacija, baigtas vidaus patalpų modernizavimas (darbų vertė – 1,3 mln. Eur).</w:t>
      </w:r>
    </w:p>
    <w:p w14:paraId="7D359061" w14:textId="341D0255" w:rsidR="00FF5DA6" w:rsidRPr="00FF5DA6" w:rsidRDefault="00164A50" w:rsidP="00FF5DA6">
      <w:pPr>
        <w:spacing w:before="240" w:after="0" w:line="276" w:lineRule="auto"/>
        <w:jc w:val="both"/>
        <w:rPr>
          <w:rFonts w:ascii="Times New Roman" w:eastAsia="Times New Roman" w:hAnsi="Times New Roman" w:cs="Times New Roman"/>
          <w:kern w:val="0"/>
          <w:sz w:val="24"/>
          <w:szCs w:val="24"/>
          <w:lang w:eastAsia="ja-JP"/>
          <w14:ligatures w14:val="none"/>
        </w:rPr>
      </w:pPr>
      <w:r>
        <w:rPr>
          <w:noProof/>
        </w:rPr>
        <mc:AlternateContent>
          <mc:Choice Requires="wps">
            <w:drawing>
              <wp:anchor distT="0" distB="0" distL="114300" distR="114300" simplePos="0" relativeHeight="251720704" behindDoc="1" locked="0" layoutInCell="1" allowOverlap="1" wp14:anchorId="3AF267B1" wp14:editId="32F85C3A">
                <wp:simplePos x="0" y="0"/>
                <wp:positionH relativeFrom="column">
                  <wp:posOffset>-7620</wp:posOffset>
                </wp:positionH>
                <wp:positionV relativeFrom="paragraph">
                  <wp:posOffset>1154430</wp:posOffset>
                </wp:positionV>
                <wp:extent cx="2519680" cy="635"/>
                <wp:effectExtent l="0" t="0" r="0" b="0"/>
                <wp:wrapTight wrapText="bothSides">
                  <wp:wrapPolygon edited="0">
                    <wp:start x="0" y="0"/>
                    <wp:lineTo x="0" y="21600"/>
                    <wp:lineTo x="21600" y="21600"/>
                    <wp:lineTo x="21600" y="0"/>
                  </wp:wrapPolygon>
                </wp:wrapTight>
                <wp:docPr id="1420947446" name="Teksto laukas 1"/>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wps:spPr>
                      <wps:txbx>
                        <w:txbxContent>
                          <w:p w14:paraId="700E9D9A" w14:textId="33D610C6" w:rsidR="008509DF" w:rsidRPr="008509DF" w:rsidRDefault="008509DF" w:rsidP="008509DF">
                            <w:pPr>
                              <w:pStyle w:val="Antrat"/>
                              <w:spacing w:line="276" w:lineRule="auto"/>
                              <w:jc w:val="center"/>
                              <w:rPr>
                                <w:rFonts w:ascii="Times New Roman" w:eastAsia="Calibri" w:hAnsi="Times New Roman" w:cs="Times New Roman"/>
                                <w:b/>
                                <w:bCs/>
                                <w:noProof/>
                                <w:kern w:val="0"/>
                                <w:sz w:val="20"/>
                                <w:szCs w:val="20"/>
                                <w:lang w:eastAsia="ja-JP"/>
                                <w14:ligatures w14:val="none"/>
                              </w:rPr>
                            </w:pPr>
                            <w:r w:rsidRPr="008509DF">
                              <w:rPr>
                                <w:rFonts w:ascii="Times New Roman" w:hAnsi="Times New Roman" w:cs="Times New Roman"/>
                                <w:b/>
                                <w:bCs/>
                                <w:sz w:val="20"/>
                                <w:szCs w:val="20"/>
                              </w:rPr>
                              <w:t xml:space="preserve">Vaidotų mokykla-darželis „Margaspalvis </w:t>
                            </w:r>
                            <w:proofErr w:type="spellStart"/>
                            <w:r w:rsidRPr="008509DF">
                              <w:rPr>
                                <w:rFonts w:ascii="Times New Roman" w:hAnsi="Times New Roman" w:cs="Times New Roman"/>
                                <w:b/>
                                <w:bCs/>
                                <w:sz w:val="20"/>
                                <w:szCs w:val="20"/>
                              </w:rPr>
                              <w:t>aitvarėlis</w:t>
                            </w:r>
                            <w:proofErr w:type="spellEnd"/>
                            <w:r w:rsidRPr="008509DF">
                              <w:rPr>
                                <w:rFonts w:ascii="Times New Roman" w:hAnsi="Times New Roman" w:cs="Times New Roman"/>
                                <w:b/>
                                <w:bCs/>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F267B1" id="_x0000_s1033" type="#_x0000_t202" style="position:absolute;left:0;text-align:left;margin-left:-.6pt;margin-top:90.9pt;width:198.4pt;height:.0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XNcraGgIAAD8EAAAOAAAAZHJzL2Uyb0RvYy54bWysU8Fu2zAMvQ/YPwi6L04yNGuNOEWWIsOA oC2QDj0rshwLkEWNUmJnXz9KjpOt22nYRaZJihTfe5zfd41hR4Vegy34ZDTmTFkJpbb7gn97WX+4 5cwHYUthwKqCn5Tn94v37+aty9UUajClQkZFrM9bV/A6BJdnmZe1aoQfgVOWghVgIwL94j4rUbRU vTHZdDyeZS1g6RCk8p68D32QL1L9qlIyPFWVV4GZgtPbQjoxnbt4Zou5yPcoXK3l+RniH17RCG2p 6aXUgwiCHVD/UarREsFDFUYSmgyqSkuVZqBpJuM302xr4VSahcDx7gKT/39l5eNx656Rhe4zdERg BKR1PvfkjPN0FTbxSy9lFCcITxfYVBeYJOf0ZnI3u6WQpNjs402skV2vOvThi4KGRaPgSJwkqMRx 40OfOqTETh6MLtfamPgTAyuD7CiIv7bWQZ2L/5ZlbMy1EG/1BaMnu84RrdDtOqbLgn8aZtxBeaLR EXpVeCfXmvpthA/PAkkGNBJJOzzRURloCw5ni7Ma8Mff/DGf2KEoZy3JquD++0Gg4sx8tcRb1OBg 4GDsBsMemhXQpBNaGieTSRcwmMGsEJpXUvwydqGQsJJ6FTwM5ir04qaNkWq5TEmkNCfCxm6djKUH XF+6V4HuzEogMh9hEJzI35DT5yZ63PIQCOnEXMS1R/EMN6k0cX/eqLgGv/6nrOveL34CAAD//wMA UEsDBBQABgAIAAAAIQDCNsad4AAAAAoBAAAPAAAAZHJzL2Rvd25yZXYueG1sTI89T8MwEIZ3JP6D dUgsqHXSlqgNcaqqgqEsFaELmxtf40BsR7bThn/PlQXGe+/R+1GsR9OxM/rQOisgnSbA0NZOtbYR cHh/mSyBhSitkp2zKOAbA6zL25tC5spd7Bueq9gwMrEhlwJ0jH3Oeag1GhmmrkdLv5PzRkY6fcOV lxcyNx2fJUnGjWwtJWjZ41Zj/VUNRsB+8bHXD8Pp+XWzmPvdYdhmn00lxP3duHkCFnGMfzBc61N1 KKnT0Q1WBdYJmKQzIklfpjSBgPnqMQN2/FVWwMuC/59Q/gAAAP//AwBQSwECLQAUAAYACAAAACEA toM4kv4AAADhAQAAEwAAAAAAAAAAAAAAAAAAAAAAW0NvbnRlbnRfVHlwZXNdLnhtbFBLAQItABQA BgAIAAAAIQA4/SH/1gAAAJQBAAALAAAAAAAAAAAAAAAAAC8BAABfcmVscy8ucmVsc1BLAQItABQA BgAIAAAAIQAXNcraGgIAAD8EAAAOAAAAAAAAAAAAAAAAAC4CAABkcnMvZTJvRG9jLnhtbFBLAQIt ABQABgAIAAAAIQDCNsad4AAAAAoBAAAPAAAAAAAAAAAAAAAAAHQEAABkcnMvZG93bnJldi54bWxQ SwUGAAAAAAQABADzAAAAgQUAAAAA " stroked="f">
                <v:textbox style="mso-fit-shape-to-text:t" inset="0,0,0,0">
                  <w:txbxContent>
                    <w:p w14:paraId="700E9D9A" w14:textId="33D610C6" w:rsidR="008509DF" w:rsidRPr="008509DF" w:rsidRDefault="008509DF" w:rsidP="008509DF">
                      <w:pPr>
                        <w:pStyle w:val="Antrat"/>
                        <w:spacing w:line="276" w:lineRule="auto"/>
                        <w:jc w:val="center"/>
                        <w:rPr>
                          <w:rFonts w:ascii="Times New Roman" w:eastAsia="Calibri" w:hAnsi="Times New Roman" w:cs="Times New Roman"/>
                          <w:b/>
                          <w:bCs/>
                          <w:noProof/>
                          <w:kern w:val="0"/>
                          <w:sz w:val="20"/>
                          <w:szCs w:val="20"/>
                          <w:lang w:eastAsia="ja-JP"/>
                          <w14:ligatures w14:val="none"/>
                        </w:rPr>
                      </w:pPr>
                      <w:r w:rsidRPr="008509DF">
                        <w:rPr>
                          <w:rFonts w:ascii="Times New Roman" w:hAnsi="Times New Roman" w:cs="Times New Roman"/>
                          <w:b/>
                          <w:bCs/>
                          <w:sz w:val="20"/>
                          <w:szCs w:val="20"/>
                        </w:rPr>
                        <w:t xml:space="preserve">Vaidotų mokykla-darželis „Margaspalvis </w:t>
                      </w:r>
                      <w:proofErr w:type="spellStart"/>
                      <w:r w:rsidRPr="008509DF">
                        <w:rPr>
                          <w:rFonts w:ascii="Times New Roman" w:hAnsi="Times New Roman" w:cs="Times New Roman"/>
                          <w:b/>
                          <w:bCs/>
                          <w:sz w:val="20"/>
                          <w:szCs w:val="20"/>
                        </w:rPr>
                        <w:t>aitvarėlis</w:t>
                      </w:r>
                      <w:proofErr w:type="spellEnd"/>
                      <w:r w:rsidRPr="008509DF">
                        <w:rPr>
                          <w:rFonts w:ascii="Times New Roman" w:hAnsi="Times New Roman" w:cs="Times New Roman"/>
                          <w:b/>
                          <w:bCs/>
                          <w:sz w:val="20"/>
                          <w:szCs w:val="20"/>
                        </w:rPr>
                        <w:t>“</w:t>
                      </w:r>
                    </w:p>
                  </w:txbxContent>
                </v:textbox>
                <w10:wrap type="tight"/>
              </v:shape>
            </w:pict>
          </mc:Fallback>
        </mc:AlternateContent>
      </w:r>
      <w:r w:rsidR="00FF5DA6">
        <w:rPr>
          <w:rFonts w:ascii="Times New Roman" w:eastAsia="Times New Roman" w:hAnsi="Times New Roman" w:cs="Times New Roman"/>
          <w:kern w:val="0"/>
          <w:sz w:val="24"/>
          <w:szCs w:val="24"/>
          <w:lang w:eastAsia="ja-JP"/>
          <w14:ligatures w14:val="none"/>
        </w:rPr>
        <w:t>2024 m. buvo p</w:t>
      </w:r>
      <w:r w:rsidR="00FF5DA6" w:rsidRPr="00FF5DA6">
        <w:rPr>
          <w:rFonts w:ascii="Times New Roman" w:eastAsia="Times New Roman" w:hAnsi="Times New Roman" w:cs="Times New Roman"/>
          <w:kern w:val="0"/>
          <w:sz w:val="24"/>
          <w:szCs w:val="24"/>
          <w:lang w:eastAsia="ja-JP"/>
          <w14:ligatures w14:val="none"/>
        </w:rPr>
        <w:t>lanuojama atlikti </w:t>
      </w:r>
      <w:r w:rsidR="00FF5DA6" w:rsidRPr="00FF5DA6">
        <w:rPr>
          <w:rFonts w:ascii="Times New Roman" w:eastAsia="Times New Roman" w:hAnsi="Times New Roman" w:cs="Times New Roman"/>
          <w:b/>
          <w:bCs/>
          <w:kern w:val="0"/>
          <w:sz w:val="24"/>
          <w:szCs w:val="24"/>
          <w:lang w:eastAsia="ja-JP"/>
          <w14:ligatures w14:val="none"/>
        </w:rPr>
        <w:t>Valčiūnų gimnazijos</w:t>
      </w:r>
      <w:r w:rsidR="00FF5DA6" w:rsidRPr="00FF5DA6">
        <w:rPr>
          <w:rFonts w:ascii="Times New Roman" w:eastAsia="Times New Roman" w:hAnsi="Times New Roman" w:cs="Times New Roman"/>
          <w:kern w:val="0"/>
          <w:sz w:val="24"/>
          <w:szCs w:val="24"/>
          <w:lang w:eastAsia="ja-JP"/>
          <w14:ligatures w14:val="none"/>
        </w:rPr>
        <w:t xml:space="preserve"> pastato modernizavimą, kuris apims pastato sienų, cokolio ir stogo apšiltinimą, vidaus patalpų perplanavimą ir pritaikymą, sklypo ir pastato inžinerinių tinklų sutvarkymą (vandentiekio, šildymo, vėdinimo, elektros). </w:t>
      </w:r>
      <w:r w:rsidR="00FF5DA6">
        <w:rPr>
          <w:rFonts w:ascii="Times New Roman" w:eastAsia="Times New Roman" w:hAnsi="Times New Roman" w:cs="Times New Roman"/>
          <w:kern w:val="0"/>
          <w:sz w:val="24"/>
          <w:szCs w:val="24"/>
          <w:lang w:eastAsia="ja-JP"/>
          <w14:ligatures w14:val="none"/>
        </w:rPr>
        <w:t>P</w:t>
      </w:r>
      <w:r w:rsidR="00FF5DA6" w:rsidRPr="3F549A94">
        <w:rPr>
          <w:rFonts w:ascii="Times New Roman" w:eastAsia="Times New Roman" w:hAnsi="Times New Roman" w:cs="Times New Roman"/>
          <w:kern w:val="0"/>
          <w:sz w:val="24"/>
          <w:szCs w:val="24"/>
          <w:lang w:eastAsia="ja-JP"/>
          <w14:ligatures w14:val="none"/>
        </w:rPr>
        <w:t>lanuojama darbų vertė – 1,5 mln. Eur</w:t>
      </w:r>
      <w:r w:rsidR="00FF5DA6">
        <w:rPr>
          <w:rFonts w:ascii="Times New Roman" w:eastAsia="Times New Roman" w:hAnsi="Times New Roman" w:cs="Times New Roman"/>
          <w:kern w:val="0"/>
          <w:sz w:val="24"/>
          <w:szCs w:val="24"/>
          <w:lang w:eastAsia="ja-JP"/>
          <w14:ligatures w14:val="none"/>
        </w:rPr>
        <w:t xml:space="preserve">. </w:t>
      </w:r>
      <w:r w:rsidR="00FF5DA6" w:rsidRPr="00FF5DA6">
        <w:rPr>
          <w:rFonts w:ascii="Times New Roman" w:eastAsia="Times New Roman" w:hAnsi="Times New Roman" w:cs="Times New Roman"/>
          <w:kern w:val="0"/>
          <w:sz w:val="24"/>
          <w:szCs w:val="24"/>
          <w:lang w:eastAsia="ja-JP"/>
          <w14:ligatures w14:val="none"/>
        </w:rPr>
        <w:t>Projektas finansuojamas Europos Sąjungos ir Savivaldybės biudžeto lėšomis.</w:t>
      </w:r>
      <w:r w:rsidR="00FF5DA6" w:rsidRPr="3F549A94">
        <w:rPr>
          <w:rFonts w:ascii="Times New Roman" w:eastAsia="Times New Roman" w:hAnsi="Times New Roman" w:cs="Times New Roman"/>
          <w:kern w:val="0"/>
          <w:sz w:val="24"/>
          <w:szCs w:val="24"/>
          <w:lang w:eastAsia="ja-JP"/>
          <w14:ligatures w14:val="none"/>
        </w:rPr>
        <w:t xml:space="preserve"> </w:t>
      </w:r>
    </w:p>
    <w:p w14:paraId="028F2637" w14:textId="104D9DDE" w:rsidR="00732650" w:rsidRPr="00EB7681" w:rsidRDefault="008509DF" w:rsidP="00ED13FA">
      <w:pPr>
        <w:spacing w:before="240" w:after="0" w:line="276" w:lineRule="auto"/>
        <w:jc w:val="both"/>
        <w:rPr>
          <w:rFonts w:ascii="Times New Roman" w:eastAsia="SimSun" w:hAnsi="Times New Roman" w:cs="Times New Roman"/>
          <w:kern w:val="0"/>
          <w:sz w:val="24"/>
          <w:szCs w:val="24"/>
          <w:lang w:eastAsia="ja-JP"/>
          <w14:ligatures w14:val="none"/>
        </w:rPr>
      </w:pPr>
      <w:r>
        <w:rPr>
          <w:rFonts w:ascii="Times New Roman" w:eastAsia="SimSun" w:hAnsi="Times New Roman" w:cs="Times New Roman"/>
          <w:noProof/>
          <w:kern w:val="0"/>
          <w:sz w:val="24"/>
          <w:szCs w:val="24"/>
          <w:lang w:eastAsia="ja-JP"/>
          <w14:ligatures w14:val="none"/>
        </w:rPr>
        <w:drawing>
          <wp:anchor distT="0" distB="0" distL="114300" distR="114300" simplePos="0" relativeHeight="251710464" behindDoc="1" locked="0" layoutInCell="1" allowOverlap="1" wp14:anchorId="6EF66FDC" wp14:editId="1829F1DB">
            <wp:simplePos x="0" y="0"/>
            <wp:positionH relativeFrom="column">
              <wp:posOffset>-635</wp:posOffset>
            </wp:positionH>
            <wp:positionV relativeFrom="paragraph">
              <wp:posOffset>39370</wp:posOffset>
            </wp:positionV>
            <wp:extent cx="2519680" cy="1677035"/>
            <wp:effectExtent l="0" t="0" r="0" b="0"/>
            <wp:wrapTight wrapText="bothSides">
              <wp:wrapPolygon edited="0">
                <wp:start x="0" y="0"/>
                <wp:lineTo x="0" y="21346"/>
                <wp:lineTo x="21393" y="21346"/>
                <wp:lineTo x="21393" y="0"/>
                <wp:lineTo x="0" y="0"/>
              </wp:wrapPolygon>
            </wp:wrapTight>
            <wp:docPr id="728720010"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19680" cy="1677035"/>
                    </a:xfrm>
                    <a:prstGeom prst="rect">
                      <a:avLst/>
                    </a:prstGeom>
                    <a:noFill/>
                    <a:ln>
                      <a:noFill/>
                    </a:ln>
                  </pic:spPr>
                </pic:pic>
              </a:graphicData>
            </a:graphic>
          </wp:anchor>
        </w:drawing>
      </w:r>
      <w:r w:rsidR="00732650" w:rsidRPr="00ED13FA">
        <w:rPr>
          <w:rFonts w:ascii="Times New Roman" w:eastAsia="SimSun" w:hAnsi="Times New Roman" w:cs="Times New Roman"/>
          <w:kern w:val="0"/>
          <w:sz w:val="24"/>
          <w:szCs w:val="24"/>
          <w:lang w:eastAsia="ja-JP"/>
          <w14:ligatures w14:val="none"/>
        </w:rPr>
        <w:t>Gerinant švietimo įstaigų sporto infrastruktūrą,</w:t>
      </w:r>
      <w:r w:rsidR="00732650" w:rsidRPr="00EB7681">
        <w:rPr>
          <w:rFonts w:ascii="Times New Roman" w:eastAsia="SimSun" w:hAnsi="Times New Roman" w:cs="Times New Roman"/>
          <w:kern w:val="0"/>
          <w:sz w:val="24"/>
          <w:szCs w:val="24"/>
          <w:lang w:eastAsia="ja-JP"/>
          <w14:ligatures w14:val="none"/>
        </w:rPr>
        <w:t xml:space="preserve"> 2024 m. prie </w:t>
      </w:r>
      <w:r w:rsidR="00732650" w:rsidRPr="00ED13FA">
        <w:rPr>
          <w:rFonts w:ascii="Times New Roman" w:eastAsia="SimSun" w:hAnsi="Times New Roman" w:cs="Times New Roman"/>
          <w:b/>
          <w:bCs/>
          <w:kern w:val="0"/>
          <w:sz w:val="24"/>
          <w:szCs w:val="24"/>
          <w:lang w:eastAsia="ja-JP"/>
          <w14:ligatures w14:val="none"/>
        </w:rPr>
        <w:t>Avižienių gimnazijos</w:t>
      </w:r>
      <w:r w:rsidR="00732650" w:rsidRPr="00EB7681">
        <w:rPr>
          <w:rFonts w:ascii="Times New Roman" w:eastAsia="SimSun" w:hAnsi="Times New Roman" w:cs="Times New Roman"/>
          <w:kern w:val="0"/>
          <w:sz w:val="24"/>
          <w:szCs w:val="24"/>
          <w:lang w:eastAsia="ja-JP"/>
          <w14:ligatures w14:val="none"/>
        </w:rPr>
        <w:t xml:space="preserve"> buvo įrengtas modernus ir funkcionalus sporto aikštynas (darbų vertė – 642,154 tūkst. Eur),</w:t>
      </w:r>
      <w:bookmarkEnd w:id="89"/>
      <w:r w:rsidR="00732650" w:rsidRPr="00EB7681">
        <w:rPr>
          <w:rFonts w:ascii="Times New Roman" w:eastAsia="SimSun" w:hAnsi="Times New Roman" w:cs="Times New Roman"/>
          <w:kern w:val="0"/>
          <w:sz w:val="24"/>
          <w:szCs w:val="24"/>
          <w:lang w:eastAsia="ja-JP"/>
          <w14:ligatures w14:val="none"/>
        </w:rPr>
        <w:t xml:space="preserve"> </w:t>
      </w:r>
      <w:r w:rsidR="00732650" w:rsidRPr="00EB7681">
        <w:rPr>
          <w:rFonts w:ascii="Times New Roman" w:eastAsia="SimSun" w:hAnsi="Times New Roman" w:cs="Times New Roman"/>
          <w:kern w:val="0"/>
          <w:sz w:val="24"/>
          <w:szCs w:val="24"/>
          <w:lang w:eastAsia="zh-CN"/>
          <w14:ligatures w14:val="none"/>
        </w:rPr>
        <w:t>planuojamas universalios sporto aikštelės įrengimas prie Kyviškių pagrindinės mokyklos.</w:t>
      </w:r>
    </w:p>
    <w:p w14:paraId="48B9C84C" w14:textId="77777777" w:rsidR="00732650" w:rsidRPr="00EB7681" w:rsidRDefault="00732650" w:rsidP="00ED13FA">
      <w:pPr>
        <w:spacing w:after="0" w:line="276" w:lineRule="auto"/>
        <w:ind w:firstLine="851"/>
        <w:jc w:val="both"/>
        <w:rPr>
          <w:rFonts w:ascii="Times New Roman" w:eastAsia="SimSun" w:hAnsi="Times New Roman" w:cs="Times New Roman"/>
          <w:kern w:val="0"/>
          <w:sz w:val="24"/>
          <w:szCs w:val="24"/>
          <w:lang w:eastAsia="zh-CN"/>
          <w14:ligatures w14:val="none"/>
        </w:rPr>
      </w:pPr>
    </w:p>
    <w:bookmarkEnd w:id="90"/>
    <w:p w14:paraId="1A45EDEC" w14:textId="3D2D972E" w:rsidR="00732650" w:rsidRDefault="00732650" w:rsidP="00732650">
      <w:pPr>
        <w:keepNext/>
        <w:spacing w:after="0" w:line="276" w:lineRule="auto"/>
      </w:pPr>
    </w:p>
    <w:p w14:paraId="16547430" w14:textId="190D89AB" w:rsidR="00FA1F5E" w:rsidRDefault="008509DF" w:rsidP="001543F6">
      <w:pPr>
        <w:spacing w:before="240" w:after="0" w:line="276" w:lineRule="auto"/>
        <w:jc w:val="both"/>
        <w:rPr>
          <w:rFonts w:ascii="Times New Roman" w:eastAsia="Times New Roman" w:hAnsi="Times New Roman" w:cs="Times New Roman"/>
          <w:kern w:val="0"/>
          <w:sz w:val="24"/>
          <w:szCs w:val="24"/>
          <w:lang w:eastAsia="ja-JP"/>
          <w14:ligatures w14:val="none"/>
        </w:rPr>
      </w:pPr>
      <w:r>
        <w:rPr>
          <w:noProof/>
        </w:rPr>
        <mc:AlternateContent>
          <mc:Choice Requires="wps">
            <w:drawing>
              <wp:anchor distT="0" distB="0" distL="114300" distR="114300" simplePos="0" relativeHeight="251712512" behindDoc="1" locked="0" layoutInCell="1" allowOverlap="1" wp14:anchorId="70A12AAC" wp14:editId="2A22492B">
                <wp:simplePos x="0" y="0"/>
                <wp:positionH relativeFrom="column">
                  <wp:posOffset>0</wp:posOffset>
                </wp:positionH>
                <wp:positionV relativeFrom="paragraph">
                  <wp:posOffset>140335</wp:posOffset>
                </wp:positionV>
                <wp:extent cx="2519680" cy="635"/>
                <wp:effectExtent l="0" t="0" r="0" b="0"/>
                <wp:wrapTight wrapText="bothSides">
                  <wp:wrapPolygon edited="0">
                    <wp:start x="0" y="0"/>
                    <wp:lineTo x="0" y="19552"/>
                    <wp:lineTo x="21393" y="19552"/>
                    <wp:lineTo x="21393" y="0"/>
                    <wp:lineTo x="0" y="0"/>
                  </wp:wrapPolygon>
                </wp:wrapTight>
                <wp:docPr id="381301897" name="Teksto laukas 1"/>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wps:spPr>
                      <wps:txbx>
                        <w:txbxContent>
                          <w:p w14:paraId="20E57852" w14:textId="2938D20C" w:rsidR="00451A93" w:rsidRPr="00FA1F5E" w:rsidRDefault="00451A93" w:rsidP="00451A93">
                            <w:pPr>
                              <w:pStyle w:val="Antrat"/>
                              <w:spacing w:line="276" w:lineRule="auto"/>
                              <w:jc w:val="center"/>
                              <w:rPr>
                                <w:rFonts w:ascii="Times New Roman" w:eastAsia="SimSun" w:hAnsi="Times New Roman" w:cs="Times New Roman"/>
                                <w:b/>
                                <w:bCs/>
                                <w:noProof/>
                                <w:kern w:val="0"/>
                                <w:sz w:val="20"/>
                                <w:szCs w:val="20"/>
                                <w:lang w:eastAsia="ja-JP"/>
                                <w14:ligatures w14:val="none"/>
                              </w:rPr>
                            </w:pPr>
                            <w:r w:rsidRPr="00FA1F5E">
                              <w:rPr>
                                <w:rFonts w:ascii="Times New Roman" w:hAnsi="Times New Roman" w:cs="Times New Roman"/>
                                <w:b/>
                                <w:bCs/>
                                <w:sz w:val="20"/>
                                <w:szCs w:val="20"/>
                              </w:rPr>
                              <w:t>Avižienių gimnazijos sporto aikštynas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A12AAC" id="_x0000_s1034" type="#_x0000_t202" style="position:absolute;left:0;text-align:left;margin-left:0;margin-top:11.05pt;width:198.4pt;height:.05pt;z-index:-25160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ZeWHTGQIAAD8EAAAOAAAAZHJzL2Uyb0RvYy54bWysU1GP2jAMfp+0/xDlfRSYDrGKcmKcmCah u5O46Z5DmtJIaZw5gZb9+jkphe22p2kvqWs7dvx9nxf3XWPYSaHXYAs+GY05U1ZCqe2h4N9eNh/m nPkgbCkMWFXws/L8fvn+3aJ1uZpCDaZUyKiI9XnrCl6H4PIs87JWjfAjcMpSsAJsRKBfPGQlipaq NyabjsezrAUsHYJU3pP3oQ/yZapfVUqGp6ryKjBTcHpbSCemcx/PbLkQ+QGFq7W8PEP8wysaoS01 vZZ6EEGwI+o/SjVaIniowkhCk0FVaanSDDTNZPxmml0tnEqzEDjeXWHy/6+sfDzt3DOy0H2GjgiM gLTO556ccZ6uwiZ+6aWM4gTh+Qqb6gKT5JzeTT7N5hSSFJt9vIs1sttVhz58UdCwaBQciZMElTht fehTh5TYyYPR5UYbE39iYG2QnQTx19Y6qEvx37KMjbkW4q2+YPRktzmiFbp9x3RZ8Pkw4x7KM42O 0KvCO7nR1G8rfHgWSDKgkUja4YmOykBbcLhYnNWAP/7mj/nEDkU5a0lWBfffjwIVZ+arJd6iBgcD B2M/GPbYrIEmndDSOJlMuoDBDGaF0LyS4lexC4WEldSr4GEw16EXN22MVKtVSiKlORG2dudkLD3g +tK9CnQXVgKR+QiD4ET+hpw+N9HjVsdASCfmIq49ihe4SaWJ+8tGxTX49T9l3fZ++RMAAP//AwBQ SwMEFAAGAAgAAAAhAPnqUNzeAAAABgEAAA8AAABkcnMvZG93bnJldi54bWxMj8FOwzAQRO9I/IO1 SFwQdZpWEYQ4VVXBgV4qQi/c3HgbB+J1FDtt+Hu2p3KcndXMm2I1uU6ccAitJwXzWQICqfampUbB /vPt8QlEiJqM7jyhgl8MsCpvbwqdG3+mDzxVsREcQiHXCmyMfS5lqC06HWa+R2Lv6AenI8uhkWbQ Zw53nUyTJJNOt8QNVve4sVj/VKNTsFt+7ezDeHzdrpeL4X0/brLvplLq/m5av4CIOMXrM1zwGR1K Zjr4kUwQnQIeEhWk6RwEu4vnjIccLocUZFnI//jlHwAAAP//AwBQSwECLQAUAAYACAAAACEAtoM4 kv4AAADhAQAAEwAAAAAAAAAAAAAAAAAAAAAAW0NvbnRlbnRfVHlwZXNdLnhtbFBLAQItABQABgAI AAAAIQA4/SH/1gAAAJQBAAALAAAAAAAAAAAAAAAAAC8BAABfcmVscy8ucmVsc1BLAQItABQABgAI AAAAIQDZeWHTGQIAAD8EAAAOAAAAAAAAAAAAAAAAAC4CAABkcnMvZTJvRG9jLnhtbFBLAQItABQA BgAIAAAAIQD56lDc3gAAAAYBAAAPAAAAAAAAAAAAAAAAAHMEAABkcnMvZG93bnJldi54bWxQSwUG AAAAAAQABADzAAAAfgUAAAAA " stroked="f">
                <v:textbox style="mso-fit-shape-to-text:t" inset="0,0,0,0">
                  <w:txbxContent>
                    <w:p w14:paraId="20E57852" w14:textId="2938D20C" w:rsidR="00451A93" w:rsidRPr="00FA1F5E" w:rsidRDefault="00451A93" w:rsidP="00451A93">
                      <w:pPr>
                        <w:pStyle w:val="Antrat"/>
                        <w:spacing w:line="276" w:lineRule="auto"/>
                        <w:jc w:val="center"/>
                        <w:rPr>
                          <w:rFonts w:ascii="Times New Roman" w:eastAsia="SimSun" w:hAnsi="Times New Roman" w:cs="Times New Roman"/>
                          <w:b/>
                          <w:bCs/>
                          <w:noProof/>
                          <w:kern w:val="0"/>
                          <w:sz w:val="20"/>
                          <w:szCs w:val="20"/>
                          <w:lang w:eastAsia="ja-JP"/>
                          <w14:ligatures w14:val="none"/>
                        </w:rPr>
                      </w:pPr>
                      <w:r w:rsidRPr="00FA1F5E">
                        <w:rPr>
                          <w:rFonts w:ascii="Times New Roman" w:hAnsi="Times New Roman" w:cs="Times New Roman"/>
                          <w:b/>
                          <w:bCs/>
                          <w:sz w:val="20"/>
                          <w:szCs w:val="20"/>
                        </w:rPr>
                        <w:t>Avižienių gimnazijos sporto aikštynas</w:t>
                      </w:r>
                    </w:p>
                  </w:txbxContent>
                </v:textbox>
                <w10:wrap type="tight"/>
              </v:shape>
            </w:pict>
          </mc:Fallback>
        </mc:AlternateContent>
      </w:r>
    </w:p>
    <w:p w14:paraId="69C6A9A0" w14:textId="2EC6D457" w:rsidR="00FF5DA6" w:rsidRDefault="00724208" w:rsidP="00FF5DA6">
      <w:pPr>
        <w:spacing w:before="240" w:after="0" w:line="276" w:lineRule="auto"/>
        <w:jc w:val="both"/>
        <w:rPr>
          <w:rFonts w:ascii="Times New Roman" w:eastAsia="Calibri" w:hAnsi="Times New Roman" w:cs="Times New Roman"/>
          <w:kern w:val="0"/>
          <w:sz w:val="24"/>
          <w:szCs w:val="24"/>
          <w:lang w:eastAsia="ja-JP"/>
          <w14:ligatures w14:val="none"/>
        </w:rPr>
      </w:pPr>
      <w:r>
        <w:rPr>
          <w:noProof/>
        </w:rPr>
        <mc:AlternateContent>
          <mc:Choice Requires="wps">
            <w:drawing>
              <wp:anchor distT="0" distB="0" distL="114300" distR="114300" simplePos="0" relativeHeight="251715584" behindDoc="1" locked="0" layoutInCell="1" allowOverlap="1" wp14:anchorId="642604C3" wp14:editId="1D1DF0B0">
                <wp:simplePos x="0" y="0"/>
                <wp:positionH relativeFrom="column">
                  <wp:posOffset>31750</wp:posOffset>
                </wp:positionH>
                <wp:positionV relativeFrom="paragraph">
                  <wp:posOffset>2120900</wp:posOffset>
                </wp:positionV>
                <wp:extent cx="2519680" cy="635"/>
                <wp:effectExtent l="0" t="0" r="0" b="0"/>
                <wp:wrapTight wrapText="bothSides">
                  <wp:wrapPolygon edited="0">
                    <wp:start x="0" y="0"/>
                    <wp:lineTo x="0" y="21600"/>
                    <wp:lineTo x="21600" y="21600"/>
                    <wp:lineTo x="21600" y="0"/>
                  </wp:wrapPolygon>
                </wp:wrapTight>
                <wp:docPr id="1262345447" name="Teksto laukas 1"/>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wps:spPr>
                      <wps:txbx>
                        <w:txbxContent>
                          <w:p w14:paraId="716948B4" w14:textId="1A645A96" w:rsidR="00724208" w:rsidRPr="00724208" w:rsidRDefault="00724208" w:rsidP="00724208">
                            <w:pPr>
                              <w:pStyle w:val="Antrat"/>
                              <w:spacing w:line="276" w:lineRule="auto"/>
                              <w:jc w:val="center"/>
                              <w:rPr>
                                <w:rFonts w:ascii="Times New Roman" w:eastAsia="Times New Roman" w:hAnsi="Times New Roman" w:cs="Times New Roman"/>
                                <w:b/>
                                <w:bCs/>
                                <w:noProof/>
                                <w:kern w:val="0"/>
                                <w:sz w:val="20"/>
                                <w:szCs w:val="20"/>
                                <w:lang w:eastAsia="ja-JP"/>
                                <w14:ligatures w14:val="none"/>
                              </w:rPr>
                            </w:pPr>
                            <w:r w:rsidRPr="00724208">
                              <w:rPr>
                                <w:rFonts w:ascii="Times New Roman" w:hAnsi="Times New Roman" w:cs="Times New Roman"/>
                                <w:b/>
                                <w:bCs/>
                                <w:sz w:val="20"/>
                                <w:szCs w:val="20"/>
                              </w:rPr>
                              <w:t>Didžiosios Riešės vaikų lopšelis-darželis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2604C3" id="_x0000_s1035" type="#_x0000_t202" style="position:absolute;left:0;text-align:left;margin-left:2.5pt;margin-top:167pt;width:198.4pt;height:.05pt;z-index:-25160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Y3kX2GgIAAD8EAAAOAAAAZHJzL2Uyb0RvYy54bWysU8Fu2zAMvQ/YPwi6L04yNGiDOEWWIsOA oC2QDj0rshwLkEWNUmJnXz9KtpOu22nYRaZJihTfe1zct7VhJ4Veg835ZDTmTFkJhbaHnH9/2Xy6 5cwHYQthwKqcn5Xn98uPHxaNm6spVGAKhYyKWD9vXM6rENw8y7ysVC38CJyyFCwBaxHoFw9ZgaKh 6rXJpuPxLGsAC4cglffkfeiCfJnql6WS4aksvQrM5JzeFtKJ6dzHM1suxPyAwlVa9s8Q//CKWmhL TS+lHkQQ7Ij6j1K1lggeyjCSUGdQllqqNANNMxm/m2ZXCafSLASOdxeY/P8rKx9PO/eMLLRfoCUC IyCN83NPzjhPW2Idv/RSRnGC8HyBTbWBSXJObyZ3s1sKSYrNPt/EGtn1qkMfviqoWTRyjsRJgkqc tj50qUNK7OTB6GKjjYk/MbA2yE6C+GsqHVRf/LcsY2OuhXirKxg92XWOaIV23zJd5PxumHEPxZlG R+hU4Z3caOq3FT48CyQZ0Egk7fBER2mgyTn0FmcV4M+/+WM+sUNRzhqSVc79j6NAxZn5Zom3qMHB wMHYD4Y91mugSSe0NE4mky5gMINZItSvpPhV7EIhYSX1ynkYzHXoxE0bI9VqlZJIaU6Erd05GUsP uL60rwJdz0ogMh9hEJyYvyOny030uNUxENKJuYhrh2IPN6k0cd9vVFyDt/8p67r3y18AAAD//wMA UEsDBBQABgAIAAAAIQCMFcRm3wAAAAkBAAAPAAAAZHJzL2Rvd25yZXYueG1sTI8xT8MwEIV3JP6D dUgsiDohoUIhTlVVMMBSNXRhc+NrHIjPUey04d9zsMB2d+/p3ffK1ex6ccIxdJ4UpIsEBFLjTUet gv3b8+0DiBA1Gd17QgVfGGBVXV6UujD+TDs81bEVHEKh0ApsjEMhZWgsOh0WfkBi7ehHpyOvYyvN qM8c7np5lyRL6XRH/MHqATcWm896cgq2+fvW3kzHp9d1no0v+2mz/Ghrpa6v5vUjiIhz/DPDDz6j Q8VMBz+RCaJXcM9NooIsy3lgPU9SrnL4vaQgq1L+b1B9AwAA//8DAFBLAQItABQABgAIAAAAIQC2 gziS/gAAAOEBAAATAAAAAAAAAAAAAAAAAAAAAABbQ29udGVudF9UeXBlc10ueG1sUEsBAi0AFAAG AAgAAAAhADj9If/WAAAAlAEAAAsAAAAAAAAAAAAAAAAALwEAAF9yZWxzLy5yZWxzUEsBAi0AFAAG AAgAAAAhAFjeRfYaAgAAPwQAAA4AAAAAAAAAAAAAAAAALgIAAGRycy9lMm9Eb2MueG1sUEsBAi0A FAAGAAgAAAAhAIwVxGbfAAAACQEAAA8AAAAAAAAAAAAAAAAAdAQAAGRycy9kb3ducmV2LnhtbFBL BQYAAAAABAAEAPMAAACABQAAAAA= " stroked="f">
                <v:textbox style="mso-fit-shape-to-text:t" inset="0,0,0,0">
                  <w:txbxContent>
                    <w:p w14:paraId="716948B4" w14:textId="1A645A96" w:rsidR="00724208" w:rsidRPr="00724208" w:rsidRDefault="00724208" w:rsidP="00724208">
                      <w:pPr>
                        <w:pStyle w:val="Antrat"/>
                        <w:spacing w:line="276" w:lineRule="auto"/>
                        <w:jc w:val="center"/>
                        <w:rPr>
                          <w:rFonts w:ascii="Times New Roman" w:eastAsia="Times New Roman" w:hAnsi="Times New Roman" w:cs="Times New Roman"/>
                          <w:b/>
                          <w:bCs/>
                          <w:noProof/>
                          <w:kern w:val="0"/>
                          <w:sz w:val="20"/>
                          <w:szCs w:val="20"/>
                          <w:lang w:eastAsia="ja-JP"/>
                          <w14:ligatures w14:val="none"/>
                        </w:rPr>
                      </w:pPr>
                      <w:r w:rsidRPr="00724208">
                        <w:rPr>
                          <w:rFonts w:ascii="Times New Roman" w:hAnsi="Times New Roman" w:cs="Times New Roman"/>
                          <w:b/>
                          <w:bCs/>
                          <w:sz w:val="20"/>
                          <w:szCs w:val="20"/>
                        </w:rPr>
                        <w:t>Didžiosios Riešės vaikų lopšelis-darželis</w:t>
                      </w:r>
                    </w:p>
                  </w:txbxContent>
                </v:textbox>
                <w10:wrap type="tight"/>
              </v:shape>
            </w:pict>
          </mc:Fallback>
        </mc:AlternateContent>
      </w:r>
      <w:r>
        <w:rPr>
          <w:rFonts w:ascii="Times New Roman" w:eastAsia="Times New Roman" w:hAnsi="Times New Roman" w:cs="Times New Roman"/>
          <w:noProof/>
          <w:kern w:val="0"/>
          <w:sz w:val="24"/>
          <w:szCs w:val="24"/>
          <w:lang w:eastAsia="ja-JP"/>
          <w14:ligatures w14:val="none"/>
        </w:rPr>
        <w:drawing>
          <wp:anchor distT="0" distB="0" distL="114300" distR="114300" simplePos="0" relativeHeight="251713536" behindDoc="1" locked="0" layoutInCell="1" allowOverlap="1" wp14:anchorId="2555344F" wp14:editId="4376D661">
            <wp:simplePos x="0" y="0"/>
            <wp:positionH relativeFrom="column">
              <wp:posOffset>31750</wp:posOffset>
            </wp:positionH>
            <wp:positionV relativeFrom="paragraph">
              <wp:posOffset>173990</wp:posOffset>
            </wp:positionV>
            <wp:extent cx="2520000" cy="1890000"/>
            <wp:effectExtent l="0" t="0" r="0" b="0"/>
            <wp:wrapTight wrapText="bothSides">
              <wp:wrapPolygon edited="0">
                <wp:start x="0" y="0"/>
                <wp:lineTo x="0" y="21339"/>
                <wp:lineTo x="21393" y="21339"/>
                <wp:lineTo x="21393" y="0"/>
                <wp:lineTo x="0" y="0"/>
              </wp:wrapPolygon>
            </wp:wrapTight>
            <wp:docPr id="1111918633"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anchor>
        </w:drawing>
      </w:r>
      <w:r w:rsidR="00B20A47" w:rsidRPr="00FA1F5E">
        <w:rPr>
          <w:rFonts w:ascii="Times New Roman" w:eastAsia="Times New Roman" w:hAnsi="Times New Roman" w:cs="Times New Roman"/>
          <w:kern w:val="0"/>
          <w:sz w:val="24"/>
          <w:szCs w:val="24"/>
          <w:lang w:eastAsia="ja-JP"/>
          <w14:ligatures w14:val="none"/>
        </w:rPr>
        <w:t xml:space="preserve">Gerinant ikimokyklinio ugdymo prieinamumą, </w:t>
      </w:r>
      <w:r w:rsidR="00B20A47" w:rsidRPr="00FA1F5E">
        <w:rPr>
          <w:rFonts w:ascii="Times New Roman" w:eastAsia="Calibri" w:hAnsi="Times New Roman" w:cs="Times New Roman"/>
          <w:kern w:val="0"/>
          <w:sz w:val="24"/>
          <w:szCs w:val="24"/>
          <w:lang w:eastAsia="ja-JP"/>
          <w14:ligatures w14:val="none"/>
        </w:rPr>
        <w:t xml:space="preserve">Vilniaus rajono savivaldybėje iki 2024 m. rugsėjo 1 d. buvo baigta naujo modernaus </w:t>
      </w:r>
      <w:r w:rsidR="00B20A47" w:rsidRPr="00FA1F5E">
        <w:rPr>
          <w:rFonts w:ascii="Times New Roman" w:eastAsia="Calibri" w:hAnsi="Times New Roman" w:cs="Times New Roman"/>
          <w:b/>
          <w:bCs/>
          <w:kern w:val="0"/>
          <w:sz w:val="24"/>
          <w:szCs w:val="24"/>
          <w:lang w:eastAsia="ja-JP"/>
          <w14:ligatures w14:val="none"/>
        </w:rPr>
        <w:t>Didžiosios Riešės vaikų lopšelio-darželio</w:t>
      </w:r>
      <w:r w:rsidR="00B20A47" w:rsidRPr="00FA1F5E">
        <w:rPr>
          <w:rFonts w:ascii="Times New Roman" w:eastAsia="Calibri" w:hAnsi="Times New Roman" w:cs="Times New Roman"/>
          <w:kern w:val="0"/>
          <w:sz w:val="24"/>
          <w:szCs w:val="24"/>
          <w:lang w:eastAsia="ja-JP"/>
          <w14:ligatures w14:val="none"/>
        </w:rPr>
        <w:t xml:space="preserve"> 8 ikimokyklinio / priešmokyklinio ugdymo grupėms (iki 125 vietų) statyba (darbų vertė – apie 3,1 mln. Eur)</w:t>
      </w:r>
      <w:bookmarkEnd w:id="84"/>
      <w:r w:rsidR="00B20A47" w:rsidRPr="00FA1F5E">
        <w:rPr>
          <w:rFonts w:ascii="Times New Roman" w:eastAsia="Calibri" w:hAnsi="Times New Roman" w:cs="Times New Roman"/>
          <w:kern w:val="0"/>
          <w:sz w:val="24"/>
          <w:szCs w:val="24"/>
          <w:lang w:eastAsia="ja-JP"/>
          <w14:ligatures w14:val="none"/>
        </w:rPr>
        <w:t>.</w:t>
      </w:r>
    </w:p>
    <w:p w14:paraId="77B321CE" w14:textId="77777777" w:rsidR="00FF5DA6" w:rsidRDefault="00FF5DA6" w:rsidP="00FF5DA6">
      <w:pPr>
        <w:spacing w:before="240" w:after="0" w:line="276" w:lineRule="auto"/>
        <w:jc w:val="both"/>
        <w:rPr>
          <w:rFonts w:ascii="Times New Roman" w:eastAsia="Calibri" w:hAnsi="Times New Roman" w:cs="Times New Roman"/>
          <w:kern w:val="0"/>
          <w:sz w:val="24"/>
          <w:szCs w:val="24"/>
          <w:lang w:eastAsia="ja-JP"/>
          <w14:ligatures w14:val="none"/>
        </w:rPr>
      </w:pPr>
    </w:p>
    <w:p w14:paraId="671B8111" w14:textId="77777777" w:rsidR="00FF5DA6" w:rsidRDefault="00FF5DA6" w:rsidP="00FF5DA6">
      <w:pPr>
        <w:spacing w:before="240" w:after="0" w:line="276" w:lineRule="auto"/>
        <w:jc w:val="both"/>
        <w:rPr>
          <w:rFonts w:ascii="Times New Roman" w:eastAsia="Calibri" w:hAnsi="Times New Roman" w:cs="Times New Roman"/>
          <w:kern w:val="0"/>
          <w:sz w:val="24"/>
          <w:szCs w:val="24"/>
          <w:lang w:eastAsia="ja-JP"/>
          <w14:ligatures w14:val="none"/>
        </w:rPr>
      </w:pPr>
    </w:p>
    <w:p w14:paraId="24932EF3" w14:textId="77777777" w:rsidR="002E381B" w:rsidRDefault="002E381B" w:rsidP="00470B49">
      <w:pPr>
        <w:spacing w:before="240" w:after="0" w:line="276" w:lineRule="auto"/>
        <w:jc w:val="both"/>
        <w:rPr>
          <w:rFonts w:ascii="Times New Roman" w:eastAsia="Calibri" w:hAnsi="Times New Roman" w:cs="Times New Roman"/>
          <w:kern w:val="0"/>
          <w:sz w:val="24"/>
          <w:szCs w:val="24"/>
          <w:lang w:eastAsia="ja-JP"/>
          <w14:ligatures w14:val="none"/>
        </w:rPr>
      </w:pPr>
    </w:p>
    <w:p w14:paraId="0EC65268" w14:textId="6476AAB4" w:rsidR="008953C1" w:rsidRDefault="00FF5DA6" w:rsidP="00470B49">
      <w:pPr>
        <w:spacing w:before="240" w:after="0" w:line="276" w:lineRule="auto"/>
        <w:jc w:val="both"/>
        <w:rPr>
          <w:rFonts w:ascii="Times New Roman" w:eastAsia="Calibri" w:hAnsi="Times New Roman" w:cs="Times New Roman"/>
          <w:kern w:val="0"/>
          <w:sz w:val="24"/>
          <w:szCs w:val="24"/>
          <w:lang w:eastAsia="ja-JP"/>
          <w14:ligatures w14:val="none"/>
        </w:rPr>
      </w:pPr>
      <w:r w:rsidRPr="00EB7681">
        <w:rPr>
          <w:rFonts w:ascii="Times New Roman" w:eastAsia="Calibri" w:hAnsi="Times New Roman" w:cs="Times New Roman"/>
          <w:noProof/>
          <w:kern w:val="0"/>
          <w:sz w:val="24"/>
          <w:szCs w:val="24"/>
          <w:lang w:eastAsia="ja-JP"/>
          <w14:ligatures w14:val="none"/>
        </w:rPr>
        <w:drawing>
          <wp:anchor distT="0" distB="0" distL="114300" distR="114300" simplePos="0" relativeHeight="251641856" behindDoc="0" locked="0" layoutInCell="1" allowOverlap="1" wp14:anchorId="5414BCC3" wp14:editId="201874B0">
            <wp:simplePos x="0" y="0"/>
            <wp:positionH relativeFrom="column">
              <wp:posOffset>6350</wp:posOffset>
            </wp:positionH>
            <wp:positionV relativeFrom="paragraph">
              <wp:posOffset>0</wp:posOffset>
            </wp:positionV>
            <wp:extent cx="2519045" cy="1898650"/>
            <wp:effectExtent l="0" t="0" r="0" b="6350"/>
            <wp:wrapSquare wrapText="bothSides"/>
            <wp:docPr id="28855694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a:extLst>
                        <a:ext uri="{28A0092B-C50C-407E-A947-70E740481C1C}">
                          <a14:useLocalDpi xmlns:a14="http://schemas.microsoft.com/office/drawing/2010/main" val="0"/>
                        </a:ext>
                      </a:extLst>
                    </a:blip>
                    <a:srcRect t="10338" b="6119"/>
                    <a:stretch/>
                  </pic:blipFill>
                  <pic:spPr bwMode="auto">
                    <a:xfrm>
                      <a:off x="0" y="0"/>
                      <a:ext cx="2519045" cy="1898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0A47" w:rsidRPr="00EB7681">
        <w:rPr>
          <w:rFonts w:ascii="Times New Roman" w:eastAsia="Calibri" w:hAnsi="Times New Roman" w:cs="Times New Roman"/>
          <w:kern w:val="0"/>
          <w:sz w:val="24"/>
          <w:szCs w:val="24"/>
          <w:lang w:eastAsia="ja-JP"/>
          <w14:ligatures w14:val="none"/>
        </w:rPr>
        <w:t xml:space="preserve">Atliktas </w:t>
      </w:r>
      <w:r w:rsidR="00B20A47" w:rsidRPr="00470B49">
        <w:rPr>
          <w:rFonts w:ascii="Times New Roman" w:eastAsia="Calibri" w:hAnsi="Times New Roman" w:cs="Times New Roman"/>
          <w:b/>
          <w:bCs/>
          <w:kern w:val="0"/>
          <w:sz w:val="24"/>
          <w:szCs w:val="24"/>
          <w:lang w:eastAsia="ja-JP"/>
          <w14:ligatures w14:val="none"/>
        </w:rPr>
        <w:t>Rudaminos lopšelio-darželio</w:t>
      </w:r>
      <w:r w:rsidR="00B20A47" w:rsidRPr="00EB7681">
        <w:rPr>
          <w:rFonts w:ascii="Times New Roman" w:eastAsia="Calibri" w:hAnsi="Times New Roman" w:cs="Times New Roman"/>
          <w:kern w:val="0"/>
          <w:sz w:val="24"/>
          <w:szCs w:val="24"/>
          <w:lang w:eastAsia="ja-JP"/>
          <w14:ligatures w14:val="none"/>
        </w:rPr>
        <w:t xml:space="preserve"> patalpų modernizavimas, pertvarkant buvusias meno mokyklos patalpas į darželio patalpas 2 naujoms ikimokyklinio ugdymo grupėms (darbų vertė – apie 200 tūkst. Eur)</w:t>
      </w:r>
      <w:r w:rsidR="008953C1">
        <w:rPr>
          <w:rFonts w:ascii="Times New Roman" w:eastAsia="Calibri" w:hAnsi="Times New Roman" w:cs="Times New Roman"/>
          <w:kern w:val="0"/>
          <w:sz w:val="24"/>
          <w:szCs w:val="24"/>
          <w:lang w:eastAsia="ja-JP"/>
          <w14:ligatures w14:val="none"/>
        </w:rPr>
        <w:t>.</w:t>
      </w:r>
    </w:p>
    <w:p w14:paraId="5B1469E5" w14:textId="7B91272B" w:rsidR="008953C1" w:rsidRDefault="008953C1" w:rsidP="00470B49">
      <w:pPr>
        <w:spacing w:before="240" w:after="0" w:line="276" w:lineRule="auto"/>
        <w:jc w:val="both"/>
        <w:rPr>
          <w:rFonts w:ascii="Times New Roman" w:eastAsia="Calibri" w:hAnsi="Times New Roman" w:cs="Times New Roman"/>
          <w:kern w:val="0"/>
          <w:sz w:val="24"/>
          <w:szCs w:val="24"/>
          <w:lang w:eastAsia="ja-JP"/>
          <w14:ligatures w14:val="none"/>
        </w:rPr>
      </w:pPr>
    </w:p>
    <w:p w14:paraId="697C994A" w14:textId="39C657C9" w:rsidR="008953C1" w:rsidRDefault="008953C1" w:rsidP="00470B49">
      <w:pPr>
        <w:spacing w:before="240" w:after="0" w:line="276" w:lineRule="auto"/>
        <w:jc w:val="both"/>
        <w:rPr>
          <w:rFonts w:ascii="Times New Roman" w:eastAsia="Calibri" w:hAnsi="Times New Roman" w:cs="Times New Roman"/>
          <w:kern w:val="0"/>
          <w:sz w:val="24"/>
          <w:szCs w:val="24"/>
          <w:lang w:eastAsia="ja-JP"/>
          <w14:ligatures w14:val="none"/>
        </w:rPr>
      </w:pPr>
    </w:p>
    <w:p w14:paraId="201C93A3" w14:textId="4403C6F0" w:rsidR="00FF5DA6" w:rsidRDefault="00164A50" w:rsidP="00470B49">
      <w:pPr>
        <w:spacing w:before="240" w:after="0" w:line="276" w:lineRule="auto"/>
        <w:jc w:val="both"/>
        <w:rPr>
          <w:rFonts w:ascii="Times New Roman" w:eastAsia="Calibri" w:hAnsi="Times New Roman" w:cs="Times New Roman"/>
          <w:kern w:val="0"/>
          <w:sz w:val="24"/>
          <w:szCs w:val="24"/>
          <w:lang w:eastAsia="ja-JP"/>
          <w14:ligatures w14:val="none"/>
        </w:rPr>
      </w:pPr>
      <w:r>
        <w:rPr>
          <w:noProof/>
        </w:rPr>
        <mc:AlternateContent>
          <mc:Choice Requires="wps">
            <w:drawing>
              <wp:anchor distT="0" distB="0" distL="114300" distR="114300" simplePos="0" relativeHeight="251717632" behindDoc="0" locked="0" layoutInCell="1" allowOverlap="1" wp14:anchorId="64BFF64F" wp14:editId="7F16617A">
                <wp:simplePos x="0" y="0"/>
                <wp:positionH relativeFrom="column">
                  <wp:posOffset>0</wp:posOffset>
                </wp:positionH>
                <wp:positionV relativeFrom="page">
                  <wp:posOffset>7232650</wp:posOffset>
                </wp:positionV>
                <wp:extent cx="2519045" cy="419100"/>
                <wp:effectExtent l="0" t="0" r="0" b="0"/>
                <wp:wrapSquare wrapText="bothSides"/>
                <wp:docPr id="1181764120" name="Teksto laukas 1"/>
                <wp:cNvGraphicFramePr/>
                <a:graphic xmlns:a="http://schemas.openxmlformats.org/drawingml/2006/main">
                  <a:graphicData uri="http://schemas.microsoft.com/office/word/2010/wordprocessingShape">
                    <wps:wsp>
                      <wps:cNvSpPr txBox="1"/>
                      <wps:spPr>
                        <a:xfrm>
                          <a:off x="0" y="0"/>
                          <a:ext cx="2519045" cy="419100"/>
                        </a:xfrm>
                        <a:prstGeom prst="rect">
                          <a:avLst/>
                        </a:prstGeom>
                        <a:solidFill>
                          <a:prstClr val="white"/>
                        </a:solidFill>
                        <a:ln>
                          <a:noFill/>
                        </a:ln>
                      </wps:spPr>
                      <wps:txbx>
                        <w:txbxContent>
                          <w:p w14:paraId="6C845D20" w14:textId="53326C1A" w:rsidR="00470B49" w:rsidRPr="00470B49" w:rsidRDefault="00470B49" w:rsidP="00470B49">
                            <w:pPr>
                              <w:pStyle w:val="Antrat"/>
                              <w:jc w:val="center"/>
                              <w:rPr>
                                <w:rFonts w:ascii="Times New Roman" w:eastAsia="Calibri" w:hAnsi="Times New Roman" w:cs="Times New Roman"/>
                                <w:b/>
                                <w:bCs/>
                                <w:noProof/>
                                <w:kern w:val="0"/>
                                <w:sz w:val="20"/>
                                <w:szCs w:val="20"/>
                                <w:lang w:eastAsia="ja-JP"/>
                                <w14:ligatures w14:val="none"/>
                              </w:rPr>
                            </w:pPr>
                            <w:r w:rsidRPr="00470B49">
                              <w:rPr>
                                <w:rFonts w:ascii="Times New Roman" w:hAnsi="Times New Roman" w:cs="Times New Roman"/>
                                <w:b/>
                                <w:bCs/>
                                <w:sz w:val="20"/>
                                <w:szCs w:val="20"/>
                              </w:rPr>
                              <w:t>Rudaminos lopšeli</w:t>
                            </w:r>
                            <w:r w:rsidR="00FF5DA6">
                              <w:rPr>
                                <w:rFonts w:ascii="Times New Roman" w:hAnsi="Times New Roman" w:cs="Times New Roman"/>
                                <w:b/>
                                <w:bCs/>
                                <w:sz w:val="20"/>
                                <w:szCs w:val="20"/>
                              </w:rPr>
                              <w:t>s</w:t>
                            </w:r>
                            <w:r w:rsidRPr="00470B49">
                              <w:rPr>
                                <w:rFonts w:ascii="Times New Roman" w:hAnsi="Times New Roman" w:cs="Times New Roman"/>
                                <w:b/>
                                <w:bCs/>
                                <w:sz w:val="20"/>
                                <w:szCs w:val="20"/>
                              </w:rPr>
                              <w:t>-darželi</w:t>
                            </w:r>
                            <w:r w:rsidR="00FF5DA6">
                              <w:rPr>
                                <w:rFonts w:ascii="Times New Roman" w:hAnsi="Times New Roman" w:cs="Times New Roman"/>
                                <w:b/>
                                <w:bCs/>
                                <w:sz w:val="20"/>
                                <w:szCs w:val="20"/>
                              </w:rPr>
                              <w: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BFF64F" id="_x0000_s1036" type="#_x0000_t202" style="position:absolute;left:0;text-align:left;margin-left:0;margin-top:569.5pt;width:198.35pt;height:33pt;z-index:25171763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6gsw9HgIAAEMEAAAOAAAAZHJzL2Uyb0RvYy54bWysU01v2zAMvQ/YfxB0X2wH7bAacYosRYYB QVsgHXpWZDkWIIsapcTOfv0oJU62bqdhF5kmKX689zS7HzrDDgq9BlvxYpJzpqyEWttdxb+9rD58 4swHYWthwKqKH5Xn9/P372a9K9UUWjC1QkZFrC97V/E2BFdmmZet6oSfgFOWgg1gJwL94i6rUfRU vTPZNM8/Zj1g7RCk8p68D6cgn6f6TaNkeGoarwIzFafZQjoxndt4ZvOZKHcoXKvleQzxD1N0Qltq ein1IIJge9R/lOq0RPDQhImELoOm0VKlHWibIn+zzaYVTqVdCBzvLjD5/1dWPh427hlZGD7DQARG QHrnS0/OuM/QYBe/NCmjOEF4vMCmhsAkOae3xV1+c8uZpNhNcVfkCdfsetuhD18UdCwaFUeiJaEl DmsfqCOljimxmQej65U2Jv7EwNIgOwiisG91UHFGuvFblrEx10K8dQpHT3ZdJVph2A5M17RmGjC6 tlAfaX2EkzK8kytNDdfCh2eBJAXamOQdnuhoDPQVh7PFWQv442/+mE8MUZSznqRVcf99L1BxZr5a 4i7qcDRwNLajYffdEmjVgh6Ok8mkCxjMaDYI3SupfhG7UEhYSb0qHkZzGU4Cp1cj1WKRkkhtToS1 3TgZS4/AvgyvAt2ZlkCEPsIoOlG+YeeUm/hxi30gqBN1VxTPeJNSEz/nVxWfwq//Kev69uc/AQAA //8DAFBLAwQUAAYACAAAACEABVi8xeEAAAAKAQAADwAAAGRycy9kb3ducmV2LnhtbEyPMU/DMBCF dyT+g3VILIjabUqgIU5VVTDAUhG6sLmxGwfic2Q7bfj3HBNsd++d3n2vXE+uZycTYudRwnwmgBls vO6wlbB/f759ABaTQq16j0bCt4mwri4vSlVof8Y3c6pTyygEY6Ek2JSGgvPYWONUnPnBIHlHH5xK tIaW66DOFO56vhAi5051SB+sGszWmuarHp2E3fJjZ2/G49PrZpmFl/24zT/bWsrrq2nzCCyZKf0d wy8+oUNFTAc/oo6sl0BFEqnzbEUT+dkqvwd2IGkh7gTwquT/K1Q/AAAA//8DAFBLAQItABQABgAI AAAAIQC2gziS/gAAAOEBAAATAAAAAAAAAAAAAAAAAAAAAABbQ29udGVudF9UeXBlc10ueG1sUEsB Ai0AFAAGAAgAAAAhADj9If/WAAAAlAEAAAsAAAAAAAAAAAAAAAAALwEAAF9yZWxzLy5yZWxzUEsB Ai0AFAAGAAgAAAAhAHqCzD0eAgAAQwQAAA4AAAAAAAAAAAAAAAAALgIAAGRycy9lMm9Eb2MueG1s UEsBAi0AFAAGAAgAAAAhAAVYvMXhAAAACgEAAA8AAAAAAAAAAAAAAAAAeAQAAGRycy9kb3ducmV2 LnhtbFBLBQYAAAAABAAEAPMAAACGBQAAAAA= " stroked="f">
                <v:textbox style="mso-fit-shape-to-text:t" inset="0,0,0,0">
                  <w:txbxContent>
                    <w:p w14:paraId="6C845D20" w14:textId="53326C1A" w:rsidR="00470B49" w:rsidRPr="00470B49" w:rsidRDefault="00470B49" w:rsidP="00470B49">
                      <w:pPr>
                        <w:pStyle w:val="Antrat"/>
                        <w:jc w:val="center"/>
                        <w:rPr>
                          <w:rFonts w:ascii="Times New Roman" w:eastAsia="Calibri" w:hAnsi="Times New Roman" w:cs="Times New Roman"/>
                          <w:b/>
                          <w:bCs/>
                          <w:noProof/>
                          <w:kern w:val="0"/>
                          <w:sz w:val="20"/>
                          <w:szCs w:val="20"/>
                          <w:lang w:eastAsia="ja-JP"/>
                          <w14:ligatures w14:val="none"/>
                        </w:rPr>
                      </w:pPr>
                      <w:r w:rsidRPr="00470B49">
                        <w:rPr>
                          <w:rFonts w:ascii="Times New Roman" w:hAnsi="Times New Roman" w:cs="Times New Roman"/>
                          <w:b/>
                          <w:bCs/>
                          <w:sz w:val="20"/>
                          <w:szCs w:val="20"/>
                        </w:rPr>
                        <w:t>Rudaminos lopšeli</w:t>
                      </w:r>
                      <w:r w:rsidR="00FF5DA6">
                        <w:rPr>
                          <w:rFonts w:ascii="Times New Roman" w:hAnsi="Times New Roman" w:cs="Times New Roman"/>
                          <w:b/>
                          <w:bCs/>
                          <w:sz w:val="20"/>
                          <w:szCs w:val="20"/>
                        </w:rPr>
                        <w:t>s</w:t>
                      </w:r>
                      <w:r w:rsidRPr="00470B49">
                        <w:rPr>
                          <w:rFonts w:ascii="Times New Roman" w:hAnsi="Times New Roman" w:cs="Times New Roman"/>
                          <w:b/>
                          <w:bCs/>
                          <w:sz w:val="20"/>
                          <w:szCs w:val="20"/>
                        </w:rPr>
                        <w:t>-darželi</w:t>
                      </w:r>
                      <w:r w:rsidR="00FF5DA6">
                        <w:rPr>
                          <w:rFonts w:ascii="Times New Roman" w:hAnsi="Times New Roman" w:cs="Times New Roman"/>
                          <w:b/>
                          <w:bCs/>
                          <w:sz w:val="20"/>
                          <w:szCs w:val="20"/>
                        </w:rPr>
                        <w:t>s</w:t>
                      </w:r>
                    </w:p>
                  </w:txbxContent>
                </v:textbox>
                <w10:wrap type="square" anchory="page"/>
              </v:shape>
            </w:pict>
          </mc:Fallback>
        </mc:AlternateContent>
      </w:r>
    </w:p>
    <w:p w14:paraId="74A6FFEE" w14:textId="035D69F9" w:rsidR="0082503B" w:rsidRDefault="00164A50" w:rsidP="00164A50">
      <w:pPr>
        <w:spacing w:after="0" w:line="276" w:lineRule="auto"/>
        <w:jc w:val="both"/>
        <w:rPr>
          <w:rFonts w:ascii="Times New Roman" w:hAnsi="Times New Roman" w:cs="Times New Roman"/>
          <w:sz w:val="24"/>
          <w:szCs w:val="24"/>
        </w:rPr>
      </w:pPr>
      <w:r w:rsidRPr="00EB7681">
        <w:rPr>
          <w:rFonts w:ascii="Times New Roman" w:eastAsia="Times New Roman" w:hAnsi="Times New Roman" w:cs="Times New Roman"/>
          <w:bCs/>
          <w:noProof/>
          <w:kern w:val="0"/>
          <w:sz w:val="24"/>
          <w:szCs w:val="24"/>
          <w:lang w:eastAsia="ja-JP"/>
          <w14:ligatures w14:val="none"/>
        </w:rPr>
        <w:drawing>
          <wp:anchor distT="0" distB="0" distL="114300" distR="114300" simplePos="0" relativeHeight="251642880" behindDoc="0" locked="0" layoutInCell="1" allowOverlap="1" wp14:anchorId="69E02BE0" wp14:editId="4A9128C0">
            <wp:simplePos x="0" y="0"/>
            <wp:positionH relativeFrom="column">
              <wp:posOffset>-2540</wp:posOffset>
            </wp:positionH>
            <wp:positionV relativeFrom="paragraph">
              <wp:posOffset>41275</wp:posOffset>
            </wp:positionV>
            <wp:extent cx="2519680" cy="1576070"/>
            <wp:effectExtent l="0" t="0" r="0" b="5080"/>
            <wp:wrapSquare wrapText="bothSides"/>
            <wp:docPr id="1305113767" name="Paveikslėlis 10" descr="Paveikslėlis, kuriame yra vidaus, siena, durys, lubos  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113767" name="Paveikslėlis 10" descr="Paveikslėlis, kuriame yra vidaus, siena, durys, lubos  Automatiškai sugeneruotas aprašyma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19680" cy="157607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5"/>
      <w:r w:rsidR="00B20A47" w:rsidRPr="3F549A94">
        <w:rPr>
          <w:rFonts w:ascii="Times New Roman" w:eastAsia="Times New Roman" w:hAnsi="Times New Roman" w:cs="Times New Roman"/>
          <w:kern w:val="0"/>
          <w:sz w:val="24"/>
          <w:szCs w:val="24"/>
          <w:lang w:eastAsia="ja-JP"/>
          <w14:ligatures w14:val="none"/>
        </w:rPr>
        <w:t xml:space="preserve">2024 m. atliktas </w:t>
      </w:r>
      <w:r w:rsidR="00B20A47" w:rsidRPr="002A6476">
        <w:rPr>
          <w:rFonts w:ascii="Times New Roman" w:eastAsia="Times New Roman" w:hAnsi="Times New Roman" w:cs="Times New Roman"/>
          <w:b/>
          <w:bCs/>
          <w:kern w:val="0"/>
          <w:sz w:val="24"/>
          <w:szCs w:val="24"/>
          <w:lang w:eastAsia="ja-JP"/>
          <w14:ligatures w14:val="none"/>
        </w:rPr>
        <w:t xml:space="preserve">Sudervės </w:t>
      </w:r>
      <w:proofErr w:type="spellStart"/>
      <w:r w:rsidR="00B20A47" w:rsidRPr="002A6476">
        <w:rPr>
          <w:rFonts w:ascii="Times New Roman" w:eastAsia="Times New Roman" w:hAnsi="Times New Roman" w:cs="Times New Roman"/>
          <w:b/>
          <w:bCs/>
          <w:kern w:val="0"/>
          <w:sz w:val="24"/>
          <w:szCs w:val="24"/>
          <w:lang w:eastAsia="ja-JP"/>
          <w14:ligatures w14:val="none"/>
        </w:rPr>
        <w:t>Mariano</w:t>
      </w:r>
      <w:proofErr w:type="spellEnd"/>
      <w:r w:rsidR="00B20A47" w:rsidRPr="002A6476">
        <w:rPr>
          <w:rFonts w:ascii="Times New Roman" w:eastAsia="Times New Roman" w:hAnsi="Times New Roman" w:cs="Times New Roman"/>
          <w:b/>
          <w:bCs/>
          <w:kern w:val="0"/>
          <w:sz w:val="24"/>
          <w:szCs w:val="24"/>
          <w:lang w:eastAsia="ja-JP"/>
          <w14:ligatures w14:val="none"/>
        </w:rPr>
        <w:t xml:space="preserve"> </w:t>
      </w:r>
      <w:proofErr w:type="spellStart"/>
      <w:r w:rsidR="00B20A47" w:rsidRPr="002A6476">
        <w:rPr>
          <w:rFonts w:ascii="Times New Roman" w:eastAsia="Times New Roman" w:hAnsi="Times New Roman" w:cs="Times New Roman"/>
          <w:b/>
          <w:bCs/>
          <w:kern w:val="0"/>
          <w:sz w:val="24"/>
          <w:szCs w:val="24"/>
          <w:lang w:eastAsia="ja-JP"/>
          <w14:ligatures w14:val="none"/>
        </w:rPr>
        <w:t>Zdziechovskio</w:t>
      </w:r>
      <w:proofErr w:type="spellEnd"/>
      <w:r w:rsidR="00B20A47" w:rsidRPr="002A6476">
        <w:rPr>
          <w:rFonts w:ascii="Times New Roman" w:eastAsia="Times New Roman" w:hAnsi="Times New Roman" w:cs="Times New Roman"/>
          <w:b/>
          <w:bCs/>
          <w:kern w:val="0"/>
          <w:sz w:val="24"/>
          <w:szCs w:val="24"/>
          <w:lang w:eastAsia="ja-JP"/>
          <w14:ligatures w14:val="none"/>
        </w:rPr>
        <w:t xml:space="preserve"> pagrindinės mokyklos</w:t>
      </w:r>
      <w:r w:rsidR="00B20A47" w:rsidRPr="3F549A94">
        <w:rPr>
          <w:rFonts w:ascii="Times New Roman" w:eastAsia="Times New Roman" w:hAnsi="Times New Roman" w:cs="Times New Roman"/>
          <w:kern w:val="0"/>
          <w:sz w:val="24"/>
          <w:szCs w:val="24"/>
          <w:lang w:eastAsia="ja-JP"/>
          <w14:ligatures w14:val="none"/>
        </w:rPr>
        <w:t xml:space="preserve"> vidaus patalpų modernizavimas (darbų vertė – apie 670,0 tūkst. Eur).</w:t>
      </w:r>
      <w:bookmarkStart w:id="91" w:name="_Hlk184158616"/>
    </w:p>
    <w:p w14:paraId="08B8A3DD" w14:textId="206C7CFE" w:rsidR="00FF5DA6" w:rsidRPr="00F072A7" w:rsidRDefault="00FF5DA6" w:rsidP="00F072A7">
      <w:pPr>
        <w:spacing w:before="240" w:after="0" w:line="276"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722752" behindDoc="0" locked="0" layoutInCell="1" allowOverlap="1" wp14:anchorId="6C32B3A5" wp14:editId="7C62674D">
                <wp:simplePos x="0" y="0"/>
                <wp:positionH relativeFrom="column">
                  <wp:posOffset>5080</wp:posOffset>
                </wp:positionH>
                <wp:positionV relativeFrom="paragraph">
                  <wp:posOffset>866140</wp:posOffset>
                </wp:positionV>
                <wp:extent cx="2519680" cy="635"/>
                <wp:effectExtent l="0" t="0" r="6350" b="0"/>
                <wp:wrapSquare wrapText="bothSides"/>
                <wp:docPr id="1965897952" name="Teksto laukas 1"/>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wps:spPr>
                      <wps:txbx>
                        <w:txbxContent>
                          <w:p w14:paraId="5E5A52B8" w14:textId="5C980B67" w:rsidR="002A6476" w:rsidRPr="002A6476" w:rsidRDefault="002A6476" w:rsidP="002A6476">
                            <w:pPr>
                              <w:pStyle w:val="Antrat"/>
                              <w:spacing w:line="276" w:lineRule="auto"/>
                              <w:jc w:val="center"/>
                              <w:rPr>
                                <w:rFonts w:ascii="Times New Roman" w:eastAsia="Times New Roman" w:hAnsi="Times New Roman" w:cs="Times New Roman"/>
                                <w:b/>
                                <w:bCs/>
                                <w:noProof/>
                                <w:kern w:val="0"/>
                                <w:sz w:val="20"/>
                                <w:szCs w:val="20"/>
                                <w:lang w:eastAsia="ja-JP"/>
                                <w14:ligatures w14:val="none"/>
                              </w:rPr>
                            </w:pPr>
                            <w:r w:rsidRPr="002A6476">
                              <w:rPr>
                                <w:rFonts w:ascii="Times New Roman" w:hAnsi="Times New Roman" w:cs="Times New Roman"/>
                                <w:b/>
                                <w:bCs/>
                                <w:sz w:val="20"/>
                                <w:szCs w:val="20"/>
                              </w:rPr>
                              <w:t xml:space="preserve">Sudervės </w:t>
                            </w:r>
                            <w:proofErr w:type="spellStart"/>
                            <w:r w:rsidRPr="002A6476">
                              <w:rPr>
                                <w:rFonts w:ascii="Times New Roman" w:hAnsi="Times New Roman" w:cs="Times New Roman"/>
                                <w:b/>
                                <w:bCs/>
                                <w:sz w:val="20"/>
                                <w:szCs w:val="20"/>
                              </w:rPr>
                              <w:t>Mariano</w:t>
                            </w:r>
                            <w:proofErr w:type="spellEnd"/>
                            <w:r w:rsidRPr="002A6476">
                              <w:rPr>
                                <w:rFonts w:ascii="Times New Roman" w:hAnsi="Times New Roman" w:cs="Times New Roman"/>
                                <w:b/>
                                <w:bCs/>
                                <w:sz w:val="20"/>
                                <w:szCs w:val="20"/>
                              </w:rPr>
                              <w:t xml:space="preserve"> </w:t>
                            </w:r>
                            <w:proofErr w:type="spellStart"/>
                            <w:r w:rsidRPr="002A6476">
                              <w:rPr>
                                <w:rFonts w:ascii="Times New Roman" w:hAnsi="Times New Roman" w:cs="Times New Roman"/>
                                <w:b/>
                                <w:bCs/>
                                <w:sz w:val="20"/>
                                <w:szCs w:val="20"/>
                              </w:rPr>
                              <w:t>Zdziechovskio</w:t>
                            </w:r>
                            <w:proofErr w:type="spellEnd"/>
                            <w:r w:rsidRPr="002A6476">
                              <w:rPr>
                                <w:rFonts w:ascii="Times New Roman" w:hAnsi="Times New Roman" w:cs="Times New Roman"/>
                                <w:b/>
                                <w:bCs/>
                                <w:sz w:val="20"/>
                                <w:szCs w:val="20"/>
                              </w:rPr>
                              <w:t xml:space="preserve"> pagrindinė mokykl</w:t>
                            </w:r>
                            <w:r w:rsidR="00FF5DA6">
                              <w:rPr>
                                <w:rFonts w:ascii="Times New Roman" w:hAnsi="Times New Roman" w:cs="Times New Roman"/>
                                <w:b/>
                                <w:bCs/>
                                <w:sz w:val="20"/>
                                <w:szCs w:val="20"/>
                              </w:rPr>
                              <w: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C32B3A5" id="_x0000_s1037" type="#_x0000_t202" style="position:absolute;left:0;text-align:left;margin-left:.4pt;margin-top:68.2pt;width:198.4pt;height:.0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BXMJyGQIAAEAEAAAOAAAAZHJzL2Uyb0RvYy54bWysU8Fu2zAMvQ/YPwi6L04yNOiMOEWWIsOA oC2QDj0rshwLkEWNUmJ3Xz9KtpOt22nYRaZJitR7j1zedY1hZ4Vegy34bDLlTFkJpbbHgn973n64 5cwHYUthwKqCvyrP71bv3y1bl6s51GBKhYyKWJ+3ruB1CC7PMi9r1Qg/AacsBSvARgT6xWNWomip emOy+XS6yFrA0iFI5T157/sgX6X6VaVkeKwqrwIzBae3hXRiOg/xzFZLkR9RuFrL4RniH17RCG2p 6aXUvQiCnVD/UarREsFDFSYSmgyqSkuVMBCa2fQNmn0tnEpYiBzvLjT5/1dWPpz37glZ6D5DRwJG Qlrnc0/OiKersIlfeimjOFH4eqFNdYFJcs5vZp8WtxSSFFt8vIk1sutVhz58UdCwaBQcSZNElTjv fOhTx5TYyYPR5VYbE39iYGOQnQXp19Y6qKH4b1nGxlwL8VZfMHqyK45ohe7QMV0SxgvIA5SvhB2h Hwvv5FZTw53w4UkgzQFhotkOj3RUBtqCw2BxVgP++Js/5pM8FOWspbkquP9+Eqg4M18tCReHcDRw NA6jYU/NBgjqjLbGyWTSBQxmNCuE5oVGfh27UEhYSb0KHkZzE/rpppWRar1OSTRqToSd3TsZS4/E PncvAt0gSyA1H2CcOJG/UafPTfq49SkQ1Um6SGzP4sA3jWkSf1ipuAe//qes6+KvfgIAAP//AwBQ SwMEFAAGAAgAAAAhAKEq7gneAAAACAEAAA8AAABkcnMvZG93bnJldi54bWxMj8FOwzAQRO9I/IO1 SFwQdSAhQIhTVRUc4FIReuHmJts4EK8j22nD37NwgePMrGbelsvZDuKAPvSOFFwtEhBIjWt76hRs 354u70CEqKnVgyNU8IUBltXpSamL1h3pFQ917ASXUCi0AhPjWEgZGoNWh4UbkTjbO291ZOk72Xp9 5HI7yOskyaXVPfGC0SOuDTaf9WQVbLL3jbmY9o8vqyz1z9tpnX90tVLnZ/PqAUTEOf4dww8+o0PF TDs3URvEoIC5I7tpnoHgOL2/zUHsfp0bkFUp/z9QfQMAAP//AwBQSwECLQAUAAYACAAAACEAtoM4 kv4AAADhAQAAEwAAAAAAAAAAAAAAAAAAAAAAW0NvbnRlbnRfVHlwZXNdLnhtbFBLAQItABQABgAI AAAAIQA4/SH/1gAAAJQBAAALAAAAAAAAAAAAAAAAAC8BAABfcmVscy8ucmVsc1BLAQItABQABgAI AAAAIQBBXMJyGQIAAEAEAAAOAAAAAAAAAAAAAAAAAC4CAABkcnMvZTJvRG9jLnhtbFBLAQItABQA BgAIAAAAIQChKu4J3gAAAAgBAAAPAAAAAAAAAAAAAAAAAHMEAABkcnMvZG93bnJldi54bWxQSwUG AAAAAAQABADzAAAAfgUAAAAA " stroked="f">
                <v:textbox style="mso-fit-shape-to-text:t" inset="0,0,0,0">
                  <w:txbxContent>
                    <w:p w14:paraId="5E5A52B8" w14:textId="5C980B67" w:rsidR="002A6476" w:rsidRPr="002A6476" w:rsidRDefault="002A6476" w:rsidP="002A6476">
                      <w:pPr>
                        <w:pStyle w:val="Antrat"/>
                        <w:spacing w:line="276" w:lineRule="auto"/>
                        <w:jc w:val="center"/>
                        <w:rPr>
                          <w:rFonts w:ascii="Times New Roman" w:eastAsia="Times New Roman" w:hAnsi="Times New Roman" w:cs="Times New Roman"/>
                          <w:b/>
                          <w:bCs/>
                          <w:noProof/>
                          <w:kern w:val="0"/>
                          <w:sz w:val="20"/>
                          <w:szCs w:val="20"/>
                          <w:lang w:eastAsia="ja-JP"/>
                          <w14:ligatures w14:val="none"/>
                        </w:rPr>
                      </w:pPr>
                      <w:r w:rsidRPr="002A6476">
                        <w:rPr>
                          <w:rFonts w:ascii="Times New Roman" w:hAnsi="Times New Roman" w:cs="Times New Roman"/>
                          <w:b/>
                          <w:bCs/>
                          <w:sz w:val="20"/>
                          <w:szCs w:val="20"/>
                        </w:rPr>
                        <w:t xml:space="preserve">Sudervės </w:t>
                      </w:r>
                      <w:proofErr w:type="spellStart"/>
                      <w:r w:rsidRPr="002A6476">
                        <w:rPr>
                          <w:rFonts w:ascii="Times New Roman" w:hAnsi="Times New Roman" w:cs="Times New Roman"/>
                          <w:b/>
                          <w:bCs/>
                          <w:sz w:val="20"/>
                          <w:szCs w:val="20"/>
                        </w:rPr>
                        <w:t>Mariano</w:t>
                      </w:r>
                      <w:proofErr w:type="spellEnd"/>
                      <w:r w:rsidRPr="002A6476">
                        <w:rPr>
                          <w:rFonts w:ascii="Times New Roman" w:hAnsi="Times New Roman" w:cs="Times New Roman"/>
                          <w:b/>
                          <w:bCs/>
                          <w:sz w:val="20"/>
                          <w:szCs w:val="20"/>
                        </w:rPr>
                        <w:t xml:space="preserve"> </w:t>
                      </w:r>
                      <w:proofErr w:type="spellStart"/>
                      <w:r w:rsidRPr="002A6476">
                        <w:rPr>
                          <w:rFonts w:ascii="Times New Roman" w:hAnsi="Times New Roman" w:cs="Times New Roman"/>
                          <w:b/>
                          <w:bCs/>
                          <w:sz w:val="20"/>
                          <w:szCs w:val="20"/>
                        </w:rPr>
                        <w:t>Zdziechovskio</w:t>
                      </w:r>
                      <w:proofErr w:type="spellEnd"/>
                      <w:r w:rsidRPr="002A6476">
                        <w:rPr>
                          <w:rFonts w:ascii="Times New Roman" w:hAnsi="Times New Roman" w:cs="Times New Roman"/>
                          <w:b/>
                          <w:bCs/>
                          <w:sz w:val="20"/>
                          <w:szCs w:val="20"/>
                        </w:rPr>
                        <w:t xml:space="preserve"> pagrindinė mokykl</w:t>
                      </w:r>
                      <w:r w:rsidR="00FF5DA6">
                        <w:rPr>
                          <w:rFonts w:ascii="Times New Roman" w:hAnsi="Times New Roman" w:cs="Times New Roman"/>
                          <w:b/>
                          <w:bCs/>
                          <w:sz w:val="20"/>
                          <w:szCs w:val="20"/>
                        </w:rPr>
                        <w:t>a</w:t>
                      </w:r>
                    </w:p>
                  </w:txbxContent>
                </v:textbox>
                <w10:wrap type="square"/>
              </v:shape>
            </w:pict>
          </mc:Fallback>
        </mc:AlternateContent>
      </w:r>
      <w:r w:rsidR="00B20A47" w:rsidRPr="3F549A94">
        <w:rPr>
          <w:rFonts w:ascii="Times New Roman" w:eastAsia="Times New Roman" w:hAnsi="Times New Roman" w:cs="Times New Roman"/>
          <w:kern w:val="0"/>
          <w:sz w:val="24"/>
          <w:szCs w:val="24"/>
          <w:lang w:eastAsia="ja-JP"/>
          <w14:ligatures w14:val="none"/>
        </w:rPr>
        <w:t xml:space="preserve">2024 m. pradėta Sudervės </w:t>
      </w:r>
      <w:proofErr w:type="spellStart"/>
      <w:r w:rsidR="00B20A47" w:rsidRPr="3F549A94">
        <w:rPr>
          <w:rFonts w:ascii="Times New Roman" w:eastAsia="Times New Roman" w:hAnsi="Times New Roman" w:cs="Times New Roman"/>
          <w:kern w:val="0"/>
          <w:sz w:val="24"/>
          <w:szCs w:val="24"/>
          <w:lang w:eastAsia="ja-JP"/>
          <w14:ligatures w14:val="none"/>
        </w:rPr>
        <w:t>Mariano</w:t>
      </w:r>
      <w:proofErr w:type="spellEnd"/>
      <w:r w:rsidR="00B20A47" w:rsidRPr="3F549A94">
        <w:rPr>
          <w:rFonts w:ascii="Times New Roman" w:eastAsia="Times New Roman" w:hAnsi="Times New Roman" w:cs="Times New Roman"/>
          <w:kern w:val="0"/>
          <w:sz w:val="24"/>
          <w:szCs w:val="24"/>
          <w:lang w:eastAsia="ja-JP"/>
          <w14:ligatures w14:val="none"/>
        </w:rPr>
        <w:t xml:space="preserve"> </w:t>
      </w:r>
      <w:proofErr w:type="spellStart"/>
      <w:r w:rsidR="00B20A47" w:rsidRPr="3F549A94">
        <w:rPr>
          <w:rFonts w:ascii="Times New Roman" w:eastAsia="Times New Roman" w:hAnsi="Times New Roman" w:cs="Times New Roman"/>
          <w:kern w:val="0"/>
          <w:sz w:val="24"/>
          <w:szCs w:val="24"/>
          <w:lang w:eastAsia="ja-JP"/>
          <w14:ligatures w14:val="none"/>
        </w:rPr>
        <w:t>Zdziechovskio</w:t>
      </w:r>
      <w:proofErr w:type="spellEnd"/>
      <w:r w:rsidR="00B20A47" w:rsidRPr="3F549A94">
        <w:rPr>
          <w:rFonts w:ascii="Times New Roman" w:eastAsia="Times New Roman" w:hAnsi="Times New Roman" w:cs="Times New Roman"/>
          <w:kern w:val="0"/>
          <w:sz w:val="24"/>
          <w:szCs w:val="24"/>
          <w:lang w:eastAsia="ja-JP"/>
          <w14:ligatures w14:val="none"/>
        </w:rPr>
        <w:t xml:space="preserve"> pagrindinės mokyklos </w:t>
      </w:r>
      <w:r w:rsidR="00B20A47" w:rsidRPr="00D31101">
        <w:rPr>
          <w:rFonts w:ascii="Times New Roman" w:eastAsia="Times New Roman" w:hAnsi="Times New Roman" w:cs="Times New Roman"/>
          <w:b/>
          <w:bCs/>
          <w:kern w:val="0"/>
          <w:sz w:val="24"/>
          <w:szCs w:val="24"/>
          <w:lang w:eastAsia="ja-JP"/>
          <w14:ligatures w14:val="none"/>
        </w:rPr>
        <w:t>Rastinėnų pradinio ugdymo skyriaus renovacija</w:t>
      </w:r>
      <w:r w:rsidR="00B20A47" w:rsidRPr="3F549A94">
        <w:rPr>
          <w:rFonts w:ascii="Times New Roman" w:eastAsia="Times New Roman" w:hAnsi="Times New Roman" w:cs="Times New Roman"/>
          <w:kern w:val="0"/>
          <w:sz w:val="24"/>
          <w:szCs w:val="24"/>
          <w:lang w:eastAsia="ja-JP"/>
          <w14:ligatures w14:val="none"/>
        </w:rPr>
        <w:t xml:space="preserve"> (planuojama darbų vertė – apie 270 tūkst. Eur)</w:t>
      </w:r>
      <w:r>
        <w:rPr>
          <w:rFonts w:ascii="Times New Roman" w:eastAsia="Times New Roman" w:hAnsi="Times New Roman" w:cs="Times New Roman"/>
          <w:kern w:val="0"/>
          <w:sz w:val="24"/>
          <w:szCs w:val="24"/>
          <w:lang w:eastAsia="ja-JP"/>
          <w14:ligatures w14:val="none"/>
        </w:rPr>
        <w:t>.</w:t>
      </w:r>
      <w:r w:rsidR="00B20A47" w:rsidRPr="3F549A94">
        <w:rPr>
          <w:rFonts w:ascii="Times New Roman" w:eastAsia="Times New Roman" w:hAnsi="Times New Roman" w:cs="Times New Roman"/>
          <w:kern w:val="0"/>
          <w:sz w:val="24"/>
          <w:szCs w:val="24"/>
          <w:lang w:eastAsia="ja-JP"/>
          <w14:ligatures w14:val="none"/>
        </w:rPr>
        <w:t xml:space="preserve"> </w:t>
      </w:r>
      <w:bookmarkStart w:id="92" w:name="_Hlk183787949"/>
      <w:bookmarkEnd w:id="91"/>
    </w:p>
    <w:p w14:paraId="28DBAECD" w14:textId="77777777" w:rsidR="008E42D0" w:rsidRDefault="008E42D0" w:rsidP="008E42D0">
      <w:pPr>
        <w:spacing w:before="240" w:line="276" w:lineRule="auto"/>
        <w:rPr>
          <w:rFonts w:ascii="Times New Roman" w:eastAsia="Calibri" w:hAnsi="Times New Roman" w:cs="Times New Roman"/>
          <w:color w:val="000000"/>
          <w:kern w:val="0"/>
          <w:sz w:val="24"/>
          <w:szCs w:val="24"/>
          <w:lang w:eastAsia="lt-LT"/>
          <w14:ligatures w14:val="none"/>
        </w:rPr>
      </w:pPr>
    </w:p>
    <w:p w14:paraId="372EC42F" w14:textId="534537F4" w:rsidR="00336D14" w:rsidRPr="00336D14" w:rsidRDefault="36E449FC" w:rsidP="4A2CD7EC">
      <w:pPr>
        <w:pStyle w:val="Antrat2"/>
        <w:spacing w:line="276" w:lineRule="auto"/>
        <w:rPr>
          <w:rFonts w:ascii="Times New Roman" w:hAnsi="Times New Roman" w:cs="Times New Roman"/>
        </w:rPr>
      </w:pPr>
      <w:bookmarkStart w:id="93" w:name="_Toc195615896"/>
      <w:bookmarkEnd w:id="92"/>
      <w:r w:rsidRPr="5A12EE52">
        <w:rPr>
          <w:rStyle w:val="Rykinuoroda"/>
          <w:rFonts w:ascii="Times New Roman" w:hAnsi="Times New Roman" w:cs="Times New Roman"/>
          <w:b w:val="0"/>
          <w:bCs w:val="0"/>
          <w:smallCaps w:val="0"/>
          <w:spacing w:val="0"/>
        </w:rPr>
        <w:t>Susisiekimo ir gatvių apšvietimo infrastruktūros gerinimo programa</w:t>
      </w:r>
      <w:bookmarkEnd w:id="93"/>
    </w:p>
    <w:p w14:paraId="18ED69D7" w14:textId="5973DE4D" w:rsidR="009D3BC6" w:rsidRPr="00336D14" w:rsidRDefault="0FDFD507" w:rsidP="00D33B29">
      <w:pPr>
        <w:spacing w:before="24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 xml:space="preserve">Vietinės reikšmės viešiesiems keliams ir gatvėms tiesti, taisyti (remontuoti) ir prižiūrėti 2024 m. </w:t>
      </w:r>
      <w:r w:rsidR="3DB4486C" w:rsidRPr="4A2CD7EC">
        <w:rPr>
          <w:rFonts w:ascii="Times New Roman" w:eastAsia="Times New Roman" w:hAnsi="Times New Roman" w:cs="Times New Roman"/>
          <w:sz w:val="24"/>
          <w:szCs w:val="24"/>
        </w:rPr>
        <w:t>S</w:t>
      </w:r>
      <w:r w:rsidRPr="4A2CD7EC">
        <w:rPr>
          <w:rFonts w:ascii="Times New Roman" w:eastAsia="Times New Roman" w:hAnsi="Times New Roman" w:cs="Times New Roman"/>
          <w:sz w:val="24"/>
          <w:szCs w:val="24"/>
        </w:rPr>
        <w:t>avivaldybė skyrė apie 8,1 mln. Eur savo biudžeto lėšų</w:t>
      </w:r>
      <w:r w:rsidR="1E53FB05" w:rsidRPr="4A2CD7EC">
        <w:rPr>
          <w:rFonts w:ascii="Times New Roman" w:eastAsia="Times New Roman" w:hAnsi="Times New Roman" w:cs="Times New Roman"/>
          <w:sz w:val="24"/>
          <w:szCs w:val="24"/>
        </w:rPr>
        <w:t>.</w:t>
      </w:r>
      <w:r w:rsidRPr="4A2CD7EC">
        <w:rPr>
          <w:rFonts w:ascii="Times New Roman" w:eastAsia="Times New Roman" w:hAnsi="Times New Roman" w:cs="Times New Roman"/>
          <w:sz w:val="24"/>
          <w:szCs w:val="24"/>
        </w:rPr>
        <w:t xml:space="preserve"> </w:t>
      </w:r>
      <w:r w:rsidR="79FE5F9A" w:rsidRPr="4A2CD7EC">
        <w:rPr>
          <w:rFonts w:ascii="Times New Roman" w:eastAsia="Times New Roman" w:hAnsi="Times New Roman" w:cs="Times New Roman"/>
          <w:sz w:val="24"/>
          <w:szCs w:val="24"/>
        </w:rPr>
        <w:t>T</w:t>
      </w:r>
      <w:r w:rsidRPr="4A2CD7EC">
        <w:rPr>
          <w:rFonts w:ascii="Times New Roman" w:eastAsia="Times New Roman" w:hAnsi="Times New Roman" w:cs="Times New Roman"/>
          <w:sz w:val="24"/>
          <w:szCs w:val="24"/>
        </w:rPr>
        <w:t>aip pat panaudota beveik 5,9 mln. Eur iš Kelių priežiūros ir plėtros programos (</w:t>
      </w:r>
      <w:r w:rsidR="00D33B29">
        <w:rPr>
          <w:rFonts w:ascii="Times New Roman" w:eastAsia="Times New Roman" w:hAnsi="Times New Roman" w:cs="Times New Roman"/>
          <w:sz w:val="24"/>
          <w:szCs w:val="24"/>
        </w:rPr>
        <w:t xml:space="preserve">toliau – </w:t>
      </w:r>
      <w:r w:rsidRPr="4A2CD7EC">
        <w:rPr>
          <w:rFonts w:ascii="Times New Roman" w:eastAsia="Times New Roman" w:hAnsi="Times New Roman" w:cs="Times New Roman"/>
          <w:sz w:val="24"/>
          <w:szCs w:val="24"/>
        </w:rPr>
        <w:t>KPPP) ir apie 3,56 mln. Eur</w:t>
      </w:r>
      <w:r w:rsidR="00CF6580">
        <w:rPr>
          <w:rFonts w:ascii="Times New Roman" w:eastAsia="Times New Roman" w:hAnsi="Times New Roman" w:cs="Times New Roman"/>
          <w:sz w:val="24"/>
          <w:szCs w:val="24"/>
        </w:rPr>
        <w:t xml:space="preserve">  ̶</w:t>
      </w:r>
      <w:r w:rsidRPr="4A2CD7EC">
        <w:rPr>
          <w:rFonts w:ascii="Times New Roman" w:eastAsia="Times New Roman" w:hAnsi="Times New Roman" w:cs="Times New Roman"/>
          <w:sz w:val="24"/>
          <w:szCs w:val="24"/>
        </w:rPr>
        <w:t xml:space="preserve"> iš Savivaldybės Infrastruktūros plėtros rėmimo programos.</w:t>
      </w:r>
    </w:p>
    <w:tbl>
      <w:tblPr>
        <w:tblStyle w:val="4paprastojilente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91"/>
        <w:gridCol w:w="1587"/>
      </w:tblGrid>
      <w:tr w:rsidR="009D3BC6" w:rsidRPr="00D33B29" w14:paraId="51395D47" w14:textId="77777777" w:rsidTr="00D33B29">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291" w:type="dxa"/>
            <w:shd w:val="clear" w:color="auto" w:fill="F0F2D4" w:themeFill="accent4" w:themeFillTint="33"/>
            <w:tcMar>
              <w:left w:w="108" w:type="dxa"/>
              <w:right w:w="108" w:type="dxa"/>
            </w:tcMar>
            <w:vAlign w:val="center"/>
          </w:tcPr>
          <w:p w14:paraId="6702221D" w14:textId="77777777" w:rsidR="009D3BC6" w:rsidRPr="00D33B29" w:rsidRDefault="009D3BC6" w:rsidP="00D33B29">
            <w:pPr>
              <w:spacing w:line="276" w:lineRule="auto"/>
              <w:rPr>
                <w:rFonts w:ascii="Times New Roman" w:eastAsia="Times New Roman" w:hAnsi="Times New Roman" w:cs="Times New Roman"/>
                <w:sz w:val="20"/>
                <w:szCs w:val="20"/>
              </w:rPr>
            </w:pPr>
            <w:r w:rsidRPr="00D33B29">
              <w:rPr>
                <w:rFonts w:ascii="Times New Roman" w:eastAsia="Times New Roman" w:hAnsi="Times New Roman" w:cs="Times New Roman"/>
                <w:sz w:val="20"/>
                <w:szCs w:val="20"/>
              </w:rPr>
              <w:t>2024 m. Kelių priežiūros ir plėtros programos lėšų panaudojimas</w:t>
            </w:r>
          </w:p>
        </w:tc>
        <w:tc>
          <w:tcPr>
            <w:tcW w:w="1587" w:type="dxa"/>
            <w:shd w:val="clear" w:color="auto" w:fill="F0F2D4" w:themeFill="accent4" w:themeFillTint="33"/>
            <w:tcMar>
              <w:left w:w="108" w:type="dxa"/>
              <w:right w:w="108" w:type="dxa"/>
            </w:tcMar>
            <w:vAlign w:val="center"/>
          </w:tcPr>
          <w:p w14:paraId="57E3978A" w14:textId="77777777" w:rsidR="009D3BC6" w:rsidRPr="00D33B29" w:rsidRDefault="009D3BC6" w:rsidP="00D33B29">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D33B29">
              <w:rPr>
                <w:rFonts w:ascii="Times New Roman" w:eastAsia="Times New Roman" w:hAnsi="Times New Roman" w:cs="Times New Roman"/>
                <w:sz w:val="20"/>
                <w:szCs w:val="20"/>
              </w:rPr>
              <w:t>Skirta, Eur</w:t>
            </w:r>
          </w:p>
        </w:tc>
      </w:tr>
      <w:tr w:rsidR="009D3BC6" w:rsidRPr="00D33B29" w14:paraId="0631E30F" w14:textId="77777777" w:rsidTr="00D33B2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291" w:type="dxa"/>
            <w:shd w:val="clear" w:color="auto" w:fill="auto"/>
            <w:tcMar>
              <w:left w:w="108" w:type="dxa"/>
              <w:right w:w="108" w:type="dxa"/>
            </w:tcMar>
          </w:tcPr>
          <w:p w14:paraId="20BC45F6" w14:textId="77777777" w:rsidR="009D3BC6" w:rsidRPr="00D33B29" w:rsidRDefault="009D3BC6" w:rsidP="00D33B29">
            <w:pPr>
              <w:spacing w:line="276" w:lineRule="auto"/>
              <w:rPr>
                <w:rFonts w:ascii="Times New Roman" w:eastAsia="Times New Roman" w:hAnsi="Times New Roman" w:cs="Times New Roman"/>
                <w:b w:val="0"/>
                <w:bCs w:val="0"/>
                <w:color w:val="000000" w:themeColor="text1"/>
                <w:sz w:val="20"/>
                <w:szCs w:val="20"/>
              </w:rPr>
            </w:pPr>
            <w:r w:rsidRPr="00D33B29">
              <w:rPr>
                <w:rFonts w:ascii="Times New Roman" w:eastAsia="Times New Roman" w:hAnsi="Times New Roman" w:cs="Times New Roman"/>
                <w:b w:val="0"/>
                <w:bCs w:val="0"/>
                <w:color w:val="000000" w:themeColor="text1"/>
                <w:sz w:val="20"/>
                <w:szCs w:val="20"/>
              </w:rPr>
              <w:t>Kelių priežiūros ir plėtros programos lėšų paskirstymas pagal seniūnijas vietiniams keliams tiesti, taisyti (remontuoti) ir prižiūrėti</w:t>
            </w:r>
          </w:p>
        </w:tc>
        <w:tc>
          <w:tcPr>
            <w:tcW w:w="1587" w:type="dxa"/>
            <w:shd w:val="clear" w:color="auto" w:fill="auto"/>
            <w:tcMar>
              <w:left w:w="108" w:type="dxa"/>
              <w:right w:w="108" w:type="dxa"/>
            </w:tcMar>
          </w:tcPr>
          <w:p w14:paraId="71D4A7AF" w14:textId="77777777" w:rsidR="009D3BC6" w:rsidRPr="00D33B29" w:rsidRDefault="009D3BC6" w:rsidP="00D33B2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sz w:val="20"/>
                <w:szCs w:val="20"/>
              </w:rPr>
            </w:pPr>
            <w:r w:rsidRPr="00D33B29">
              <w:rPr>
                <w:rFonts w:ascii="Times New Roman" w:eastAsia="Times New Roman" w:hAnsi="Times New Roman" w:cs="Times New Roman"/>
                <w:color w:val="000000" w:themeColor="text1"/>
                <w:sz w:val="20"/>
                <w:szCs w:val="20"/>
              </w:rPr>
              <w:t>5 881 400,00</w:t>
            </w:r>
          </w:p>
        </w:tc>
      </w:tr>
      <w:tr w:rsidR="009D3BC6" w:rsidRPr="00336D14" w14:paraId="080BF6D4" w14:textId="77777777" w:rsidTr="00D33B29">
        <w:trPr>
          <w:trHeight w:val="300"/>
          <w:jc w:val="center"/>
        </w:trPr>
        <w:tc>
          <w:tcPr>
            <w:cnfStyle w:val="001000000000" w:firstRow="0" w:lastRow="0" w:firstColumn="1" w:lastColumn="0" w:oddVBand="0" w:evenVBand="0" w:oddHBand="0" w:evenHBand="0" w:firstRowFirstColumn="0" w:firstRowLastColumn="0" w:lastRowFirstColumn="0" w:lastRowLastColumn="0"/>
            <w:tcW w:w="7291" w:type="dxa"/>
            <w:tcMar>
              <w:left w:w="108" w:type="dxa"/>
              <w:right w:w="108" w:type="dxa"/>
            </w:tcMar>
          </w:tcPr>
          <w:p w14:paraId="42E05AF0" w14:textId="77777777" w:rsidR="009D3BC6" w:rsidRPr="00336D14" w:rsidRDefault="009D3BC6" w:rsidP="00D33B29">
            <w:pPr>
              <w:spacing w:line="276" w:lineRule="auto"/>
              <w:jc w:val="right"/>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Iš viso panaudota:</w:t>
            </w:r>
          </w:p>
        </w:tc>
        <w:tc>
          <w:tcPr>
            <w:tcW w:w="1587" w:type="dxa"/>
            <w:tcMar>
              <w:left w:w="108" w:type="dxa"/>
              <w:right w:w="108" w:type="dxa"/>
            </w:tcMar>
          </w:tcPr>
          <w:p w14:paraId="340D94A3" w14:textId="77777777" w:rsidR="009D3BC6" w:rsidRPr="00336D14" w:rsidRDefault="009D3BC6" w:rsidP="00D33B29">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rPr>
            </w:pPr>
            <w:r w:rsidRPr="00336D14">
              <w:rPr>
                <w:rFonts w:ascii="Times New Roman" w:eastAsia="Times New Roman" w:hAnsi="Times New Roman" w:cs="Times New Roman"/>
                <w:b/>
                <w:bCs/>
                <w:sz w:val="20"/>
                <w:szCs w:val="20"/>
              </w:rPr>
              <w:t>5 871 948,60</w:t>
            </w:r>
          </w:p>
        </w:tc>
      </w:tr>
    </w:tbl>
    <w:p w14:paraId="6AFEF4B1" w14:textId="0648A97B" w:rsidR="4A2CD7EC" w:rsidRPr="00D33B29" w:rsidRDefault="00D33B29" w:rsidP="00D33B29">
      <w:pPr>
        <w:pStyle w:val="Antrat"/>
        <w:spacing w:before="240" w:line="276" w:lineRule="auto"/>
        <w:jc w:val="center"/>
        <w:rPr>
          <w:rFonts w:ascii="Times New Roman" w:eastAsia="Times New Roman" w:hAnsi="Times New Roman" w:cs="Times New Roman"/>
          <w:b/>
          <w:bCs/>
          <w:sz w:val="28"/>
          <w:szCs w:val="28"/>
        </w:rPr>
      </w:pPr>
      <w:r w:rsidRPr="00D33B29">
        <w:rPr>
          <w:rFonts w:ascii="Times New Roman" w:hAnsi="Times New Roman" w:cs="Times New Roman"/>
          <w:b/>
          <w:bCs/>
          <w:sz w:val="20"/>
          <w:szCs w:val="20"/>
        </w:rPr>
        <w:t>2024 m. Kelių priežiūros ir plėtros programos lėšų panaudojimas</w:t>
      </w:r>
    </w:p>
    <w:p w14:paraId="4E08CCAD" w14:textId="0266F872" w:rsidR="009D3BC6" w:rsidRPr="00336D14" w:rsidRDefault="0FDFD507" w:rsidP="00D33B29">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2024 metais įgyvendinti didžiausi objektai, kurie buvo finansuojami iš Savivaldybės Infrastruktūros plėtros rėmimo programos lėšų, KPPP bei Savivaldybės biudžeto:</w:t>
      </w:r>
    </w:p>
    <w:p w14:paraId="42A0E263" w14:textId="642AF447" w:rsidR="009D3BC6" w:rsidRDefault="0FDFD507" w:rsidP="0064274E">
      <w:pPr>
        <w:pStyle w:val="Sraopastraipa"/>
        <w:numPr>
          <w:ilvl w:val="0"/>
          <w:numId w:val="24"/>
        </w:numPr>
        <w:tabs>
          <w:tab w:val="left" w:pos="851"/>
        </w:tabs>
        <w:spacing w:before="240" w:after="0" w:line="276" w:lineRule="auto"/>
        <w:jc w:val="both"/>
        <w:rPr>
          <w:rFonts w:ascii="Times New Roman" w:eastAsia="Times New Roman" w:hAnsi="Times New Roman" w:cs="Times New Roman"/>
          <w:sz w:val="24"/>
          <w:szCs w:val="24"/>
        </w:rPr>
      </w:pPr>
      <w:proofErr w:type="spellStart"/>
      <w:r w:rsidRPr="4A2CD7EC">
        <w:rPr>
          <w:rFonts w:ascii="Times New Roman" w:eastAsia="Times New Roman" w:hAnsi="Times New Roman" w:cs="Times New Roman"/>
          <w:sz w:val="24"/>
          <w:szCs w:val="24"/>
        </w:rPr>
        <w:t>Lindiniškių</w:t>
      </w:r>
      <w:proofErr w:type="spellEnd"/>
      <w:r w:rsidRPr="4A2CD7EC">
        <w:rPr>
          <w:rFonts w:ascii="Times New Roman" w:eastAsia="Times New Roman" w:hAnsi="Times New Roman" w:cs="Times New Roman"/>
          <w:sz w:val="24"/>
          <w:szCs w:val="24"/>
        </w:rPr>
        <w:t xml:space="preserve"> k. Riešės g. (VL7926), </w:t>
      </w:r>
      <w:proofErr w:type="spellStart"/>
      <w:r w:rsidRPr="4A2CD7EC">
        <w:rPr>
          <w:rFonts w:ascii="Times New Roman" w:eastAsia="Times New Roman" w:hAnsi="Times New Roman" w:cs="Times New Roman"/>
          <w:sz w:val="24"/>
          <w:szCs w:val="24"/>
        </w:rPr>
        <w:t>Lindiniškių</w:t>
      </w:r>
      <w:proofErr w:type="spellEnd"/>
      <w:r w:rsidRPr="4A2CD7EC">
        <w:rPr>
          <w:rFonts w:ascii="Times New Roman" w:eastAsia="Times New Roman" w:hAnsi="Times New Roman" w:cs="Times New Roman"/>
          <w:sz w:val="24"/>
          <w:szCs w:val="24"/>
        </w:rPr>
        <w:t xml:space="preserve"> k. Ilgosios g. (VL9801), </w:t>
      </w:r>
      <w:proofErr w:type="spellStart"/>
      <w:r w:rsidRPr="4A2CD7EC">
        <w:rPr>
          <w:rFonts w:ascii="Times New Roman" w:eastAsia="Times New Roman" w:hAnsi="Times New Roman" w:cs="Times New Roman"/>
          <w:sz w:val="24"/>
          <w:szCs w:val="24"/>
        </w:rPr>
        <w:t>Lindiniškių</w:t>
      </w:r>
      <w:proofErr w:type="spellEnd"/>
      <w:r w:rsidRPr="4A2CD7EC">
        <w:rPr>
          <w:rFonts w:ascii="Times New Roman" w:eastAsia="Times New Roman" w:hAnsi="Times New Roman" w:cs="Times New Roman"/>
          <w:sz w:val="24"/>
          <w:szCs w:val="24"/>
        </w:rPr>
        <w:t xml:space="preserve"> k. </w:t>
      </w:r>
      <w:proofErr w:type="spellStart"/>
      <w:r w:rsidRPr="4A2CD7EC">
        <w:rPr>
          <w:rFonts w:ascii="Times New Roman" w:eastAsia="Times New Roman" w:hAnsi="Times New Roman" w:cs="Times New Roman"/>
          <w:sz w:val="24"/>
          <w:szCs w:val="24"/>
        </w:rPr>
        <w:t>Lindiniškių</w:t>
      </w:r>
      <w:proofErr w:type="spellEnd"/>
      <w:r w:rsidRPr="4A2CD7EC">
        <w:rPr>
          <w:rFonts w:ascii="Times New Roman" w:eastAsia="Times New Roman" w:hAnsi="Times New Roman" w:cs="Times New Roman"/>
          <w:sz w:val="24"/>
          <w:szCs w:val="24"/>
        </w:rPr>
        <w:t xml:space="preserve"> g. (VL7927), </w:t>
      </w:r>
      <w:proofErr w:type="spellStart"/>
      <w:r w:rsidRPr="4A2CD7EC">
        <w:rPr>
          <w:rFonts w:ascii="Times New Roman" w:eastAsia="Times New Roman" w:hAnsi="Times New Roman" w:cs="Times New Roman"/>
          <w:sz w:val="24"/>
          <w:szCs w:val="24"/>
        </w:rPr>
        <w:t>Lindiniškių</w:t>
      </w:r>
      <w:proofErr w:type="spellEnd"/>
      <w:r w:rsidRPr="4A2CD7EC">
        <w:rPr>
          <w:rFonts w:ascii="Times New Roman" w:eastAsia="Times New Roman" w:hAnsi="Times New Roman" w:cs="Times New Roman"/>
          <w:sz w:val="24"/>
          <w:szCs w:val="24"/>
        </w:rPr>
        <w:t xml:space="preserve"> k. Liepų g. (VL9803) nuo Riešės k. Riešės g. iki </w:t>
      </w:r>
      <w:proofErr w:type="spellStart"/>
      <w:r w:rsidRPr="4A2CD7EC">
        <w:rPr>
          <w:rFonts w:ascii="Times New Roman" w:eastAsia="Times New Roman" w:hAnsi="Times New Roman" w:cs="Times New Roman"/>
          <w:sz w:val="24"/>
          <w:szCs w:val="24"/>
        </w:rPr>
        <w:t>Bukiškio</w:t>
      </w:r>
      <w:proofErr w:type="spellEnd"/>
      <w:r w:rsidRPr="4A2CD7EC">
        <w:rPr>
          <w:rFonts w:ascii="Times New Roman" w:eastAsia="Times New Roman" w:hAnsi="Times New Roman" w:cs="Times New Roman"/>
          <w:sz w:val="24"/>
          <w:szCs w:val="24"/>
        </w:rPr>
        <w:t xml:space="preserve"> k. Liepų g. Avižienių sen.</w:t>
      </w:r>
      <w:r w:rsidR="04132E5C" w:rsidRPr="4A2CD7EC">
        <w:rPr>
          <w:rFonts w:ascii="Times New Roman" w:eastAsia="Times New Roman" w:hAnsi="Times New Roman" w:cs="Times New Roman"/>
          <w:sz w:val="24"/>
          <w:szCs w:val="24"/>
        </w:rPr>
        <w:t xml:space="preserve"> kapitalinis remontas</w:t>
      </w:r>
      <w:r w:rsidR="00D33B29">
        <w:rPr>
          <w:rFonts w:ascii="Times New Roman" w:eastAsia="Times New Roman" w:hAnsi="Times New Roman" w:cs="Times New Roman"/>
          <w:sz w:val="24"/>
          <w:szCs w:val="24"/>
        </w:rPr>
        <w:t>.</w:t>
      </w:r>
    </w:p>
    <w:p w14:paraId="363750DD" w14:textId="77777777" w:rsidR="009F397F" w:rsidRPr="00336D14" w:rsidRDefault="009F397F" w:rsidP="009F397F">
      <w:pPr>
        <w:pStyle w:val="Sraopastraipa"/>
        <w:tabs>
          <w:tab w:val="left" w:pos="851"/>
        </w:tabs>
        <w:spacing w:before="240" w:after="0" w:line="276" w:lineRule="auto"/>
        <w:jc w:val="both"/>
        <w:rPr>
          <w:rFonts w:ascii="Times New Roman" w:eastAsia="Times New Roman" w:hAnsi="Times New Roman" w:cs="Times New Roman"/>
          <w:sz w:val="24"/>
          <w:szCs w:val="24"/>
        </w:rPr>
      </w:pPr>
    </w:p>
    <w:tbl>
      <w:tblPr>
        <w:tblStyle w:val="Lentelstinklelis"/>
        <w:tblW w:w="0" w:type="auto"/>
        <w:jc w:val="center"/>
        <w:tblLayout w:type="fixed"/>
        <w:tblLook w:val="04A0" w:firstRow="1" w:lastRow="0" w:firstColumn="1" w:lastColumn="0" w:noHBand="0" w:noVBand="1"/>
      </w:tblPr>
      <w:tblGrid>
        <w:gridCol w:w="1666"/>
        <w:gridCol w:w="1803"/>
        <w:gridCol w:w="1803"/>
        <w:gridCol w:w="1803"/>
        <w:gridCol w:w="1803"/>
      </w:tblGrid>
      <w:tr w:rsidR="009D3BC6" w:rsidRPr="00D33B29" w14:paraId="7ED52AD0" w14:textId="77777777" w:rsidTr="008E2E94">
        <w:trPr>
          <w:trHeight w:val="300"/>
          <w:jc w:val="center"/>
        </w:trPr>
        <w:tc>
          <w:tcPr>
            <w:tcW w:w="1666" w:type="dxa"/>
            <w:shd w:val="clear" w:color="auto" w:fill="auto"/>
            <w:tcMar>
              <w:left w:w="108" w:type="dxa"/>
              <w:right w:w="108" w:type="dxa"/>
            </w:tcMar>
          </w:tcPr>
          <w:p w14:paraId="3119CC21" w14:textId="77777777" w:rsidR="009D3BC6" w:rsidRPr="00D33B29" w:rsidRDefault="009D3BC6" w:rsidP="00D33B29">
            <w:pPr>
              <w:spacing w:line="276" w:lineRule="auto"/>
              <w:rPr>
                <w:rFonts w:ascii="Times New Roman" w:eastAsia="Times New Roman" w:hAnsi="Times New Roman" w:cs="Times New Roman"/>
                <w:b/>
                <w:bCs/>
                <w:sz w:val="20"/>
                <w:szCs w:val="20"/>
              </w:rPr>
            </w:pPr>
            <w:r w:rsidRPr="00D33B29">
              <w:rPr>
                <w:rFonts w:ascii="Times New Roman" w:eastAsia="Times New Roman" w:hAnsi="Times New Roman" w:cs="Times New Roman"/>
                <w:b/>
                <w:bCs/>
                <w:sz w:val="20"/>
                <w:szCs w:val="20"/>
              </w:rPr>
              <w:t>2020–2024 m. skirtos lėšos</w:t>
            </w:r>
          </w:p>
        </w:tc>
        <w:tc>
          <w:tcPr>
            <w:tcW w:w="1803" w:type="dxa"/>
            <w:shd w:val="clear" w:color="auto" w:fill="auto"/>
            <w:tcMar>
              <w:left w:w="108" w:type="dxa"/>
              <w:right w:w="108" w:type="dxa"/>
            </w:tcMar>
          </w:tcPr>
          <w:p w14:paraId="45B8D180" w14:textId="77777777" w:rsidR="009D3BC6" w:rsidRPr="00D33B29" w:rsidRDefault="009D3BC6" w:rsidP="00D33B29">
            <w:pPr>
              <w:spacing w:line="276" w:lineRule="auto"/>
              <w:rPr>
                <w:rFonts w:ascii="Times New Roman" w:eastAsia="Times New Roman" w:hAnsi="Times New Roman" w:cs="Times New Roman"/>
                <w:b/>
                <w:bCs/>
                <w:sz w:val="20"/>
                <w:szCs w:val="20"/>
              </w:rPr>
            </w:pPr>
            <w:r w:rsidRPr="00D33B29">
              <w:rPr>
                <w:rFonts w:ascii="Times New Roman" w:eastAsia="Times New Roman" w:hAnsi="Times New Roman" w:cs="Times New Roman"/>
                <w:b/>
                <w:bCs/>
                <w:sz w:val="20"/>
                <w:szCs w:val="20"/>
              </w:rPr>
              <w:t>2020–2024 m. sutvarkytas ilgis</w:t>
            </w:r>
          </w:p>
        </w:tc>
        <w:tc>
          <w:tcPr>
            <w:tcW w:w="1803" w:type="dxa"/>
            <w:shd w:val="clear" w:color="auto" w:fill="auto"/>
            <w:tcMar>
              <w:left w:w="108" w:type="dxa"/>
              <w:right w:w="108" w:type="dxa"/>
            </w:tcMar>
          </w:tcPr>
          <w:p w14:paraId="5E49E83A" w14:textId="77777777" w:rsidR="009D3BC6" w:rsidRPr="00D33B29" w:rsidRDefault="009D3BC6" w:rsidP="00D33B29">
            <w:pPr>
              <w:spacing w:line="276" w:lineRule="auto"/>
              <w:rPr>
                <w:rFonts w:ascii="Times New Roman" w:eastAsia="Times New Roman" w:hAnsi="Times New Roman" w:cs="Times New Roman"/>
                <w:b/>
                <w:bCs/>
                <w:sz w:val="20"/>
                <w:szCs w:val="20"/>
              </w:rPr>
            </w:pPr>
            <w:r w:rsidRPr="00D33B29">
              <w:rPr>
                <w:rFonts w:ascii="Times New Roman" w:eastAsia="Times New Roman" w:hAnsi="Times New Roman" w:cs="Times New Roman"/>
                <w:b/>
                <w:bCs/>
                <w:sz w:val="20"/>
                <w:szCs w:val="20"/>
              </w:rPr>
              <w:t>2024 m. skirtos lėšos</w:t>
            </w:r>
          </w:p>
        </w:tc>
        <w:tc>
          <w:tcPr>
            <w:tcW w:w="1803" w:type="dxa"/>
            <w:shd w:val="clear" w:color="auto" w:fill="auto"/>
            <w:tcMar>
              <w:left w:w="108" w:type="dxa"/>
              <w:right w:w="108" w:type="dxa"/>
            </w:tcMar>
          </w:tcPr>
          <w:p w14:paraId="545ED2E9" w14:textId="77777777" w:rsidR="009D3BC6" w:rsidRPr="00D33B29" w:rsidRDefault="009D3BC6" w:rsidP="00D33B29">
            <w:pPr>
              <w:spacing w:line="276" w:lineRule="auto"/>
              <w:rPr>
                <w:rFonts w:ascii="Times New Roman" w:eastAsia="Times New Roman" w:hAnsi="Times New Roman" w:cs="Times New Roman"/>
                <w:b/>
                <w:bCs/>
                <w:sz w:val="20"/>
                <w:szCs w:val="20"/>
              </w:rPr>
            </w:pPr>
            <w:r w:rsidRPr="00D33B29">
              <w:rPr>
                <w:rFonts w:ascii="Times New Roman" w:eastAsia="Times New Roman" w:hAnsi="Times New Roman" w:cs="Times New Roman"/>
                <w:b/>
                <w:bCs/>
                <w:sz w:val="20"/>
                <w:szCs w:val="20"/>
              </w:rPr>
              <w:t>2024 m. sutvarkytos atkarpos ilgis</w:t>
            </w:r>
          </w:p>
        </w:tc>
        <w:tc>
          <w:tcPr>
            <w:tcW w:w="1803" w:type="dxa"/>
            <w:shd w:val="clear" w:color="auto" w:fill="auto"/>
            <w:tcMar>
              <w:left w:w="108" w:type="dxa"/>
              <w:right w:w="108" w:type="dxa"/>
            </w:tcMar>
          </w:tcPr>
          <w:p w14:paraId="54CE0651" w14:textId="77777777" w:rsidR="009D3BC6" w:rsidRPr="00D33B29" w:rsidRDefault="009D3BC6" w:rsidP="00D33B29">
            <w:pPr>
              <w:spacing w:line="276" w:lineRule="auto"/>
              <w:rPr>
                <w:rFonts w:ascii="Times New Roman" w:eastAsia="Times New Roman" w:hAnsi="Times New Roman" w:cs="Times New Roman"/>
                <w:b/>
                <w:bCs/>
                <w:sz w:val="20"/>
                <w:szCs w:val="20"/>
              </w:rPr>
            </w:pPr>
            <w:r w:rsidRPr="00D33B29">
              <w:rPr>
                <w:rFonts w:ascii="Times New Roman" w:eastAsia="Times New Roman" w:hAnsi="Times New Roman" w:cs="Times New Roman"/>
                <w:b/>
                <w:bCs/>
                <w:sz w:val="20"/>
                <w:szCs w:val="20"/>
              </w:rPr>
              <w:t xml:space="preserve">Liko </w:t>
            </w:r>
          </w:p>
        </w:tc>
      </w:tr>
      <w:tr w:rsidR="009D3BC6" w:rsidRPr="00336D14" w14:paraId="09A300F7" w14:textId="77777777" w:rsidTr="008E2E94">
        <w:trPr>
          <w:trHeight w:val="300"/>
          <w:jc w:val="center"/>
        </w:trPr>
        <w:tc>
          <w:tcPr>
            <w:tcW w:w="1666" w:type="dxa"/>
            <w:tcMar>
              <w:left w:w="108" w:type="dxa"/>
              <w:right w:w="108" w:type="dxa"/>
            </w:tcMar>
          </w:tcPr>
          <w:p w14:paraId="52D86226" w14:textId="77777777" w:rsidR="009D3BC6" w:rsidRPr="00336D14" w:rsidRDefault="009D3BC6" w:rsidP="00D33B29">
            <w:pPr>
              <w:spacing w:line="276" w:lineRule="auto"/>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2,2 mln. Eur</w:t>
            </w:r>
          </w:p>
        </w:tc>
        <w:tc>
          <w:tcPr>
            <w:tcW w:w="1803" w:type="dxa"/>
            <w:tcMar>
              <w:left w:w="108" w:type="dxa"/>
              <w:right w:w="108" w:type="dxa"/>
            </w:tcMar>
          </w:tcPr>
          <w:p w14:paraId="523A3DEB" w14:textId="77777777" w:rsidR="009D3BC6" w:rsidRPr="00336D14" w:rsidRDefault="009D3BC6" w:rsidP="00D33B29">
            <w:pPr>
              <w:spacing w:line="276" w:lineRule="auto"/>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1,85 km</w:t>
            </w:r>
          </w:p>
        </w:tc>
        <w:tc>
          <w:tcPr>
            <w:tcW w:w="1803" w:type="dxa"/>
            <w:tcMar>
              <w:left w:w="108" w:type="dxa"/>
              <w:right w:w="108" w:type="dxa"/>
            </w:tcMar>
          </w:tcPr>
          <w:p w14:paraId="1F6652B7" w14:textId="77777777" w:rsidR="009D3BC6" w:rsidRPr="00336D14" w:rsidRDefault="009D3BC6" w:rsidP="00D33B29">
            <w:pPr>
              <w:spacing w:line="276" w:lineRule="auto"/>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1,5 mln. Eur</w:t>
            </w:r>
          </w:p>
        </w:tc>
        <w:tc>
          <w:tcPr>
            <w:tcW w:w="1803" w:type="dxa"/>
            <w:tcMar>
              <w:left w:w="108" w:type="dxa"/>
              <w:right w:w="108" w:type="dxa"/>
            </w:tcMar>
          </w:tcPr>
          <w:p w14:paraId="337FF100" w14:textId="77777777" w:rsidR="009D3BC6" w:rsidRPr="00336D14" w:rsidRDefault="009D3BC6" w:rsidP="00D33B29">
            <w:pPr>
              <w:spacing w:line="276" w:lineRule="auto"/>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0,9 km</w:t>
            </w:r>
          </w:p>
        </w:tc>
        <w:tc>
          <w:tcPr>
            <w:tcW w:w="1803" w:type="dxa"/>
            <w:tcMar>
              <w:left w:w="108" w:type="dxa"/>
              <w:right w:w="108" w:type="dxa"/>
            </w:tcMar>
          </w:tcPr>
          <w:p w14:paraId="4E4D6185" w14:textId="77777777" w:rsidR="009D3BC6" w:rsidRPr="00336D14" w:rsidRDefault="009D3BC6" w:rsidP="00D33B29">
            <w:pPr>
              <w:spacing w:line="276" w:lineRule="auto"/>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1,3 km</w:t>
            </w:r>
          </w:p>
        </w:tc>
      </w:tr>
    </w:tbl>
    <w:p w14:paraId="4D68A872" w14:textId="6DCD5B83" w:rsidR="009D3BC6" w:rsidRPr="00336D14" w:rsidRDefault="0FDFD507" w:rsidP="0064274E">
      <w:pPr>
        <w:pStyle w:val="Sraopastraipa"/>
        <w:numPr>
          <w:ilvl w:val="0"/>
          <w:numId w:val="23"/>
        </w:numPr>
        <w:tabs>
          <w:tab w:val="left" w:pos="851"/>
        </w:tabs>
        <w:spacing w:before="240" w:line="276" w:lineRule="auto"/>
        <w:jc w:val="both"/>
        <w:rPr>
          <w:rFonts w:ascii="Times New Roman" w:eastAsia="Times New Roman" w:hAnsi="Times New Roman" w:cs="Times New Roman"/>
        </w:rPr>
      </w:pPr>
      <w:r w:rsidRPr="4A2CD7EC">
        <w:rPr>
          <w:rFonts w:ascii="Times New Roman" w:eastAsia="Times New Roman" w:hAnsi="Times New Roman" w:cs="Times New Roman"/>
          <w:sz w:val="24"/>
          <w:szCs w:val="24"/>
        </w:rPr>
        <w:t xml:space="preserve">Galinės k., Aukštųjų </w:t>
      </w:r>
      <w:proofErr w:type="spellStart"/>
      <w:r w:rsidRPr="4A2CD7EC">
        <w:rPr>
          <w:rFonts w:ascii="Times New Roman" w:eastAsia="Times New Roman" w:hAnsi="Times New Roman" w:cs="Times New Roman"/>
          <w:sz w:val="24"/>
          <w:szCs w:val="24"/>
        </w:rPr>
        <w:t>Rusokų</w:t>
      </w:r>
      <w:proofErr w:type="spellEnd"/>
      <w:r w:rsidRPr="4A2CD7EC">
        <w:rPr>
          <w:rFonts w:ascii="Times New Roman" w:eastAsia="Times New Roman" w:hAnsi="Times New Roman" w:cs="Times New Roman"/>
          <w:sz w:val="24"/>
          <w:szCs w:val="24"/>
        </w:rPr>
        <w:t xml:space="preserve"> vs., Mažosios Riešės vs. Galinės ir Kalno gatvių (VL9812; VL9813: VL9814; VL7972) nuo valstybinės reikšmės rajoninio kelio Nr. 5237 iki valstybinės reikšmės rajoninio kelio Nr. 5214  Avižienių sen.</w:t>
      </w:r>
      <w:r w:rsidR="3C6D521A" w:rsidRPr="4A2CD7EC">
        <w:rPr>
          <w:rFonts w:ascii="Times New Roman" w:eastAsia="Times New Roman" w:hAnsi="Times New Roman" w:cs="Times New Roman"/>
          <w:sz w:val="24"/>
          <w:szCs w:val="24"/>
        </w:rPr>
        <w:t xml:space="preserve"> </w:t>
      </w:r>
      <w:r w:rsidR="7A5A7B0C" w:rsidRPr="4A2CD7EC">
        <w:rPr>
          <w:rFonts w:ascii="Times New Roman" w:eastAsia="Times New Roman" w:hAnsi="Times New Roman" w:cs="Times New Roman"/>
          <w:sz w:val="24"/>
          <w:szCs w:val="24"/>
        </w:rPr>
        <w:t>k</w:t>
      </w:r>
      <w:r w:rsidR="3C6D521A" w:rsidRPr="4A2CD7EC">
        <w:rPr>
          <w:rFonts w:ascii="Times New Roman" w:eastAsia="Times New Roman" w:hAnsi="Times New Roman" w:cs="Times New Roman"/>
          <w:sz w:val="24"/>
          <w:szCs w:val="24"/>
        </w:rPr>
        <w:t>apitalinis remontas</w:t>
      </w:r>
      <w:r w:rsidR="00D33B29">
        <w:rPr>
          <w:rFonts w:ascii="Times New Roman" w:eastAsia="Times New Roman" w:hAnsi="Times New Roman" w:cs="Times New Roman"/>
          <w:sz w:val="24"/>
          <w:szCs w:val="24"/>
        </w:rPr>
        <w:t>.</w:t>
      </w:r>
    </w:p>
    <w:tbl>
      <w:tblPr>
        <w:tblStyle w:val="Lentelstinklelis"/>
        <w:tblW w:w="0" w:type="auto"/>
        <w:jc w:val="center"/>
        <w:tblLayout w:type="fixed"/>
        <w:tblLook w:val="04A0" w:firstRow="1" w:lastRow="0" w:firstColumn="1" w:lastColumn="0" w:noHBand="0" w:noVBand="1"/>
      </w:tblPr>
      <w:tblGrid>
        <w:gridCol w:w="1666"/>
        <w:gridCol w:w="1803"/>
        <w:gridCol w:w="1803"/>
        <w:gridCol w:w="1803"/>
        <w:gridCol w:w="1803"/>
      </w:tblGrid>
      <w:tr w:rsidR="009D3BC6" w:rsidRPr="00D33B29" w14:paraId="03791DFF" w14:textId="77777777" w:rsidTr="00D33B29">
        <w:trPr>
          <w:trHeight w:val="300"/>
          <w:jc w:val="center"/>
        </w:trPr>
        <w:tc>
          <w:tcPr>
            <w:tcW w:w="1666" w:type="dxa"/>
            <w:tcMar>
              <w:left w:w="108" w:type="dxa"/>
              <w:right w:w="108" w:type="dxa"/>
            </w:tcMar>
          </w:tcPr>
          <w:p w14:paraId="4312F767" w14:textId="77777777" w:rsidR="009D3BC6" w:rsidRPr="00D33B29" w:rsidRDefault="009D3BC6" w:rsidP="00643A66">
            <w:pPr>
              <w:rPr>
                <w:rFonts w:ascii="Times New Roman" w:eastAsia="Times New Roman" w:hAnsi="Times New Roman" w:cs="Times New Roman"/>
                <w:b/>
                <w:bCs/>
                <w:sz w:val="20"/>
                <w:szCs w:val="20"/>
              </w:rPr>
            </w:pPr>
            <w:r w:rsidRPr="00D33B29">
              <w:rPr>
                <w:rFonts w:ascii="Times New Roman" w:eastAsia="Times New Roman" w:hAnsi="Times New Roman" w:cs="Times New Roman"/>
                <w:b/>
                <w:bCs/>
                <w:sz w:val="20"/>
                <w:szCs w:val="20"/>
              </w:rPr>
              <w:t>2020–2024 m. skirtos lėšos</w:t>
            </w:r>
          </w:p>
        </w:tc>
        <w:tc>
          <w:tcPr>
            <w:tcW w:w="1803" w:type="dxa"/>
            <w:tcMar>
              <w:left w:w="108" w:type="dxa"/>
              <w:right w:w="108" w:type="dxa"/>
            </w:tcMar>
          </w:tcPr>
          <w:p w14:paraId="49AA0A07" w14:textId="77777777" w:rsidR="009D3BC6" w:rsidRPr="00D33B29" w:rsidRDefault="009D3BC6" w:rsidP="00643A66">
            <w:pPr>
              <w:rPr>
                <w:rFonts w:ascii="Times New Roman" w:eastAsia="Times New Roman" w:hAnsi="Times New Roman" w:cs="Times New Roman"/>
                <w:b/>
                <w:bCs/>
                <w:sz w:val="20"/>
                <w:szCs w:val="20"/>
              </w:rPr>
            </w:pPr>
            <w:r w:rsidRPr="00D33B29">
              <w:rPr>
                <w:rFonts w:ascii="Times New Roman" w:eastAsia="Times New Roman" w:hAnsi="Times New Roman" w:cs="Times New Roman"/>
                <w:b/>
                <w:bCs/>
                <w:sz w:val="20"/>
                <w:szCs w:val="20"/>
              </w:rPr>
              <w:t>2020–2024 m. sutvarkytas ilgis</w:t>
            </w:r>
          </w:p>
        </w:tc>
        <w:tc>
          <w:tcPr>
            <w:tcW w:w="1803" w:type="dxa"/>
            <w:tcMar>
              <w:left w:w="108" w:type="dxa"/>
              <w:right w:w="108" w:type="dxa"/>
            </w:tcMar>
          </w:tcPr>
          <w:p w14:paraId="1B4F7FB1" w14:textId="77777777" w:rsidR="009D3BC6" w:rsidRPr="00D33B29" w:rsidRDefault="009D3BC6" w:rsidP="00643A66">
            <w:pPr>
              <w:rPr>
                <w:rFonts w:ascii="Times New Roman" w:eastAsia="Times New Roman" w:hAnsi="Times New Roman" w:cs="Times New Roman"/>
                <w:b/>
                <w:bCs/>
                <w:sz w:val="20"/>
                <w:szCs w:val="20"/>
              </w:rPr>
            </w:pPr>
            <w:r w:rsidRPr="00D33B29">
              <w:rPr>
                <w:rFonts w:ascii="Times New Roman" w:eastAsia="Times New Roman" w:hAnsi="Times New Roman" w:cs="Times New Roman"/>
                <w:b/>
                <w:bCs/>
                <w:sz w:val="20"/>
                <w:szCs w:val="20"/>
              </w:rPr>
              <w:t>2024 m. skirtos lėšos</w:t>
            </w:r>
          </w:p>
        </w:tc>
        <w:tc>
          <w:tcPr>
            <w:tcW w:w="1803" w:type="dxa"/>
            <w:tcMar>
              <w:left w:w="108" w:type="dxa"/>
              <w:right w:w="108" w:type="dxa"/>
            </w:tcMar>
          </w:tcPr>
          <w:p w14:paraId="53E27846" w14:textId="77777777" w:rsidR="009D3BC6" w:rsidRPr="00D33B29" w:rsidRDefault="009D3BC6" w:rsidP="00643A66">
            <w:pPr>
              <w:rPr>
                <w:rFonts w:ascii="Times New Roman" w:eastAsia="Times New Roman" w:hAnsi="Times New Roman" w:cs="Times New Roman"/>
                <w:b/>
                <w:bCs/>
                <w:sz w:val="20"/>
                <w:szCs w:val="20"/>
              </w:rPr>
            </w:pPr>
            <w:r w:rsidRPr="00D33B29">
              <w:rPr>
                <w:rFonts w:ascii="Times New Roman" w:eastAsia="Times New Roman" w:hAnsi="Times New Roman" w:cs="Times New Roman"/>
                <w:b/>
                <w:bCs/>
                <w:sz w:val="20"/>
                <w:szCs w:val="20"/>
              </w:rPr>
              <w:t>2024 m. sutvarkytos atkarpos ilgis</w:t>
            </w:r>
          </w:p>
        </w:tc>
        <w:tc>
          <w:tcPr>
            <w:tcW w:w="1803" w:type="dxa"/>
            <w:tcMar>
              <w:left w:w="108" w:type="dxa"/>
              <w:right w:w="108" w:type="dxa"/>
            </w:tcMar>
          </w:tcPr>
          <w:p w14:paraId="322D0081" w14:textId="77777777" w:rsidR="009D3BC6" w:rsidRPr="00D33B29" w:rsidRDefault="009D3BC6" w:rsidP="00643A66">
            <w:pPr>
              <w:rPr>
                <w:rFonts w:ascii="Times New Roman" w:eastAsia="Times New Roman" w:hAnsi="Times New Roman" w:cs="Times New Roman"/>
                <w:b/>
                <w:bCs/>
                <w:sz w:val="20"/>
                <w:szCs w:val="20"/>
              </w:rPr>
            </w:pPr>
            <w:r w:rsidRPr="00D33B29">
              <w:rPr>
                <w:rFonts w:ascii="Times New Roman" w:eastAsia="Times New Roman" w:hAnsi="Times New Roman" w:cs="Times New Roman"/>
                <w:b/>
                <w:bCs/>
                <w:sz w:val="20"/>
                <w:szCs w:val="20"/>
              </w:rPr>
              <w:t xml:space="preserve">Liko </w:t>
            </w:r>
          </w:p>
        </w:tc>
      </w:tr>
      <w:tr w:rsidR="009D3BC6" w:rsidRPr="00336D14" w14:paraId="750B7561" w14:textId="77777777" w:rsidTr="00D33B29">
        <w:trPr>
          <w:trHeight w:val="300"/>
          <w:jc w:val="center"/>
        </w:trPr>
        <w:tc>
          <w:tcPr>
            <w:tcW w:w="1666" w:type="dxa"/>
            <w:tcMar>
              <w:left w:w="108" w:type="dxa"/>
              <w:right w:w="108" w:type="dxa"/>
            </w:tcMar>
          </w:tcPr>
          <w:p w14:paraId="58807DE7" w14:textId="77777777" w:rsidR="009D3BC6" w:rsidRPr="00336D14" w:rsidRDefault="009D3BC6" w:rsidP="00643A66">
            <w:pPr>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3,44 mln. Eur</w:t>
            </w:r>
          </w:p>
        </w:tc>
        <w:tc>
          <w:tcPr>
            <w:tcW w:w="1803" w:type="dxa"/>
            <w:tcMar>
              <w:left w:w="108" w:type="dxa"/>
              <w:right w:w="108" w:type="dxa"/>
            </w:tcMar>
          </w:tcPr>
          <w:p w14:paraId="546ADE95" w14:textId="77777777" w:rsidR="009D3BC6" w:rsidRPr="00336D14" w:rsidRDefault="009D3BC6" w:rsidP="00643A66">
            <w:pPr>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2,77 km</w:t>
            </w:r>
          </w:p>
        </w:tc>
        <w:tc>
          <w:tcPr>
            <w:tcW w:w="1803" w:type="dxa"/>
            <w:tcMar>
              <w:left w:w="108" w:type="dxa"/>
              <w:right w:w="108" w:type="dxa"/>
            </w:tcMar>
          </w:tcPr>
          <w:p w14:paraId="22E9E7E7" w14:textId="77777777" w:rsidR="009D3BC6" w:rsidRPr="00336D14" w:rsidRDefault="009D3BC6" w:rsidP="00643A66">
            <w:pPr>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1,05 mln. Eur</w:t>
            </w:r>
          </w:p>
        </w:tc>
        <w:tc>
          <w:tcPr>
            <w:tcW w:w="1803" w:type="dxa"/>
            <w:tcMar>
              <w:left w:w="108" w:type="dxa"/>
              <w:right w:w="108" w:type="dxa"/>
            </w:tcMar>
          </w:tcPr>
          <w:p w14:paraId="0272405E" w14:textId="77777777" w:rsidR="009D3BC6" w:rsidRPr="00336D14" w:rsidRDefault="009D3BC6" w:rsidP="00643A66">
            <w:pPr>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0,58 km</w:t>
            </w:r>
          </w:p>
        </w:tc>
        <w:tc>
          <w:tcPr>
            <w:tcW w:w="1803" w:type="dxa"/>
            <w:tcMar>
              <w:left w:w="108" w:type="dxa"/>
              <w:right w:w="108" w:type="dxa"/>
            </w:tcMar>
          </w:tcPr>
          <w:p w14:paraId="741C1982" w14:textId="77777777" w:rsidR="009D3BC6" w:rsidRPr="00336D14" w:rsidRDefault="009D3BC6" w:rsidP="00643A66">
            <w:pPr>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0 km</w:t>
            </w:r>
          </w:p>
        </w:tc>
      </w:tr>
    </w:tbl>
    <w:p w14:paraId="53A30365" w14:textId="7A3CA6D3" w:rsidR="009D3BC6" w:rsidRPr="00336D14" w:rsidRDefault="0FDFD507" w:rsidP="0064274E">
      <w:pPr>
        <w:pStyle w:val="Sraopastraipa"/>
        <w:numPr>
          <w:ilvl w:val="0"/>
          <w:numId w:val="22"/>
        </w:numPr>
        <w:tabs>
          <w:tab w:val="left" w:pos="851"/>
        </w:tabs>
        <w:spacing w:before="240" w:line="276" w:lineRule="auto"/>
        <w:jc w:val="both"/>
        <w:rPr>
          <w:rFonts w:ascii="Times New Roman" w:eastAsia="Times New Roman" w:hAnsi="Times New Roman" w:cs="Times New Roman"/>
        </w:rPr>
      </w:pPr>
      <w:r w:rsidRPr="4A2CD7EC">
        <w:rPr>
          <w:rFonts w:ascii="Times New Roman" w:eastAsia="Times New Roman" w:hAnsi="Times New Roman" w:cs="Times New Roman"/>
          <w:sz w:val="24"/>
          <w:szCs w:val="24"/>
        </w:rPr>
        <w:t xml:space="preserve">Zujūnų seniūnijos </w:t>
      </w:r>
      <w:proofErr w:type="spellStart"/>
      <w:r w:rsidRPr="4A2CD7EC">
        <w:rPr>
          <w:rFonts w:ascii="Times New Roman" w:eastAsia="Times New Roman" w:hAnsi="Times New Roman" w:cs="Times New Roman"/>
          <w:sz w:val="24"/>
          <w:szCs w:val="24"/>
        </w:rPr>
        <w:t>Leičių</w:t>
      </w:r>
      <w:proofErr w:type="spellEnd"/>
      <w:r w:rsidRPr="4A2CD7EC">
        <w:rPr>
          <w:rFonts w:ascii="Times New Roman" w:eastAsia="Times New Roman" w:hAnsi="Times New Roman" w:cs="Times New Roman"/>
          <w:sz w:val="24"/>
          <w:szCs w:val="24"/>
        </w:rPr>
        <w:t xml:space="preserve"> k. Česlovo Milošo g. (Nr. VL7448), </w:t>
      </w:r>
      <w:proofErr w:type="spellStart"/>
      <w:r w:rsidRPr="4A2CD7EC">
        <w:rPr>
          <w:rFonts w:ascii="Times New Roman" w:eastAsia="Times New Roman" w:hAnsi="Times New Roman" w:cs="Times New Roman"/>
          <w:sz w:val="24"/>
          <w:szCs w:val="24"/>
        </w:rPr>
        <w:t>Pilikonių</w:t>
      </w:r>
      <w:proofErr w:type="spellEnd"/>
      <w:r w:rsidRPr="4A2CD7EC">
        <w:rPr>
          <w:rFonts w:ascii="Times New Roman" w:eastAsia="Times New Roman" w:hAnsi="Times New Roman" w:cs="Times New Roman"/>
          <w:sz w:val="24"/>
          <w:szCs w:val="24"/>
        </w:rPr>
        <w:t xml:space="preserve"> k. Česlovo Milošo g. (Nr. VL7449), </w:t>
      </w:r>
      <w:proofErr w:type="spellStart"/>
      <w:r w:rsidRPr="4A2CD7EC">
        <w:rPr>
          <w:rFonts w:ascii="Times New Roman" w:eastAsia="Times New Roman" w:hAnsi="Times New Roman" w:cs="Times New Roman"/>
          <w:sz w:val="24"/>
          <w:szCs w:val="24"/>
        </w:rPr>
        <w:t>Pūstalaukio</w:t>
      </w:r>
      <w:proofErr w:type="spellEnd"/>
      <w:r w:rsidRPr="4A2CD7EC">
        <w:rPr>
          <w:rFonts w:ascii="Times New Roman" w:eastAsia="Times New Roman" w:hAnsi="Times New Roman" w:cs="Times New Roman"/>
          <w:sz w:val="24"/>
          <w:szCs w:val="24"/>
        </w:rPr>
        <w:t xml:space="preserve"> k. Česlovo Milošo g. (Nr. VL7450), </w:t>
      </w:r>
      <w:proofErr w:type="spellStart"/>
      <w:r w:rsidRPr="4A2CD7EC">
        <w:rPr>
          <w:rFonts w:ascii="Times New Roman" w:eastAsia="Times New Roman" w:hAnsi="Times New Roman" w:cs="Times New Roman"/>
          <w:sz w:val="24"/>
          <w:szCs w:val="24"/>
        </w:rPr>
        <w:t>Maskoliškių</w:t>
      </w:r>
      <w:proofErr w:type="spellEnd"/>
      <w:r w:rsidRPr="4A2CD7EC">
        <w:rPr>
          <w:rFonts w:ascii="Times New Roman" w:eastAsia="Times New Roman" w:hAnsi="Times New Roman" w:cs="Times New Roman"/>
          <w:sz w:val="24"/>
          <w:szCs w:val="24"/>
        </w:rPr>
        <w:t xml:space="preserve"> kaimo Česlovo Milošo g. (Nr. VL7451), </w:t>
      </w:r>
      <w:proofErr w:type="spellStart"/>
      <w:r w:rsidRPr="4A2CD7EC">
        <w:rPr>
          <w:rFonts w:ascii="Times New Roman" w:eastAsia="Times New Roman" w:hAnsi="Times New Roman" w:cs="Times New Roman"/>
          <w:sz w:val="24"/>
          <w:szCs w:val="24"/>
        </w:rPr>
        <w:t>Balandiškių</w:t>
      </w:r>
      <w:proofErr w:type="spellEnd"/>
      <w:r w:rsidRPr="4A2CD7EC">
        <w:rPr>
          <w:rFonts w:ascii="Times New Roman" w:eastAsia="Times New Roman" w:hAnsi="Times New Roman" w:cs="Times New Roman"/>
          <w:sz w:val="24"/>
          <w:szCs w:val="24"/>
        </w:rPr>
        <w:t xml:space="preserve"> k. Česlovo Milošo g. (Nr. VL7452), Geležių k. Česlovo Milošo g. (Nr. VL7453)</w:t>
      </w:r>
      <w:r w:rsidR="30204A8B" w:rsidRPr="4A2CD7EC">
        <w:rPr>
          <w:rFonts w:ascii="Times New Roman" w:eastAsia="Times New Roman" w:hAnsi="Times New Roman" w:cs="Times New Roman"/>
          <w:sz w:val="24"/>
          <w:szCs w:val="24"/>
        </w:rPr>
        <w:t xml:space="preserve"> kapitalinis remontas</w:t>
      </w:r>
      <w:r w:rsidR="00D33B29">
        <w:rPr>
          <w:rFonts w:ascii="Times New Roman" w:eastAsia="Times New Roman" w:hAnsi="Times New Roman" w:cs="Times New Roman"/>
          <w:sz w:val="24"/>
          <w:szCs w:val="24"/>
        </w:rPr>
        <w:t>.</w:t>
      </w:r>
    </w:p>
    <w:tbl>
      <w:tblPr>
        <w:tblStyle w:val="Lentelstinklelis"/>
        <w:tblW w:w="0" w:type="auto"/>
        <w:tblInd w:w="137" w:type="dxa"/>
        <w:tblLayout w:type="fixed"/>
        <w:tblLook w:val="04A0" w:firstRow="1" w:lastRow="0" w:firstColumn="1" w:lastColumn="0" w:noHBand="0" w:noVBand="1"/>
      </w:tblPr>
      <w:tblGrid>
        <w:gridCol w:w="1666"/>
        <w:gridCol w:w="1803"/>
        <w:gridCol w:w="1803"/>
        <w:gridCol w:w="1803"/>
        <w:gridCol w:w="1803"/>
      </w:tblGrid>
      <w:tr w:rsidR="009D3BC6" w:rsidRPr="00D33B29" w14:paraId="5EBD5168" w14:textId="77777777" w:rsidTr="00D33B29">
        <w:trPr>
          <w:trHeight w:val="300"/>
        </w:trPr>
        <w:tc>
          <w:tcPr>
            <w:tcW w:w="1666" w:type="dxa"/>
            <w:tcMar>
              <w:left w:w="108" w:type="dxa"/>
              <w:right w:w="108" w:type="dxa"/>
            </w:tcMar>
          </w:tcPr>
          <w:p w14:paraId="2FC62EF5" w14:textId="77777777" w:rsidR="009D3BC6" w:rsidRPr="00D33B29" w:rsidRDefault="009D3BC6" w:rsidP="00D33B29">
            <w:pPr>
              <w:spacing w:line="276" w:lineRule="auto"/>
              <w:rPr>
                <w:rFonts w:ascii="Times New Roman" w:eastAsia="Times New Roman" w:hAnsi="Times New Roman" w:cs="Times New Roman"/>
                <w:b/>
                <w:bCs/>
                <w:sz w:val="20"/>
                <w:szCs w:val="20"/>
              </w:rPr>
            </w:pPr>
            <w:r w:rsidRPr="00D33B29">
              <w:rPr>
                <w:rFonts w:ascii="Times New Roman" w:eastAsia="Times New Roman" w:hAnsi="Times New Roman" w:cs="Times New Roman"/>
                <w:b/>
                <w:bCs/>
                <w:sz w:val="20"/>
                <w:szCs w:val="20"/>
              </w:rPr>
              <w:t>2020–2024 m. skirtos lėšos</w:t>
            </w:r>
          </w:p>
        </w:tc>
        <w:tc>
          <w:tcPr>
            <w:tcW w:w="1803" w:type="dxa"/>
            <w:tcMar>
              <w:left w:w="108" w:type="dxa"/>
              <w:right w:w="108" w:type="dxa"/>
            </w:tcMar>
          </w:tcPr>
          <w:p w14:paraId="61042ABE" w14:textId="77777777" w:rsidR="009D3BC6" w:rsidRPr="00D33B29" w:rsidRDefault="009D3BC6" w:rsidP="00D33B29">
            <w:pPr>
              <w:spacing w:line="276" w:lineRule="auto"/>
              <w:rPr>
                <w:rFonts w:ascii="Times New Roman" w:eastAsia="Times New Roman" w:hAnsi="Times New Roman" w:cs="Times New Roman"/>
                <w:b/>
                <w:bCs/>
                <w:sz w:val="20"/>
                <w:szCs w:val="20"/>
              </w:rPr>
            </w:pPr>
            <w:r w:rsidRPr="00D33B29">
              <w:rPr>
                <w:rFonts w:ascii="Times New Roman" w:eastAsia="Times New Roman" w:hAnsi="Times New Roman" w:cs="Times New Roman"/>
                <w:b/>
                <w:bCs/>
                <w:sz w:val="20"/>
                <w:szCs w:val="20"/>
              </w:rPr>
              <w:t>2020–2024 m. sutvarkytas ilgis</w:t>
            </w:r>
          </w:p>
        </w:tc>
        <w:tc>
          <w:tcPr>
            <w:tcW w:w="1803" w:type="dxa"/>
            <w:tcMar>
              <w:left w:w="108" w:type="dxa"/>
              <w:right w:w="108" w:type="dxa"/>
            </w:tcMar>
          </w:tcPr>
          <w:p w14:paraId="77E8AEA2" w14:textId="77777777" w:rsidR="009D3BC6" w:rsidRPr="00D33B29" w:rsidRDefault="009D3BC6" w:rsidP="00D33B29">
            <w:pPr>
              <w:spacing w:line="276" w:lineRule="auto"/>
              <w:rPr>
                <w:rFonts w:ascii="Times New Roman" w:eastAsia="Times New Roman" w:hAnsi="Times New Roman" w:cs="Times New Roman"/>
                <w:b/>
                <w:bCs/>
                <w:sz w:val="20"/>
                <w:szCs w:val="20"/>
              </w:rPr>
            </w:pPr>
            <w:r w:rsidRPr="00D33B29">
              <w:rPr>
                <w:rFonts w:ascii="Times New Roman" w:eastAsia="Times New Roman" w:hAnsi="Times New Roman" w:cs="Times New Roman"/>
                <w:b/>
                <w:bCs/>
                <w:sz w:val="20"/>
                <w:szCs w:val="20"/>
              </w:rPr>
              <w:t>2024 m. skirtos lėšos</w:t>
            </w:r>
          </w:p>
        </w:tc>
        <w:tc>
          <w:tcPr>
            <w:tcW w:w="1803" w:type="dxa"/>
            <w:tcMar>
              <w:left w:w="108" w:type="dxa"/>
              <w:right w:w="108" w:type="dxa"/>
            </w:tcMar>
          </w:tcPr>
          <w:p w14:paraId="34808778" w14:textId="77777777" w:rsidR="009D3BC6" w:rsidRPr="00D33B29" w:rsidRDefault="009D3BC6" w:rsidP="00D33B29">
            <w:pPr>
              <w:spacing w:line="276" w:lineRule="auto"/>
              <w:rPr>
                <w:rFonts w:ascii="Times New Roman" w:eastAsia="Times New Roman" w:hAnsi="Times New Roman" w:cs="Times New Roman"/>
                <w:b/>
                <w:bCs/>
                <w:sz w:val="20"/>
                <w:szCs w:val="20"/>
              </w:rPr>
            </w:pPr>
            <w:r w:rsidRPr="00D33B29">
              <w:rPr>
                <w:rFonts w:ascii="Times New Roman" w:eastAsia="Times New Roman" w:hAnsi="Times New Roman" w:cs="Times New Roman"/>
                <w:b/>
                <w:bCs/>
                <w:sz w:val="20"/>
                <w:szCs w:val="20"/>
              </w:rPr>
              <w:t>2024 m. sutvarkytos atkarpos ilgis</w:t>
            </w:r>
          </w:p>
        </w:tc>
        <w:tc>
          <w:tcPr>
            <w:tcW w:w="1803" w:type="dxa"/>
            <w:tcMar>
              <w:left w:w="108" w:type="dxa"/>
              <w:right w:w="108" w:type="dxa"/>
            </w:tcMar>
          </w:tcPr>
          <w:p w14:paraId="41D9E1EE" w14:textId="77777777" w:rsidR="009D3BC6" w:rsidRPr="00D33B29" w:rsidRDefault="009D3BC6" w:rsidP="00D33B29">
            <w:pPr>
              <w:spacing w:line="276" w:lineRule="auto"/>
              <w:rPr>
                <w:rFonts w:ascii="Times New Roman" w:eastAsia="Times New Roman" w:hAnsi="Times New Roman" w:cs="Times New Roman"/>
                <w:b/>
                <w:bCs/>
                <w:sz w:val="20"/>
                <w:szCs w:val="20"/>
              </w:rPr>
            </w:pPr>
            <w:r w:rsidRPr="00D33B29">
              <w:rPr>
                <w:rFonts w:ascii="Times New Roman" w:eastAsia="Times New Roman" w:hAnsi="Times New Roman" w:cs="Times New Roman"/>
                <w:b/>
                <w:bCs/>
                <w:sz w:val="20"/>
                <w:szCs w:val="20"/>
              </w:rPr>
              <w:t xml:space="preserve">Liko </w:t>
            </w:r>
          </w:p>
        </w:tc>
      </w:tr>
      <w:tr w:rsidR="009D3BC6" w:rsidRPr="00336D14" w14:paraId="58CB59F9" w14:textId="77777777" w:rsidTr="00D33B29">
        <w:trPr>
          <w:trHeight w:val="360"/>
        </w:trPr>
        <w:tc>
          <w:tcPr>
            <w:tcW w:w="1666" w:type="dxa"/>
            <w:tcMar>
              <w:left w:w="108" w:type="dxa"/>
              <w:right w:w="108" w:type="dxa"/>
            </w:tcMar>
          </w:tcPr>
          <w:p w14:paraId="1FE8FCD7" w14:textId="77777777" w:rsidR="009D3BC6" w:rsidRPr="00336D14" w:rsidRDefault="009D3BC6" w:rsidP="00D33B29">
            <w:pPr>
              <w:spacing w:line="276" w:lineRule="auto"/>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2,24 mln. Eur</w:t>
            </w:r>
          </w:p>
        </w:tc>
        <w:tc>
          <w:tcPr>
            <w:tcW w:w="1803" w:type="dxa"/>
            <w:tcMar>
              <w:left w:w="108" w:type="dxa"/>
              <w:right w:w="108" w:type="dxa"/>
            </w:tcMar>
          </w:tcPr>
          <w:p w14:paraId="483899D3" w14:textId="77777777" w:rsidR="009D3BC6" w:rsidRPr="00336D14" w:rsidRDefault="009D3BC6" w:rsidP="00D33B29">
            <w:pPr>
              <w:spacing w:line="276" w:lineRule="auto"/>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4,29 km</w:t>
            </w:r>
          </w:p>
        </w:tc>
        <w:tc>
          <w:tcPr>
            <w:tcW w:w="1803" w:type="dxa"/>
            <w:tcMar>
              <w:left w:w="108" w:type="dxa"/>
              <w:right w:w="108" w:type="dxa"/>
            </w:tcMar>
          </w:tcPr>
          <w:p w14:paraId="3E7205B3" w14:textId="77777777" w:rsidR="009D3BC6" w:rsidRPr="00336D14" w:rsidRDefault="009D3BC6" w:rsidP="00D33B29">
            <w:pPr>
              <w:spacing w:line="276" w:lineRule="auto"/>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1,06 mln. Eur</w:t>
            </w:r>
          </w:p>
        </w:tc>
        <w:tc>
          <w:tcPr>
            <w:tcW w:w="1803" w:type="dxa"/>
            <w:tcMar>
              <w:left w:w="108" w:type="dxa"/>
              <w:right w:w="108" w:type="dxa"/>
            </w:tcMar>
          </w:tcPr>
          <w:p w14:paraId="375179E5" w14:textId="77777777" w:rsidR="009D3BC6" w:rsidRPr="00336D14" w:rsidRDefault="009D3BC6" w:rsidP="00D33B29">
            <w:pPr>
              <w:spacing w:line="276" w:lineRule="auto"/>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1,52 km</w:t>
            </w:r>
          </w:p>
        </w:tc>
        <w:tc>
          <w:tcPr>
            <w:tcW w:w="1803" w:type="dxa"/>
            <w:tcMar>
              <w:left w:w="108" w:type="dxa"/>
              <w:right w:w="108" w:type="dxa"/>
            </w:tcMar>
          </w:tcPr>
          <w:p w14:paraId="4BBE262D" w14:textId="77777777" w:rsidR="009D3BC6" w:rsidRPr="00336D14" w:rsidRDefault="009D3BC6" w:rsidP="00D33B29">
            <w:pPr>
              <w:spacing w:line="276" w:lineRule="auto"/>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0 km</w:t>
            </w:r>
          </w:p>
        </w:tc>
      </w:tr>
    </w:tbl>
    <w:p w14:paraId="00FD0B55" w14:textId="668360E2" w:rsidR="009D3BC6" w:rsidRPr="00336D14" w:rsidRDefault="210780DE" w:rsidP="00D33B29">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Vilniaus rajono savivaldybės administracijos sudarytos Susisiekimo komunikacijų statybos, rekonstravimo ir remonto, dalyvaujant fiziniams ir</w:t>
      </w:r>
      <w:r w:rsidR="00CF6580">
        <w:rPr>
          <w:rFonts w:ascii="Times New Roman" w:eastAsia="Times New Roman" w:hAnsi="Times New Roman" w:cs="Times New Roman"/>
          <w:sz w:val="24"/>
          <w:szCs w:val="24"/>
        </w:rPr>
        <w:t xml:space="preserve"> </w:t>
      </w:r>
      <w:r w:rsidRPr="4A2CD7EC">
        <w:rPr>
          <w:rFonts w:ascii="Times New Roman" w:eastAsia="Times New Roman" w:hAnsi="Times New Roman" w:cs="Times New Roman"/>
          <w:sz w:val="24"/>
          <w:szCs w:val="24"/>
        </w:rPr>
        <w:t>/</w:t>
      </w:r>
      <w:r w:rsidR="00CF6580">
        <w:rPr>
          <w:rFonts w:ascii="Times New Roman" w:eastAsia="Times New Roman" w:hAnsi="Times New Roman" w:cs="Times New Roman"/>
          <w:sz w:val="24"/>
          <w:szCs w:val="24"/>
        </w:rPr>
        <w:t xml:space="preserve"> </w:t>
      </w:r>
      <w:r w:rsidRPr="4A2CD7EC">
        <w:rPr>
          <w:rFonts w:ascii="Times New Roman" w:eastAsia="Times New Roman" w:hAnsi="Times New Roman" w:cs="Times New Roman"/>
          <w:sz w:val="24"/>
          <w:szCs w:val="24"/>
        </w:rPr>
        <w:t>ar juridiniams asmenims, komisijos posėdžiuose 2024 metais svarstyta 12 gyventojų prašymų dėl 50 proc. finansavimo tvarkant vietinės reikšmės kelius ir gatves.</w:t>
      </w:r>
      <w:r w:rsidR="585D73AA" w:rsidRPr="4A2CD7EC">
        <w:rPr>
          <w:rFonts w:ascii="Times New Roman" w:eastAsia="Times New Roman" w:hAnsi="Times New Roman" w:cs="Times New Roman"/>
          <w:sz w:val="24"/>
          <w:szCs w:val="24"/>
        </w:rPr>
        <w:t xml:space="preserve"> </w:t>
      </w:r>
      <w:r w:rsidRPr="4A2CD7EC">
        <w:rPr>
          <w:rFonts w:ascii="Times New Roman" w:eastAsia="Times New Roman" w:hAnsi="Times New Roman" w:cs="Times New Roman"/>
          <w:sz w:val="24"/>
          <w:szCs w:val="24"/>
        </w:rPr>
        <w:t>2024 metais įgyvendinti susisiekimo komunikacijų statybos, rekonstravimo ir remonto, dalyvaujant fiziniams ir juridiniams asmenims objektai:</w:t>
      </w:r>
    </w:p>
    <w:p w14:paraId="26753681" w14:textId="5C176148" w:rsidR="009D3BC6" w:rsidRPr="00336D14" w:rsidRDefault="210780DE" w:rsidP="0064274E">
      <w:pPr>
        <w:pStyle w:val="Sraopastraipa"/>
        <w:numPr>
          <w:ilvl w:val="0"/>
          <w:numId w:val="30"/>
        </w:numPr>
        <w:tabs>
          <w:tab w:val="left" w:pos="709"/>
        </w:tabs>
        <w:spacing w:before="240" w:after="0" w:line="276" w:lineRule="auto"/>
        <w:jc w:val="both"/>
        <w:rPr>
          <w:rFonts w:ascii="Times New Roman" w:eastAsia="Times New Roman" w:hAnsi="Times New Roman" w:cs="Times New Roman"/>
        </w:rPr>
      </w:pPr>
      <w:r w:rsidRPr="4A2CD7EC">
        <w:rPr>
          <w:rFonts w:ascii="Times New Roman" w:eastAsia="Times New Roman" w:hAnsi="Times New Roman" w:cs="Times New Roman"/>
          <w:sz w:val="24"/>
          <w:szCs w:val="24"/>
        </w:rPr>
        <w:t xml:space="preserve">Vilniaus r. sav., Dūkštų sen., </w:t>
      </w:r>
      <w:proofErr w:type="spellStart"/>
      <w:r w:rsidRPr="4A2CD7EC">
        <w:rPr>
          <w:rFonts w:ascii="Times New Roman" w:eastAsia="Times New Roman" w:hAnsi="Times New Roman" w:cs="Times New Roman"/>
          <w:sz w:val="24"/>
          <w:szCs w:val="24"/>
        </w:rPr>
        <w:t>Brinkiškių</w:t>
      </w:r>
      <w:proofErr w:type="spellEnd"/>
      <w:r w:rsidRPr="4A2CD7EC">
        <w:rPr>
          <w:rFonts w:ascii="Times New Roman" w:eastAsia="Times New Roman" w:hAnsi="Times New Roman" w:cs="Times New Roman"/>
          <w:sz w:val="24"/>
          <w:szCs w:val="24"/>
        </w:rPr>
        <w:t xml:space="preserve"> k., </w:t>
      </w:r>
      <w:proofErr w:type="spellStart"/>
      <w:r w:rsidRPr="4A2CD7EC">
        <w:rPr>
          <w:rFonts w:ascii="Times New Roman" w:eastAsia="Times New Roman" w:hAnsi="Times New Roman" w:cs="Times New Roman"/>
          <w:sz w:val="24"/>
          <w:szCs w:val="24"/>
        </w:rPr>
        <w:t>Vilnojos</w:t>
      </w:r>
      <w:proofErr w:type="spellEnd"/>
      <w:r w:rsidRPr="4A2CD7EC">
        <w:rPr>
          <w:rFonts w:ascii="Times New Roman" w:eastAsia="Times New Roman" w:hAnsi="Times New Roman" w:cs="Times New Roman"/>
          <w:sz w:val="24"/>
          <w:szCs w:val="24"/>
        </w:rPr>
        <w:t xml:space="preserve"> 3-ioj</w:t>
      </w:r>
      <w:r w:rsidR="00CF6580">
        <w:rPr>
          <w:rFonts w:ascii="Times New Roman" w:eastAsia="Times New Roman" w:hAnsi="Times New Roman" w:cs="Times New Roman"/>
          <w:sz w:val="24"/>
          <w:szCs w:val="24"/>
        </w:rPr>
        <w:t>oje</w:t>
      </w:r>
      <w:r w:rsidRPr="4A2CD7EC">
        <w:rPr>
          <w:rFonts w:ascii="Times New Roman" w:eastAsia="Times New Roman" w:hAnsi="Times New Roman" w:cs="Times New Roman"/>
          <w:sz w:val="24"/>
          <w:szCs w:val="24"/>
        </w:rPr>
        <w:t xml:space="preserve"> g. (Nr. VL9238) ir </w:t>
      </w:r>
      <w:proofErr w:type="spellStart"/>
      <w:r w:rsidRPr="4A2CD7EC">
        <w:rPr>
          <w:rFonts w:ascii="Times New Roman" w:eastAsia="Times New Roman" w:hAnsi="Times New Roman" w:cs="Times New Roman"/>
          <w:sz w:val="24"/>
          <w:szCs w:val="24"/>
        </w:rPr>
        <w:t>Vilnojos</w:t>
      </w:r>
      <w:proofErr w:type="spellEnd"/>
      <w:r w:rsidRPr="4A2CD7EC">
        <w:rPr>
          <w:rFonts w:ascii="Times New Roman" w:eastAsia="Times New Roman" w:hAnsi="Times New Roman" w:cs="Times New Roman"/>
          <w:sz w:val="24"/>
          <w:szCs w:val="24"/>
        </w:rPr>
        <w:t xml:space="preserve"> 4-oj</w:t>
      </w:r>
      <w:r w:rsidR="00CF6580">
        <w:rPr>
          <w:rFonts w:ascii="Times New Roman" w:eastAsia="Times New Roman" w:hAnsi="Times New Roman" w:cs="Times New Roman"/>
          <w:sz w:val="24"/>
          <w:szCs w:val="24"/>
        </w:rPr>
        <w:t>oje</w:t>
      </w:r>
      <w:r w:rsidRPr="4A2CD7EC">
        <w:rPr>
          <w:rFonts w:ascii="Times New Roman" w:eastAsia="Times New Roman" w:hAnsi="Times New Roman" w:cs="Times New Roman"/>
          <w:sz w:val="24"/>
          <w:szCs w:val="24"/>
        </w:rPr>
        <w:t xml:space="preserve"> g. (Nr. VL9239) atlikti kapitalinio remonto darbai. Atlikta darbų už </w:t>
      </w:r>
      <w:r w:rsidR="00CF6580">
        <w:rPr>
          <w:rFonts w:ascii="Times New Roman" w:eastAsia="Times New Roman" w:hAnsi="Times New Roman" w:cs="Times New Roman"/>
          <w:sz w:val="24"/>
          <w:szCs w:val="24"/>
        </w:rPr>
        <w:t xml:space="preserve">beveik </w:t>
      </w:r>
      <w:r w:rsidRPr="4A2CD7EC">
        <w:rPr>
          <w:rFonts w:ascii="Times New Roman" w:eastAsia="Times New Roman" w:hAnsi="Times New Roman" w:cs="Times New Roman"/>
          <w:sz w:val="24"/>
          <w:szCs w:val="24"/>
        </w:rPr>
        <w:t xml:space="preserve">75 tūkst. Eur (gyventojai prisidėjo beveik 36 tūkst. Eur). Išasfaltuota apie 0,280 km ilgio atkarpa. </w:t>
      </w:r>
    </w:p>
    <w:p w14:paraId="5B99CAA7" w14:textId="5C7FDE9E" w:rsidR="009D3BC6" w:rsidRPr="00336D14" w:rsidRDefault="210780DE" w:rsidP="0064274E">
      <w:pPr>
        <w:pStyle w:val="Sraopastraipa"/>
        <w:numPr>
          <w:ilvl w:val="0"/>
          <w:numId w:val="30"/>
        </w:numPr>
        <w:tabs>
          <w:tab w:val="left" w:pos="709"/>
        </w:tabs>
        <w:spacing w:before="240" w:line="276" w:lineRule="auto"/>
        <w:jc w:val="both"/>
        <w:rPr>
          <w:rFonts w:ascii="Times New Roman" w:eastAsia="Times New Roman" w:hAnsi="Times New Roman" w:cs="Times New Roman"/>
        </w:rPr>
      </w:pPr>
      <w:r w:rsidRPr="4A2CD7EC">
        <w:rPr>
          <w:rFonts w:ascii="Times New Roman" w:eastAsia="Times New Roman" w:hAnsi="Times New Roman" w:cs="Times New Roman"/>
          <w:sz w:val="24"/>
          <w:szCs w:val="24"/>
        </w:rPr>
        <w:t xml:space="preserve">Didžiosios Riešės k., Riešės sen. atlikti Vieversių gatvės (VL9915) atkarpos kapitalinio remonto darbai. Atlikta darbų už </w:t>
      </w:r>
      <w:r w:rsidR="00694387">
        <w:rPr>
          <w:rFonts w:ascii="Times New Roman" w:eastAsia="Times New Roman" w:hAnsi="Times New Roman" w:cs="Times New Roman"/>
          <w:sz w:val="24"/>
          <w:szCs w:val="24"/>
        </w:rPr>
        <w:t>beveik</w:t>
      </w:r>
      <w:r w:rsidRPr="4A2CD7EC">
        <w:rPr>
          <w:rFonts w:ascii="Times New Roman" w:eastAsia="Times New Roman" w:hAnsi="Times New Roman" w:cs="Times New Roman"/>
          <w:sz w:val="24"/>
          <w:szCs w:val="24"/>
        </w:rPr>
        <w:t xml:space="preserve"> 145 tūkst. Eur (gyventojai prisidėjo maždaug 70 tūkst. Eur). Išasfaltuota apie 0,350 km ilgio atkarpa.</w:t>
      </w:r>
    </w:p>
    <w:p w14:paraId="23BAF757" w14:textId="691538B7" w:rsidR="009D3BC6" w:rsidRPr="00336D14" w:rsidRDefault="210780DE" w:rsidP="00D33B29">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Taip pat 2024 met</w:t>
      </w:r>
      <w:r w:rsidR="003B5D11">
        <w:rPr>
          <w:rFonts w:ascii="Times New Roman" w:eastAsia="Times New Roman" w:hAnsi="Times New Roman" w:cs="Times New Roman"/>
          <w:sz w:val="24"/>
          <w:szCs w:val="24"/>
        </w:rPr>
        <w:t>ais</w:t>
      </w:r>
      <w:r w:rsidRPr="4A2CD7EC">
        <w:rPr>
          <w:rFonts w:ascii="Times New Roman" w:eastAsia="Times New Roman" w:hAnsi="Times New Roman" w:cs="Times New Roman"/>
          <w:sz w:val="24"/>
          <w:szCs w:val="24"/>
        </w:rPr>
        <w:t xml:space="preserve"> pasirašytos penkios projektavimo darbų atlikimo sutartys su fiziniais ar juridiniais asmenimis:</w:t>
      </w:r>
    </w:p>
    <w:p w14:paraId="42B35673" w14:textId="77777777" w:rsidR="009D3BC6" w:rsidRPr="00336D14" w:rsidRDefault="210780DE" w:rsidP="0064274E">
      <w:pPr>
        <w:pStyle w:val="Sraopastraipa"/>
        <w:numPr>
          <w:ilvl w:val="0"/>
          <w:numId w:val="29"/>
        </w:numPr>
        <w:tabs>
          <w:tab w:val="left" w:pos="709"/>
        </w:tabs>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Vilniaus r. sav., Mickūnų sen., Galgių k., Privažiuojamojo kelio prie Vilniaus miesto ribos nuo kelio Nr. VL8432 (Nr. VL8554, ilgis apie 151 m) kapitalinio remonto techninio darbo projekto parengimas;</w:t>
      </w:r>
    </w:p>
    <w:p w14:paraId="704DD429" w14:textId="77777777" w:rsidR="009D3BC6" w:rsidRPr="00336D14" w:rsidRDefault="210780DE" w:rsidP="0064274E">
      <w:pPr>
        <w:pStyle w:val="Sraopastraipa"/>
        <w:numPr>
          <w:ilvl w:val="0"/>
          <w:numId w:val="29"/>
        </w:numPr>
        <w:tabs>
          <w:tab w:val="left" w:pos="709"/>
        </w:tabs>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 xml:space="preserve">Vilniaus r. sav., Zujūnų sen., </w:t>
      </w:r>
      <w:proofErr w:type="spellStart"/>
      <w:r w:rsidRPr="4A2CD7EC">
        <w:rPr>
          <w:rFonts w:ascii="Times New Roman" w:eastAsia="Times New Roman" w:hAnsi="Times New Roman" w:cs="Times New Roman"/>
          <w:sz w:val="24"/>
          <w:szCs w:val="24"/>
        </w:rPr>
        <w:t>Antežerių</w:t>
      </w:r>
      <w:proofErr w:type="spellEnd"/>
      <w:r w:rsidRPr="4A2CD7EC">
        <w:rPr>
          <w:rFonts w:ascii="Times New Roman" w:eastAsia="Times New Roman" w:hAnsi="Times New Roman" w:cs="Times New Roman"/>
          <w:sz w:val="24"/>
          <w:szCs w:val="24"/>
        </w:rPr>
        <w:t xml:space="preserve"> k., Ežero g. (Nr. VL7402, ilgis apie 180 m) kapitalinio remonto techninio darbo projekto parengimas;</w:t>
      </w:r>
    </w:p>
    <w:p w14:paraId="73D84ADB" w14:textId="77777777" w:rsidR="009D3BC6" w:rsidRPr="00336D14" w:rsidRDefault="210780DE" w:rsidP="0064274E">
      <w:pPr>
        <w:pStyle w:val="Sraopastraipa"/>
        <w:numPr>
          <w:ilvl w:val="0"/>
          <w:numId w:val="29"/>
        </w:numPr>
        <w:tabs>
          <w:tab w:val="left" w:pos="709"/>
        </w:tabs>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Vilniaus r. sav., Mickūnų sen., Galgių k., Rožių g. (Nr. VL8442, ilgis apie 202 m) kapitalinio remonto techninio darbo projekto parengimas;</w:t>
      </w:r>
    </w:p>
    <w:p w14:paraId="41B037D1" w14:textId="77777777" w:rsidR="009D3BC6" w:rsidRPr="00336D14" w:rsidRDefault="210780DE" w:rsidP="0064274E">
      <w:pPr>
        <w:pStyle w:val="Sraopastraipa"/>
        <w:numPr>
          <w:ilvl w:val="0"/>
          <w:numId w:val="29"/>
        </w:numPr>
        <w:tabs>
          <w:tab w:val="left" w:pos="709"/>
        </w:tabs>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Vilniaus r. sav., Nemėžio sen., Skaidiškių k., Kiparisų g. (Nr. VL7239, ilgis apie 224 m) kapitalinio remonto techninio darbo projekto parengimas;</w:t>
      </w:r>
    </w:p>
    <w:p w14:paraId="37C4B843" w14:textId="77777777" w:rsidR="009D3BC6" w:rsidRDefault="210780DE" w:rsidP="0064274E">
      <w:pPr>
        <w:pStyle w:val="Sraopastraipa"/>
        <w:numPr>
          <w:ilvl w:val="0"/>
          <w:numId w:val="29"/>
        </w:numPr>
        <w:tabs>
          <w:tab w:val="left" w:pos="709"/>
        </w:tabs>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Vilniaus r. sav., Riešės sen., Didžiųjų Gulbinų k., Spindulio g. (Nr. VL9912, ilgis apie 350 m) kapitalinio remonto techninio darbo projekto parengimas.</w:t>
      </w:r>
    </w:p>
    <w:p w14:paraId="44E99867" w14:textId="77777777" w:rsidR="00DB6EEE" w:rsidRPr="00336D14" w:rsidRDefault="00DB6EEE" w:rsidP="00DB6EEE">
      <w:pPr>
        <w:pStyle w:val="Sraopastraipa"/>
        <w:tabs>
          <w:tab w:val="left" w:pos="709"/>
        </w:tabs>
        <w:spacing w:before="240" w:after="0" w:line="276" w:lineRule="auto"/>
        <w:jc w:val="both"/>
        <w:rPr>
          <w:rFonts w:ascii="Times New Roman" w:eastAsia="Times New Roman" w:hAnsi="Times New Roman" w:cs="Times New Roman"/>
          <w:sz w:val="24"/>
          <w:szCs w:val="24"/>
        </w:rPr>
      </w:pPr>
    </w:p>
    <w:tbl>
      <w:tblPr>
        <w:tblStyle w:val="Lentelstinklelis"/>
        <w:tblW w:w="8878" w:type="dxa"/>
        <w:tblInd w:w="137" w:type="dxa"/>
        <w:tblLayout w:type="fixed"/>
        <w:tblLook w:val="04A0" w:firstRow="1" w:lastRow="0" w:firstColumn="1" w:lastColumn="0" w:noHBand="0" w:noVBand="1"/>
      </w:tblPr>
      <w:tblGrid>
        <w:gridCol w:w="3478"/>
        <w:gridCol w:w="2014"/>
        <w:gridCol w:w="1622"/>
        <w:gridCol w:w="1764"/>
      </w:tblGrid>
      <w:tr w:rsidR="009D3BC6" w:rsidRPr="00336D14" w14:paraId="642D4507" w14:textId="77777777" w:rsidTr="00DB6EEE">
        <w:trPr>
          <w:trHeight w:val="300"/>
        </w:trPr>
        <w:tc>
          <w:tcPr>
            <w:tcW w:w="3478" w:type="dxa"/>
            <w:shd w:val="clear" w:color="auto" w:fill="F0F2D4" w:themeFill="accent4" w:themeFillTint="33"/>
            <w:tcMar>
              <w:left w:w="108" w:type="dxa"/>
              <w:right w:w="108" w:type="dxa"/>
            </w:tcMar>
            <w:vAlign w:val="center"/>
          </w:tcPr>
          <w:p w14:paraId="59F4A97C" w14:textId="59227932" w:rsidR="009D3BC6" w:rsidRPr="00336D14" w:rsidRDefault="00336D14" w:rsidP="00643A66">
            <w:pPr>
              <w:jc w:val="center"/>
              <w:rPr>
                <w:rFonts w:ascii="Times New Roman" w:eastAsia="Times New Roman" w:hAnsi="Times New Roman" w:cs="Times New Roman"/>
                <w:b/>
                <w:bCs/>
                <w:sz w:val="20"/>
                <w:szCs w:val="20"/>
              </w:rPr>
            </w:pPr>
            <w:r>
              <w:br/>
            </w:r>
            <w:r w:rsidR="009D3BC6" w:rsidRPr="00336D14">
              <w:rPr>
                <w:rFonts w:ascii="Times New Roman" w:eastAsia="Times New Roman" w:hAnsi="Times New Roman" w:cs="Times New Roman"/>
                <w:b/>
                <w:bCs/>
                <w:sz w:val="20"/>
                <w:szCs w:val="20"/>
              </w:rPr>
              <w:t>Finansavimo šaltinis</w:t>
            </w:r>
          </w:p>
        </w:tc>
        <w:tc>
          <w:tcPr>
            <w:tcW w:w="2014" w:type="dxa"/>
            <w:shd w:val="clear" w:color="auto" w:fill="F0F2D4" w:themeFill="accent4" w:themeFillTint="33"/>
            <w:tcMar>
              <w:left w:w="108" w:type="dxa"/>
              <w:right w:w="108" w:type="dxa"/>
            </w:tcMar>
            <w:vAlign w:val="center"/>
          </w:tcPr>
          <w:p w14:paraId="1A16EABE" w14:textId="77777777" w:rsidR="009D3BC6" w:rsidRPr="00336D14" w:rsidRDefault="009D3BC6" w:rsidP="00643A66">
            <w:pPr>
              <w:jc w:val="center"/>
              <w:rPr>
                <w:rFonts w:ascii="Times New Roman" w:eastAsia="Times New Roman" w:hAnsi="Times New Roman" w:cs="Times New Roman"/>
                <w:b/>
                <w:bCs/>
                <w:sz w:val="20"/>
                <w:szCs w:val="20"/>
              </w:rPr>
            </w:pPr>
            <w:r w:rsidRPr="00336D14">
              <w:rPr>
                <w:rFonts w:ascii="Times New Roman" w:eastAsia="Times New Roman" w:hAnsi="Times New Roman" w:cs="Times New Roman"/>
                <w:b/>
                <w:bCs/>
                <w:sz w:val="20"/>
                <w:szCs w:val="20"/>
              </w:rPr>
              <w:t>Šaligatvių įrengimas/atnaujinimas, km</w:t>
            </w:r>
          </w:p>
        </w:tc>
        <w:tc>
          <w:tcPr>
            <w:tcW w:w="1622" w:type="dxa"/>
            <w:shd w:val="clear" w:color="auto" w:fill="F0F2D4" w:themeFill="accent4" w:themeFillTint="33"/>
            <w:tcMar>
              <w:left w:w="108" w:type="dxa"/>
              <w:right w:w="108" w:type="dxa"/>
            </w:tcMar>
          </w:tcPr>
          <w:p w14:paraId="7C3835B0" w14:textId="77777777" w:rsidR="009D3BC6" w:rsidRPr="00336D14" w:rsidRDefault="009D3BC6" w:rsidP="00643A66">
            <w:pPr>
              <w:jc w:val="center"/>
              <w:rPr>
                <w:rFonts w:ascii="Times New Roman" w:eastAsia="Times New Roman" w:hAnsi="Times New Roman" w:cs="Times New Roman"/>
                <w:b/>
                <w:bCs/>
                <w:sz w:val="20"/>
                <w:szCs w:val="20"/>
              </w:rPr>
            </w:pPr>
            <w:r w:rsidRPr="00336D14">
              <w:rPr>
                <w:rFonts w:ascii="Times New Roman" w:eastAsia="Times New Roman" w:hAnsi="Times New Roman" w:cs="Times New Roman"/>
                <w:b/>
                <w:bCs/>
                <w:sz w:val="20"/>
                <w:szCs w:val="20"/>
              </w:rPr>
              <w:t>Atnaujinta asfaltbetonio danga, km</w:t>
            </w:r>
          </w:p>
        </w:tc>
        <w:tc>
          <w:tcPr>
            <w:tcW w:w="1764" w:type="dxa"/>
            <w:shd w:val="clear" w:color="auto" w:fill="F0F2D4" w:themeFill="accent4" w:themeFillTint="33"/>
            <w:tcMar>
              <w:left w:w="108" w:type="dxa"/>
              <w:right w:w="108" w:type="dxa"/>
            </w:tcMar>
          </w:tcPr>
          <w:p w14:paraId="1370A9C2" w14:textId="77777777" w:rsidR="009D3BC6" w:rsidRPr="00336D14" w:rsidRDefault="009D3BC6" w:rsidP="00643A66">
            <w:pPr>
              <w:jc w:val="center"/>
              <w:rPr>
                <w:rFonts w:ascii="Times New Roman" w:eastAsia="Times New Roman" w:hAnsi="Times New Roman" w:cs="Times New Roman"/>
                <w:b/>
                <w:bCs/>
                <w:sz w:val="20"/>
                <w:szCs w:val="20"/>
              </w:rPr>
            </w:pPr>
            <w:r w:rsidRPr="00336D14">
              <w:rPr>
                <w:rFonts w:ascii="Times New Roman" w:eastAsia="Times New Roman" w:hAnsi="Times New Roman" w:cs="Times New Roman"/>
                <w:b/>
                <w:bCs/>
                <w:sz w:val="20"/>
                <w:szCs w:val="20"/>
              </w:rPr>
              <w:t>Žvyrkelių asfaltavimas, km</w:t>
            </w:r>
          </w:p>
        </w:tc>
      </w:tr>
      <w:tr w:rsidR="009D3BC6" w:rsidRPr="00336D14" w14:paraId="5792DC56" w14:textId="77777777" w:rsidTr="00DB6EEE">
        <w:trPr>
          <w:trHeight w:val="300"/>
        </w:trPr>
        <w:tc>
          <w:tcPr>
            <w:tcW w:w="3478" w:type="dxa"/>
            <w:tcMar>
              <w:left w:w="108" w:type="dxa"/>
              <w:right w:w="108" w:type="dxa"/>
            </w:tcMar>
            <w:vAlign w:val="center"/>
          </w:tcPr>
          <w:p w14:paraId="37BDF74F" w14:textId="77777777" w:rsidR="009D3BC6" w:rsidRPr="00336D14" w:rsidRDefault="009D3BC6" w:rsidP="00643A66">
            <w:pPr>
              <w:jc w:val="both"/>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Kelių priežiūros ir plėtros programos lėšos</w:t>
            </w:r>
          </w:p>
        </w:tc>
        <w:tc>
          <w:tcPr>
            <w:tcW w:w="2014" w:type="dxa"/>
            <w:tcMar>
              <w:left w:w="108" w:type="dxa"/>
              <w:right w:w="108" w:type="dxa"/>
            </w:tcMar>
            <w:vAlign w:val="center"/>
          </w:tcPr>
          <w:p w14:paraId="0DC55C68" w14:textId="77777777" w:rsidR="009D3BC6" w:rsidRPr="00336D14" w:rsidRDefault="009D3BC6" w:rsidP="00643A66">
            <w:pPr>
              <w:jc w:val="center"/>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4,611</w:t>
            </w:r>
          </w:p>
        </w:tc>
        <w:tc>
          <w:tcPr>
            <w:tcW w:w="1622" w:type="dxa"/>
            <w:tcMar>
              <w:left w:w="108" w:type="dxa"/>
              <w:right w:w="108" w:type="dxa"/>
            </w:tcMar>
            <w:vAlign w:val="center"/>
          </w:tcPr>
          <w:p w14:paraId="6776B8ED" w14:textId="77777777" w:rsidR="009D3BC6" w:rsidRPr="00336D14" w:rsidRDefault="009D3BC6" w:rsidP="00643A66">
            <w:pPr>
              <w:jc w:val="center"/>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0,700</w:t>
            </w:r>
          </w:p>
        </w:tc>
        <w:tc>
          <w:tcPr>
            <w:tcW w:w="1764" w:type="dxa"/>
            <w:tcMar>
              <w:left w:w="108" w:type="dxa"/>
              <w:right w:w="108" w:type="dxa"/>
            </w:tcMar>
            <w:vAlign w:val="center"/>
          </w:tcPr>
          <w:p w14:paraId="50A15050" w14:textId="77777777" w:rsidR="009D3BC6" w:rsidRPr="00336D14" w:rsidRDefault="009D3BC6" w:rsidP="00643A66">
            <w:pPr>
              <w:jc w:val="center"/>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10,715</w:t>
            </w:r>
          </w:p>
        </w:tc>
      </w:tr>
      <w:tr w:rsidR="009D3BC6" w:rsidRPr="00336D14" w14:paraId="099C830E" w14:textId="77777777" w:rsidTr="00DB6EEE">
        <w:trPr>
          <w:trHeight w:val="300"/>
        </w:trPr>
        <w:tc>
          <w:tcPr>
            <w:tcW w:w="3478" w:type="dxa"/>
            <w:tcMar>
              <w:left w:w="108" w:type="dxa"/>
              <w:right w:w="108" w:type="dxa"/>
            </w:tcMar>
            <w:vAlign w:val="center"/>
          </w:tcPr>
          <w:p w14:paraId="381BAFD3" w14:textId="6E2DAFDA" w:rsidR="009D3BC6" w:rsidRPr="00336D14" w:rsidRDefault="009D3BC6" w:rsidP="00643A66">
            <w:pPr>
              <w:jc w:val="both"/>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Europos Sąjungos struktūrinės paramos ir</w:t>
            </w:r>
            <w:r w:rsidR="00CF6580">
              <w:rPr>
                <w:rFonts w:ascii="Times New Roman" w:eastAsia="Times New Roman" w:hAnsi="Times New Roman" w:cs="Times New Roman"/>
                <w:sz w:val="20"/>
                <w:szCs w:val="20"/>
              </w:rPr>
              <w:t xml:space="preserve"> </w:t>
            </w:r>
            <w:r w:rsidRPr="00336D14">
              <w:rPr>
                <w:rFonts w:ascii="Times New Roman" w:eastAsia="Times New Roman" w:hAnsi="Times New Roman" w:cs="Times New Roman"/>
                <w:sz w:val="20"/>
                <w:szCs w:val="20"/>
              </w:rPr>
              <w:t>/</w:t>
            </w:r>
            <w:r w:rsidR="00CF6580">
              <w:rPr>
                <w:rFonts w:ascii="Times New Roman" w:eastAsia="Times New Roman" w:hAnsi="Times New Roman" w:cs="Times New Roman"/>
                <w:sz w:val="20"/>
                <w:szCs w:val="20"/>
              </w:rPr>
              <w:t xml:space="preserve"> </w:t>
            </w:r>
            <w:r w:rsidRPr="00336D14">
              <w:rPr>
                <w:rFonts w:ascii="Times New Roman" w:eastAsia="Times New Roman" w:hAnsi="Times New Roman" w:cs="Times New Roman"/>
                <w:sz w:val="20"/>
                <w:szCs w:val="20"/>
              </w:rPr>
              <w:t xml:space="preserve">ar valstybės bei </w:t>
            </w:r>
            <w:r w:rsidR="00CF6580">
              <w:rPr>
                <w:rFonts w:ascii="Times New Roman" w:eastAsia="Times New Roman" w:hAnsi="Times New Roman" w:cs="Times New Roman"/>
                <w:sz w:val="20"/>
                <w:szCs w:val="20"/>
              </w:rPr>
              <w:t>S</w:t>
            </w:r>
            <w:r w:rsidRPr="00336D14">
              <w:rPr>
                <w:rFonts w:ascii="Times New Roman" w:eastAsia="Times New Roman" w:hAnsi="Times New Roman" w:cs="Times New Roman"/>
                <w:sz w:val="20"/>
                <w:szCs w:val="20"/>
              </w:rPr>
              <w:t>avivaldybės biudžeto lėšos</w:t>
            </w:r>
          </w:p>
        </w:tc>
        <w:tc>
          <w:tcPr>
            <w:tcW w:w="2014" w:type="dxa"/>
            <w:tcMar>
              <w:left w:w="108" w:type="dxa"/>
              <w:right w:w="108" w:type="dxa"/>
            </w:tcMar>
            <w:vAlign w:val="center"/>
          </w:tcPr>
          <w:p w14:paraId="193510AA" w14:textId="77777777" w:rsidR="009D3BC6" w:rsidRPr="00336D14" w:rsidRDefault="009D3BC6" w:rsidP="00643A66">
            <w:pPr>
              <w:jc w:val="center"/>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1,798</w:t>
            </w:r>
          </w:p>
        </w:tc>
        <w:tc>
          <w:tcPr>
            <w:tcW w:w="1622" w:type="dxa"/>
            <w:tcMar>
              <w:left w:w="108" w:type="dxa"/>
              <w:right w:w="108" w:type="dxa"/>
            </w:tcMar>
            <w:vAlign w:val="center"/>
          </w:tcPr>
          <w:p w14:paraId="23CD0986" w14:textId="77777777" w:rsidR="009D3BC6" w:rsidRPr="00336D14" w:rsidRDefault="009D3BC6" w:rsidP="00643A66">
            <w:pPr>
              <w:jc w:val="center"/>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4,420</w:t>
            </w:r>
          </w:p>
        </w:tc>
        <w:tc>
          <w:tcPr>
            <w:tcW w:w="1764" w:type="dxa"/>
            <w:tcMar>
              <w:left w:w="108" w:type="dxa"/>
              <w:right w:w="108" w:type="dxa"/>
            </w:tcMar>
            <w:vAlign w:val="center"/>
          </w:tcPr>
          <w:p w14:paraId="0BF32343" w14:textId="77777777" w:rsidR="009D3BC6" w:rsidRPr="00336D14" w:rsidRDefault="009D3BC6" w:rsidP="00643A66">
            <w:pPr>
              <w:jc w:val="center"/>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18,655</w:t>
            </w:r>
          </w:p>
        </w:tc>
      </w:tr>
      <w:tr w:rsidR="009D3BC6" w:rsidRPr="00336D14" w14:paraId="5BF6FE75" w14:textId="77777777" w:rsidTr="00DB6EEE">
        <w:trPr>
          <w:trHeight w:val="300"/>
        </w:trPr>
        <w:tc>
          <w:tcPr>
            <w:tcW w:w="3478" w:type="dxa"/>
            <w:tcMar>
              <w:left w:w="108" w:type="dxa"/>
              <w:right w:w="108" w:type="dxa"/>
            </w:tcMar>
            <w:vAlign w:val="center"/>
          </w:tcPr>
          <w:p w14:paraId="545C6F06" w14:textId="64D44343" w:rsidR="009D3BC6" w:rsidRPr="00336D14" w:rsidRDefault="009D3BC6" w:rsidP="00643A66">
            <w:pPr>
              <w:jc w:val="both"/>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Susisiekimo komunikacijų statybos, rekonstravimo ir remonto, dalyvaujant fiziniams ir</w:t>
            </w:r>
            <w:r w:rsidR="00CF6580">
              <w:rPr>
                <w:rFonts w:ascii="Times New Roman" w:eastAsia="Times New Roman" w:hAnsi="Times New Roman" w:cs="Times New Roman"/>
                <w:sz w:val="20"/>
                <w:szCs w:val="20"/>
              </w:rPr>
              <w:t xml:space="preserve"> </w:t>
            </w:r>
            <w:r w:rsidRPr="00336D14">
              <w:rPr>
                <w:rFonts w:ascii="Times New Roman" w:eastAsia="Times New Roman" w:hAnsi="Times New Roman" w:cs="Times New Roman"/>
                <w:sz w:val="20"/>
                <w:szCs w:val="20"/>
              </w:rPr>
              <w:t>/</w:t>
            </w:r>
            <w:r w:rsidR="00CF6580">
              <w:rPr>
                <w:rFonts w:ascii="Times New Roman" w:eastAsia="Times New Roman" w:hAnsi="Times New Roman" w:cs="Times New Roman"/>
                <w:sz w:val="20"/>
                <w:szCs w:val="20"/>
              </w:rPr>
              <w:t xml:space="preserve"> </w:t>
            </w:r>
            <w:r w:rsidRPr="00336D14">
              <w:rPr>
                <w:rFonts w:ascii="Times New Roman" w:eastAsia="Times New Roman" w:hAnsi="Times New Roman" w:cs="Times New Roman"/>
                <w:sz w:val="20"/>
                <w:szCs w:val="20"/>
              </w:rPr>
              <w:t>arba juridiniams asmenims</w:t>
            </w:r>
            <w:r w:rsidRPr="00336D14">
              <w:rPr>
                <w:rFonts w:ascii="Times New Roman" w:eastAsia="Times New Roman" w:hAnsi="Times New Roman" w:cs="Times New Roman"/>
                <w:color w:val="000000" w:themeColor="text1"/>
                <w:sz w:val="20"/>
                <w:szCs w:val="20"/>
              </w:rPr>
              <w:t xml:space="preserve"> programos</w:t>
            </w:r>
            <w:r w:rsidRPr="00336D14">
              <w:rPr>
                <w:rFonts w:ascii="Times New Roman" w:eastAsia="Times New Roman" w:hAnsi="Times New Roman" w:cs="Times New Roman"/>
                <w:sz w:val="20"/>
                <w:szCs w:val="20"/>
              </w:rPr>
              <w:t xml:space="preserve"> lėšos</w:t>
            </w:r>
          </w:p>
        </w:tc>
        <w:tc>
          <w:tcPr>
            <w:tcW w:w="2014" w:type="dxa"/>
            <w:tcMar>
              <w:left w:w="108" w:type="dxa"/>
              <w:right w:w="108" w:type="dxa"/>
            </w:tcMar>
            <w:vAlign w:val="center"/>
          </w:tcPr>
          <w:p w14:paraId="791C2932" w14:textId="77777777" w:rsidR="009D3BC6" w:rsidRPr="00336D14" w:rsidRDefault="009D3BC6" w:rsidP="00643A66">
            <w:pPr>
              <w:jc w:val="center"/>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w:t>
            </w:r>
          </w:p>
        </w:tc>
        <w:tc>
          <w:tcPr>
            <w:tcW w:w="1622" w:type="dxa"/>
            <w:tcMar>
              <w:left w:w="108" w:type="dxa"/>
              <w:right w:w="108" w:type="dxa"/>
            </w:tcMar>
            <w:vAlign w:val="center"/>
          </w:tcPr>
          <w:p w14:paraId="48655235" w14:textId="77777777" w:rsidR="009D3BC6" w:rsidRPr="00336D14" w:rsidRDefault="009D3BC6" w:rsidP="00643A66">
            <w:pPr>
              <w:jc w:val="center"/>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w:t>
            </w:r>
          </w:p>
        </w:tc>
        <w:tc>
          <w:tcPr>
            <w:tcW w:w="1764" w:type="dxa"/>
            <w:tcMar>
              <w:left w:w="108" w:type="dxa"/>
              <w:right w:w="108" w:type="dxa"/>
            </w:tcMar>
            <w:vAlign w:val="center"/>
          </w:tcPr>
          <w:p w14:paraId="720F9C95" w14:textId="77777777" w:rsidR="009D3BC6" w:rsidRPr="00336D14" w:rsidRDefault="009D3BC6" w:rsidP="00643A66">
            <w:pPr>
              <w:jc w:val="center"/>
              <w:rPr>
                <w:rFonts w:ascii="Times New Roman" w:eastAsia="Times New Roman" w:hAnsi="Times New Roman" w:cs="Times New Roman"/>
                <w:sz w:val="20"/>
                <w:szCs w:val="20"/>
              </w:rPr>
            </w:pPr>
            <w:r w:rsidRPr="00336D14">
              <w:rPr>
                <w:rFonts w:ascii="Times New Roman" w:eastAsia="Times New Roman" w:hAnsi="Times New Roman" w:cs="Times New Roman"/>
                <w:sz w:val="20"/>
                <w:szCs w:val="20"/>
              </w:rPr>
              <w:t>0,63</w:t>
            </w:r>
          </w:p>
        </w:tc>
      </w:tr>
      <w:tr w:rsidR="009D3BC6" w:rsidRPr="00336D14" w14:paraId="2F50D5C6" w14:textId="77777777" w:rsidTr="00DB6EEE">
        <w:trPr>
          <w:trHeight w:val="300"/>
        </w:trPr>
        <w:tc>
          <w:tcPr>
            <w:tcW w:w="3478" w:type="dxa"/>
            <w:tcMar>
              <w:left w:w="108" w:type="dxa"/>
              <w:right w:w="108" w:type="dxa"/>
            </w:tcMar>
            <w:vAlign w:val="center"/>
          </w:tcPr>
          <w:p w14:paraId="2D8CB1EF" w14:textId="77777777" w:rsidR="009D3BC6" w:rsidRPr="00336D14" w:rsidRDefault="009D3BC6" w:rsidP="00643A66">
            <w:pPr>
              <w:jc w:val="right"/>
              <w:rPr>
                <w:rFonts w:ascii="Times New Roman" w:eastAsia="Times New Roman" w:hAnsi="Times New Roman" w:cs="Times New Roman"/>
                <w:b/>
                <w:bCs/>
                <w:sz w:val="20"/>
                <w:szCs w:val="20"/>
              </w:rPr>
            </w:pPr>
            <w:r w:rsidRPr="00336D14">
              <w:rPr>
                <w:rFonts w:ascii="Times New Roman" w:eastAsia="Times New Roman" w:hAnsi="Times New Roman" w:cs="Times New Roman"/>
                <w:b/>
                <w:bCs/>
                <w:sz w:val="20"/>
                <w:szCs w:val="20"/>
              </w:rPr>
              <w:t>Viso:</w:t>
            </w:r>
          </w:p>
        </w:tc>
        <w:tc>
          <w:tcPr>
            <w:tcW w:w="2014" w:type="dxa"/>
            <w:tcMar>
              <w:left w:w="108" w:type="dxa"/>
              <w:right w:w="108" w:type="dxa"/>
            </w:tcMar>
            <w:vAlign w:val="center"/>
          </w:tcPr>
          <w:p w14:paraId="0992F917" w14:textId="77777777" w:rsidR="009D3BC6" w:rsidRPr="00336D14" w:rsidRDefault="009D3BC6" w:rsidP="00643A66">
            <w:pPr>
              <w:jc w:val="center"/>
              <w:rPr>
                <w:rFonts w:ascii="Times New Roman" w:eastAsia="Times New Roman" w:hAnsi="Times New Roman" w:cs="Times New Roman"/>
                <w:b/>
                <w:bCs/>
                <w:sz w:val="20"/>
                <w:szCs w:val="20"/>
              </w:rPr>
            </w:pPr>
            <w:r w:rsidRPr="00336D14">
              <w:rPr>
                <w:rFonts w:ascii="Times New Roman" w:eastAsia="Times New Roman" w:hAnsi="Times New Roman" w:cs="Times New Roman"/>
                <w:b/>
                <w:bCs/>
                <w:sz w:val="20"/>
                <w:szCs w:val="20"/>
              </w:rPr>
              <w:t>6,409</w:t>
            </w:r>
          </w:p>
        </w:tc>
        <w:tc>
          <w:tcPr>
            <w:tcW w:w="1622" w:type="dxa"/>
            <w:tcMar>
              <w:left w:w="108" w:type="dxa"/>
              <w:right w:w="108" w:type="dxa"/>
            </w:tcMar>
            <w:vAlign w:val="center"/>
          </w:tcPr>
          <w:p w14:paraId="666AA3F8" w14:textId="77777777" w:rsidR="009D3BC6" w:rsidRPr="00336D14" w:rsidRDefault="009D3BC6" w:rsidP="00643A66">
            <w:pPr>
              <w:jc w:val="center"/>
              <w:rPr>
                <w:rFonts w:ascii="Times New Roman" w:eastAsia="Times New Roman" w:hAnsi="Times New Roman" w:cs="Times New Roman"/>
                <w:b/>
                <w:bCs/>
                <w:sz w:val="20"/>
                <w:szCs w:val="20"/>
              </w:rPr>
            </w:pPr>
            <w:r w:rsidRPr="00336D14">
              <w:rPr>
                <w:rFonts w:ascii="Times New Roman" w:eastAsia="Times New Roman" w:hAnsi="Times New Roman" w:cs="Times New Roman"/>
                <w:b/>
                <w:bCs/>
                <w:sz w:val="20"/>
                <w:szCs w:val="20"/>
              </w:rPr>
              <w:t>5,12</w:t>
            </w:r>
          </w:p>
        </w:tc>
        <w:tc>
          <w:tcPr>
            <w:tcW w:w="1764" w:type="dxa"/>
            <w:tcMar>
              <w:left w:w="108" w:type="dxa"/>
              <w:right w:w="108" w:type="dxa"/>
            </w:tcMar>
            <w:vAlign w:val="center"/>
          </w:tcPr>
          <w:p w14:paraId="24215F46" w14:textId="77777777" w:rsidR="009D3BC6" w:rsidRPr="00336D14" w:rsidRDefault="009D3BC6" w:rsidP="00DB6EEE">
            <w:pPr>
              <w:keepNext/>
              <w:jc w:val="center"/>
              <w:rPr>
                <w:rFonts w:ascii="Times New Roman" w:eastAsia="Times New Roman" w:hAnsi="Times New Roman" w:cs="Times New Roman"/>
                <w:b/>
                <w:bCs/>
                <w:sz w:val="20"/>
                <w:szCs w:val="20"/>
              </w:rPr>
            </w:pPr>
            <w:r w:rsidRPr="00336D14">
              <w:rPr>
                <w:rFonts w:ascii="Times New Roman" w:eastAsia="Times New Roman" w:hAnsi="Times New Roman" w:cs="Times New Roman"/>
                <w:b/>
                <w:bCs/>
                <w:sz w:val="20"/>
                <w:szCs w:val="20"/>
              </w:rPr>
              <w:t>30,0</w:t>
            </w:r>
          </w:p>
        </w:tc>
      </w:tr>
    </w:tbl>
    <w:p w14:paraId="058112E6" w14:textId="0B132FAD" w:rsidR="4A2CD7EC" w:rsidRPr="00DB6EEE" w:rsidRDefault="00DB6EEE" w:rsidP="00DB6EEE">
      <w:pPr>
        <w:pStyle w:val="Antrat"/>
        <w:spacing w:before="240" w:line="276" w:lineRule="auto"/>
        <w:jc w:val="center"/>
        <w:rPr>
          <w:rFonts w:ascii="Times New Roman" w:hAnsi="Times New Roman" w:cs="Times New Roman"/>
          <w:b/>
          <w:bCs/>
          <w:sz w:val="20"/>
          <w:szCs w:val="20"/>
        </w:rPr>
      </w:pPr>
      <w:r w:rsidRPr="00DB6EEE">
        <w:rPr>
          <w:rFonts w:ascii="Times New Roman" w:hAnsi="Times New Roman" w:cs="Times New Roman"/>
          <w:b/>
          <w:bCs/>
          <w:sz w:val="20"/>
          <w:szCs w:val="20"/>
        </w:rPr>
        <w:t>Iš viso 2024 met</w:t>
      </w:r>
      <w:r w:rsidR="003B5D11">
        <w:rPr>
          <w:rFonts w:ascii="Times New Roman" w:hAnsi="Times New Roman" w:cs="Times New Roman"/>
          <w:b/>
          <w:bCs/>
          <w:sz w:val="20"/>
          <w:szCs w:val="20"/>
        </w:rPr>
        <w:t>ais</w:t>
      </w:r>
      <w:r w:rsidRPr="00DB6EEE">
        <w:rPr>
          <w:rFonts w:ascii="Times New Roman" w:hAnsi="Times New Roman" w:cs="Times New Roman"/>
          <w:b/>
          <w:bCs/>
          <w:sz w:val="20"/>
          <w:szCs w:val="20"/>
        </w:rPr>
        <w:t xml:space="preserve"> įrengta</w:t>
      </w:r>
      <w:r w:rsidR="00CF6580">
        <w:rPr>
          <w:rFonts w:ascii="Times New Roman" w:hAnsi="Times New Roman" w:cs="Times New Roman"/>
          <w:b/>
          <w:bCs/>
          <w:sz w:val="20"/>
          <w:szCs w:val="20"/>
        </w:rPr>
        <w:t xml:space="preserve"> </w:t>
      </w:r>
      <w:r w:rsidRPr="00DB6EEE">
        <w:rPr>
          <w:rFonts w:ascii="Times New Roman" w:hAnsi="Times New Roman" w:cs="Times New Roman"/>
          <w:b/>
          <w:bCs/>
          <w:sz w:val="20"/>
          <w:szCs w:val="20"/>
        </w:rPr>
        <w:t>/</w:t>
      </w:r>
      <w:r w:rsidR="00CF6580">
        <w:rPr>
          <w:rFonts w:ascii="Times New Roman" w:hAnsi="Times New Roman" w:cs="Times New Roman"/>
          <w:b/>
          <w:bCs/>
          <w:sz w:val="20"/>
          <w:szCs w:val="20"/>
        </w:rPr>
        <w:t xml:space="preserve"> </w:t>
      </w:r>
      <w:r w:rsidRPr="00DB6EEE">
        <w:rPr>
          <w:rFonts w:ascii="Times New Roman" w:hAnsi="Times New Roman" w:cs="Times New Roman"/>
          <w:b/>
          <w:bCs/>
          <w:sz w:val="20"/>
          <w:szCs w:val="20"/>
        </w:rPr>
        <w:t xml:space="preserve">suremontuota šaligatvių, atnaujinta asfaltbetonio dangų, </w:t>
      </w:r>
      <w:r>
        <w:rPr>
          <w:rFonts w:ascii="Times New Roman" w:hAnsi="Times New Roman" w:cs="Times New Roman"/>
          <w:b/>
          <w:bCs/>
          <w:sz w:val="20"/>
          <w:szCs w:val="20"/>
        </w:rPr>
        <w:br/>
      </w:r>
      <w:r w:rsidRPr="00DB6EEE">
        <w:rPr>
          <w:rFonts w:ascii="Times New Roman" w:hAnsi="Times New Roman" w:cs="Times New Roman"/>
          <w:b/>
          <w:bCs/>
          <w:sz w:val="20"/>
          <w:szCs w:val="20"/>
        </w:rPr>
        <w:t>išasfaltuota žvyrkelių</w:t>
      </w:r>
    </w:p>
    <w:p w14:paraId="4B25E27F" w14:textId="7A18B2A5" w:rsidR="009D3BC6" w:rsidRPr="00336D14" w:rsidRDefault="0FDFD507" w:rsidP="00DB6EEE">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Per ataskaitinį laikotarpį bendras įrengtų</w:t>
      </w:r>
      <w:r w:rsidR="00CF6580">
        <w:rPr>
          <w:rFonts w:ascii="Times New Roman" w:eastAsia="Times New Roman" w:hAnsi="Times New Roman" w:cs="Times New Roman"/>
          <w:sz w:val="24"/>
          <w:szCs w:val="24"/>
        </w:rPr>
        <w:t xml:space="preserve"> </w:t>
      </w:r>
      <w:r w:rsidRPr="4A2CD7EC">
        <w:rPr>
          <w:rFonts w:ascii="Times New Roman" w:eastAsia="Times New Roman" w:hAnsi="Times New Roman" w:cs="Times New Roman"/>
          <w:sz w:val="24"/>
          <w:szCs w:val="24"/>
        </w:rPr>
        <w:t>/</w:t>
      </w:r>
      <w:r w:rsidR="00CF6580">
        <w:rPr>
          <w:rFonts w:ascii="Times New Roman" w:eastAsia="Times New Roman" w:hAnsi="Times New Roman" w:cs="Times New Roman"/>
          <w:sz w:val="24"/>
          <w:szCs w:val="24"/>
        </w:rPr>
        <w:t xml:space="preserve"> </w:t>
      </w:r>
      <w:r w:rsidRPr="4A2CD7EC">
        <w:rPr>
          <w:rFonts w:ascii="Times New Roman" w:eastAsia="Times New Roman" w:hAnsi="Times New Roman" w:cs="Times New Roman"/>
          <w:sz w:val="24"/>
          <w:szCs w:val="24"/>
        </w:rPr>
        <w:t>suremontuotų šaligatvių ilgis – 6,409 km, bendras atnaujintos asfaltbetonio dangos ilgis – 5,12 km, bendras naujos asfaltbetonio dangos ant žvyro dangos įrengimo ilgis – 30,0 km. Palyginus su 2023 metais atliktų darbų apimtimis, 2024 metais įrengtų</w:t>
      </w:r>
      <w:r w:rsidR="00CF6580">
        <w:rPr>
          <w:rFonts w:ascii="Times New Roman" w:eastAsia="Times New Roman" w:hAnsi="Times New Roman" w:cs="Times New Roman"/>
          <w:sz w:val="24"/>
          <w:szCs w:val="24"/>
        </w:rPr>
        <w:t xml:space="preserve"> </w:t>
      </w:r>
      <w:r w:rsidRPr="4A2CD7EC">
        <w:rPr>
          <w:rFonts w:ascii="Times New Roman" w:eastAsia="Times New Roman" w:hAnsi="Times New Roman" w:cs="Times New Roman"/>
          <w:sz w:val="24"/>
          <w:szCs w:val="24"/>
        </w:rPr>
        <w:t>/</w:t>
      </w:r>
      <w:r w:rsidR="00CF6580">
        <w:rPr>
          <w:rFonts w:ascii="Times New Roman" w:eastAsia="Times New Roman" w:hAnsi="Times New Roman" w:cs="Times New Roman"/>
          <w:sz w:val="24"/>
          <w:szCs w:val="24"/>
        </w:rPr>
        <w:t xml:space="preserve"> </w:t>
      </w:r>
      <w:r w:rsidRPr="4A2CD7EC">
        <w:rPr>
          <w:rFonts w:ascii="Times New Roman" w:eastAsia="Times New Roman" w:hAnsi="Times New Roman" w:cs="Times New Roman"/>
          <w:sz w:val="24"/>
          <w:szCs w:val="24"/>
        </w:rPr>
        <w:t xml:space="preserve">suremontuotų šaligatvių ilgis </w:t>
      </w:r>
      <w:r w:rsidR="003B5D11">
        <w:rPr>
          <w:rFonts w:ascii="Times New Roman" w:eastAsia="Times New Roman" w:hAnsi="Times New Roman" w:cs="Times New Roman"/>
          <w:sz w:val="24"/>
          <w:szCs w:val="24"/>
        </w:rPr>
        <w:t xml:space="preserve"> </w:t>
      </w:r>
      <w:r w:rsidRPr="4A2CD7EC">
        <w:rPr>
          <w:rFonts w:ascii="Times New Roman" w:eastAsia="Times New Roman" w:hAnsi="Times New Roman" w:cs="Times New Roman"/>
          <w:sz w:val="24"/>
          <w:szCs w:val="24"/>
        </w:rPr>
        <w:t xml:space="preserve">45 </w:t>
      </w:r>
      <w:r w:rsidR="00DB6EEE">
        <w:rPr>
          <w:rFonts w:ascii="Times New Roman" w:eastAsia="Times New Roman" w:hAnsi="Times New Roman" w:cs="Times New Roman"/>
          <w:sz w:val="24"/>
          <w:szCs w:val="24"/>
        </w:rPr>
        <w:t>proc.</w:t>
      </w:r>
      <w:r w:rsidRPr="4A2CD7EC">
        <w:rPr>
          <w:rFonts w:ascii="Times New Roman" w:eastAsia="Times New Roman" w:hAnsi="Times New Roman" w:cs="Times New Roman"/>
          <w:sz w:val="24"/>
          <w:szCs w:val="24"/>
        </w:rPr>
        <w:t xml:space="preserve"> didesnis.</w:t>
      </w:r>
    </w:p>
    <w:p w14:paraId="41523D72" w14:textId="392719B2" w:rsidR="00336D14" w:rsidRDefault="0FDFD507" w:rsidP="00DB6EEE">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2024 metais visų kelių</w:t>
      </w:r>
      <w:r w:rsidR="00CF6580">
        <w:rPr>
          <w:rFonts w:ascii="Times New Roman" w:eastAsia="Times New Roman" w:hAnsi="Times New Roman" w:cs="Times New Roman"/>
          <w:sz w:val="24"/>
          <w:szCs w:val="24"/>
        </w:rPr>
        <w:t xml:space="preserve"> </w:t>
      </w:r>
      <w:r w:rsidRPr="4A2CD7EC">
        <w:rPr>
          <w:rFonts w:ascii="Times New Roman" w:eastAsia="Times New Roman" w:hAnsi="Times New Roman" w:cs="Times New Roman"/>
          <w:sz w:val="24"/>
          <w:szCs w:val="24"/>
        </w:rPr>
        <w:t>/</w:t>
      </w:r>
      <w:r w:rsidR="00CF6580">
        <w:rPr>
          <w:rFonts w:ascii="Times New Roman" w:eastAsia="Times New Roman" w:hAnsi="Times New Roman" w:cs="Times New Roman"/>
          <w:sz w:val="24"/>
          <w:szCs w:val="24"/>
        </w:rPr>
        <w:t xml:space="preserve"> </w:t>
      </w:r>
      <w:r w:rsidRPr="4A2CD7EC">
        <w:rPr>
          <w:rFonts w:ascii="Times New Roman" w:eastAsia="Times New Roman" w:hAnsi="Times New Roman" w:cs="Times New Roman"/>
          <w:sz w:val="24"/>
          <w:szCs w:val="24"/>
        </w:rPr>
        <w:t>gatvių ilgis sudarė 2521,676 km. Iš jų su asfaltbetonio danga – 635,22 km (25,19 proc.).</w:t>
      </w:r>
    </w:p>
    <w:p w14:paraId="7FCD17F4" w14:textId="65C7C816" w:rsidR="00336D14" w:rsidRDefault="0FDFD507" w:rsidP="00DB6EEE">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Per ataskaitinį laikotarpį už 103,0 tūkst. Eur buvo įrengta 27 vnt. greitį mažinančių kalnelių ir už 25,7 tūkst. Eur – 147 vnt. kelio ženklų.</w:t>
      </w:r>
    </w:p>
    <w:p w14:paraId="5DAB6B5F" w14:textId="2AF51155" w:rsidR="00336D14" w:rsidRDefault="0FDFD507" w:rsidP="00DB6EEE">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 xml:space="preserve">2024 metų IV ketvirtį gautas projekto „Vilniaus r. sav. Avižienių sen. </w:t>
      </w:r>
      <w:proofErr w:type="spellStart"/>
      <w:r w:rsidRPr="4A2CD7EC">
        <w:rPr>
          <w:rFonts w:ascii="Times New Roman" w:eastAsia="Times New Roman" w:hAnsi="Times New Roman" w:cs="Times New Roman"/>
          <w:sz w:val="24"/>
          <w:szCs w:val="24"/>
        </w:rPr>
        <w:t>Bukiškio</w:t>
      </w:r>
      <w:proofErr w:type="spellEnd"/>
      <w:r w:rsidRPr="4A2CD7EC">
        <w:rPr>
          <w:rFonts w:ascii="Times New Roman" w:eastAsia="Times New Roman" w:hAnsi="Times New Roman" w:cs="Times New Roman"/>
          <w:sz w:val="24"/>
          <w:szCs w:val="24"/>
        </w:rPr>
        <w:t xml:space="preserve"> k., Nesvyžiaus g. ir keturšalės Bičiulių g.–Mėtų g.–Šaulio g.–Nesvyžiaus g. sankryžos rekonstrukcija ir paviršinių lietaus tinklų statybos projektas“ statybą leidžiantis dokumentas. Nesvyžiaus gatvėje bus įrengti apšvietimo tinklai, pėsčiųjų takai, kelio važiuojamoji dalis su asfaltbetonio danga bei požeminiai lietaus surinkimo tinklai.</w:t>
      </w:r>
    </w:p>
    <w:p w14:paraId="03C5D1AB" w14:textId="2393473D" w:rsidR="00C00177" w:rsidRPr="002B3F7B" w:rsidRDefault="00C00177" w:rsidP="002B3F7B">
      <w:pPr>
        <w:spacing w:before="240" w:after="0" w:line="276" w:lineRule="auto"/>
        <w:jc w:val="both"/>
        <w:rPr>
          <w:rFonts w:ascii="Times New Roman" w:eastAsia="Times New Roman" w:hAnsi="Times New Roman" w:cs="Times New Roman"/>
          <w:b/>
          <w:bCs/>
          <w:sz w:val="24"/>
          <w:szCs w:val="24"/>
        </w:rPr>
      </w:pPr>
      <w:r w:rsidRPr="002B3F7B">
        <w:rPr>
          <w:rFonts w:ascii="Times New Roman" w:eastAsia="Times New Roman" w:hAnsi="Times New Roman" w:cs="Times New Roman"/>
          <w:b/>
          <w:bCs/>
          <w:sz w:val="24"/>
          <w:szCs w:val="24"/>
        </w:rPr>
        <w:t>Svarbiausi 2024 m.</w:t>
      </w:r>
      <w:r w:rsidR="0FDFD507" w:rsidRPr="002B3F7B">
        <w:rPr>
          <w:rFonts w:ascii="Times New Roman" w:eastAsia="Times New Roman" w:hAnsi="Times New Roman" w:cs="Times New Roman"/>
          <w:b/>
          <w:bCs/>
          <w:sz w:val="24"/>
          <w:szCs w:val="24"/>
        </w:rPr>
        <w:t xml:space="preserve"> </w:t>
      </w:r>
      <w:r w:rsidR="267D8605" w:rsidRPr="002B3F7B">
        <w:rPr>
          <w:rFonts w:ascii="Times New Roman" w:eastAsia="Times New Roman" w:hAnsi="Times New Roman" w:cs="Times New Roman"/>
          <w:b/>
          <w:bCs/>
          <w:sz w:val="24"/>
          <w:szCs w:val="24"/>
        </w:rPr>
        <w:t xml:space="preserve">įgyvendinti </w:t>
      </w:r>
      <w:r w:rsidR="3368F96E" w:rsidRPr="002B3F7B">
        <w:rPr>
          <w:rFonts w:ascii="Times New Roman" w:eastAsia="Times New Roman" w:hAnsi="Times New Roman" w:cs="Times New Roman"/>
          <w:b/>
          <w:bCs/>
          <w:sz w:val="24"/>
          <w:szCs w:val="24"/>
        </w:rPr>
        <w:t xml:space="preserve">susisiekimo </w:t>
      </w:r>
      <w:r w:rsidR="00290BFC">
        <w:rPr>
          <w:rFonts w:ascii="Times New Roman" w:eastAsia="Times New Roman" w:hAnsi="Times New Roman" w:cs="Times New Roman"/>
          <w:b/>
          <w:bCs/>
          <w:sz w:val="24"/>
          <w:szCs w:val="24"/>
        </w:rPr>
        <w:t>ir gatvių apšvietimo infrastruktūros projektai</w:t>
      </w:r>
      <w:r w:rsidR="002B3F7B" w:rsidRPr="002B3F7B">
        <w:rPr>
          <w:rFonts w:ascii="Times New Roman" w:eastAsia="Times New Roman" w:hAnsi="Times New Roman" w:cs="Times New Roman"/>
          <w:b/>
          <w:bCs/>
          <w:sz w:val="24"/>
          <w:szCs w:val="24"/>
        </w:rPr>
        <w:t>:</w:t>
      </w:r>
    </w:p>
    <w:p w14:paraId="6D38E026" w14:textId="16A6AEE4" w:rsidR="009D3BC6" w:rsidRPr="002B3F7B" w:rsidRDefault="0FDFD507" w:rsidP="0064274E">
      <w:pPr>
        <w:pStyle w:val="Sraopastraipa"/>
        <w:numPr>
          <w:ilvl w:val="0"/>
          <w:numId w:val="33"/>
        </w:numPr>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VL7926 Riešės g. </w:t>
      </w:r>
      <w:proofErr w:type="spellStart"/>
      <w:r w:rsidRPr="002B3F7B">
        <w:rPr>
          <w:rFonts w:ascii="Times New Roman" w:eastAsia="Times New Roman" w:hAnsi="Times New Roman" w:cs="Times New Roman"/>
          <w:sz w:val="24"/>
          <w:szCs w:val="24"/>
        </w:rPr>
        <w:t>Lindiniškių</w:t>
      </w:r>
      <w:proofErr w:type="spellEnd"/>
      <w:r w:rsidRPr="002B3F7B">
        <w:rPr>
          <w:rFonts w:ascii="Times New Roman" w:eastAsia="Times New Roman" w:hAnsi="Times New Roman" w:cs="Times New Roman"/>
          <w:sz w:val="24"/>
          <w:szCs w:val="24"/>
        </w:rPr>
        <w:t xml:space="preserve"> k., VL9801 Ilgosios g., </w:t>
      </w:r>
      <w:proofErr w:type="spellStart"/>
      <w:r w:rsidRPr="002B3F7B">
        <w:rPr>
          <w:rFonts w:ascii="Times New Roman" w:eastAsia="Times New Roman" w:hAnsi="Times New Roman" w:cs="Times New Roman"/>
          <w:sz w:val="24"/>
          <w:szCs w:val="24"/>
        </w:rPr>
        <w:t>Lindiniškių</w:t>
      </w:r>
      <w:proofErr w:type="spellEnd"/>
      <w:r w:rsidRPr="002B3F7B">
        <w:rPr>
          <w:rFonts w:ascii="Times New Roman" w:eastAsia="Times New Roman" w:hAnsi="Times New Roman" w:cs="Times New Roman"/>
          <w:sz w:val="24"/>
          <w:szCs w:val="24"/>
        </w:rPr>
        <w:t xml:space="preserve"> k., VL7927 </w:t>
      </w:r>
      <w:proofErr w:type="spellStart"/>
      <w:r w:rsidRPr="002B3F7B">
        <w:rPr>
          <w:rFonts w:ascii="Times New Roman" w:eastAsia="Times New Roman" w:hAnsi="Times New Roman" w:cs="Times New Roman"/>
          <w:sz w:val="24"/>
          <w:szCs w:val="24"/>
        </w:rPr>
        <w:t>Lindiniškių</w:t>
      </w:r>
      <w:proofErr w:type="spellEnd"/>
      <w:r w:rsidRPr="002B3F7B">
        <w:rPr>
          <w:rFonts w:ascii="Times New Roman" w:eastAsia="Times New Roman" w:hAnsi="Times New Roman" w:cs="Times New Roman"/>
          <w:sz w:val="24"/>
          <w:szCs w:val="24"/>
        </w:rPr>
        <w:t xml:space="preserve"> g., </w:t>
      </w:r>
      <w:proofErr w:type="spellStart"/>
      <w:r w:rsidRPr="002B3F7B">
        <w:rPr>
          <w:rFonts w:ascii="Times New Roman" w:eastAsia="Times New Roman" w:hAnsi="Times New Roman" w:cs="Times New Roman"/>
          <w:sz w:val="24"/>
          <w:szCs w:val="24"/>
        </w:rPr>
        <w:t>Lindiniškių</w:t>
      </w:r>
      <w:proofErr w:type="spellEnd"/>
      <w:r w:rsidRPr="002B3F7B">
        <w:rPr>
          <w:rFonts w:ascii="Times New Roman" w:eastAsia="Times New Roman" w:hAnsi="Times New Roman" w:cs="Times New Roman"/>
          <w:sz w:val="24"/>
          <w:szCs w:val="24"/>
        </w:rPr>
        <w:t xml:space="preserve"> k., VL9803 Liepų g., </w:t>
      </w:r>
      <w:proofErr w:type="spellStart"/>
      <w:r w:rsidRPr="002B3F7B">
        <w:rPr>
          <w:rFonts w:ascii="Times New Roman" w:eastAsia="Times New Roman" w:hAnsi="Times New Roman" w:cs="Times New Roman"/>
          <w:sz w:val="24"/>
          <w:szCs w:val="24"/>
        </w:rPr>
        <w:t>Lindiniškių</w:t>
      </w:r>
      <w:proofErr w:type="spellEnd"/>
      <w:r w:rsidRPr="002B3F7B">
        <w:rPr>
          <w:rFonts w:ascii="Times New Roman" w:eastAsia="Times New Roman" w:hAnsi="Times New Roman" w:cs="Times New Roman"/>
          <w:sz w:val="24"/>
          <w:szCs w:val="24"/>
        </w:rPr>
        <w:t xml:space="preserve"> k. nuo Riešės k. Riešės g. iki </w:t>
      </w:r>
      <w:proofErr w:type="spellStart"/>
      <w:r w:rsidRPr="002B3F7B">
        <w:rPr>
          <w:rFonts w:ascii="Times New Roman" w:eastAsia="Times New Roman" w:hAnsi="Times New Roman" w:cs="Times New Roman"/>
          <w:sz w:val="24"/>
          <w:szCs w:val="24"/>
        </w:rPr>
        <w:t>Bukiškio</w:t>
      </w:r>
      <w:proofErr w:type="spellEnd"/>
      <w:r w:rsidRPr="002B3F7B">
        <w:rPr>
          <w:rFonts w:ascii="Times New Roman" w:eastAsia="Times New Roman" w:hAnsi="Times New Roman" w:cs="Times New Roman"/>
          <w:sz w:val="24"/>
          <w:szCs w:val="24"/>
        </w:rPr>
        <w:t xml:space="preserve"> k. Liepų g., </w:t>
      </w:r>
      <w:r w:rsidRPr="002B3F7B">
        <w:rPr>
          <w:rFonts w:ascii="Times New Roman" w:eastAsia="Times New Roman" w:hAnsi="Times New Roman" w:cs="Times New Roman"/>
          <w:b/>
          <w:bCs/>
          <w:sz w:val="24"/>
          <w:szCs w:val="24"/>
        </w:rPr>
        <w:t>Avižienių sen.</w:t>
      </w:r>
      <w:r w:rsidRPr="002B3F7B">
        <w:rPr>
          <w:rFonts w:ascii="Times New Roman" w:eastAsia="Times New Roman" w:hAnsi="Times New Roman" w:cs="Times New Roman"/>
          <w:sz w:val="24"/>
          <w:szCs w:val="24"/>
        </w:rPr>
        <w:t xml:space="preserve"> kapitalinis remontas (asfaltavimas su šaligatviais ir apšvietimu) – 945 m (6 m plotis), 1,550 tūkst. Eur;</w:t>
      </w:r>
    </w:p>
    <w:p w14:paraId="13464ECA" w14:textId="13901F79" w:rsidR="002B3F7B"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Galinės k., Aukštųjų </w:t>
      </w:r>
      <w:proofErr w:type="spellStart"/>
      <w:r w:rsidRPr="002B3F7B">
        <w:rPr>
          <w:rFonts w:ascii="Times New Roman" w:eastAsia="Times New Roman" w:hAnsi="Times New Roman" w:cs="Times New Roman"/>
          <w:sz w:val="24"/>
          <w:szCs w:val="24"/>
        </w:rPr>
        <w:t>Rusokų</w:t>
      </w:r>
      <w:proofErr w:type="spellEnd"/>
      <w:r w:rsidRPr="002B3F7B">
        <w:rPr>
          <w:rFonts w:ascii="Times New Roman" w:eastAsia="Times New Roman" w:hAnsi="Times New Roman" w:cs="Times New Roman"/>
          <w:sz w:val="24"/>
          <w:szCs w:val="24"/>
        </w:rPr>
        <w:t xml:space="preserve"> vs., Mažosios Riešės vs. Galinės ir Kalno gatvių (VL9812; VL9813; VL9814; VL7972) nuo valstybinės reikšmės rajoninio kelio Nr. 5237 iki valstybinės reikšmės rajoninio kelio Nr. 5214 </w:t>
      </w:r>
      <w:r w:rsidRPr="002B3F7B">
        <w:rPr>
          <w:rFonts w:ascii="Times New Roman" w:eastAsia="Times New Roman" w:hAnsi="Times New Roman" w:cs="Times New Roman"/>
          <w:b/>
          <w:bCs/>
          <w:sz w:val="24"/>
          <w:szCs w:val="24"/>
        </w:rPr>
        <w:t>Avižienių sen.</w:t>
      </w:r>
      <w:r w:rsidRPr="002B3F7B">
        <w:rPr>
          <w:rFonts w:ascii="Times New Roman" w:eastAsia="Times New Roman" w:hAnsi="Times New Roman" w:cs="Times New Roman"/>
          <w:sz w:val="24"/>
          <w:szCs w:val="24"/>
        </w:rPr>
        <w:t xml:space="preserve"> kapitalinis remontas (asfaltavimas, šaligatviai, apšvietimas, autobusų stotelė, paviršinių lietaus nuotekų sprendiniai) – 580 m (6 m plotis), 1038 tūkst. Eur;</w:t>
      </w:r>
    </w:p>
    <w:p w14:paraId="49CC50F0" w14:textId="1B1412BE" w:rsidR="009D3BC6"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VL7980 Kernavės g. </w:t>
      </w:r>
      <w:r w:rsidRPr="002B3F7B">
        <w:rPr>
          <w:rFonts w:ascii="Times New Roman" w:eastAsia="Times New Roman" w:hAnsi="Times New Roman" w:cs="Times New Roman"/>
          <w:b/>
          <w:bCs/>
          <w:sz w:val="24"/>
          <w:szCs w:val="24"/>
        </w:rPr>
        <w:t>Avižienių sen.</w:t>
      </w:r>
      <w:r w:rsidRPr="002B3F7B">
        <w:rPr>
          <w:rFonts w:ascii="Times New Roman" w:eastAsia="Times New Roman" w:hAnsi="Times New Roman" w:cs="Times New Roman"/>
          <w:sz w:val="24"/>
          <w:szCs w:val="24"/>
        </w:rPr>
        <w:t xml:space="preserve"> (asfaltavimas, šaligatvis, apšvietimas) – 480 m (6 m plotis), 500 tūkst. Eur;</w:t>
      </w:r>
    </w:p>
    <w:p w14:paraId="1E6121AC" w14:textId="6C1FB5D3" w:rsidR="009D3BC6"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VL9906 Pievų g. </w:t>
      </w:r>
      <w:r w:rsidRPr="002B3F7B">
        <w:rPr>
          <w:rFonts w:ascii="Times New Roman" w:eastAsia="Times New Roman" w:hAnsi="Times New Roman" w:cs="Times New Roman"/>
          <w:b/>
          <w:bCs/>
          <w:sz w:val="24"/>
          <w:szCs w:val="24"/>
        </w:rPr>
        <w:t>Riešės sen.</w:t>
      </w:r>
      <w:r w:rsidRPr="002B3F7B">
        <w:rPr>
          <w:rFonts w:ascii="Times New Roman" w:eastAsia="Times New Roman" w:hAnsi="Times New Roman" w:cs="Times New Roman"/>
          <w:sz w:val="24"/>
          <w:szCs w:val="24"/>
        </w:rPr>
        <w:t xml:space="preserve"> (asfaltavimas) – 600 m (4,5 m plotis), 283 tūkst. Eur;</w:t>
      </w:r>
    </w:p>
    <w:p w14:paraId="2A7F2129" w14:textId="178F3F57" w:rsidR="009D3BC6"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VL7448 Česlovo Milošo g. </w:t>
      </w:r>
      <w:r w:rsidRPr="002B3F7B">
        <w:rPr>
          <w:rFonts w:ascii="Times New Roman" w:eastAsia="Times New Roman" w:hAnsi="Times New Roman" w:cs="Times New Roman"/>
          <w:b/>
          <w:bCs/>
          <w:sz w:val="24"/>
          <w:szCs w:val="24"/>
        </w:rPr>
        <w:t xml:space="preserve">Zujūnų sen. </w:t>
      </w:r>
      <w:r w:rsidRPr="002B3F7B">
        <w:rPr>
          <w:rFonts w:ascii="Times New Roman" w:eastAsia="Times New Roman" w:hAnsi="Times New Roman" w:cs="Times New Roman"/>
          <w:sz w:val="24"/>
          <w:szCs w:val="24"/>
        </w:rPr>
        <w:t>(asfaltavimas) – 1522 m (6 m plotis), 1063 tūkst. Eur;</w:t>
      </w:r>
    </w:p>
    <w:p w14:paraId="60AE3A4D" w14:textId="6D7D9E6E" w:rsidR="009D3BC6"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VL7392 Dangaus g. </w:t>
      </w:r>
      <w:r w:rsidRPr="002B3F7B">
        <w:rPr>
          <w:rFonts w:ascii="Times New Roman" w:eastAsia="Times New Roman" w:hAnsi="Times New Roman" w:cs="Times New Roman"/>
          <w:b/>
          <w:bCs/>
          <w:sz w:val="24"/>
          <w:szCs w:val="24"/>
        </w:rPr>
        <w:t>Zujūnų sen.</w:t>
      </w:r>
      <w:r w:rsidRPr="002B3F7B">
        <w:rPr>
          <w:rFonts w:ascii="Times New Roman" w:eastAsia="Times New Roman" w:hAnsi="Times New Roman" w:cs="Times New Roman"/>
          <w:sz w:val="24"/>
          <w:szCs w:val="24"/>
        </w:rPr>
        <w:t xml:space="preserve"> (asfaltavimas) – 805 m (5,5 m plotis), 573 tūkst. Eur;</w:t>
      </w:r>
    </w:p>
    <w:p w14:paraId="16113D66" w14:textId="0733DA26" w:rsidR="009D3BC6"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VL7440 </w:t>
      </w:r>
      <w:proofErr w:type="spellStart"/>
      <w:r w:rsidRPr="002B3F7B">
        <w:rPr>
          <w:rFonts w:ascii="Times New Roman" w:eastAsia="Times New Roman" w:hAnsi="Times New Roman" w:cs="Times New Roman"/>
          <w:sz w:val="24"/>
          <w:szCs w:val="24"/>
        </w:rPr>
        <w:t>Koplyčninkų</w:t>
      </w:r>
      <w:proofErr w:type="spellEnd"/>
      <w:r w:rsidRPr="002B3F7B">
        <w:rPr>
          <w:rFonts w:ascii="Times New Roman" w:eastAsia="Times New Roman" w:hAnsi="Times New Roman" w:cs="Times New Roman"/>
          <w:sz w:val="24"/>
          <w:szCs w:val="24"/>
        </w:rPr>
        <w:t xml:space="preserve"> g. </w:t>
      </w:r>
      <w:r w:rsidRPr="002B3F7B">
        <w:rPr>
          <w:rFonts w:ascii="Times New Roman" w:eastAsia="Times New Roman" w:hAnsi="Times New Roman" w:cs="Times New Roman"/>
          <w:b/>
          <w:bCs/>
          <w:sz w:val="24"/>
          <w:szCs w:val="24"/>
        </w:rPr>
        <w:t>Zujūnų sen.</w:t>
      </w:r>
      <w:r w:rsidRPr="002B3F7B">
        <w:rPr>
          <w:rFonts w:ascii="Times New Roman" w:eastAsia="Times New Roman" w:hAnsi="Times New Roman" w:cs="Times New Roman"/>
          <w:sz w:val="24"/>
          <w:szCs w:val="24"/>
        </w:rPr>
        <w:t xml:space="preserve"> (asfaltavimas) – 300 m (4,5 m plotis), 178 tūkst. Eur;</w:t>
      </w:r>
    </w:p>
    <w:p w14:paraId="3F13EEE2" w14:textId="4371DF8D" w:rsidR="437912D1" w:rsidRPr="002B3F7B" w:rsidRDefault="437912D1"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VL7507 Naujoji g. VL7508 Mokyklos g. </w:t>
      </w:r>
      <w:r w:rsidRPr="002B3F7B">
        <w:rPr>
          <w:rFonts w:ascii="Times New Roman" w:eastAsia="Times New Roman" w:hAnsi="Times New Roman" w:cs="Times New Roman"/>
          <w:b/>
          <w:bCs/>
          <w:sz w:val="24"/>
          <w:szCs w:val="24"/>
        </w:rPr>
        <w:t>Paberžės sen.</w:t>
      </w:r>
      <w:r w:rsidRPr="002B3F7B">
        <w:rPr>
          <w:rFonts w:ascii="Times New Roman" w:eastAsia="Times New Roman" w:hAnsi="Times New Roman" w:cs="Times New Roman"/>
          <w:sz w:val="24"/>
          <w:szCs w:val="24"/>
        </w:rPr>
        <w:t xml:space="preserve"> (asfaltavimas, šaligatvis) – 283 tūkst. Eur;</w:t>
      </w:r>
    </w:p>
    <w:p w14:paraId="2165B1BF" w14:textId="0299F0E1" w:rsidR="009D3BC6"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VL7430 Salotės g. </w:t>
      </w:r>
      <w:r w:rsidRPr="002B3F7B">
        <w:rPr>
          <w:rFonts w:ascii="Times New Roman" w:eastAsia="Times New Roman" w:hAnsi="Times New Roman" w:cs="Times New Roman"/>
          <w:b/>
          <w:bCs/>
          <w:sz w:val="24"/>
          <w:szCs w:val="24"/>
        </w:rPr>
        <w:t>Zujūnų sen.</w:t>
      </w:r>
      <w:r w:rsidRPr="002B3F7B">
        <w:rPr>
          <w:rFonts w:ascii="Times New Roman" w:eastAsia="Times New Roman" w:hAnsi="Times New Roman" w:cs="Times New Roman"/>
          <w:sz w:val="24"/>
          <w:szCs w:val="24"/>
        </w:rPr>
        <w:t xml:space="preserve"> (šaligatvis) – 550 m, 98 tūkst. Eur;</w:t>
      </w:r>
    </w:p>
    <w:p w14:paraId="64C7F508" w14:textId="66BA943E" w:rsidR="009D3BC6"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VL8295 Plačioji g. </w:t>
      </w:r>
      <w:r w:rsidRPr="002B3F7B">
        <w:rPr>
          <w:rFonts w:ascii="Times New Roman" w:eastAsia="Times New Roman" w:hAnsi="Times New Roman" w:cs="Times New Roman"/>
          <w:b/>
          <w:bCs/>
          <w:sz w:val="24"/>
          <w:szCs w:val="24"/>
        </w:rPr>
        <w:t>Riešės sen.</w:t>
      </w:r>
      <w:r w:rsidRPr="002B3F7B">
        <w:rPr>
          <w:rFonts w:ascii="Times New Roman" w:eastAsia="Times New Roman" w:hAnsi="Times New Roman" w:cs="Times New Roman"/>
          <w:sz w:val="24"/>
          <w:szCs w:val="24"/>
        </w:rPr>
        <w:t xml:space="preserve"> (šaligatvis) – 789 m, 143 tūkst. Eur;</w:t>
      </w:r>
    </w:p>
    <w:p w14:paraId="6F7E6BAB" w14:textId="1464A53B" w:rsidR="009D3BC6"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VL8147 Draugystės g., VL8149 Pakrantės g. Bezdonių k., </w:t>
      </w:r>
      <w:r w:rsidRPr="002B3F7B">
        <w:rPr>
          <w:rFonts w:ascii="Times New Roman" w:eastAsia="Times New Roman" w:hAnsi="Times New Roman" w:cs="Times New Roman"/>
          <w:b/>
          <w:bCs/>
          <w:sz w:val="24"/>
          <w:szCs w:val="24"/>
        </w:rPr>
        <w:t>Bezdonių sen.</w:t>
      </w:r>
      <w:r w:rsidRPr="002B3F7B">
        <w:rPr>
          <w:rFonts w:ascii="Times New Roman" w:eastAsia="Times New Roman" w:hAnsi="Times New Roman" w:cs="Times New Roman"/>
          <w:sz w:val="24"/>
          <w:szCs w:val="24"/>
        </w:rPr>
        <w:t xml:space="preserve"> (asfaltavimas) – 611 m (4,0</w:t>
      </w:r>
      <w:r w:rsidR="009D289B">
        <w:rPr>
          <w:rFonts w:ascii="Times New Roman" w:eastAsia="Times New Roman" w:hAnsi="Times New Roman" w:cs="Times New Roman"/>
          <w:sz w:val="24"/>
          <w:szCs w:val="24"/>
        </w:rPr>
        <w:t xml:space="preserve"> ̶</w:t>
      </w:r>
      <w:r w:rsidRPr="002B3F7B">
        <w:rPr>
          <w:rFonts w:ascii="Times New Roman" w:eastAsia="Times New Roman" w:hAnsi="Times New Roman" w:cs="Times New Roman"/>
          <w:sz w:val="24"/>
          <w:szCs w:val="24"/>
        </w:rPr>
        <w:t>4,5 m plotis), 293 tūkst. Eur;</w:t>
      </w:r>
    </w:p>
    <w:p w14:paraId="2AF84497" w14:textId="7423911C" w:rsidR="009D3BC6" w:rsidRPr="002B3F7B" w:rsidRDefault="437912D1"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VL8340 Margių g. Kalvelių k., </w:t>
      </w:r>
      <w:r w:rsidRPr="002B3F7B">
        <w:rPr>
          <w:rFonts w:ascii="Times New Roman" w:eastAsia="Times New Roman" w:hAnsi="Times New Roman" w:cs="Times New Roman"/>
          <w:b/>
          <w:bCs/>
          <w:sz w:val="24"/>
          <w:szCs w:val="24"/>
        </w:rPr>
        <w:t>Kalvelių sen.</w:t>
      </w:r>
      <w:r w:rsidRPr="002B3F7B">
        <w:rPr>
          <w:rFonts w:ascii="Times New Roman" w:eastAsia="Times New Roman" w:hAnsi="Times New Roman" w:cs="Times New Roman"/>
          <w:sz w:val="24"/>
          <w:szCs w:val="24"/>
        </w:rPr>
        <w:t xml:space="preserve"> (asfaltavimas su šaligatviu) – 165 m (5,5 m plotis), 283 tūkst. Eur;</w:t>
      </w:r>
    </w:p>
    <w:p w14:paraId="5ADCDDEB" w14:textId="1382E6B8" w:rsidR="480E700C" w:rsidRPr="002B3F7B" w:rsidRDefault="480E700C"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heme="minorEastAsia" w:hAnsi="Times New Roman" w:cs="Times New Roman"/>
          <w:sz w:val="24"/>
          <w:szCs w:val="24"/>
        </w:rPr>
        <w:t>VL</w:t>
      </w:r>
      <w:r w:rsidR="35C3ADDB" w:rsidRPr="002B3F7B">
        <w:rPr>
          <w:rFonts w:ascii="Times New Roman" w:eastAsiaTheme="minorEastAsia" w:hAnsi="Times New Roman" w:cs="Times New Roman"/>
          <w:sz w:val="24"/>
          <w:szCs w:val="24"/>
        </w:rPr>
        <w:t>8346</w:t>
      </w:r>
      <w:r w:rsidRPr="002B3F7B">
        <w:rPr>
          <w:rFonts w:ascii="Times New Roman" w:eastAsiaTheme="minorEastAsia" w:hAnsi="Times New Roman" w:cs="Times New Roman"/>
          <w:sz w:val="24"/>
          <w:szCs w:val="24"/>
        </w:rPr>
        <w:t xml:space="preserve"> </w:t>
      </w:r>
      <w:proofErr w:type="spellStart"/>
      <w:r w:rsidRPr="002B3F7B">
        <w:rPr>
          <w:rFonts w:ascii="Times New Roman" w:eastAsiaTheme="minorEastAsia" w:hAnsi="Times New Roman" w:cs="Times New Roman"/>
          <w:sz w:val="24"/>
          <w:szCs w:val="24"/>
        </w:rPr>
        <w:t>Tabolino</w:t>
      </w:r>
      <w:proofErr w:type="spellEnd"/>
      <w:r w:rsidRPr="002B3F7B">
        <w:rPr>
          <w:rFonts w:ascii="Times New Roman" w:eastAsiaTheme="minorEastAsia" w:hAnsi="Times New Roman" w:cs="Times New Roman"/>
          <w:sz w:val="24"/>
          <w:szCs w:val="24"/>
        </w:rPr>
        <w:t xml:space="preserve"> g. </w:t>
      </w:r>
      <w:proofErr w:type="spellStart"/>
      <w:r w:rsidRPr="002B3F7B">
        <w:rPr>
          <w:rFonts w:ascii="Times New Roman" w:eastAsiaTheme="minorEastAsia" w:hAnsi="Times New Roman" w:cs="Times New Roman"/>
          <w:sz w:val="24"/>
          <w:szCs w:val="24"/>
        </w:rPr>
        <w:t>Kalabariškių</w:t>
      </w:r>
      <w:proofErr w:type="spellEnd"/>
      <w:r w:rsidRPr="002B3F7B">
        <w:rPr>
          <w:rFonts w:ascii="Times New Roman" w:eastAsiaTheme="minorEastAsia" w:hAnsi="Times New Roman" w:cs="Times New Roman"/>
          <w:sz w:val="24"/>
          <w:szCs w:val="24"/>
        </w:rPr>
        <w:t xml:space="preserve"> k., </w:t>
      </w:r>
      <w:r w:rsidRPr="002B3F7B">
        <w:rPr>
          <w:rFonts w:ascii="Times New Roman" w:eastAsiaTheme="minorEastAsia" w:hAnsi="Times New Roman" w:cs="Times New Roman"/>
          <w:b/>
          <w:bCs/>
          <w:sz w:val="24"/>
          <w:szCs w:val="24"/>
        </w:rPr>
        <w:t xml:space="preserve">Kalvelių sen. </w:t>
      </w:r>
      <w:r w:rsidRPr="002B3F7B">
        <w:rPr>
          <w:rFonts w:ascii="Times New Roman" w:eastAsiaTheme="minorEastAsia" w:hAnsi="Times New Roman" w:cs="Times New Roman"/>
          <w:sz w:val="24"/>
          <w:szCs w:val="24"/>
        </w:rPr>
        <w:t>(apšvietimas)  – 49 tūkst. Eur;</w:t>
      </w:r>
    </w:p>
    <w:p w14:paraId="0C3E9F18" w14:textId="06173869" w:rsidR="009D3BC6"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VL2511 Privažiuojamoji gatvė prie Lavoriškių nuo kelio Nr. 5223*** </w:t>
      </w:r>
      <w:proofErr w:type="spellStart"/>
      <w:r w:rsidRPr="002B3F7B">
        <w:rPr>
          <w:rFonts w:ascii="Times New Roman" w:eastAsia="Times New Roman" w:hAnsi="Times New Roman" w:cs="Times New Roman"/>
          <w:sz w:val="24"/>
          <w:szCs w:val="24"/>
        </w:rPr>
        <w:t>Buivydžiai</w:t>
      </w:r>
      <w:proofErr w:type="spellEnd"/>
      <w:r w:rsidR="009D289B">
        <w:rPr>
          <w:rFonts w:ascii="Times New Roman" w:eastAsia="Times New Roman" w:hAnsi="Times New Roman" w:cs="Times New Roman"/>
          <w:sz w:val="24"/>
          <w:szCs w:val="24"/>
        </w:rPr>
        <w:t xml:space="preserve"> ̶</w:t>
      </w:r>
      <w:r w:rsidRPr="002B3F7B">
        <w:rPr>
          <w:rFonts w:ascii="Times New Roman" w:eastAsia="Times New Roman" w:hAnsi="Times New Roman" w:cs="Times New Roman"/>
          <w:sz w:val="24"/>
          <w:szCs w:val="24"/>
        </w:rPr>
        <w:t>Lavoriškės</w:t>
      </w:r>
      <w:r w:rsidR="009D289B">
        <w:rPr>
          <w:rFonts w:ascii="Times New Roman" w:eastAsia="Times New Roman" w:hAnsi="Times New Roman" w:cs="Times New Roman"/>
          <w:sz w:val="24"/>
          <w:szCs w:val="24"/>
        </w:rPr>
        <w:t xml:space="preserve"> ̶</w:t>
      </w:r>
      <w:r w:rsidRPr="002B3F7B">
        <w:rPr>
          <w:rFonts w:ascii="Times New Roman" w:eastAsia="Times New Roman" w:hAnsi="Times New Roman" w:cs="Times New Roman"/>
          <w:sz w:val="24"/>
          <w:szCs w:val="24"/>
        </w:rPr>
        <w:t xml:space="preserve">Kena (prie kapinių), Lavoriškių k., </w:t>
      </w:r>
      <w:r w:rsidRPr="002B3F7B">
        <w:rPr>
          <w:rFonts w:ascii="Times New Roman" w:eastAsia="Times New Roman" w:hAnsi="Times New Roman" w:cs="Times New Roman"/>
          <w:b/>
          <w:bCs/>
          <w:sz w:val="24"/>
          <w:szCs w:val="24"/>
        </w:rPr>
        <w:t>Lavoriškių sen.</w:t>
      </w:r>
      <w:r w:rsidRPr="002B3F7B">
        <w:rPr>
          <w:rFonts w:ascii="Times New Roman" w:eastAsia="Times New Roman" w:hAnsi="Times New Roman" w:cs="Times New Roman"/>
          <w:sz w:val="24"/>
          <w:szCs w:val="24"/>
        </w:rPr>
        <w:t xml:space="preserve"> (asfaltavimas) – 547 m (4,0–4,5 m plotis), 248 tūkst. Eur;</w:t>
      </w:r>
    </w:p>
    <w:p w14:paraId="781763BD" w14:textId="43DBB63D" w:rsidR="009D3BC6"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VL7658 Gamyklos g. Raudondvario k., </w:t>
      </w:r>
      <w:r w:rsidRPr="002B3F7B">
        <w:rPr>
          <w:rFonts w:ascii="Times New Roman" w:eastAsia="Times New Roman" w:hAnsi="Times New Roman" w:cs="Times New Roman"/>
          <w:b/>
          <w:bCs/>
          <w:sz w:val="24"/>
          <w:szCs w:val="24"/>
        </w:rPr>
        <w:t>Nemenčinės sen.</w:t>
      </w:r>
      <w:r w:rsidRPr="002B3F7B">
        <w:rPr>
          <w:rFonts w:ascii="Times New Roman" w:eastAsia="Times New Roman" w:hAnsi="Times New Roman" w:cs="Times New Roman"/>
          <w:sz w:val="24"/>
          <w:szCs w:val="24"/>
        </w:rPr>
        <w:t xml:space="preserve"> (asfaltavimas ) – 400 m (5 m plotis), 218 tūkst. Eur;</w:t>
      </w:r>
    </w:p>
    <w:p w14:paraId="6EDEA701" w14:textId="5EEB0E70" w:rsidR="009D3BC6" w:rsidRPr="002B3F7B" w:rsidRDefault="437912D1"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VL7748 Vasaros g. </w:t>
      </w:r>
      <w:r w:rsidRPr="002B3F7B">
        <w:rPr>
          <w:rFonts w:ascii="Times New Roman" w:eastAsia="Times New Roman" w:hAnsi="Times New Roman" w:cs="Times New Roman"/>
          <w:b/>
          <w:bCs/>
          <w:sz w:val="24"/>
          <w:szCs w:val="24"/>
        </w:rPr>
        <w:t>Nemenčinės m. sen.</w:t>
      </w:r>
      <w:r w:rsidRPr="002B3F7B">
        <w:rPr>
          <w:rFonts w:ascii="Times New Roman" w:eastAsia="Times New Roman" w:hAnsi="Times New Roman" w:cs="Times New Roman"/>
          <w:sz w:val="24"/>
          <w:szCs w:val="24"/>
        </w:rPr>
        <w:t xml:space="preserve"> (šaligatvis) – 475 m (1,5 m plotis), 145 tūkst. Eur;</w:t>
      </w:r>
    </w:p>
    <w:p w14:paraId="3D1BF95E" w14:textId="7A95B514" w:rsidR="57F913CA" w:rsidRPr="002B3F7B" w:rsidRDefault="57F913CA" w:rsidP="0064274E">
      <w:pPr>
        <w:pStyle w:val="Sraopastraipa"/>
        <w:numPr>
          <w:ilvl w:val="0"/>
          <w:numId w:val="33"/>
        </w:numPr>
        <w:spacing w:before="240" w:line="276" w:lineRule="auto"/>
        <w:ind w:left="567"/>
        <w:jc w:val="both"/>
        <w:rPr>
          <w:rFonts w:ascii="Times New Roman" w:hAnsi="Times New Roman" w:cs="Times New Roman"/>
        </w:rPr>
      </w:pPr>
      <w:r w:rsidRPr="002B3F7B">
        <w:rPr>
          <w:rFonts w:ascii="Times New Roman" w:hAnsi="Times New Roman" w:cs="Times New Roman"/>
          <w:sz w:val="24"/>
          <w:szCs w:val="24"/>
        </w:rPr>
        <w:t>VL</w:t>
      </w:r>
      <w:r w:rsidR="581A7ECF" w:rsidRPr="002B3F7B">
        <w:rPr>
          <w:rFonts w:ascii="Times New Roman" w:hAnsi="Times New Roman" w:cs="Times New Roman"/>
          <w:sz w:val="24"/>
          <w:szCs w:val="24"/>
        </w:rPr>
        <w:t xml:space="preserve">7770 </w:t>
      </w:r>
      <w:r w:rsidRPr="002B3F7B">
        <w:rPr>
          <w:rFonts w:ascii="Times New Roman" w:hAnsi="Times New Roman" w:cs="Times New Roman"/>
          <w:sz w:val="24"/>
          <w:szCs w:val="24"/>
        </w:rPr>
        <w:t>Kalno g</w:t>
      </w:r>
      <w:r w:rsidR="009D289B">
        <w:rPr>
          <w:rFonts w:ascii="Times New Roman" w:hAnsi="Times New Roman" w:cs="Times New Roman"/>
          <w:sz w:val="24"/>
          <w:szCs w:val="24"/>
        </w:rPr>
        <w:t>.</w:t>
      </w:r>
      <w:r w:rsidRPr="002B3F7B">
        <w:rPr>
          <w:rFonts w:ascii="Times New Roman" w:hAnsi="Times New Roman" w:cs="Times New Roman"/>
          <w:sz w:val="24"/>
          <w:szCs w:val="24"/>
        </w:rPr>
        <w:t xml:space="preserve"> </w:t>
      </w:r>
      <w:r w:rsidRPr="002B3F7B">
        <w:rPr>
          <w:rFonts w:ascii="Times New Roman" w:eastAsia="Times New Roman" w:hAnsi="Times New Roman" w:cs="Times New Roman"/>
          <w:b/>
          <w:bCs/>
          <w:sz w:val="24"/>
          <w:szCs w:val="24"/>
        </w:rPr>
        <w:t>Nemenčinės m. sen.</w:t>
      </w:r>
      <w:r w:rsidRPr="002B3F7B">
        <w:rPr>
          <w:rFonts w:ascii="Times New Roman" w:hAnsi="Times New Roman" w:cs="Times New Roman"/>
          <w:sz w:val="24"/>
          <w:szCs w:val="24"/>
        </w:rPr>
        <w:t xml:space="preserve"> (apšvietimas) – 41 tūkst. Eur;</w:t>
      </w:r>
    </w:p>
    <w:p w14:paraId="073CD9CA" w14:textId="5C50AAAA" w:rsidR="009D3BC6"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VL9621 Dvarvietės g. </w:t>
      </w:r>
      <w:proofErr w:type="spellStart"/>
      <w:r w:rsidRPr="002B3F7B">
        <w:rPr>
          <w:rFonts w:ascii="Times New Roman" w:eastAsia="Times New Roman" w:hAnsi="Times New Roman" w:cs="Times New Roman"/>
          <w:sz w:val="24"/>
          <w:szCs w:val="24"/>
        </w:rPr>
        <w:t>Veriškių</w:t>
      </w:r>
      <w:proofErr w:type="spellEnd"/>
      <w:r w:rsidRPr="002B3F7B">
        <w:rPr>
          <w:rFonts w:ascii="Times New Roman" w:eastAsia="Times New Roman" w:hAnsi="Times New Roman" w:cs="Times New Roman"/>
          <w:sz w:val="24"/>
          <w:szCs w:val="24"/>
        </w:rPr>
        <w:t xml:space="preserve"> k., </w:t>
      </w:r>
      <w:r w:rsidRPr="002B3F7B">
        <w:rPr>
          <w:rFonts w:ascii="Times New Roman" w:eastAsia="Times New Roman" w:hAnsi="Times New Roman" w:cs="Times New Roman"/>
          <w:b/>
          <w:bCs/>
          <w:sz w:val="24"/>
          <w:szCs w:val="24"/>
        </w:rPr>
        <w:t>Sužionių sen.</w:t>
      </w:r>
      <w:r w:rsidRPr="002B3F7B">
        <w:rPr>
          <w:rFonts w:ascii="Times New Roman" w:eastAsia="Times New Roman" w:hAnsi="Times New Roman" w:cs="Times New Roman"/>
          <w:sz w:val="24"/>
          <w:szCs w:val="24"/>
        </w:rPr>
        <w:t xml:space="preserve"> (šaligatvis) – 95 m (1,5 m plotis), 55 tūkst. Eur;</w:t>
      </w:r>
    </w:p>
    <w:p w14:paraId="21357B4E" w14:textId="1DB012E7" w:rsidR="009D3BC6"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VL8441 Kerpių g. Galgių k., </w:t>
      </w:r>
      <w:r w:rsidRPr="002B3F7B">
        <w:rPr>
          <w:rFonts w:ascii="Times New Roman" w:eastAsia="Times New Roman" w:hAnsi="Times New Roman" w:cs="Times New Roman"/>
          <w:b/>
          <w:bCs/>
          <w:sz w:val="24"/>
          <w:szCs w:val="24"/>
        </w:rPr>
        <w:t>Mickūnų sen.</w:t>
      </w:r>
      <w:r w:rsidRPr="002B3F7B">
        <w:rPr>
          <w:rFonts w:ascii="Times New Roman" w:eastAsia="Times New Roman" w:hAnsi="Times New Roman" w:cs="Times New Roman"/>
          <w:sz w:val="24"/>
          <w:szCs w:val="24"/>
        </w:rPr>
        <w:t xml:space="preserve"> (asfaltavimas) – 415 m (5,5 m plotis), 286 tūkst. Eur;</w:t>
      </w:r>
    </w:p>
    <w:p w14:paraId="286FE005" w14:textId="06D1E4EA" w:rsidR="009D3BC6"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VL8830 </w:t>
      </w:r>
      <w:proofErr w:type="spellStart"/>
      <w:r w:rsidRPr="002B3F7B">
        <w:rPr>
          <w:rFonts w:ascii="Times New Roman" w:eastAsia="Times New Roman" w:hAnsi="Times New Roman" w:cs="Times New Roman"/>
          <w:sz w:val="24"/>
          <w:szCs w:val="24"/>
        </w:rPr>
        <w:t>Žemaitėlių</w:t>
      </w:r>
      <w:proofErr w:type="spellEnd"/>
      <w:r w:rsidRPr="002B3F7B">
        <w:rPr>
          <w:rFonts w:ascii="Times New Roman" w:eastAsia="Times New Roman" w:hAnsi="Times New Roman" w:cs="Times New Roman"/>
          <w:sz w:val="24"/>
          <w:szCs w:val="24"/>
        </w:rPr>
        <w:t xml:space="preserve"> g. </w:t>
      </w:r>
      <w:proofErr w:type="spellStart"/>
      <w:r w:rsidRPr="002B3F7B">
        <w:rPr>
          <w:rFonts w:ascii="Times New Roman" w:eastAsia="Times New Roman" w:hAnsi="Times New Roman" w:cs="Times New Roman"/>
          <w:sz w:val="24"/>
          <w:szCs w:val="24"/>
        </w:rPr>
        <w:t>Žemaitėlių</w:t>
      </w:r>
      <w:proofErr w:type="spellEnd"/>
      <w:r w:rsidRPr="002B3F7B">
        <w:rPr>
          <w:rFonts w:ascii="Times New Roman" w:eastAsia="Times New Roman" w:hAnsi="Times New Roman" w:cs="Times New Roman"/>
          <w:sz w:val="24"/>
          <w:szCs w:val="24"/>
        </w:rPr>
        <w:t xml:space="preserve"> k., </w:t>
      </w:r>
      <w:r w:rsidRPr="002B3F7B">
        <w:rPr>
          <w:rFonts w:ascii="Times New Roman" w:eastAsia="Times New Roman" w:hAnsi="Times New Roman" w:cs="Times New Roman"/>
          <w:b/>
          <w:bCs/>
          <w:sz w:val="24"/>
          <w:szCs w:val="24"/>
        </w:rPr>
        <w:t>Rukainių sen.</w:t>
      </w:r>
      <w:r w:rsidRPr="002B3F7B">
        <w:rPr>
          <w:rFonts w:ascii="Times New Roman" w:eastAsia="Times New Roman" w:hAnsi="Times New Roman" w:cs="Times New Roman"/>
          <w:sz w:val="24"/>
          <w:szCs w:val="24"/>
        </w:rPr>
        <w:t xml:space="preserve"> (asfaltavimas) – 469 m (3,5 m plotis), 287 tūkst. Eur;</w:t>
      </w:r>
    </w:p>
    <w:p w14:paraId="7D65C1D2" w14:textId="3D4792F0" w:rsidR="009D3BC6"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VL8409, VL8479 Užupio g. Mickūnų mstl., </w:t>
      </w:r>
      <w:r w:rsidRPr="002B3F7B">
        <w:rPr>
          <w:rFonts w:ascii="Times New Roman" w:eastAsia="Times New Roman" w:hAnsi="Times New Roman" w:cs="Times New Roman"/>
          <w:b/>
          <w:bCs/>
          <w:sz w:val="24"/>
          <w:szCs w:val="24"/>
        </w:rPr>
        <w:t>Mickūnų sen.</w:t>
      </w:r>
      <w:r w:rsidRPr="002B3F7B">
        <w:rPr>
          <w:rFonts w:ascii="Times New Roman" w:eastAsia="Times New Roman" w:hAnsi="Times New Roman" w:cs="Times New Roman"/>
          <w:sz w:val="24"/>
          <w:szCs w:val="24"/>
        </w:rPr>
        <w:t xml:space="preserve"> (šaligatvis, apšvietimas) – 580 m (1,5 m plotis), 377 tūkst. Eur;</w:t>
      </w:r>
    </w:p>
    <w:p w14:paraId="622AF3B7" w14:textId="7DDCE849" w:rsidR="009D3BC6"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VL7108 Ežero g. Didžiasalio k., </w:t>
      </w:r>
      <w:r w:rsidRPr="002B3F7B">
        <w:rPr>
          <w:rFonts w:ascii="Times New Roman" w:eastAsia="Times New Roman" w:hAnsi="Times New Roman" w:cs="Times New Roman"/>
          <w:b/>
          <w:bCs/>
          <w:sz w:val="24"/>
          <w:szCs w:val="24"/>
        </w:rPr>
        <w:t>Nemėžio sen.</w:t>
      </w:r>
      <w:r w:rsidRPr="002B3F7B">
        <w:rPr>
          <w:rFonts w:ascii="Times New Roman" w:eastAsia="Times New Roman" w:hAnsi="Times New Roman" w:cs="Times New Roman"/>
          <w:sz w:val="24"/>
          <w:szCs w:val="24"/>
        </w:rPr>
        <w:t xml:space="preserve"> (asfaltavimas) – 720 m (5,5 m plotis), 167 tūkst. Eur;</w:t>
      </w:r>
    </w:p>
    <w:p w14:paraId="5B71D965" w14:textId="01D8E719" w:rsidR="009D3BC6"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VL1124 Juodoji Vokė–</w:t>
      </w:r>
      <w:proofErr w:type="spellStart"/>
      <w:r w:rsidRPr="002B3F7B">
        <w:rPr>
          <w:rFonts w:ascii="Times New Roman" w:eastAsia="Times New Roman" w:hAnsi="Times New Roman" w:cs="Times New Roman"/>
          <w:sz w:val="24"/>
          <w:szCs w:val="24"/>
        </w:rPr>
        <w:t>Merešlėnai</w:t>
      </w:r>
      <w:proofErr w:type="spellEnd"/>
      <w:r w:rsidRPr="002B3F7B">
        <w:rPr>
          <w:rFonts w:ascii="Times New Roman" w:eastAsia="Times New Roman" w:hAnsi="Times New Roman" w:cs="Times New Roman"/>
          <w:sz w:val="24"/>
          <w:szCs w:val="24"/>
        </w:rPr>
        <w:t xml:space="preserve">, </w:t>
      </w:r>
      <w:r w:rsidRPr="002B3F7B">
        <w:rPr>
          <w:rFonts w:ascii="Times New Roman" w:eastAsia="Times New Roman" w:hAnsi="Times New Roman" w:cs="Times New Roman"/>
          <w:b/>
          <w:bCs/>
          <w:sz w:val="24"/>
          <w:szCs w:val="24"/>
        </w:rPr>
        <w:t>Pagirių sen.</w:t>
      </w:r>
      <w:r w:rsidRPr="002B3F7B">
        <w:rPr>
          <w:rFonts w:ascii="Times New Roman" w:eastAsia="Times New Roman" w:hAnsi="Times New Roman" w:cs="Times New Roman"/>
          <w:sz w:val="24"/>
          <w:szCs w:val="24"/>
        </w:rPr>
        <w:t xml:space="preserve"> (asfaltavimas) – 3040 m ilgis (6,5 m plotis), 557 tūkst. Eur;</w:t>
      </w:r>
    </w:p>
    <w:p w14:paraId="6365291A" w14:textId="79264E7E" w:rsidR="009D3BC6"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VL8069 Vingių g. Pagirių k., </w:t>
      </w:r>
      <w:r w:rsidRPr="002B3F7B">
        <w:rPr>
          <w:rFonts w:ascii="Times New Roman" w:eastAsia="Times New Roman" w:hAnsi="Times New Roman" w:cs="Times New Roman"/>
          <w:b/>
          <w:bCs/>
          <w:sz w:val="24"/>
          <w:szCs w:val="24"/>
        </w:rPr>
        <w:t>Pagirių sen.</w:t>
      </w:r>
      <w:r w:rsidRPr="002B3F7B">
        <w:rPr>
          <w:rFonts w:ascii="Times New Roman" w:eastAsia="Times New Roman" w:hAnsi="Times New Roman" w:cs="Times New Roman"/>
          <w:sz w:val="24"/>
          <w:szCs w:val="24"/>
        </w:rPr>
        <w:t xml:space="preserve"> (asfaltavimas) – 590 m ilgis (6 m plotis), 226 tūkst. Eur;</w:t>
      </w:r>
    </w:p>
    <w:p w14:paraId="271DFBCC" w14:textId="2882FECC" w:rsidR="009D3BC6"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VL8736 Upės g., </w:t>
      </w:r>
      <w:proofErr w:type="spellStart"/>
      <w:r w:rsidRPr="002B3F7B">
        <w:rPr>
          <w:rFonts w:ascii="Times New Roman" w:eastAsia="Times New Roman" w:hAnsi="Times New Roman" w:cs="Times New Roman"/>
          <w:sz w:val="24"/>
          <w:szCs w:val="24"/>
        </w:rPr>
        <w:t>Juodalaukio</w:t>
      </w:r>
      <w:proofErr w:type="spellEnd"/>
      <w:r w:rsidRPr="002B3F7B">
        <w:rPr>
          <w:rFonts w:ascii="Times New Roman" w:eastAsia="Times New Roman" w:hAnsi="Times New Roman" w:cs="Times New Roman"/>
          <w:sz w:val="24"/>
          <w:szCs w:val="24"/>
        </w:rPr>
        <w:t xml:space="preserve"> k., </w:t>
      </w:r>
      <w:r w:rsidRPr="002B3F7B">
        <w:rPr>
          <w:rFonts w:ascii="Times New Roman" w:eastAsia="Times New Roman" w:hAnsi="Times New Roman" w:cs="Times New Roman"/>
          <w:b/>
          <w:bCs/>
          <w:sz w:val="24"/>
          <w:szCs w:val="24"/>
        </w:rPr>
        <w:t>Šatrininkų sen.</w:t>
      </w:r>
      <w:r w:rsidRPr="002B3F7B">
        <w:rPr>
          <w:rFonts w:ascii="Times New Roman" w:eastAsia="Times New Roman" w:hAnsi="Times New Roman" w:cs="Times New Roman"/>
          <w:sz w:val="24"/>
          <w:szCs w:val="24"/>
        </w:rPr>
        <w:t xml:space="preserve"> (asfalto pagrindo–dangos sluoksnis) – 1268 m ilgis (4,5 m plotis), 180 tūkst. Eur;</w:t>
      </w:r>
    </w:p>
    <w:p w14:paraId="754B6D2E" w14:textId="4D9E429E" w:rsidR="009D3BC6" w:rsidRPr="002B3F7B" w:rsidRDefault="0FDFD507"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VL8731</w:t>
      </w:r>
      <w:r w:rsidRPr="002B3F7B">
        <w:rPr>
          <w:rFonts w:ascii="Times New Roman" w:hAnsi="Times New Roman" w:cs="Times New Roman"/>
          <w:sz w:val="24"/>
          <w:szCs w:val="24"/>
        </w:rPr>
        <w:t xml:space="preserve"> </w:t>
      </w:r>
      <w:r w:rsidRPr="002B3F7B">
        <w:rPr>
          <w:rFonts w:ascii="Times New Roman" w:eastAsia="Times New Roman" w:hAnsi="Times New Roman" w:cs="Times New Roman"/>
          <w:sz w:val="24"/>
          <w:szCs w:val="24"/>
        </w:rPr>
        <w:t xml:space="preserve">Medelyno g. Grigaičių k., </w:t>
      </w:r>
      <w:r w:rsidRPr="002B3F7B">
        <w:rPr>
          <w:rFonts w:ascii="Times New Roman" w:eastAsia="Times New Roman" w:hAnsi="Times New Roman" w:cs="Times New Roman"/>
          <w:b/>
          <w:bCs/>
          <w:sz w:val="24"/>
          <w:szCs w:val="24"/>
        </w:rPr>
        <w:t>Šatrininkų sen.</w:t>
      </w:r>
      <w:r w:rsidRPr="002B3F7B">
        <w:rPr>
          <w:rFonts w:ascii="Times New Roman" w:eastAsia="Times New Roman" w:hAnsi="Times New Roman" w:cs="Times New Roman"/>
          <w:sz w:val="24"/>
          <w:szCs w:val="24"/>
        </w:rPr>
        <w:t xml:space="preserve"> (asfalto pagrindo–dangos sluoksnis) – 1935 m ilgis (5 m plotis); 279 tūkst. Eur;</w:t>
      </w:r>
    </w:p>
    <w:p w14:paraId="2ADF927D" w14:textId="4B6E8821" w:rsidR="009D3BC6" w:rsidRPr="002B3F7B" w:rsidRDefault="437912D1"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VL9423 Juodžių g. Marijampolio k., </w:t>
      </w:r>
      <w:r w:rsidRPr="002B3F7B">
        <w:rPr>
          <w:rFonts w:ascii="Times New Roman" w:eastAsia="Times New Roman" w:hAnsi="Times New Roman" w:cs="Times New Roman"/>
          <w:b/>
          <w:bCs/>
          <w:sz w:val="24"/>
          <w:szCs w:val="24"/>
        </w:rPr>
        <w:t>Marijampolio sen.</w:t>
      </w:r>
      <w:r w:rsidRPr="002B3F7B">
        <w:rPr>
          <w:rFonts w:ascii="Times New Roman" w:eastAsia="Times New Roman" w:hAnsi="Times New Roman" w:cs="Times New Roman"/>
          <w:sz w:val="24"/>
          <w:szCs w:val="24"/>
        </w:rPr>
        <w:t xml:space="preserve"> (asfaltavimas, šaligatvis) – 800 m ilgis (5 m plotis), 328 tūkst. Eur;</w:t>
      </w:r>
    </w:p>
    <w:p w14:paraId="02F4A037" w14:textId="6A6946EF" w:rsidR="2D9C981B" w:rsidRPr="002B3F7B" w:rsidRDefault="5A12EE52" w:rsidP="0064274E">
      <w:pPr>
        <w:pStyle w:val="Sraopastraipa"/>
        <w:numPr>
          <w:ilvl w:val="0"/>
          <w:numId w:val="33"/>
        </w:numPr>
        <w:tabs>
          <w:tab w:val="left" w:pos="851"/>
        </w:tabs>
        <w:spacing w:before="240" w:line="276" w:lineRule="auto"/>
        <w:ind w:left="567"/>
        <w:jc w:val="both"/>
        <w:rPr>
          <w:rFonts w:ascii="Times New Roman" w:hAnsi="Times New Roman" w:cs="Times New Roman"/>
        </w:rPr>
      </w:pPr>
      <w:r w:rsidRPr="002B3F7B">
        <w:rPr>
          <w:rFonts w:ascii="Times New Roman" w:hAnsi="Times New Roman" w:cs="Times New Roman"/>
          <w:sz w:val="24"/>
          <w:szCs w:val="24"/>
        </w:rPr>
        <w:t xml:space="preserve">VL9433 Saulėtoji g. Marijampolio k., </w:t>
      </w:r>
      <w:r w:rsidRPr="002B3F7B">
        <w:rPr>
          <w:rFonts w:ascii="Times New Roman" w:hAnsi="Times New Roman" w:cs="Times New Roman"/>
          <w:b/>
          <w:bCs/>
          <w:sz w:val="24"/>
          <w:szCs w:val="24"/>
        </w:rPr>
        <w:t>Marijampolio sen.</w:t>
      </w:r>
      <w:r w:rsidRPr="002B3F7B">
        <w:rPr>
          <w:rFonts w:ascii="Times New Roman" w:hAnsi="Times New Roman" w:cs="Times New Roman"/>
          <w:sz w:val="24"/>
          <w:szCs w:val="24"/>
        </w:rPr>
        <w:t xml:space="preserve"> (apšvietimas) – 16 tūkst. Eur;</w:t>
      </w:r>
    </w:p>
    <w:p w14:paraId="150EDEAB" w14:textId="63D31CB5" w:rsidR="009D3BC6" w:rsidRPr="002B3F7B" w:rsidRDefault="437912D1"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imes New Roman" w:hAnsi="Times New Roman" w:cs="Times New Roman"/>
          <w:sz w:val="24"/>
          <w:szCs w:val="24"/>
        </w:rPr>
        <w:t xml:space="preserve">VL8052 Krantinės g. Vaidotų k., </w:t>
      </w:r>
      <w:r w:rsidRPr="002B3F7B">
        <w:rPr>
          <w:rFonts w:ascii="Times New Roman" w:eastAsia="Times New Roman" w:hAnsi="Times New Roman" w:cs="Times New Roman"/>
          <w:b/>
          <w:bCs/>
          <w:sz w:val="24"/>
          <w:szCs w:val="24"/>
        </w:rPr>
        <w:t>Pagirių sen.</w:t>
      </w:r>
      <w:r w:rsidRPr="002B3F7B">
        <w:rPr>
          <w:rFonts w:ascii="Times New Roman" w:eastAsia="Times New Roman" w:hAnsi="Times New Roman" w:cs="Times New Roman"/>
          <w:sz w:val="24"/>
          <w:szCs w:val="24"/>
        </w:rPr>
        <w:t xml:space="preserve"> (šaligatvis, apšvietimas) – 540 m, 244 tūkst. Eur</w:t>
      </w:r>
      <w:r w:rsidR="0A1C1604" w:rsidRPr="002B3F7B">
        <w:rPr>
          <w:rFonts w:ascii="Times New Roman" w:eastAsia="Times New Roman" w:hAnsi="Times New Roman" w:cs="Times New Roman"/>
          <w:sz w:val="24"/>
          <w:szCs w:val="24"/>
        </w:rPr>
        <w:t>;</w:t>
      </w:r>
    </w:p>
    <w:p w14:paraId="605CADB7" w14:textId="1199E420" w:rsidR="3690F53D" w:rsidRPr="002B3F7B" w:rsidRDefault="5A12EE52"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heme="minorEastAsia" w:hAnsi="Times New Roman" w:cs="Times New Roman"/>
          <w:sz w:val="24"/>
          <w:szCs w:val="24"/>
        </w:rPr>
        <w:t xml:space="preserve">VL2926 Privažiuojamasis kelias prie </w:t>
      </w:r>
      <w:proofErr w:type="spellStart"/>
      <w:r w:rsidRPr="002B3F7B">
        <w:rPr>
          <w:rFonts w:ascii="Times New Roman" w:eastAsiaTheme="minorEastAsia" w:hAnsi="Times New Roman" w:cs="Times New Roman"/>
          <w:sz w:val="24"/>
          <w:szCs w:val="24"/>
        </w:rPr>
        <w:t>Levydonių</w:t>
      </w:r>
      <w:proofErr w:type="spellEnd"/>
      <w:r w:rsidRPr="002B3F7B">
        <w:rPr>
          <w:rFonts w:ascii="Times New Roman" w:eastAsiaTheme="minorEastAsia" w:hAnsi="Times New Roman" w:cs="Times New Roman"/>
          <w:sz w:val="24"/>
          <w:szCs w:val="24"/>
        </w:rPr>
        <w:t xml:space="preserve"> nuo kelio 5221*** Dūkštos – </w:t>
      </w:r>
      <w:proofErr w:type="spellStart"/>
      <w:r w:rsidRPr="002B3F7B">
        <w:rPr>
          <w:rFonts w:ascii="Times New Roman" w:eastAsiaTheme="minorEastAsia" w:hAnsi="Times New Roman" w:cs="Times New Roman"/>
          <w:sz w:val="24"/>
          <w:szCs w:val="24"/>
        </w:rPr>
        <w:t>Paąžuoliai</w:t>
      </w:r>
      <w:proofErr w:type="spellEnd"/>
      <w:r w:rsidRPr="002B3F7B">
        <w:rPr>
          <w:rFonts w:ascii="Times New Roman" w:eastAsiaTheme="minorEastAsia" w:hAnsi="Times New Roman" w:cs="Times New Roman"/>
          <w:sz w:val="24"/>
          <w:szCs w:val="24"/>
        </w:rPr>
        <w:t xml:space="preserve">, </w:t>
      </w:r>
      <w:r w:rsidRPr="002B3F7B">
        <w:rPr>
          <w:rFonts w:ascii="Times New Roman" w:eastAsiaTheme="minorEastAsia" w:hAnsi="Times New Roman" w:cs="Times New Roman"/>
          <w:b/>
          <w:bCs/>
          <w:sz w:val="24"/>
          <w:szCs w:val="24"/>
        </w:rPr>
        <w:t>Dūkštų sen.</w:t>
      </w:r>
      <w:r w:rsidRPr="002B3F7B">
        <w:rPr>
          <w:rFonts w:ascii="Times New Roman" w:eastAsiaTheme="minorEastAsia" w:hAnsi="Times New Roman" w:cs="Times New Roman"/>
          <w:sz w:val="24"/>
          <w:szCs w:val="24"/>
        </w:rPr>
        <w:t xml:space="preserve"> (apšvietimas) – 75 tūkst. Eur;</w:t>
      </w:r>
    </w:p>
    <w:p w14:paraId="2D51D490" w14:textId="67D0FF41" w:rsidR="10BFA563" w:rsidRPr="002B3F7B" w:rsidRDefault="5A12EE52"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heme="minorEastAsia" w:hAnsi="Times New Roman" w:cs="Times New Roman"/>
          <w:sz w:val="24"/>
          <w:szCs w:val="24"/>
        </w:rPr>
        <w:t xml:space="preserve">VL8128 Geležinkelio g., Bezdonių k., VL8143 </w:t>
      </w:r>
      <w:proofErr w:type="spellStart"/>
      <w:r w:rsidRPr="002B3F7B">
        <w:rPr>
          <w:rFonts w:ascii="Times New Roman" w:eastAsiaTheme="minorEastAsia" w:hAnsi="Times New Roman" w:cs="Times New Roman"/>
          <w:sz w:val="24"/>
          <w:szCs w:val="24"/>
        </w:rPr>
        <w:t>Balsiškių</w:t>
      </w:r>
      <w:proofErr w:type="spellEnd"/>
      <w:r w:rsidRPr="002B3F7B">
        <w:rPr>
          <w:rFonts w:ascii="Times New Roman" w:eastAsiaTheme="minorEastAsia" w:hAnsi="Times New Roman" w:cs="Times New Roman"/>
          <w:sz w:val="24"/>
          <w:szCs w:val="24"/>
        </w:rPr>
        <w:t xml:space="preserve"> g., </w:t>
      </w:r>
      <w:proofErr w:type="spellStart"/>
      <w:r w:rsidRPr="002B3F7B">
        <w:rPr>
          <w:rFonts w:ascii="Times New Roman" w:eastAsiaTheme="minorEastAsia" w:hAnsi="Times New Roman" w:cs="Times New Roman"/>
          <w:sz w:val="24"/>
          <w:szCs w:val="24"/>
        </w:rPr>
        <w:t>Balsiškių</w:t>
      </w:r>
      <w:proofErr w:type="spellEnd"/>
      <w:r w:rsidRPr="002B3F7B">
        <w:rPr>
          <w:rFonts w:ascii="Times New Roman" w:eastAsiaTheme="minorEastAsia" w:hAnsi="Times New Roman" w:cs="Times New Roman"/>
          <w:sz w:val="24"/>
          <w:szCs w:val="24"/>
        </w:rPr>
        <w:t xml:space="preserve"> k., VL1310 </w:t>
      </w:r>
      <w:proofErr w:type="spellStart"/>
      <w:r w:rsidRPr="002B3F7B">
        <w:rPr>
          <w:rFonts w:ascii="Times New Roman" w:eastAsiaTheme="minorEastAsia" w:hAnsi="Times New Roman" w:cs="Times New Roman"/>
          <w:sz w:val="24"/>
          <w:szCs w:val="24"/>
        </w:rPr>
        <w:t>Sakiškės-Liepalotai</w:t>
      </w:r>
      <w:proofErr w:type="spellEnd"/>
      <w:r w:rsidRPr="002B3F7B">
        <w:rPr>
          <w:rFonts w:ascii="Times New Roman" w:eastAsiaTheme="minorEastAsia" w:hAnsi="Times New Roman" w:cs="Times New Roman"/>
          <w:sz w:val="24"/>
          <w:szCs w:val="24"/>
        </w:rPr>
        <w:t xml:space="preserve">, VL8113 Pušų g., Baronų k., VL8115 Pakalnės g., Bezdonių mstl., </w:t>
      </w:r>
      <w:r w:rsidRPr="002B3F7B">
        <w:rPr>
          <w:rFonts w:ascii="Times New Roman" w:eastAsiaTheme="minorEastAsia" w:hAnsi="Times New Roman" w:cs="Times New Roman"/>
          <w:b/>
          <w:bCs/>
          <w:sz w:val="24"/>
          <w:szCs w:val="24"/>
        </w:rPr>
        <w:t>Bezdonių sen.</w:t>
      </w:r>
      <w:r w:rsidRPr="002B3F7B">
        <w:rPr>
          <w:rFonts w:ascii="Times New Roman" w:eastAsiaTheme="minorEastAsia" w:hAnsi="Times New Roman" w:cs="Times New Roman"/>
          <w:sz w:val="24"/>
          <w:szCs w:val="24"/>
        </w:rPr>
        <w:t xml:space="preserve"> (apšvietimas)  – 114 tūkst. Eur.</w:t>
      </w:r>
    </w:p>
    <w:p w14:paraId="1012D5A8" w14:textId="1694D954" w:rsidR="32ED944A" w:rsidRPr="002B3F7B" w:rsidRDefault="5A12EE52" w:rsidP="0064274E">
      <w:pPr>
        <w:pStyle w:val="Sraopastraipa"/>
        <w:numPr>
          <w:ilvl w:val="0"/>
          <w:numId w:val="33"/>
        </w:numPr>
        <w:tabs>
          <w:tab w:val="left" w:pos="851"/>
        </w:tabs>
        <w:spacing w:before="240" w:line="276" w:lineRule="auto"/>
        <w:ind w:left="567"/>
        <w:jc w:val="both"/>
        <w:rPr>
          <w:rFonts w:ascii="Times New Roman" w:eastAsia="Times New Roman" w:hAnsi="Times New Roman" w:cs="Times New Roman"/>
          <w:sz w:val="24"/>
          <w:szCs w:val="24"/>
        </w:rPr>
      </w:pPr>
      <w:r w:rsidRPr="002B3F7B">
        <w:rPr>
          <w:rFonts w:ascii="Times New Roman" w:eastAsiaTheme="minorEastAsia" w:hAnsi="Times New Roman" w:cs="Times New Roman"/>
          <w:sz w:val="24"/>
          <w:szCs w:val="24"/>
        </w:rPr>
        <w:t xml:space="preserve">VL9760  ir VL9884  A. Mickevičiaus g., VL9717 Šilo g., VL3800 Miško g., VL3802 Žalioji g., Juodšilių k., VL9732 </w:t>
      </w:r>
      <w:proofErr w:type="spellStart"/>
      <w:r w:rsidRPr="002B3F7B">
        <w:rPr>
          <w:rFonts w:ascii="Times New Roman" w:eastAsiaTheme="minorEastAsia" w:hAnsi="Times New Roman" w:cs="Times New Roman"/>
          <w:sz w:val="24"/>
          <w:szCs w:val="24"/>
        </w:rPr>
        <w:t>Prūdiškių</w:t>
      </w:r>
      <w:proofErr w:type="spellEnd"/>
      <w:r w:rsidRPr="002B3F7B">
        <w:rPr>
          <w:rFonts w:ascii="Times New Roman" w:eastAsiaTheme="minorEastAsia" w:hAnsi="Times New Roman" w:cs="Times New Roman"/>
          <w:sz w:val="24"/>
          <w:szCs w:val="24"/>
        </w:rPr>
        <w:t xml:space="preserve"> g., </w:t>
      </w:r>
      <w:proofErr w:type="spellStart"/>
      <w:r w:rsidRPr="002B3F7B">
        <w:rPr>
          <w:rFonts w:ascii="Times New Roman" w:eastAsiaTheme="minorEastAsia" w:hAnsi="Times New Roman" w:cs="Times New Roman"/>
          <w:sz w:val="24"/>
          <w:szCs w:val="24"/>
        </w:rPr>
        <w:t>Prūdiškių</w:t>
      </w:r>
      <w:proofErr w:type="spellEnd"/>
      <w:r w:rsidRPr="002B3F7B">
        <w:rPr>
          <w:rFonts w:ascii="Times New Roman" w:eastAsiaTheme="minorEastAsia" w:hAnsi="Times New Roman" w:cs="Times New Roman"/>
          <w:sz w:val="24"/>
          <w:szCs w:val="24"/>
        </w:rPr>
        <w:t xml:space="preserve"> k., VL3826 </w:t>
      </w:r>
      <w:proofErr w:type="spellStart"/>
      <w:r w:rsidRPr="002B3F7B">
        <w:rPr>
          <w:rFonts w:ascii="Times New Roman" w:eastAsiaTheme="minorEastAsia" w:hAnsi="Times New Roman" w:cs="Times New Roman"/>
          <w:sz w:val="24"/>
          <w:szCs w:val="24"/>
        </w:rPr>
        <w:t>Baraškių</w:t>
      </w:r>
      <w:proofErr w:type="spellEnd"/>
      <w:r w:rsidRPr="002B3F7B">
        <w:rPr>
          <w:rFonts w:ascii="Times New Roman" w:eastAsiaTheme="minorEastAsia" w:hAnsi="Times New Roman" w:cs="Times New Roman"/>
          <w:sz w:val="24"/>
          <w:szCs w:val="24"/>
        </w:rPr>
        <w:t xml:space="preserve"> k., VL9735 Geležinkeliečių g.,  Valčiūnų k., </w:t>
      </w:r>
      <w:r w:rsidRPr="002B3F7B">
        <w:rPr>
          <w:rFonts w:ascii="Times New Roman" w:eastAsiaTheme="minorEastAsia" w:hAnsi="Times New Roman" w:cs="Times New Roman"/>
          <w:b/>
          <w:bCs/>
          <w:sz w:val="24"/>
          <w:szCs w:val="24"/>
        </w:rPr>
        <w:t>Juodšilių sen.</w:t>
      </w:r>
      <w:r w:rsidRPr="002B3F7B">
        <w:rPr>
          <w:rFonts w:ascii="Times New Roman" w:eastAsiaTheme="minorEastAsia" w:hAnsi="Times New Roman" w:cs="Times New Roman"/>
          <w:sz w:val="24"/>
          <w:szCs w:val="24"/>
        </w:rPr>
        <w:t xml:space="preserve"> (apšvietimas) – 83 tūkst. Eur.</w:t>
      </w:r>
    </w:p>
    <w:p w14:paraId="1706BA06" w14:textId="77777777" w:rsidR="002B3F7B" w:rsidRDefault="002B3F7B" w:rsidP="002B3F7B">
      <w:pPr>
        <w:pStyle w:val="Sraopastraipa"/>
        <w:tabs>
          <w:tab w:val="left" w:pos="851"/>
        </w:tabs>
        <w:spacing w:before="240" w:line="276" w:lineRule="auto"/>
        <w:ind w:left="567"/>
        <w:jc w:val="both"/>
        <w:rPr>
          <w:rFonts w:ascii="Times New Roman" w:eastAsia="Times New Roman" w:hAnsi="Times New Roman" w:cs="Times New Roman"/>
          <w:sz w:val="24"/>
          <w:szCs w:val="24"/>
        </w:rPr>
      </w:pPr>
    </w:p>
    <w:p w14:paraId="19B7DA2E" w14:textId="77777777" w:rsidR="00C177CA" w:rsidRDefault="009A2785" w:rsidP="00C177CA">
      <w:pPr>
        <w:pStyle w:val="Sraopastraipa"/>
        <w:keepNext/>
        <w:tabs>
          <w:tab w:val="left" w:pos="851"/>
        </w:tabs>
        <w:spacing w:before="240" w:line="276" w:lineRule="auto"/>
        <w:ind w:left="0"/>
        <w:jc w:val="center"/>
      </w:pPr>
      <w:r>
        <w:rPr>
          <w:rFonts w:ascii="Times New Roman" w:eastAsia="Times New Roman" w:hAnsi="Times New Roman" w:cs="Times New Roman"/>
          <w:noProof/>
          <w:sz w:val="24"/>
          <w:szCs w:val="24"/>
        </w:rPr>
        <w:drawing>
          <wp:inline distT="0" distB="0" distL="0" distR="0" wp14:anchorId="3E8088DC" wp14:editId="5F697391">
            <wp:extent cx="5721350" cy="3219450"/>
            <wp:effectExtent l="0" t="0" r="0" b="0"/>
            <wp:docPr id="1234396737"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21350" cy="3219450"/>
                    </a:xfrm>
                    <a:prstGeom prst="rect">
                      <a:avLst/>
                    </a:prstGeom>
                    <a:noFill/>
                    <a:ln>
                      <a:noFill/>
                    </a:ln>
                  </pic:spPr>
                </pic:pic>
              </a:graphicData>
            </a:graphic>
          </wp:inline>
        </w:drawing>
      </w:r>
    </w:p>
    <w:p w14:paraId="1BEBAA7D" w14:textId="0104BF57" w:rsidR="00DD2F71" w:rsidRPr="00C177CA" w:rsidRDefault="00C177CA" w:rsidP="00C177CA">
      <w:pPr>
        <w:pStyle w:val="Antrat"/>
        <w:spacing w:line="276" w:lineRule="auto"/>
        <w:jc w:val="center"/>
        <w:rPr>
          <w:rFonts w:ascii="Times New Roman" w:eastAsia="Times New Roman" w:hAnsi="Times New Roman" w:cs="Times New Roman"/>
          <w:b/>
          <w:bCs/>
          <w:sz w:val="28"/>
          <w:szCs w:val="28"/>
        </w:rPr>
      </w:pPr>
      <w:r w:rsidRPr="00C177CA">
        <w:rPr>
          <w:rFonts w:ascii="Times New Roman" w:hAnsi="Times New Roman" w:cs="Times New Roman"/>
          <w:b/>
          <w:bCs/>
          <w:sz w:val="20"/>
          <w:szCs w:val="20"/>
        </w:rPr>
        <w:t xml:space="preserve">2024 m. įgyvendinti kelių asfaltavimo darbai: Juodšilių sen., Valčiūnų </w:t>
      </w:r>
      <w:proofErr w:type="spellStart"/>
      <w:r w:rsidRPr="00C177CA">
        <w:rPr>
          <w:rFonts w:ascii="Times New Roman" w:hAnsi="Times New Roman" w:cs="Times New Roman"/>
          <w:b/>
          <w:bCs/>
          <w:sz w:val="20"/>
          <w:szCs w:val="20"/>
        </w:rPr>
        <w:t>k.Stoties</w:t>
      </w:r>
      <w:proofErr w:type="spellEnd"/>
      <w:r w:rsidRPr="00C177CA">
        <w:rPr>
          <w:rFonts w:ascii="Times New Roman" w:hAnsi="Times New Roman" w:cs="Times New Roman"/>
          <w:b/>
          <w:bCs/>
          <w:sz w:val="20"/>
          <w:szCs w:val="20"/>
        </w:rPr>
        <w:t xml:space="preserve"> g., Kalvelių sen., Kalvelių k.–Margių g., Marijampolio sen., Marijampolio k– Juodžių g., Nemėžio sen., Didžiasalio k– Ežero g.</w:t>
      </w:r>
    </w:p>
    <w:p w14:paraId="3C88AD52" w14:textId="77777777" w:rsidR="00C177CA" w:rsidRDefault="00C177CA" w:rsidP="00C177CA">
      <w:pPr>
        <w:spacing w:before="240" w:after="0" w:line="276" w:lineRule="auto"/>
        <w:rPr>
          <w:rFonts w:ascii="Times New Roman" w:eastAsia="Times New Roman" w:hAnsi="Times New Roman" w:cs="Times New Roman"/>
          <w:b/>
          <w:bCs/>
          <w:sz w:val="24"/>
          <w:szCs w:val="24"/>
        </w:rPr>
      </w:pPr>
    </w:p>
    <w:p w14:paraId="7680FD6A" w14:textId="14CAA0D4" w:rsidR="009D3BC6" w:rsidRPr="00C177CA" w:rsidRDefault="0FDFD507" w:rsidP="00C177CA">
      <w:pPr>
        <w:spacing w:before="240" w:after="0" w:line="276" w:lineRule="auto"/>
        <w:rPr>
          <w:rFonts w:ascii="Times New Roman" w:eastAsia="Times New Roman" w:hAnsi="Times New Roman" w:cs="Times New Roman"/>
          <w:b/>
          <w:bCs/>
          <w:sz w:val="24"/>
          <w:szCs w:val="24"/>
        </w:rPr>
      </w:pPr>
      <w:r w:rsidRPr="00C177CA">
        <w:rPr>
          <w:rFonts w:ascii="Times New Roman" w:eastAsia="Times New Roman" w:hAnsi="Times New Roman" w:cs="Times New Roman"/>
          <w:b/>
          <w:bCs/>
          <w:sz w:val="24"/>
          <w:szCs w:val="24"/>
        </w:rPr>
        <w:t>Kiti atlikti</w:t>
      </w:r>
      <w:r w:rsidR="5104C3EB" w:rsidRPr="00C177CA">
        <w:rPr>
          <w:rFonts w:ascii="Times New Roman" w:eastAsia="Times New Roman" w:hAnsi="Times New Roman" w:cs="Times New Roman"/>
          <w:b/>
          <w:bCs/>
          <w:sz w:val="24"/>
          <w:szCs w:val="24"/>
        </w:rPr>
        <w:t xml:space="preserve"> svarbūs</w:t>
      </w:r>
      <w:r w:rsidRPr="00C177CA">
        <w:rPr>
          <w:rFonts w:ascii="Times New Roman" w:eastAsia="Times New Roman" w:hAnsi="Times New Roman" w:cs="Times New Roman"/>
          <w:b/>
          <w:bCs/>
          <w:sz w:val="24"/>
          <w:szCs w:val="24"/>
        </w:rPr>
        <w:t xml:space="preserve"> darbai ir </w:t>
      </w:r>
      <w:r w:rsidR="5470765B" w:rsidRPr="00C177CA">
        <w:rPr>
          <w:rFonts w:ascii="Times New Roman" w:eastAsia="Times New Roman" w:hAnsi="Times New Roman" w:cs="Times New Roman"/>
          <w:b/>
          <w:bCs/>
          <w:sz w:val="24"/>
          <w:szCs w:val="24"/>
        </w:rPr>
        <w:t xml:space="preserve">pasiekti </w:t>
      </w:r>
      <w:r w:rsidRPr="00C177CA">
        <w:rPr>
          <w:rFonts w:ascii="Times New Roman" w:eastAsia="Times New Roman" w:hAnsi="Times New Roman" w:cs="Times New Roman"/>
          <w:b/>
          <w:bCs/>
          <w:sz w:val="24"/>
          <w:szCs w:val="24"/>
        </w:rPr>
        <w:t>veiklos rezultatai:</w:t>
      </w:r>
    </w:p>
    <w:p w14:paraId="4D86CDA8" w14:textId="5B84514E" w:rsidR="009D3BC6" w:rsidRPr="00336D14" w:rsidRDefault="0FDFD507" w:rsidP="4A2CD7EC">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2024 m. suderint</w:t>
      </w:r>
      <w:r w:rsidR="009D289B">
        <w:rPr>
          <w:rFonts w:ascii="Times New Roman" w:eastAsia="Times New Roman" w:hAnsi="Times New Roman" w:cs="Times New Roman"/>
          <w:sz w:val="24"/>
          <w:szCs w:val="24"/>
        </w:rPr>
        <w:t>i</w:t>
      </w:r>
      <w:r w:rsidRPr="4A2CD7EC">
        <w:rPr>
          <w:rFonts w:ascii="Times New Roman" w:eastAsia="Times New Roman" w:hAnsi="Times New Roman" w:cs="Times New Roman"/>
          <w:sz w:val="24"/>
          <w:szCs w:val="24"/>
        </w:rPr>
        <w:t xml:space="preserve"> </w:t>
      </w:r>
      <w:r w:rsidRPr="4A2CD7EC">
        <w:rPr>
          <w:rFonts w:ascii="Times New Roman" w:eastAsia="Times New Roman" w:hAnsi="Times New Roman" w:cs="Times New Roman"/>
          <w:color w:val="000000" w:themeColor="text1"/>
          <w:sz w:val="24"/>
          <w:szCs w:val="24"/>
        </w:rPr>
        <w:t>2634 p</w:t>
      </w:r>
      <w:r w:rsidRPr="4A2CD7EC">
        <w:rPr>
          <w:rFonts w:ascii="Times New Roman" w:eastAsia="Times New Roman" w:hAnsi="Times New Roman" w:cs="Times New Roman"/>
          <w:sz w:val="24"/>
          <w:szCs w:val="24"/>
        </w:rPr>
        <w:t>rojekt</w:t>
      </w:r>
      <w:r w:rsidR="009D289B">
        <w:rPr>
          <w:rFonts w:ascii="Times New Roman" w:eastAsia="Times New Roman" w:hAnsi="Times New Roman" w:cs="Times New Roman"/>
          <w:sz w:val="24"/>
          <w:szCs w:val="24"/>
        </w:rPr>
        <w:t>ai</w:t>
      </w:r>
      <w:r w:rsidRPr="4A2CD7EC">
        <w:rPr>
          <w:rFonts w:ascii="Times New Roman" w:eastAsia="Times New Roman" w:hAnsi="Times New Roman" w:cs="Times New Roman"/>
          <w:sz w:val="24"/>
          <w:szCs w:val="24"/>
        </w:rPr>
        <w:t>: privažiavimų projekt</w:t>
      </w:r>
      <w:r w:rsidR="009D289B">
        <w:rPr>
          <w:rFonts w:ascii="Times New Roman" w:eastAsia="Times New Roman" w:hAnsi="Times New Roman" w:cs="Times New Roman"/>
          <w:sz w:val="24"/>
          <w:szCs w:val="24"/>
        </w:rPr>
        <w:t>ų</w:t>
      </w:r>
      <w:r w:rsidRPr="4A2CD7EC">
        <w:rPr>
          <w:rFonts w:ascii="Times New Roman" w:eastAsia="Times New Roman" w:hAnsi="Times New Roman" w:cs="Times New Roman"/>
          <w:sz w:val="24"/>
          <w:szCs w:val="24"/>
        </w:rPr>
        <w:t xml:space="preserve"> – apie 861 vnt., inžinerinių tinklų projekt</w:t>
      </w:r>
      <w:r w:rsidR="009D289B">
        <w:rPr>
          <w:rFonts w:ascii="Times New Roman" w:eastAsia="Times New Roman" w:hAnsi="Times New Roman" w:cs="Times New Roman"/>
          <w:sz w:val="24"/>
          <w:szCs w:val="24"/>
        </w:rPr>
        <w:t>ų</w:t>
      </w:r>
      <w:r w:rsidRPr="4A2CD7EC">
        <w:rPr>
          <w:rFonts w:ascii="Times New Roman" w:eastAsia="Times New Roman" w:hAnsi="Times New Roman" w:cs="Times New Roman"/>
          <w:sz w:val="24"/>
          <w:szCs w:val="24"/>
        </w:rPr>
        <w:t xml:space="preserve"> – apie 1773 vnt. Per ataskaitinį laikotarpį išduot</w:t>
      </w:r>
      <w:r w:rsidR="009D289B">
        <w:rPr>
          <w:rFonts w:ascii="Times New Roman" w:eastAsia="Times New Roman" w:hAnsi="Times New Roman" w:cs="Times New Roman"/>
          <w:sz w:val="24"/>
          <w:szCs w:val="24"/>
        </w:rPr>
        <w:t>i</w:t>
      </w:r>
      <w:r w:rsidRPr="4A2CD7EC">
        <w:rPr>
          <w:rFonts w:ascii="Times New Roman" w:eastAsia="Times New Roman" w:hAnsi="Times New Roman" w:cs="Times New Roman"/>
          <w:sz w:val="24"/>
          <w:szCs w:val="24"/>
        </w:rPr>
        <w:t xml:space="preserve"> 9 leidim</w:t>
      </w:r>
      <w:r w:rsidR="009D289B">
        <w:rPr>
          <w:rFonts w:ascii="Times New Roman" w:eastAsia="Times New Roman" w:hAnsi="Times New Roman" w:cs="Times New Roman"/>
          <w:sz w:val="24"/>
          <w:szCs w:val="24"/>
        </w:rPr>
        <w:t>ai</w:t>
      </w:r>
      <w:r w:rsidRPr="4A2CD7EC">
        <w:rPr>
          <w:rFonts w:ascii="Times New Roman" w:eastAsia="Times New Roman" w:hAnsi="Times New Roman" w:cs="Times New Roman"/>
          <w:sz w:val="24"/>
          <w:szCs w:val="24"/>
        </w:rPr>
        <w:t xml:space="preserve"> važiuoti Vilniaus rajono savivaldybės vietinės reikšmės keliais ir gatvėmis </w:t>
      </w:r>
      <w:proofErr w:type="spellStart"/>
      <w:r w:rsidRPr="4A2CD7EC">
        <w:rPr>
          <w:rFonts w:ascii="Times New Roman" w:eastAsia="Times New Roman" w:hAnsi="Times New Roman" w:cs="Times New Roman"/>
          <w:sz w:val="24"/>
          <w:szCs w:val="24"/>
        </w:rPr>
        <w:t>didžiagabaritėmis</w:t>
      </w:r>
      <w:proofErr w:type="spellEnd"/>
      <w:r w:rsidRPr="4A2CD7EC">
        <w:rPr>
          <w:rFonts w:ascii="Times New Roman" w:eastAsia="Times New Roman" w:hAnsi="Times New Roman" w:cs="Times New Roman"/>
          <w:sz w:val="24"/>
          <w:szCs w:val="24"/>
        </w:rPr>
        <w:t xml:space="preserve"> ir (ar) sunkiasvorėmis transporto priemonėmis. 2024 m. išduot</w:t>
      </w:r>
      <w:r w:rsidR="0083215C">
        <w:rPr>
          <w:rFonts w:ascii="Times New Roman" w:eastAsia="Times New Roman" w:hAnsi="Times New Roman" w:cs="Times New Roman"/>
          <w:sz w:val="24"/>
          <w:szCs w:val="24"/>
        </w:rPr>
        <w:t>os</w:t>
      </w:r>
      <w:r w:rsidRPr="4A2CD7EC">
        <w:rPr>
          <w:rFonts w:ascii="Times New Roman" w:eastAsia="Times New Roman" w:hAnsi="Times New Roman" w:cs="Times New Roman"/>
          <w:sz w:val="24"/>
          <w:szCs w:val="24"/>
        </w:rPr>
        <w:t xml:space="preserve"> 1234 prisijungimo prie susisiekimo komunikacijų sąlyg</w:t>
      </w:r>
      <w:r w:rsidR="0083215C">
        <w:rPr>
          <w:rFonts w:ascii="Times New Roman" w:eastAsia="Times New Roman" w:hAnsi="Times New Roman" w:cs="Times New Roman"/>
          <w:sz w:val="24"/>
          <w:szCs w:val="24"/>
        </w:rPr>
        <w:t>os</w:t>
      </w:r>
      <w:r w:rsidRPr="4A2CD7EC">
        <w:rPr>
          <w:rFonts w:ascii="Times New Roman" w:eastAsia="Times New Roman" w:hAnsi="Times New Roman" w:cs="Times New Roman"/>
          <w:sz w:val="24"/>
          <w:szCs w:val="24"/>
        </w:rPr>
        <w:t xml:space="preserve"> ir pasirašytos 2 prisijungimo prie susisiekimo komunikacijų sutart</w:t>
      </w:r>
      <w:r w:rsidR="009D289B">
        <w:rPr>
          <w:rFonts w:ascii="Times New Roman" w:eastAsia="Times New Roman" w:hAnsi="Times New Roman" w:cs="Times New Roman"/>
          <w:sz w:val="24"/>
          <w:szCs w:val="24"/>
        </w:rPr>
        <w:t>y</w:t>
      </w:r>
      <w:r w:rsidRPr="4A2CD7EC">
        <w:rPr>
          <w:rFonts w:ascii="Times New Roman" w:eastAsia="Times New Roman" w:hAnsi="Times New Roman" w:cs="Times New Roman"/>
          <w:sz w:val="24"/>
          <w:szCs w:val="24"/>
        </w:rPr>
        <w:t>s.</w:t>
      </w:r>
    </w:p>
    <w:p w14:paraId="77037DCC" w14:textId="3ABDD564" w:rsidR="009D3BC6" w:rsidRPr="00336D14" w:rsidRDefault="0FDFD507" w:rsidP="4A2CD7EC">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2024 m. IS „</w:t>
      </w:r>
      <w:proofErr w:type="spellStart"/>
      <w:r w:rsidRPr="4A2CD7EC">
        <w:rPr>
          <w:rFonts w:ascii="Times New Roman" w:eastAsia="Times New Roman" w:hAnsi="Times New Roman" w:cs="Times New Roman"/>
          <w:sz w:val="24"/>
          <w:szCs w:val="24"/>
        </w:rPr>
        <w:t>Infostatyba</w:t>
      </w:r>
      <w:proofErr w:type="spellEnd"/>
      <w:r w:rsidRPr="4A2CD7EC">
        <w:rPr>
          <w:rFonts w:ascii="Times New Roman" w:eastAsia="Times New Roman" w:hAnsi="Times New Roman" w:cs="Times New Roman"/>
          <w:sz w:val="24"/>
          <w:szCs w:val="24"/>
        </w:rPr>
        <w:t>“ suderinta</w:t>
      </w:r>
      <w:r w:rsidR="009D289B">
        <w:rPr>
          <w:rFonts w:ascii="Times New Roman" w:eastAsia="Times New Roman" w:hAnsi="Times New Roman" w:cs="Times New Roman"/>
          <w:sz w:val="24"/>
          <w:szCs w:val="24"/>
        </w:rPr>
        <w:t>s</w:t>
      </w:r>
      <w:r w:rsidRPr="4A2CD7EC">
        <w:rPr>
          <w:rFonts w:ascii="Times New Roman" w:eastAsia="Times New Roman" w:hAnsi="Times New Roman" w:cs="Times New Roman"/>
          <w:sz w:val="24"/>
          <w:szCs w:val="24"/>
        </w:rPr>
        <w:t xml:space="preserve"> 1901 susisiekimo dalies projekt</w:t>
      </w:r>
      <w:r w:rsidR="009D289B">
        <w:rPr>
          <w:rFonts w:ascii="Times New Roman" w:eastAsia="Times New Roman" w:hAnsi="Times New Roman" w:cs="Times New Roman"/>
          <w:sz w:val="24"/>
          <w:szCs w:val="24"/>
        </w:rPr>
        <w:t>as</w:t>
      </w:r>
      <w:r w:rsidRPr="4A2CD7EC">
        <w:rPr>
          <w:rFonts w:ascii="Times New Roman" w:eastAsia="Times New Roman" w:hAnsi="Times New Roman" w:cs="Times New Roman"/>
          <w:sz w:val="24"/>
          <w:szCs w:val="24"/>
        </w:rPr>
        <w:t xml:space="preserve"> bei 88 projektini</w:t>
      </w:r>
      <w:r w:rsidR="009D289B">
        <w:rPr>
          <w:rFonts w:ascii="Times New Roman" w:eastAsia="Times New Roman" w:hAnsi="Times New Roman" w:cs="Times New Roman"/>
          <w:sz w:val="24"/>
          <w:szCs w:val="24"/>
        </w:rPr>
        <w:t>ai</w:t>
      </w:r>
      <w:r w:rsidRPr="4A2CD7EC">
        <w:rPr>
          <w:rFonts w:ascii="Times New Roman" w:eastAsia="Times New Roman" w:hAnsi="Times New Roman" w:cs="Times New Roman"/>
          <w:sz w:val="24"/>
          <w:szCs w:val="24"/>
        </w:rPr>
        <w:t xml:space="preserve"> pasiūlym</w:t>
      </w:r>
      <w:r w:rsidR="0083215C">
        <w:rPr>
          <w:rFonts w:ascii="Times New Roman" w:eastAsia="Times New Roman" w:hAnsi="Times New Roman" w:cs="Times New Roman"/>
          <w:sz w:val="24"/>
          <w:szCs w:val="24"/>
        </w:rPr>
        <w:t>ai</w:t>
      </w:r>
      <w:r w:rsidRPr="4A2CD7EC">
        <w:rPr>
          <w:rFonts w:ascii="Times New Roman" w:eastAsia="Times New Roman" w:hAnsi="Times New Roman" w:cs="Times New Roman"/>
          <w:sz w:val="24"/>
          <w:szCs w:val="24"/>
        </w:rPr>
        <w:t>. Taip pat suderint</w:t>
      </w:r>
      <w:r w:rsidR="006A64AB">
        <w:rPr>
          <w:rFonts w:ascii="Times New Roman" w:eastAsia="Times New Roman" w:hAnsi="Times New Roman" w:cs="Times New Roman"/>
          <w:sz w:val="24"/>
          <w:szCs w:val="24"/>
        </w:rPr>
        <w:t>i</w:t>
      </w:r>
      <w:r w:rsidRPr="4A2CD7EC">
        <w:rPr>
          <w:rFonts w:ascii="Times New Roman" w:eastAsia="Times New Roman" w:hAnsi="Times New Roman" w:cs="Times New Roman"/>
          <w:sz w:val="24"/>
          <w:szCs w:val="24"/>
        </w:rPr>
        <w:t xml:space="preserve"> 1204 formavimo ir pertvarkymo projekt</w:t>
      </w:r>
      <w:r w:rsidR="0083215C">
        <w:rPr>
          <w:rFonts w:ascii="Times New Roman" w:eastAsia="Times New Roman" w:hAnsi="Times New Roman" w:cs="Times New Roman"/>
          <w:sz w:val="24"/>
          <w:szCs w:val="24"/>
        </w:rPr>
        <w:t>ai</w:t>
      </w:r>
      <w:r w:rsidRPr="4A2CD7EC">
        <w:rPr>
          <w:rFonts w:ascii="Times New Roman" w:eastAsia="Times New Roman" w:hAnsi="Times New Roman" w:cs="Times New Roman"/>
          <w:sz w:val="24"/>
          <w:szCs w:val="24"/>
        </w:rPr>
        <w:t>, 345 kaimo plėtros žemėtvarkos projekt</w:t>
      </w:r>
      <w:r w:rsidR="0083215C">
        <w:rPr>
          <w:rFonts w:ascii="Times New Roman" w:eastAsia="Times New Roman" w:hAnsi="Times New Roman" w:cs="Times New Roman"/>
          <w:sz w:val="24"/>
          <w:szCs w:val="24"/>
        </w:rPr>
        <w:t>ai</w:t>
      </w:r>
      <w:r w:rsidRPr="4A2CD7EC">
        <w:rPr>
          <w:rFonts w:ascii="Times New Roman" w:eastAsia="Times New Roman" w:hAnsi="Times New Roman" w:cs="Times New Roman"/>
          <w:sz w:val="24"/>
          <w:szCs w:val="24"/>
        </w:rPr>
        <w:t>, 13 žemės reformos žemėtvarkos projekt</w:t>
      </w:r>
      <w:r w:rsidR="0083215C">
        <w:rPr>
          <w:rFonts w:ascii="Times New Roman" w:eastAsia="Times New Roman" w:hAnsi="Times New Roman" w:cs="Times New Roman"/>
          <w:sz w:val="24"/>
          <w:szCs w:val="24"/>
        </w:rPr>
        <w:t>ų</w:t>
      </w:r>
      <w:r w:rsidRPr="4A2CD7EC">
        <w:rPr>
          <w:rFonts w:ascii="Times New Roman" w:eastAsia="Times New Roman" w:hAnsi="Times New Roman" w:cs="Times New Roman"/>
          <w:sz w:val="24"/>
          <w:szCs w:val="24"/>
        </w:rPr>
        <w:t>, 190 detaliųjų, bendrųjų ir specialiųjų planų per ir prieš TPDRIS sistemą. Teritorijų planavimo komisijoje peržiūrėt</w:t>
      </w:r>
      <w:r w:rsidR="0083215C">
        <w:rPr>
          <w:rFonts w:ascii="Times New Roman" w:eastAsia="Times New Roman" w:hAnsi="Times New Roman" w:cs="Times New Roman"/>
          <w:sz w:val="24"/>
          <w:szCs w:val="24"/>
        </w:rPr>
        <w:t>i</w:t>
      </w:r>
      <w:r w:rsidRPr="4A2CD7EC">
        <w:rPr>
          <w:rFonts w:ascii="Times New Roman" w:eastAsia="Times New Roman" w:hAnsi="Times New Roman" w:cs="Times New Roman"/>
          <w:sz w:val="24"/>
          <w:szCs w:val="24"/>
        </w:rPr>
        <w:t xml:space="preserve"> 64 kaimo plėtros žemėtvarkos projekt</w:t>
      </w:r>
      <w:r w:rsidR="0083215C">
        <w:rPr>
          <w:rFonts w:ascii="Times New Roman" w:eastAsia="Times New Roman" w:hAnsi="Times New Roman" w:cs="Times New Roman"/>
          <w:sz w:val="24"/>
          <w:szCs w:val="24"/>
        </w:rPr>
        <w:t>ai</w:t>
      </w:r>
      <w:r w:rsidRPr="4A2CD7EC">
        <w:rPr>
          <w:rFonts w:ascii="Times New Roman" w:eastAsia="Times New Roman" w:hAnsi="Times New Roman" w:cs="Times New Roman"/>
          <w:sz w:val="24"/>
          <w:szCs w:val="24"/>
        </w:rPr>
        <w:t xml:space="preserve"> ir detali</w:t>
      </w:r>
      <w:r w:rsidR="0083215C">
        <w:rPr>
          <w:rFonts w:ascii="Times New Roman" w:eastAsia="Times New Roman" w:hAnsi="Times New Roman" w:cs="Times New Roman"/>
          <w:sz w:val="24"/>
          <w:szCs w:val="24"/>
        </w:rPr>
        <w:t>eji</w:t>
      </w:r>
      <w:r w:rsidRPr="4A2CD7EC">
        <w:rPr>
          <w:rFonts w:ascii="Times New Roman" w:eastAsia="Times New Roman" w:hAnsi="Times New Roman" w:cs="Times New Roman"/>
          <w:sz w:val="24"/>
          <w:szCs w:val="24"/>
        </w:rPr>
        <w:t xml:space="preserve"> plan</w:t>
      </w:r>
      <w:r w:rsidR="0083215C">
        <w:rPr>
          <w:rFonts w:ascii="Times New Roman" w:eastAsia="Times New Roman" w:hAnsi="Times New Roman" w:cs="Times New Roman"/>
          <w:sz w:val="24"/>
          <w:szCs w:val="24"/>
        </w:rPr>
        <w:t>ai</w:t>
      </w:r>
      <w:r w:rsidRPr="4A2CD7EC">
        <w:rPr>
          <w:rFonts w:ascii="Times New Roman" w:eastAsia="Times New Roman" w:hAnsi="Times New Roman" w:cs="Times New Roman"/>
          <w:sz w:val="24"/>
          <w:szCs w:val="24"/>
        </w:rPr>
        <w:t>. Suderint</w:t>
      </w:r>
      <w:r w:rsidR="0083215C">
        <w:rPr>
          <w:rFonts w:ascii="Times New Roman" w:eastAsia="Times New Roman" w:hAnsi="Times New Roman" w:cs="Times New Roman"/>
          <w:sz w:val="24"/>
          <w:szCs w:val="24"/>
        </w:rPr>
        <w:t>os</w:t>
      </w:r>
      <w:r w:rsidRPr="4A2CD7EC">
        <w:rPr>
          <w:rFonts w:ascii="Times New Roman" w:eastAsia="Times New Roman" w:hAnsi="Times New Roman" w:cs="Times New Roman"/>
          <w:sz w:val="24"/>
          <w:szCs w:val="24"/>
        </w:rPr>
        <w:t xml:space="preserve"> 328 žemės sklypo kadastro duomenų byl</w:t>
      </w:r>
      <w:r w:rsidR="0083215C">
        <w:rPr>
          <w:rFonts w:ascii="Times New Roman" w:eastAsia="Times New Roman" w:hAnsi="Times New Roman" w:cs="Times New Roman"/>
          <w:sz w:val="24"/>
          <w:szCs w:val="24"/>
        </w:rPr>
        <w:t>os</w:t>
      </w:r>
      <w:r w:rsidRPr="4A2CD7EC">
        <w:rPr>
          <w:rFonts w:ascii="Times New Roman" w:eastAsia="Times New Roman" w:hAnsi="Times New Roman" w:cs="Times New Roman"/>
          <w:sz w:val="24"/>
          <w:szCs w:val="24"/>
        </w:rPr>
        <w:t>.</w:t>
      </w:r>
      <w:r w:rsidR="30C8C188" w:rsidRPr="4A2CD7EC">
        <w:rPr>
          <w:rFonts w:ascii="Times New Roman" w:eastAsia="Times New Roman" w:hAnsi="Times New Roman" w:cs="Times New Roman"/>
          <w:sz w:val="24"/>
          <w:szCs w:val="24"/>
        </w:rPr>
        <w:t xml:space="preserve"> </w:t>
      </w:r>
      <w:r w:rsidRPr="4A2CD7EC">
        <w:rPr>
          <w:rFonts w:ascii="Times New Roman" w:eastAsia="Times New Roman" w:hAnsi="Times New Roman" w:cs="Times New Roman"/>
          <w:sz w:val="24"/>
          <w:szCs w:val="24"/>
        </w:rPr>
        <w:t>2024 m. išduot</w:t>
      </w:r>
      <w:r w:rsidR="0083215C">
        <w:rPr>
          <w:rFonts w:ascii="Times New Roman" w:eastAsia="Times New Roman" w:hAnsi="Times New Roman" w:cs="Times New Roman"/>
          <w:sz w:val="24"/>
          <w:szCs w:val="24"/>
        </w:rPr>
        <w:t>os</w:t>
      </w:r>
      <w:r w:rsidRPr="4A2CD7EC">
        <w:rPr>
          <w:rFonts w:ascii="Times New Roman" w:eastAsia="Times New Roman" w:hAnsi="Times New Roman" w:cs="Times New Roman"/>
          <w:sz w:val="24"/>
          <w:szCs w:val="24"/>
        </w:rPr>
        <w:t xml:space="preserve"> 74</w:t>
      </w:r>
      <w:r w:rsidR="0083215C">
        <w:rPr>
          <w:rFonts w:ascii="Times New Roman" w:eastAsia="Times New Roman" w:hAnsi="Times New Roman" w:cs="Times New Roman"/>
          <w:sz w:val="24"/>
          <w:szCs w:val="24"/>
        </w:rPr>
        <w:t xml:space="preserve"> </w:t>
      </w:r>
      <w:r w:rsidRPr="4A2CD7EC">
        <w:rPr>
          <w:rFonts w:ascii="Times New Roman" w:eastAsia="Times New Roman" w:hAnsi="Times New Roman" w:cs="Times New Roman"/>
          <w:sz w:val="24"/>
          <w:szCs w:val="24"/>
        </w:rPr>
        <w:t xml:space="preserve"> detaliųjų, bendrųjų ir specialiųjų planų sąlyg</w:t>
      </w:r>
      <w:r w:rsidR="0083215C">
        <w:rPr>
          <w:rFonts w:ascii="Times New Roman" w:eastAsia="Times New Roman" w:hAnsi="Times New Roman" w:cs="Times New Roman"/>
          <w:sz w:val="24"/>
          <w:szCs w:val="24"/>
        </w:rPr>
        <w:t>os</w:t>
      </w:r>
      <w:r w:rsidRPr="4A2CD7EC">
        <w:rPr>
          <w:rFonts w:ascii="Times New Roman" w:eastAsia="Times New Roman" w:hAnsi="Times New Roman" w:cs="Times New Roman"/>
          <w:sz w:val="24"/>
          <w:szCs w:val="24"/>
        </w:rPr>
        <w:t>, 865 formavimo ir pertvarkymo projektų sąlyg</w:t>
      </w:r>
      <w:r w:rsidR="0083215C">
        <w:rPr>
          <w:rFonts w:ascii="Times New Roman" w:eastAsia="Times New Roman" w:hAnsi="Times New Roman" w:cs="Times New Roman"/>
          <w:sz w:val="24"/>
          <w:szCs w:val="24"/>
        </w:rPr>
        <w:t>os</w:t>
      </w:r>
      <w:r w:rsidRPr="4A2CD7EC">
        <w:rPr>
          <w:rFonts w:ascii="Times New Roman" w:eastAsia="Times New Roman" w:hAnsi="Times New Roman" w:cs="Times New Roman"/>
          <w:sz w:val="24"/>
          <w:szCs w:val="24"/>
        </w:rPr>
        <w:t xml:space="preserve">, 102 </w:t>
      </w:r>
      <w:r w:rsidR="0083215C">
        <w:rPr>
          <w:rFonts w:ascii="Times New Roman" w:eastAsia="Times New Roman" w:hAnsi="Times New Roman" w:cs="Times New Roman"/>
          <w:sz w:val="24"/>
          <w:szCs w:val="24"/>
        </w:rPr>
        <w:t xml:space="preserve"> </w:t>
      </w:r>
      <w:r w:rsidRPr="4A2CD7EC">
        <w:rPr>
          <w:rFonts w:ascii="Times New Roman" w:eastAsia="Times New Roman" w:hAnsi="Times New Roman" w:cs="Times New Roman"/>
          <w:sz w:val="24"/>
          <w:szCs w:val="24"/>
        </w:rPr>
        <w:t>kaimo plėtros žemėtvarkos projektų sąlyg</w:t>
      </w:r>
      <w:r w:rsidR="0083215C">
        <w:rPr>
          <w:rFonts w:ascii="Times New Roman" w:eastAsia="Times New Roman" w:hAnsi="Times New Roman" w:cs="Times New Roman"/>
          <w:sz w:val="24"/>
          <w:szCs w:val="24"/>
        </w:rPr>
        <w:t>os</w:t>
      </w:r>
      <w:r w:rsidRPr="4A2CD7EC">
        <w:rPr>
          <w:rFonts w:ascii="Times New Roman" w:eastAsia="Times New Roman" w:hAnsi="Times New Roman" w:cs="Times New Roman"/>
          <w:sz w:val="24"/>
          <w:szCs w:val="24"/>
        </w:rPr>
        <w:t>.</w:t>
      </w:r>
    </w:p>
    <w:p w14:paraId="2D7AB74E" w14:textId="1F1044FD" w:rsidR="009D3BC6" w:rsidRPr="00336D14" w:rsidRDefault="0FDFD507" w:rsidP="4A2CD7EC">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 xml:space="preserve">2024 m. VĮ Registrų centras užregistravo 8,8 proc. vietinės reikšmės kelių ir gatvių bendro kelių (gatvių) skaičiaus. Bendras Vilniaus rajono savivaldybės vietinės reikšmės kelių ir gatvių skaičius – 3157 vnt., 2024 m. užregistruota 279 vnt. kelių (gatvių). 2024 m. </w:t>
      </w:r>
      <w:r w:rsidR="0083215C">
        <w:rPr>
          <w:rFonts w:ascii="Times New Roman" w:eastAsia="Times New Roman" w:hAnsi="Times New Roman" w:cs="Times New Roman"/>
          <w:sz w:val="24"/>
          <w:szCs w:val="24"/>
        </w:rPr>
        <w:t xml:space="preserve">iš dalies </w:t>
      </w:r>
      <w:r w:rsidRPr="4A2CD7EC">
        <w:rPr>
          <w:rFonts w:ascii="Times New Roman" w:eastAsia="Times New Roman" w:hAnsi="Times New Roman" w:cs="Times New Roman"/>
          <w:sz w:val="24"/>
          <w:szCs w:val="24"/>
        </w:rPr>
        <w:t>užregistruot</w:t>
      </w:r>
      <w:r w:rsidR="064322AF" w:rsidRPr="4A2CD7EC">
        <w:rPr>
          <w:rFonts w:ascii="Times New Roman" w:eastAsia="Times New Roman" w:hAnsi="Times New Roman" w:cs="Times New Roman"/>
          <w:sz w:val="24"/>
          <w:szCs w:val="24"/>
        </w:rPr>
        <w:t>i</w:t>
      </w:r>
      <w:r w:rsidRPr="4A2CD7EC">
        <w:rPr>
          <w:rFonts w:ascii="Times New Roman" w:eastAsia="Times New Roman" w:hAnsi="Times New Roman" w:cs="Times New Roman"/>
          <w:sz w:val="24"/>
          <w:szCs w:val="24"/>
        </w:rPr>
        <w:t xml:space="preserve"> 5 vnt. vietinės reikšmės kelių ir gatvių, t. y. užregistruota ne visa kelio (gatvės) atkarpa.</w:t>
      </w:r>
      <w:r w:rsidR="0DA0E490" w:rsidRPr="4A2CD7EC">
        <w:rPr>
          <w:rFonts w:ascii="Times New Roman" w:eastAsia="Times New Roman" w:hAnsi="Times New Roman" w:cs="Times New Roman"/>
          <w:sz w:val="24"/>
          <w:szCs w:val="24"/>
        </w:rPr>
        <w:t xml:space="preserve"> </w:t>
      </w:r>
      <w:r w:rsidRPr="4A2CD7EC">
        <w:rPr>
          <w:rFonts w:ascii="Times New Roman" w:eastAsia="Times New Roman" w:hAnsi="Times New Roman" w:cs="Times New Roman"/>
          <w:sz w:val="24"/>
          <w:szCs w:val="24"/>
        </w:rPr>
        <w:t xml:space="preserve">Lyginant su 2023 m. duomenimis, VĮ </w:t>
      </w:r>
      <w:r w:rsidR="572C8C22" w:rsidRPr="4A2CD7EC">
        <w:rPr>
          <w:rFonts w:ascii="Times New Roman" w:eastAsia="Times New Roman" w:hAnsi="Times New Roman" w:cs="Times New Roman"/>
          <w:sz w:val="24"/>
          <w:szCs w:val="24"/>
        </w:rPr>
        <w:t>Registrų centras</w:t>
      </w:r>
      <w:r w:rsidRPr="4A2CD7EC">
        <w:rPr>
          <w:rFonts w:ascii="Times New Roman" w:eastAsia="Times New Roman" w:hAnsi="Times New Roman" w:cs="Times New Roman"/>
          <w:sz w:val="24"/>
          <w:szCs w:val="24"/>
        </w:rPr>
        <w:t xml:space="preserve"> užregistravo 7,6 proc. vietinės reikšmės kelių ir gatvių bendro kelių (gatvių) skaičiaus.</w:t>
      </w:r>
      <w:r w:rsidR="502659F1" w:rsidRPr="4A2CD7EC">
        <w:rPr>
          <w:rFonts w:ascii="Times New Roman" w:eastAsia="Times New Roman" w:hAnsi="Times New Roman" w:cs="Times New Roman"/>
          <w:sz w:val="24"/>
          <w:szCs w:val="24"/>
        </w:rPr>
        <w:t xml:space="preserve"> </w:t>
      </w:r>
      <w:r w:rsidRPr="4A2CD7EC">
        <w:rPr>
          <w:rFonts w:ascii="Times New Roman" w:eastAsia="Times New Roman" w:hAnsi="Times New Roman" w:cs="Times New Roman"/>
          <w:sz w:val="24"/>
          <w:szCs w:val="24"/>
        </w:rPr>
        <w:t>Iš viso per 2020</w:t>
      </w:r>
      <w:r w:rsidR="24EB8210" w:rsidRPr="4A2CD7EC">
        <w:rPr>
          <w:rFonts w:ascii="Times New Roman" w:eastAsia="Times New Roman" w:hAnsi="Times New Roman" w:cs="Times New Roman"/>
          <w:sz w:val="24"/>
          <w:szCs w:val="24"/>
        </w:rPr>
        <w:t>–</w:t>
      </w:r>
      <w:r w:rsidRPr="4A2CD7EC">
        <w:rPr>
          <w:rFonts w:ascii="Times New Roman" w:eastAsia="Times New Roman" w:hAnsi="Times New Roman" w:cs="Times New Roman"/>
          <w:sz w:val="24"/>
          <w:szCs w:val="24"/>
        </w:rPr>
        <w:t xml:space="preserve">2024 m. užregistruota 61,1 proc. vietinės reikšmės kelių ir gatvių bendro kelių (gatvių) skaičiaus. Neregistruotų inžinerinių statinių dalis – 38,9 proc. </w:t>
      </w:r>
    </w:p>
    <w:p w14:paraId="43C4EB7C" w14:textId="4E33562E" w:rsidR="0FDFD507" w:rsidRDefault="437912D1" w:rsidP="6504EB4E">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Savivaldybė pradėjo taikyti prevencines priemones žvyrkeliuose – Vilniaus rajono savivaldybės administracijos direktoriaus 2024 m. birželio 14 d. įsakymu Nr. A27(1)-787</w:t>
      </w:r>
      <w:r w:rsidR="0083215C">
        <w:rPr>
          <w:rFonts w:ascii="Times New Roman" w:eastAsia="Times New Roman" w:hAnsi="Times New Roman" w:cs="Times New Roman"/>
          <w:sz w:val="24"/>
          <w:szCs w:val="24"/>
        </w:rPr>
        <w:t xml:space="preserve"> </w:t>
      </w:r>
      <w:r w:rsidRPr="4A2CD7EC">
        <w:rPr>
          <w:rFonts w:ascii="Times New Roman" w:eastAsia="Times New Roman" w:hAnsi="Times New Roman" w:cs="Times New Roman"/>
          <w:sz w:val="24"/>
          <w:szCs w:val="24"/>
        </w:rPr>
        <w:t xml:space="preserve"> patvirtinti Vilniaus rajono kelių (gatvių) su žvyro danga dulkėjimo mažinimo reikalavimai / standartas (toliau – standartas), kuriuo siekiama sumažinti neigiamą poveikį prie žvyrkelių gyvenantiems gyventojams ir aplinkai bei užtikrinti saugų eismą. Dulkėjimo mažinimo priemonės yra naudojamos gyvenvietėse, kuriose vyksta intensyvus eismas</w:t>
      </w:r>
      <w:r w:rsidR="0083215C">
        <w:rPr>
          <w:rFonts w:ascii="Times New Roman" w:eastAsia="Times New Roman" w:hAnsi="Times New Roman" w:cs="Times New Roman"/>
          <w:sz w:val="24"/>
          <w:szCs w:val="24"/>
        </w:rPr>
        <w:t>,</w:t>
      </w:r>
      <w:r w:rsidRPr="4A2CD7EC">
        <w:rPr>
          <w:rFonts w:ascii="Times New Roman" w:eastAsia="Times New Roman" w:hAnsi="Times New Roman" w:cs="Times New Roman"/>
          <w:sz w:val="24"/>
          <w:szCs w:val="24"/>
        </w:rPr>
        <w:t xml:space="preserve"> ir pavojinguose kelio ruožuose. Vilniaus rajono savivaldybės kelių (gatvių) dulkėjimo mažinimo poreikis yra nustatomas pagal kelio (gatvės) funkcinę paskirtį, apgyvendinimo tankį ir vidutinį metinį paros eismo intensyvumą. Susumavus kelio (gatvės) vertinamųjų kriterijų balų vertes</w:t>
      </w:r>
      <w:r w:rsidR="0083215C">
        <w:rPr>
          <w:rFonts w:ascii="Times New Roman" w:eastAsia="Times New Roman" w:hAnsi="Times New Roman" w:cs="Times New Roman"/>
          <w:sz w:val="24"/>
          <w:szCs w:val="24"/>
        </w:rPr>
        <w:t>,</w:t>
      </w:r>
      <w:r w:rsidRPr="4A2CD7EC">
        <w:rPr>
          <w:rFonts w:ascii="Times New Roman" w:eastAsia="Times New Roman" w:hAnsi="Times New Roman" w:cs="Times New Roman"/>
          <w:sz w:val="24"/>
          <w:szCs w:val="24"/>
        </w:rPr>
        <w:t xml:space="preserve"> dulkėjimo mažinimo priemonės taikomos nuo 80 ir daugiau balų.</w:t>
      </w:r>
    </w:p>
    <w:p w14:paraId="2C837FE4" w14:textId="77777777" w:rsidR="00E400F1" w:rsidRDefault="00E400F1" w:rsidP="00E400F1">
      <w:pPr>
        <w:keepNext/>
        <w:spacing w:before="240" w:after="0" w:line="276" w:lineRule="auto"/>
        <w:jc w:val="both"/>
      </w:pPr>
      <w:r>
        <w:rPr>
          <w:rFonts w:ascii="Times New Roman" w:eastAsia="Times New Roman" w:hAnsi="Times New Roman" w:cs="Times New Roman"/>
          <w:noProof/>
          <w:sz w:val="24"/>
          <w:szCs w:val="24"/>
        </w:rPr>
        <w:drawing>
          <wp:inline distT="0" distB="0" distL="0" distR="0" wp14:anchorId="4E7ED959" wp14:editId="70357260">
            <wp:extent cx="5721350" cy="3219450"/>
            <wp:effectExtent l="0" t="0" r="0" b="0"/>
            <wp:docPr id="140926911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1350" cy="3219450"/>
                    </a:xfrm>
                    <a:prstGeom prst="rect">
                      <a:avLst/>
                    </a:prstGeom>
                    <a:noFill/>
                    <a:ln>
                      <a:noFill/>
                    </a:ln>
                  </pic:spPr>
                </pic:pic>
              </a:graphicData>
            </a:graphic>
          </wp:inline>
        </w:drawing>
      </w:r>
    </w:p>
    <w:p w14:paraId="604D5452" w14:textId="5364B31A" w:rsidR="0071180D" w:rsidRPr="00E400F1" w:rsidRDefault="00E400F1" w:rsidP="00E400F1">
      <w:pPr>
        <w:pStyle w:val="Antrat"/>
        <w:spacing w:before="240" w:line="276" w:lineRule="auto"/>
        <w:jc w:val="center"/>
        <w:rPr>
          <w:rFonts w:ascii="Times New Roman" w:eastAsia="Times New Roman" w:hAnsi="Times New Roman" w:cs="Times New Roman"/>
          <w:b/>
          <w:bCs/>
          <w:sz w:val="28"/>
          <w:szCs w:val="28"/>
        </w:rPr>
      </w:pPr>
      <w:r w:rsidRPr="00E400F1">
        <w:rPr>
          <w:rFonts w:ascii="Times New Roman" w:hAnsi="Times New Roman" w:cs="Times New Roman"/>
          <w:b/>
          <w:bCs/>
          <w:sz w:val="20"/>
          <w:szCs w:val="20"/>
        </w:rPr>
        <w:t>Vilniaus rajonas sprendžia žvyrkelių dulkėtumo problemą</w:t>
      </w:r>
    </w:p>
    <w:p w14:paraId="76A92643" w14:textId="77777777" w:rsidR="009F397F" w:rsidRDefault="009F397F" w:rsidP="6504EB4E">
      <w:pPr>
        <w:spacing w:before="240" w:after="0" w:line="276" w:lineRule="auto"/>
        <w:jc w:val="both"/>
        <w:rPr>
          <w:rFonts w:ascii="Times New Roman" w:eastAsia="Times New Roman" w:hAnsi="Times New Roman" w:cs="Times New Roman"/>
          <w:sz w:val="24"/>
          <w:szCs w:val="24"/>
        </w:rPr>
      </w:pPr>
    </w:p>
    <w:p w14:paraId="1E3AE9F1" w14:textId="77777777" w:rsidR="00162EBB" w:rsidRDefault="00162EBB" w:rsidP="005A0822"/>
    <w:p w14:paraId="73588A42" w14:textId="223E8190" w:rsidR="000E43AD" w:rsidRPr="000E43AD" w:rsidRDefault="782D48F5" w:rsidP="00613E40">
      <w:pPr>
        <w:pStyle w:val="Antrat2"/>
        <w:spacing w:after="0" w:line="276" w:lineRule="auto"/>
        <w:rPr>
          <w:rFonts w:ascii="Times New Roman" w:hAnsi="Times New Roman" w:cs="Times New Roman"/>
        </w:rPr>
      </w:pPr>
      <w:bookmarkStart w:id="94" w:name="_Hlk193891596"/>
      <w:bookmarkStart w:id="95" w:name="_Toc195615897"/>
      <w:bookmarkEnd w:id="94"/>
      <w:r w:rsidRPr="5A12EE52">
        <w:rPr>
          <w:rStyle w:val="Rykinuoroda"/>
          <w:rFonts w:ascii="Times New Roman" w:hAnsi="Times New Roman" w:cs="Times New Roman"/>
          <w:b w:val="0"/>
          <w:bCs w:val="0"/>
          <w:smallCaps w:val="0"/>
          <w:spacing w:val="0"/>
        </w:rPr>
        <w:t>Valdymo programa</w:t>
      </w:r>
      <w:bookmarkEnd w:id="95"/>
      <w:r w:rsidR="45CB47F5" w:rsidRPr="5A12EE52">
        <w:rPr>
          <w:rStyle w:val="Rykinuoroda"/>
          <w:rFonts w:ascii="Times New Roman" w:hAnsi="Times New Roman" w:cs="Times New Roman"/>
          <w:b w:val="0"/>
          <w:bCs w:val="0"/>
          <w:smallCaps w:val="0"/>
          <w:spacing w:val="0"/>
        </w:rPr>
        <w:t xml:space="preserve"> </w:t>
      </w:r>
    </w:p>
    <w:p w14:paraId="069AA324" w14:textId="1F232F29" w:rsidR="00A45318" w:rsidRPr="00D033A6" w:rsidRDefault="091E6416" w:rsidP="001879D4">
      <w:pPr>
        <w:spacing w:before="240" w:after="0" w:line="276" w:lineRule="auto"/>
        <w:jc w:val="both"/>
      </w:pPr>
      <w:r w:rsidRPr="4A2CD7EC">
        <w:rPr>
          <w:rFonts w:ascii="Times New Roman" w:eastAsia="Times New Roman" w:hAnsi="Times New Roman" w:cs="Times New Roman"/>
          <w:sz w:val="24"/>
          <w:szCs w:val="24"/>
        </w:rPr>
        <w:t xml:space="preserve">Savivaldybės ir jai pavaldžių institucijų valdymo efektyvumo didinimas, veiklos kokybės tobulinimas yra viena svarbiausių prielaidų viešojo sektoriaus institucijų produktyvumui, veiksmingumui užtikrinti ir palaikyti. </w:t>
      </w:r>
    </w:p>
    <w:p w14:paraId="77BF8AA9" w14:textId="227E0C5D" w:rsidR="00A45318" w:rsidRPr="00D033A6" w:rsidRDefault="091E6416" w:rsidP="001879D4">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 xml:space="preserve">Valdymo programa siekiama efektyviai organizuoti Vilniaus rajono savivaldybės administracijos ir jai priklausančių institucijų veiklą ir užtikrinti tinkamą funkcijų įgyvendinimą. Programa įgyvendinamos LR Vietos savivaldos įstatymu reglamentuojamos savarankiškosios ir valstybinės (valstybės perduotos savivaldybėms) funkcijos. Programos įgyvendinimas užtikrina efektyvų Vilniaus rajono savivaldybės administracijos ir jai priklausančių institucijų finansinių ir žmogiškųjų išteklių paskirstymą ir panaudojimą, veiklos kokybės tobulinimą, </w:t>
      </w:r>
      <w:r w:rsidR="005E620D">
        <w:rPr>
          <w:rFonts w:ascii="Times New Roman" w:eastAsia="Times New Roman" w:hAnsi="Times New Roman" w:cs="Times New Roman"/>
          <w:sz w:val="24"/>
          <w:szCs w:val="24"/>
        </w:rPr>
        <w:t>S</w:t>
      </w:r>
      <w:r w:rsidRPr="4A2CD7EC">
        <w:rPr>
          <w:rFonts w:ascii="Times New Roman" w:eastAsia="Times New Roman" w:hAnsi="Times New Roman" w:cs="Times New Roman"/>
          <w:sz w:val="24"/>
          <w:szCs w:val="24"/>
        </w:rPr>
        <w:t>avivaldybės gyventojų poreikių tenkinimą ir kt.</w:t>
      </w:r>
    </w:p>
    <w:p w14:paraId="4C60237B" w14:textId="58AD039B" w:rsidR="00A45318" w:rsidRPr="00D033A6" w:rsidRDefault="091E6416" w:rsidP="001879D4">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 xml:space="preserve">Programos tikslas </w:t>
      </w:r>
      <w:r w:rsidR="0072145C">
        <w:rPr>
          <w:rFonts w:ascii="Times New Roman" w:eastAsia="Times New Roman" w:hAnsi="Times New Roman" w:cs="Times New Roman"/>
          <w:sz w:val="24"/>
          <w:szCs w:val="24"/>
        </w:rPr>
        <w:t>–</w:t>
      </w:r>
      <w:r w:rsidRPr="4A2CD7EC">
        <w:rPr>
          <w:rFonts w:ascii="Times New Roman" w:eastAsia="Times New Roman" w:hAnsi="Times New Roman" w:cs="Times New Roman"/>
          <w:sz w:val="24"/>
          <w:szCs w:val="24"/>
        </w:rPr>
        <w:t xml:space="preserve"> užtikrinti sklandų </w:t>
      </w:r>
      <w:r w:rsidR="005E620D">
        <w:rPr>
          <w:rFonts w:ascii="Times New Roman" w:eastAsia="Times New Roman" w:hAnsi="Times New Roman" w:cs="Times New Roman"/>
          <w:sz w:val="24"/>
          <w:szCs w:val="24"/>
        </w:rPr>
        <w:t>S</w:t>
      </w:r>
      <w:r w:rsidRPr="4A2CD7EC">
        <w:rPr>
          <w:rFonts w:ascii="Times New Roman" w:eastAsia="Times New Roman" w:hAnsi="Times New Roman" w:cs="Times New Roman"/>
          <w:sz w:val="24"/>
          <w:szCs w:val="24"/>
        </w:rPr>
        <w:t>avivaldybės institucijų darbą</w:t>
      </w:r>
      <w:r w:rsidR="0408C62E" w:rsidRPr="4A2CD7EC">
        <w:rPr>
          <w:rFonts w:ascii="Times New Roman" w:eastAsia="Times New Roman" w:hAnsi="Times New Roman" w:cs="Times New Roman"/>
          <w:sz w:val="24"/>
          <w:szCs w:val="24"/>
        </w:rPr>
        <w:t>. Programos tikslo įgyvendinimas sudarys prielaidas efektyviam Vilniaus rajono savivaldybės administracijos ir jai pavaldžių viešojo sektoriaus institucijų darbo organizavimui.</w:t>
      </w:r>
      <w:r w:rsidR="3C04C950" w:rsidRPr="4A2CD7EC">
        <w:rPr>
          <w:rFonts w:ascii="Times New Roman" w:eastAsia="Times New Roman" w:hAnsi="Times New Roman" w:cs="Times New Roman"/>
          <w:sz w:val="24"/>
          <w:szCs w:val="24"/>
        </w:rPr>
        <w:t xml:space="preserve"> </w:t>
      </w:r>
    </w:p>
    <w:p w14:paraId="217C4AAD" w14:textId="094F71EF" w:rsidR="00A45318" w:rsidRPr="00D033A6" w:rsidRDefault="069CFC95" w:rsidP="001879D4">
      <w:pPr>
        <w:spacing w:before="240" w:after="0" w:line="276" w:lineRule="auto"/>
        <w:jc w:val="both"/>
        <w:rPr>
          <w:rFonts w:ascii="Times New Roman" w:eastAsia="Times New Roman" w:hAnsi="Times New Roman" w:cs="Times New Roman"/>
          <w:sz w:val="24"/>
          <w:szCs w:val="24"/>
        </w:rPr>
      </w:pPr>
      <w:r w:rsidRPr="6504EB4E">
        <w:rPr>
          <w:rFonts w:ascii="Times New Roman" w:eastAsia="Times New Roman" w:hAnsi="Times New Roman" w:cs="Times New Roman"/>
          <w:sz w:val="24"/>
          <w:szCs w:val="24"/>
        </w:rPr>
        <w:t xml:space="preserve">Toliau pateikiami Valdymo programos priemonių </w:t>
      </w:r>
      <w:r w:rsidR="5B0E594F" w:rsidRPr="6504EB4E">
        <w:rPr>
          <w:rFonts w:ascii="Times New Roman" w:eastAsia="Times New Roman" w:hAnsi="Times New Roman" w:cs="Times New Roman"/>
          <w:sz w:val="24"/>
          <w:szCs w:val="24"/>
        </w:rPr>
        <w:t xml:space="preserve">vykdymo ir </w:t>
      </w:r>
      <w:r w:rsidRPr="6504EB4E">
        <w:rPr>
          <w:rFonts w:ascii="Times New Roman" w:eastAsia="Times New Roman" w:hAnsi="Times New Roman" w:cs="Times New Roman"/>
          <w:sz w:val="24"/>
          <w:szCs w:val="24"/>
        </w:rPr>
        <w:t xml:space="preserve">įgyvendinimo </w:t>
      </w:r>
      <w:r w:rsidR="339CB75E" w:rsidRPr="6504EB4E">
        <w:rPr>
          <w:rFonts w:ascii="Times New Roman" w:eastAsia="Times New Roman" w:hAnsi="Times New Roman" w:cs="Times New Roman"/>
          <w:sz w:val="24"/>
          <w:szCs w:val="24"/>
        </w:rPr>
        <w:t>rezultatai, svarbiausi 2024 metais atlikti darbai.</w:t>
      </w:r>
    </w:p>
    <w:p w14:paraId="5F0008EB" w14:textId="3C597E51" w:rsidR="6504EB4E" w:rsidRDefault="6504EB4E" w:rsidP="6504EB4E">
      <w:pPr>
        <w:spacing w:line="276" w:lineRule="auto"/>
        <w:rPr>
          <w:rFonts w:ascii="Times New Roman" w:hAnsi="Times New Roman" w:cs="Times New Roman"/>
          <w:b/>
          <w:bCs/>
          <w:sz w:val="24"/>
          <w:szCs w:val="24"/>
        </w:rPr>
      </w:pPr>
    </w:p>
    <w:p w14:paraId="60716048" w14:textId="544E2F16" w:rsidR="660DFCF1" w:rsidRDefault="660DFCF1" w:rsidP="6504EB4E">
      <w:pPr>
        <w:spacing w:line="276" w:lineRule="auto"/>
        <w:rPr>
          <w:rFonts w:ascii="Times New Roman" w:hAnsi="Times New Roman" w:cs="Times New Roman"/>
          <w:b/>
          <w:bCs/>
          <w:sz w:val="24"/>
          <w:szCs w:val="24"/>
        </w:rPr>
      </w:pPr>
      <w:r w:rsidRPr="6504EB4E">
        <w:rPr>
          <w:rFonts w:ascii="Times New Roman" w:hAnsi="Times New Roman" w:cs="Times New Roman"/>
          <w:b/>
          <w:bCs/>
          <w:sz w:val="24"/>
          <w:szCs w:val="24"/>
        </w:rPr>
        <w:t>Savivaldybės administracijos darbo organizavimas</w:t>
      </w:r>
    </w:p>
    <w:tbl>
      <w:tblPr>
        <w:tblStyle w:val="5tinkleliolenteltamsi-1parykinimas"/>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254"/>
        <w:gridCol w:w="3771"/>
        <w:gridCol w:w="2775"/>
      </w:tblGrid>
      <w:tr w:rsidR="6504EB4E" w:rsidRPr="0072145C" w14:paraId="267D9EF3" w14:textId="77777777" w:rsidTr="0072145C">
        <w:trPr>
          <w:trHeight w:val="390"/>
          <w:jc w:val="center"/>
        </w:trPr>
        <w:tc>
          <w:tcPr>
            <w:tcW w:w="2254" w:type="dxa"/>
            <w:shd w:val="clear" w:color="auto" w:fill="F0F2D4" w:themeFill="accent4" w:themeFillTint="33"/>
            <w:vAlign w:val="center"/>
          </w:tcPr>
          <w:p w14:paraId="25419371" w14:textId="2477964A" w:rsidR="6504EB4E" w:rsidRPr="0072145C" w:rsidRDefault="6504EB4E" w:rsidP="0072145C">
            <w:pPr>
              <w:spacing w:line="276" w:lineRule="auto"/>
              <w:jc w:val="center"/>
              <w:rPr>
                <w:rFonts w:ascii="Times New Roman" w:eastAsia="Aptos Narrow" w:hAnsi="Times New Roman" w:cs="Times New Roman"/>
                <w:b/>
                <w:bCs/>
                <w:color w:val="000000" w:themeColor="text1"/>
                <w:sz w:val="20"/>
                <w:szCs w:val="20"/>
              </w:rPr>
            </w:pPr>
            <w:r w:rsidRPr="0072145C">
              <w:rPr>
                <w:rFonts w:ascii="Times New Roman" w:eastAsia="Aptos Narrow" w:hAnsi="Times New Roman" w:cs="Times New Roman"/>
                <w:b/>
                <w:bCs/>
                <w:color w:val="000000" w:themeColor="text1"/>
                <w:sz w:val="20"/>
                <w:szCs w:val="20"/>
              </w:rPr>
              <w:t>Metai</w:t>
            </w:r>
          </w:p>
        </w:tc>
        <w:tc>
          <w:tcPr>
            <w:tcW w:w="3771" w:type="dxa"/>
            <w:shd w:val="clear" w:color="auto" w:fill="F0F2D4" w:themeFill="accent4" w:themeFillTint="33"/>
            <w:vAlign w:val="center"/>
          </w:tcPr>
          <w:p w14:paraId="42D7C5D6" w14:textId="654D9144" w:rsidR="6504EB4E" w:rsidRPr="0072145C" w:rsidRDefault="6504EB4E" w:rsidP="0072145C">
            <w:pPr>
              <w:spacing w:line="276" w:lineRule="auto"/>
              <w:jc w:val="center"/>
              <w:rPr>
                <w:rFonts w:ascii="Times New Roman" w:eastAsia="Aptos Narrow" w:hAnsi="Times New Roman" w:cs="Times New Roman"/>
                <w:b/>
                <w:bCs/>
                <w:color w:val="000000" w:themeColor="text1"/>
                <w:sz w:val="20"/>
                <w:szCs w:val="20"/>
              </w:rPr>
            </w:pPr>
            <w:r w:rsidRPr="0072145C">
              <w:rPr>
                <w:rFonts w:ascii="Times New Roman" w:eastAsia="Aptos Narrow" w:hAnsi="Times New Roman" w:cs="Times New Roman"/>
                <w:b/>
                <w:bCs/>
                <w:color w:val="000000" w:themeColor="text1"/>
                <w:sz w:val="20"/>
                <w:szCs w:val="20"/>
              </w:rPr>
              <w:t>Vidutinis darbuotojų skaičius</w:t>
            </w:r>
          </w:p>
        </w:tc>
        <w:tc>
          <w:tcPr>
            <w:tcW w:w="2775" w:type="dxa"/>
            <w:shd w:val="clear" w:color="auto" w:fill="F0F2D4" w:themeFill="accent4" w:themeFillTint="33"/>
            <w:vAlign w:val="center"/>
          </w:tcPr>
          <w:p w14:paraId="535BC7CD" w14:textId="07BF0175" w:rsidR="6504EB4E" w:rsidRPr="0072145C" w:rsidRDefault="6504EB4E" w:rsidP="0072145C">
            <w:pPr>
              <w:spacing w:line="276" w:lineRule="auto"/>
              <w:jc w:val="center"/>
              <w:rPr>
                <w:rFonts w:ascii="Times New Roman" w:eastAsia="Aptos Narrow" w:hAnsi="Times New Roman" w:cs="Times New Roman"/>
                <w:b/>
                <w:bCs/>
                <w:color w:val="000000" w:themeColor="text1"/>
                <w:sz w:val="20"/>
                <w:szCs w:val="20"/>
              </w:rPr>
            </w:pPr>
            <w:r w:rsidRPr="0072145C">
              <w:rPr>
                <w:rFonts w:ascii="Times New Roman" w:eastAsia="Aptos Narrow" w:hAnsi="Times New Roman" w:cs="Times New Roman"/>
                <w:b/>
                <w:bCs/>
                <w:color w:val="000000" w:themeColor="text1"/>
                <w:sz w:val="20"/>
                <w:szCs w:val="20"/>
              </w:rPr>
              <w:t>Priimta darbuotojų</w:t>
            </w:r>
          </w:p>
        </w:tc>
      </w:tr>
      <w:tr w:rsidR="6504EB4E" w:rsidRPr="0072145C" w14:paraId="08C06362" w14:textId="77777777" w:rsidTr="0072145C">
        <w:trPr>
          <w:trHeight w:val="390"/>
          <w:jc w:val="center"/>
        </w:trPr>
        <w:tc>
          <w:tcPr>
            <w:tcW w:w="2254" w:type="dxa"/>
            <w:shd w:val="clear" w:color="auto" w:fill="auto"/>
            <w:vAlign w:val="center"/>
          </w:tcPr>
          <w:p w14:paraId="7FAB955D" w14:textId="7E0A2BBB" w:rsidR="6504EB4E" w:rsidRPr="0072145C" w:rsidRDefault="6504EB4E" w:rsidP="0072145C">
            <w:pPr>
              <w:spacing w:line="276" w:lineRule="auto"/>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2022 m.</w:t>
            </w:r>
          </w:p>
        </w:tc>
        <w:tc>
          <w:tcPr>
            <w:tcW w:w="3771" w:type="dxa"/>
            <w:shd w:val="clear" w:color="auto" w:fill="auto"/>
            <w:vAlign w:val="center"/>
          </w:tcPr>
          <w:p w14:paraId="5AE45C00" w14:textId="2C5F496F" w:rsidR="6504EB4E" w:rsidRPr="0072145C" w:rsidRDefault="6504EB4E" w:rsidP="0072145C">
            <w:pPr>
              <w:spacing w:line="276" w:lineRule="auto"/>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655</w:t>
            </w:r>
          </w:p>
        </w:tc>
        <w:tc>
          <w:tcPr>
            <w:tcW w:w="2775" w:type="dxa"/>
            <w:shd w:val="clear" w:color="auto" w:fill="auto"/>
            <w:vAlign w:val="center"/>
          </w:tcPr>
          <w:p w14:paraId="7EB21962" w14:textId="22C3DA25" w:rsidR="6504EB4E" w:rsidRPr="0072145C" w:rsidRDefault="6504EB4E" w:rsidP="0072145C">
            <w:pPr>
              <w:spacing w:line="276" w:lineRule="auto"/>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74</w:t>
            </w:r>
          </w:p>
        </w:tc>
      </w:tr>
      <w:tr w:rsidR="6504EB4E" w:rsidRPr="0072145C" w14:paraId="680F138D" w14:textId="77777777" w:rsidTr="0072145C">
        <w:trPr>
          <w:trHeight w:val="390"/>
          <w:jc w:val="center"/>
        </w:trPr>
        <w:tc>
          <w:tcPr>
            <w:tcW w:w="2254" w:type="dxa"/>
            <w:shd w:val="clear" w:color="auto" w:fill="auto"/>
            <w:vAlign w:val="center"/>
          </w:tcPr>
          <w:p w14:paraId="6997F6E0" w14:textId="67DB17B1" w:rsidR="6504EB4E" w:rsidRPr="0072145C" w:rsidRDefault="6504EB4E" w:rsidP="0072145C">
            <w:pPr>
              <w:spacing w:line="276" w:lineRule="auto"/>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2023 m.</w:t>
            </w:r>
          </w:p>
        </w:tc>
        <w:tc>
          <w:tcPr>
            <w:tcW w:w="3771" w:type="dxa"/>
            <w:shd w:val="clear" w:color="auto" w:fill="auto"/>
            <w:vAlign w:val="center"/>
          </w:tcPr>
          <w:p w14:paraId="1CF9E851" w14:textId="6B1D9521" w:rsidR="6504EB4E" w:rsidRPr="0072145C" w:rsidRDefault="6504EB4E" w:rsidP="0072145C">
            <w:pPr>
              <w:spacing w:line="276" w:lineRule="auto"/>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678</w:t>
            </w:r>
          </w:p>
        </w:tc>
        <w:tc>
          <w:tcPr>
            <w:tcW w:w="2775" w:type="dxa"/>
            <w:shd w:val="clear" w:color="auto" w:fill="auto"/>
            <w:vAlign w:val="center"/>
          </w:tcPr>
          <w:p w14:paraId="7682BB2A" w14:textId="618ED4F2" w:rsidR="6504EB4E" w:rsidRPr="0072145C" w:rsidRDefault="6504EB4E" w:rsidP="0072145C">
            <w:pPr>
              <w:spacing w:line="276" w:lineRule="auto"/>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100</w:t>
            </w:r>
          </w:p>
        </w:tc>
      </w:tr>
      <w:tr w:rsidR="6504EB4E" w:rsidRPr="0072145C" w14:paraId="4B00CB58" w14:textId="77777777" w:rsidTr="0072145C">
        <w:trPr>
          <w:trHeight w:val="390"/>
          <w:jc w:val="center"/>
        </w:trPr>
        <w:tc>
          <w:tcPr>
            <w:tcW w:w="2254" w:type="dxa"/>
            <w:shd w:val="clear" w:color="auto" w:fill="auto"/>
            <w:vAlign w:val="center"/>
          </w:tcPr>
          <w:p w14:paraId="34DC7A4A" w14:textId="401D70F4" w:rsidR="6504EB4E" w:rsidRPr="0072145C" w:rsidRDefault="6504EB4E" w:rsidP="0072145C">
            <w:pPr>
              <w:spacing w:line="276" w:lineRule="auto"/>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2024 m.</w:t>
            </w:r>
          </w:p>
        </w:tc>
        <w:tc>
          <w:tcPr>
            <w:tcW w:w="3771" w:type="dxa"/>
            <w:shd w:val="clear" w:color="auto" w:fill="auto"/>
            <w:vAlign w:val="center"/>
          </w:tcPr>
          <w:p w14:paraId="40CE6D99" w14:textId="7E44F0EE" w:rsidR="6504EB4E" w:rsidRPr="0072145C" w:rsidRDefault="6504EB4E" w:rsidP="0072145C">
            <w:pPr>
              <w:spacing w:line="276" w:lineRule="auto"/>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722</w:t>
            </w:r>
          </w:p>
        </w:tc>
        <w:tc>
          <w:tcPr>
            <w:tcW w:w="2775" w:type="dxa"/>
            <w:shd w:val="clear" w:color="auto" w:fill="auto"/>
            <w:vAlign w:val="center"/>
          </w:tcPr>
          <w:p w14:paraId="4465291A" w14:textId="37354DA6" w:rsidR="6504EB4E" w:rsidRPr="0072145C" w:rsidRDefault="6504EB4E" w:rsidP="0072145C">
            <w:pPr>
              <w:keepNext/>
              <w:spacing w:line="276" w:lineRule="auto"/>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80</w:t>
            </w:r>
          </w:p>
        </w:tc>
      </w:tr>
    </w:tbl>
    <w:p w14:paraId="6C510F71" w14:textId="502CE221" w:rsidR="6504EB4E" w:rsidRPr="0072145C" w:rsidRDefault="0072145C" w:rsidP="0072145C">
      <w:pPr>
        <w:pStyle w:val="Antrat"/>
        <w:spacing w:before="240" w:line="276" w:lineRule="auto"/>
        <w:jc w:val="center"/>
        <w:rPr>
          <w:rFonts w:ascii="Times New Roman" w:hAnsi="Times New Roman" w:cs="Times New Roman"/>
          <w:b/>
          <w:bCs/>
          <w:sz w:val="28"/>
          <w:szCs w:val="28"/>
        </w:rPr>
      </w:pPr>
      <w:r w:rsidRPr="0072145C">
        <w:rPr>
          <w:rFonts w:ascii="Times New Roman" w:hAnsi="Times New Roman" w:cs="Times New Roman"/>
          <w:b/>
          <w:bCs/>
          <w:sz w:val="20"/>
          <w:szCs w:val="20"/>
        </w:rPr>
        <w:t>Vidutini</w:t>
      </w:r>
      <w:r>
        <w:rPr>
          <w:rFonts w:ascii="Times New Roman" w:hAnsi="Times New Roman" w:cs="Times New Roman"/>
          <w:b/>
          <w:bCs/>
          <w:sz w:val="20"/>
          <w:szCs w:val="20"/>
        </w:rPr>
        <w:t>o</w:t>
      </w:r>
      <w:r w:rsidRPr="0072145C">
        <w:rPr>
          <w:rFonts w:ascii="Times New Roman" w:hAnsi="Times New Roman" w:cs="Times New Roman"/>
          <w:b/>
          <w:bCs/>
          <w:sz w:val="20"/>
          <w:szCs w:val="20"/>
        </w:rPr>
        <w:t xml:space="preserve"> darbuotojų skaiči</w:t>
      </w:r>
      <w:r>
        <w:rPr>
          <w:rFonts w:ascii="Times New Roman" w:hAnsi="Times New Roman" w:cs="Times New Roman"/>
          <w:b/>
          <w:bCs/>
          <w:sz w:val="20"/>
          <w:szCs w:val="20"/>
        </w:rPr>
        <w:t>a</w:t>
      </w:r>
      <w:r w:rsidRPr="0072145C">
        <w:rPr>
          <w:rFonts w:ascii="Times New Roman" w:hAnsi="Times New Roman" w:cs="Times New Roman"/>
          <w:b/>
          <w:bCs/>
          <w:sz w:val="20"/>
          <w:szCs w:val="20"/>
        </w:rPr>
        <w:t>us</w:t>
      </w:r>
      <w:r>
        <w:rPr>
          <w:rFonts w:ascii="Times New Roman" w:hAnsi="Times New Roman" w:cs="Times New Roman"/>
          <w:b/>
          <w:bCs/>
          <w:sz w:val="20"/>
          <w:szCs w:val="20"/>
        </w:rPr>
        <w:t xml:space="preserve"> palyginimas</w:t>
      </w:r>
    </w:p>
    <w:tbl>
      <w:tblPr>
        <w:tblStyle w:val="5tinkleliolenteltamsi-1parykinimas"/>
        <w:tblW w:w="878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5387"/>
        <w:gridCol w:w="1134"/>
        <w:gridCol w:w="1134"/>
        <w:gridCol w:w="1134"/>
      </w:tblGrid>
      <w:tr w:rsidR="6504EB4E" w:rsidRPr="0072145C" w14:paraId="4F555C70" w14:textId="77777777" w:rsidTr="0072145C">
        <w:trPr>
          <w:trHeight w:val="405"/>
        </w:trPr>
        <w:tc>
          <w:tcPr>
            <w:tcW w:w="5387" w:type="dxa"/>
            <w:vMerge w:val="restart"/>
            <w:shd w:val="clear" w:color="auto" w:fill="F0F2D4" w:themeFill="accent4" w:themeFillTint="33"/>
            <w:vAlign w:val="center"/>
          </w:tcPr>
          <w:p w14:paraId="4C3BB5C6" w14:textId="54ADB6F1" w:rsidR="6504EB4E" w:rsidRPr="0072145C" w:rsidRDefault="6504EB4E" w:rsidP="6504EB4E">
            <w:pPr>
              <w:jc w:val="center"/>
              <w:rPr>
                <w:rFonts w:ascii="Times New Roman" w:eastAsia="Aptos Narrow" w:hAnsi="Times New Roman" w:cs="Times New Roman"/>
                <w:b/>
                <w:bCs/>
                <w:color w:val="000000" w:themeColor="text1"/>
                <w:sz w:val="20"/>
                <w:szCs w:val="20"/>
              </w:rPr>
            </w:pPr>
            <w:r w:rsidRPr="0072145C">
              <w:rPr>
                <w:rFonts w:ascii="Times New Roman" w:eastAsia="Aptos Narrow" w:hAnsi="Times New Roman" w:cs="Times New Roman"/>
                <w:b/>
                <w:bCs/>
                <w:color w:val="000000" w:themeColor="text1"/>
                <w:sz w:val="20"/>
                <w:szCs w:val="20"/>
              </w:rPr>
              <w:t>Atliktas darbas</w:t>
            </w:r>
          </w:p>
        </w:tc>
        <w:tc>
          <w:tcPr>
            <w:tcW w:w="3402" w:type="dxa"/>
            <w:gridSpan w:val="3"/>
            <w:shd w:val="clear" w:color="auto" w:fill="F0F2D4" w:themeFill="accent4" w:themeFillTint="33"/>
            <w:vAlign w:val="center"/>
          </w:tcPr>
          <w:p w14:paraId="76CB8857" w14:textId="28D163C4" w:rsidR="6504EB4E" w:rsidRPr="0072145C" w:rsidRDefault="6504EB4E" w:rsidP="6504EB4E">
            <w:pPr>
              <w:jc w:val="center"/>
              <w:rPr>
                <w:rFonts w:ascii="Times New Roman" w:eastAsia="Aptos Narrow" w:hAnsi="Times New Roman" w:cs="Times New Roman"/>
                <w:b/>
                <w:bCs/>
                <w:color w:val="000000" w:themeColor="text1"/>
                <w:sz w:val="20"/>
                <w:szCs w:val="20"/>
              </w:rPr>
            </w:pPr>
            <w:r w:rsidRPr="0072145C">
              <w:rPr>
                <w:rFonts w:ascii="Times New Roman" w:eastAsia="Aptos Narrow" w:hAnsi="Times New Roman" w:cs="Times New Roman"/>
                <w:b/>
                <w:bCs/>
                <w:color w:val="000000" w:themeColor="text1"/>
                <w:sz w:val="20"/>
                <w:szCs w:val="20"/>
              </w:rPr>
              <w:t>Skaičius</w:t>
            </w:r>
          </w:p>
        </w:tc>
      </w:tr>
      <w:tr w:rsidR="6504EB4E" w:rsidRPr="0072145C" w14:paraId="6A2B62A2" w14:textId="77777777" w:rsidTr="0072145C">
        <w:trPr>
          <w:trHeight w:val="390"/>
        </w:trPr>
        <w:tc>
          <w:tcPr>
            <w:tcW w:w="5387" w:type="dxa"/>
            <w:vMerge/>
            <w:shd w:val="clear" w:color="auto" w:fill="auto"/>
          </w:tcPr>
          <w:p w14:paraId="234CC883" w14:textId="77777777" w:rsidR="007E2043" w:rsidRPr="0072145C" w:rsidRDefault="007E2043">
            <w:pPr>
              <w:rPr>
                <w:rFonts w:ascii="Times New Roman" w:hAnsi="Times New Roman" w:cs="Times New Roman"/>
                <w:sz w:val="20"/>
                <w:szCs w:val="20"/>
              </w:rPr>
            </w:pPr>
          </w:p>
        </w:tc>
        <w:tc>
          <w:tcPr>
            <w:tcW w:w="1134" w:type="dxa"/>
            <w:shd w:val="clear" w:color="auto" w:fill="auto"/>
            <w:vAlign w:val="center"/>
          </w:tcPr>
          <w:p w14:paraId="195A2B43" w14:textId="4FC99634" w:rsidR="6504EB4E" w:rsidRPr="0072145C" w:rsidRDefault="6504EB4E" w:rsidP="6504EB4E">
            <w:pPr>
              <w:jc w:val="center"/>
              <w:rPr>
                <w:rFonts w:ascii="Times New Roman" w:eastAsia="Aptos Narrow" w:hAnsi="Times New Roman" w:cs="Times New Roman"/>
                <w:b/>
                <w:bCs/>
                <w:color w:val="000000" w:themeColor="text1"/>
                <w:sz w:val="20"/>
                <w:szCs w:val="20"/>
              </w:rPr>
            </w:pPr>
            <w:r w:rsidRPr="0072145C">
              <w:rPr>
                <w:rFonts w:ascii="Times New Roman" w:eastAsia="Aptos Narrow" w:hAnsi="Times New Roman" w:cs="Times New Roman"/>
                <w:b/>
                <w:bCs/>
                <w:color w:val="000000" w:themeColor="text1"/>
                <w:sz w:val="20"/>
                <w:szCs w:val="20"/>
              </w:rPr>
              <w:t>2022 m.</w:t>
            </w:r>
          </w:p>
        </w:tc>
        <w:tc>
          <w:tcPr>
            <w:tcW w:w="1134" w:type="dxa"/>
            <w:shd w:val="clear" w:color="auto" w:fill="auto"/>
            <w:vAlign w:val="center"/>
          </w:tcPr>
          <w:p w14:paraId="19A221C8" w14:textId="0BC79024" w:rsidR="6504EB4E" w:rsidRPr="0072145C" w:rsidRDefault="6504EB4E" w:rsidP="6504EB4E">
            <w:pPr>
              <w:jc w:val="center"/>
              <w:rPr>
                <w:rFonts w:ascii="Times New Roman" w:eastAsia="Aptos Narrow" w:hAnsi="Times New Roman" w:cs="Times New Roman"/>
                <w:b/>
                <w:bCs/>
                <w:color w:val="000000" w:themeColor="text1"/>
                <w:sz w:val="20"/>
                <w:szCs w:val="20"/>
              </w:rPr>
            </w:pPr>
            <w:r w:rsidRPr="0072145C">
              <w:rPr>
                <w:rFonts w:ascii="Times New Roman" w:eastAsia="Aptos Narrow" w:hAnsi="Times New Roman" w:cs="Times New Roman"/>
                <w:b/>
                <w:bCs/>
                <w:color w:val="000000" w:themeColor="text1"/>
                <w:sz w:val="20"/>
                <w:szCs w:val="20"/>
              </w:rPr>
              <w:t>2023 m.</w:t>
            </w:r>
          </w:p>
        </w:tc>
        <w:tc>
          <w:tcPr>
            <w:tcW w:w="1134" w:type="dxa"/>
            <w:shd w:val="clear" w:color="auto" w:fill="auto"/>
            <w:vAlign w:val="center"/>
          </w:tcPr>
          <w:p w14:paraId="65990915" w14:textId="661602F2" w:rsidR="6504EB4E" w:rsidRPr="0072145C" w:rsidRDefault="6504EB4E" w:rsidP="6504EB4E">
            <w:pPr>
              <w:jc w:val="center"/>
              <w:rPr>
                <w:rFonts w:ascii="Times New Roman" w:eastAsia="Aptos Narrow" w:hAnsi="Times New Roman" w:cs="Times New Roman"/>
                <w:b/>
                <w:bCs/>
                <w:color w:val="000000" w:themeColor="text1"/>
                <w:sz w:val="20"/>
                <w:szCs w:val="20"/>
              </w:rPr>
            </w:pPr>
            <w:r w:rsidRPr="0072145C">
              <w:rPr>
                <w:rFonts w:ascii="Times New Roman" w:eastAsia="Aptos Narrow" w:hAnsi="Times New Roman" w:cs="Times New Roman"/>
                <w:b/>
                <w:bCs/>
                <w:color w:val="000000" w:themeColor="text1"/>
                <w:sz w:val="20"/>
                <w:szCs w:val="20"/>
              </w:rPr>
              <w:t>2024 m.</w:t>
            </w:r>
          </w:p>
        </w:tc>
      </w:tr>
      <w:tr w:rsidR="6504EB4E" w:rsidRPr="0072145C" w14:paraId="4A9D2FE0" w14:textId="77777777" w:rsidTr="0072145C">
        <w:trPr>
          <w:trHeight w:val="510"/>
        </w:trPr>
        <w:tc>
          <w:tcPr>
            <w:tcW w:w="5387" w:type="dxa"/>
            <w:shd w:val="clear" w:color="auto" w:fill="auto"/>
            <w:vAlign w:val="center"/>
          </w:tcPr>
          <w:p w14:paraId="442A5079" w14:textId="04DEADA4" w:rsidR="6504EB4E" w:rsidRPr="0072145C" w:rsidRDefault="6504EB4E" w:rsidP="6504EB4E">
            <w:pP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Parengti įspėjimai, pranešimai</w:t>
            </w:r>
          </w:p>
        </w:tc>
        <w:tc>
          <w:tcPr>
            <w:tcW w:w="1134" w:type="dxa"/>
            <w:shd w:val="clear" w:color="auto" w:fill="auto"/>
            <w:vAlign w:val="center"/>
          </w:tcPr>
          <w:p w14:paraId="3019A362" w14:textId="22FCAE40"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55</w:t>
            </w:r>
          </w:p>
        </w:tc>
        <w:tc>
          <w:tcPr>
            <w:tcW w:w="1134" w:type="dxa"/>
            <w:shd w:val="clear" w:color="auto" w:fill="auto"/>
            <w:vAlign w:val="center"/>
          </w:tcPr>
          <w:p w14:paraId="3B0AA2E7" w14:textId="3F8D2DDF"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10</w:t>
            </w:r>
          </w:p>
        </w:tc>
        <w:tc>
          <w:tcPr>
            <w:tcW w:w="1134" w:type="dxa"/>
            <w:shd w:val="clear" w:color="auto" w:fill="auto"/>
            <w:vAlign w:val="center"/>
          </w:tcPr>
          <w:p w14:paraId="09A05D38" w14:textId="28DB4787"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248</w:t>
            </w:r>
          </w:p>
        </w:tc>
      </w:tr>
      <w:tr w:rsidR="6504EB4E" w:rsidRPr="0072145C" w14:paraId="4D3630DB" w14:textId="77777777" w:rsidTr="0072145C">
        <w:trPr>
          <w:trHeight w:val="510"/>
        </w:trPr>
        <w:tc>
          <w:tcPr>
            <w:tcW w:w="5387" w:type="dxa"/>
            <w:shd w:val="clear" w:color="auto" w:fill="auto"/>
            <w:vAlign w:val="center"/>
          </w:tcPr>
          <w:p w14:paraId="5E8F95D6" w14:textId="5E63DABE" w:rsidR="6504EB4E" w:rsidRPr="0072145C" w:rsidRDefault="6504EB4E" w:rsidP="6504EB4E">
            <w:pP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Parengti įgaliojimai</w:t>
            </w:r>
          </w:p>
        </w:tc>
        <w:tc>
          <w:tcPr>
            <w:tcW w:w="1134" w:type="dxa"/>
            <w:shd w:val="clear" w:color="auto" w:fill="auto"/>
            <w:vAlign w:val="center"/>
          </w:tcPr>
          <w:p w14:paraId="19BBBFB4" w14:textId="7F86B515"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1</w:t>
            </w:r>
          </w:p>
        </w:tc>
        <w:tc>
          <w:tcPr>
            <w:tcW w:w="1134" w:type="dxa"/>
            <w:shd w:val="clear" w:color="auto" w:fill="auto"/>
            <w:vAlign w:val="center"/>
          </w:tcPr>
          <w:p w14:paraId="31376AE8" w14:textId="5D2B0836"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1</w:t>
            </w:r>
          </w:p>
        </w:tc>
        <w:tc>
          <w:tcPr>
            <w:tcW w:w="1134" w:type="dxa"/>
            <w:shd w:val="clear" w:color="auto" w:fill="auto"/>
            <w:vAlign w:val="center"/>
          </w:tcPr>
          <w:p w14:paraId="7D5F3D0B" w14:textId="51EB54CF"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1</w:t>
            </w:r>
          </w:p>
        </w:tc>
      </w:tr>
      <w:tr w:rsidR="6504EB4E" w:rsidRPr="0072145C" w14:paraId="07D68401" w14:textId="77777777" w:rsidTr="0072145C">
        <w:trPr>
          <w:trHeight w:val="465"/>
        </w:trPr>
        <w:tc>
          <w:tcPr>
            <w:tcW w:w="5387" w:type="dxa"/>
            <w:shd w:val="clear" w:color="auto" w:fill="auto"/>
            <w:vAlign w:val="center"/>
          </w:tcPr>
          <w:p w14:paraId="56331A0F" w14:textId="6B3FE543" w:rsidR="6504EB4E" w:rsidRPr="0072145C" w:rsidRDefault="6504EB4E" w:rsidP="6504EB4E">
            <w:pP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Sutvarkyta konkurso medžiaga, parengti protokolai</w:t>
            </w:r>
          </w:p>
        </w:tc>
        <w:tc>
          <w:tcPr>
            <w:tcW w:w="1134" w:type="dxa"/>
            <w:shd w:val="clear" w:color="auto" w:fill="auto"/>
            <w:vAlign w:val="center"/>
          </w:tcPr>
          <w:p w14:paraId="5B8F4632" w14:textId="38E1F631"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10</w:t>
            </w:r>
          </w:p>
        </w:tc>
        <w:tc>
          <w:tcPr>
            <w:tcW w:w="1134" w:type="dxa"/>
            <w:shd w:val="clear" w:color="auto" w:fill="auto"/>
            <w:vAlign w:val="center"/>
          </w:tcPr>
          <w:p w14:paraId="01D9D4B7" w14:textId="1BAE7D24"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3</w:t>
            </w:r>
          </w:p>
        </w:tc>
        <w:tc>
          <w:tcPr>
            <w:tcW w:w="1134" w:type="dxa"/>
            <w:shd w:val="clear" w:color="auto" w:fill="auto"/>
            <w:vAlign w:val="center"/>
          </w:tcPr>
          <w:p w14:paraId="007D8919" w14:textId="0E232679"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7</w:t>
            </w:r>
          </w:p>
        </w:tc>
      </w:tr>
      <w:tr w:rsidR="6504EB4E" w:rsidRPr="0072145C" w14:paraId="0039DE96" w14:textId="77777777" w:rsidTr="0072145C">
        <w:trPr>
          <w:trHeight w:val="450"/>
        </w:trPr>
        <w:tc>
          <w:tcPr>
            <w:tcW w:w="5387" w:type="dxa"/>
            <w:shd w:val="clear" w:color="auto" w:fill="auto"/>
            <w:vAlign w:val="center"/>
          </w:tcPr>
          <w:p w14:paraId="39510910" w14:textId="03FC5899" w:rsidR="6504EB4E" w:rsidRPr="0072145C" w:rsidRDefault="6504EB4E" w:rsidP="6504EB4E">
            <w:pP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Įvykdytos atrankos</w:t>
            </w:r>
          </w:p>
        </w:tc>
        <w:tc>
          <w:tcPr>
            <w:tcW w:w="1134" w:type="dxa"/>
            <w:shd w:val="clear" w:color="auto" w:fill="auto"/>
            <w:vAlign w:val="center"/>
          </w:tcPr>
          <w:p w14:paraId="1EC2C073" w14:textId="26323C11"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17</w:t>
            </w:r>
          </w:p>
        </w:tc>
        <w:tc>
          <w:tcPr>
            <w:tcW w:w="1134" w:type="dxa"/>
            <w:shd w:val="clear" w:color="auto" w:fill="auto"/>
            <w:vAlign w:val="center"/>
          </w:tcPr>
          <w:p w14:paraId="4C9955AD" w14:textId="36E87A36"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15</w:t>
            </w:r>
          </w:p>
        </w:tc>
        <w:tc>
          <w:tcPr>
            <w:tcW w:w="1134" w:type="dxa"/>
            <w:shd w:val="clear" w:color="auto" w:fill="auto"/>
            <w:vAlign w:val="center"/>
          </w:tcPr>
          <w:p w14:paraId="55C55F47" w14:textId="78B014A4"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18</w:t>
            </w:r>
          </w:p>
        </w:tc>
      </w:tr>
      <w:tr w:rsidR="6504EB4E" w:rsidRPr="0072145C" w14:paraId="7C29EDF7" w14:textId="77777777" w:rsidTr="0072145C">
        <w:trPr>
          <w:trHeight w:val="450"/>
        </w:trPr>
        <w:tc>
          <w:tcPr>
            <w:tcW w:w="5387" w:type="dxa"/>
            <w:shd w:val="clear" w:color="auto" w:fill="auto"/>
            <w:vAlign w:val="center"/>
          </w:tcPr>
          <w:p w14:paraId="0F89235B" w14:textId="681B7B79" w:rsidR="6504EB4E" w:rsidRPr="0072145C" w:rsidRDefault="6504EB4E" w:rsidP="6504EB4E">
            <w:pP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Parengtos, įregistruotos darbo sutartys</w:t>
            </w:r>
          </w:p>
        </w:tc>
        <w:tc>
          <w:tcPr>
            <w:tcW w:w="1134" w:type="dxa"/>
            <w:shd w:val="clear" w:color="auto" w:fill="auto"/>
            <w:vAlign w:val="center"/>
          </w:tcPr>
          <w:p w14:paraId="6BF7177A" w14:textId="12C3F0F4"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77</w:t>
            </w:r>
          </w:p>
        </w:tc>
        <w:tc>
          <w:tcPr>
            <w:tcW w:w="1134" w:type="dxa"/>
            <w:shd w:val="clear" w:color="auto" w:fill="auto"/>
            <w:vAlign w:val="center"/>
          </w:tcPr>
          <w:p w14:paraId="1641CC4A" w14:textId="073FEF62"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88</w:t>
            </w:r>
          </w:p>
        </w:tc>
        <w:tc>
          <w:tcPr>
            <w:tcW w:w="1134" w:type="dxa"/>
            <w:shd w:val="clear" w:color="auto" w:fill="auto"/>
            <w:vAlign w:val="center"/>
          </w:tcPr>
          <w:p w14:paraId="7A41AF5D" w14:textId="33DA40DD"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89</w:t>
            </w:r>
          </w:p>
        </w:tc>
      </w:tr>
      <w:tr w:rsidR="6504EB4E" w:rsidRPr="0072145C" w14:paraId="6ADE962D" w14:textId="77777777" w:rsidTr="0072145C">
        <w:trPr>
          <w:trHeight w:val="480"/>
        </w:trPr>
        <w:tc>
          <w:tcPr>
            <w:tcW w:w="5387" w:type="dxa"/>
            <w:shd w:val="clear" w:color="auto" w:fill="auto"/>
            <w:vAlign w:val="center"/>
          </w:tcPr>
          <w:p w14:paraId="14749B25" w14:textId="7CF99379" w:rsidR="6504EB4E" w:rsidRPr="0072145C" w:rsidRDefault="6504EB4E" w:rsidP="6504EB4E">
            <w:pP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Išduoti valstybės tarnautojų pažymėjimai</w:t>
            </w:r>
          </w:p>
        </w:tc>
        <w:tc>
          <w:tcPr>
            <w:tcW w:w="1134" w:type="dxa"/>
            <w:shd w:val="clear" w:color="auto" w:fill="auto"/>
            <w:vAlign w:val="center"/>
          </w:tcPr>
          <w:p w14:paraId="18E01010" w14:textId="2581702B"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8</w:t>
            </w:r>
          </w:p>
        </w:tc>
        <w:tc>
          <w:tcPr>
            <w:tcW w:w="1134" w:type="dxa"/>
            <w:shd w:val="clear" w:color="auto" w:fill="auto"/>
            <w:vAlign w:val="center"/>
          </w:tcPr>
          <w:p w14:paraId="021FF530" w14:textId="278D3849"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26</w:t>
            </w:r>
          </w:p>
        </w:tc>
        <w:tc>
          <w:tcPr>
            <w:tcW w:w="1134" w:type="dxa"/>
            <w:shd w:val="clear" w:color="auto" w:fill="auto"/>
            <w:vAlign w:val="center"/>
          </w:tcPr>
          <w:p w14:paraId="50190FBB" w14:textId="1A29B204"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31</w:t>
            </w:r>
          </w:p>
        </w:tc>
      </w:tr>
      <w:tr w:rsidR="6504EB4E" w:rsidRPr="0072145C" w14:paraId="2CB18375" w14:textId="77777777" w:rsidTr="0072145C">
        <w:trPr>
          <w:trHeight w:val="465"/>
        </w:trPr>
        <w:tc>
          <w:tcPr>
            <w:tcW w:w="5387" w:type="dxa"/>
            <w:shd w:val="clear" w:color="auto" w:fill="auto"/>
            <w:vAlign w:val="center"/>
          </w:tcPr>
          <w:p w14:paraId="20E4C813" w14:textId="6290CA0D" w:rsidR="6504EB4E" w:rsidRPr="0072145C" w:rsidRDefault="6504EB4E" w:rsidP="6504EB4E">
            <w:pP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Priimti prašymai konkursams</w:t>
            </w:r>
          </w:p>
        </w:tc>
        <w:tc>
          <w:tcPr>
            <w:tcW w:w="1134" w:type="dxa"/>
            <w:shd w:val="clear" w:color="auto" w:fill="auto"/>
            <w:vAlign w:val="center"/>
          </w:tcPr>
          <w:p w14:paraId="6199A0A5" w14:textId="65BA27C5"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20</w:t>
            </w:r>
          </w:p>
        </w:tc>
        <w:tc>
          <w:tcPr>
            <w:tcW w:w="1134" w:type="dxa"/>
            <w:shd w:val="clear" w:color="auto" w:fill="auto"/>
            <w:vAlign w:val="center"/>
          </w:tcPr>
          <w:p w14:paraId="3A7FC091" w14:textId="1298D3B3"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11</w:t>
            </w:r>
          </w:p>
        </w:tc>
        <w:tc>
          <w:tcPr>
            <w:tcW w:w="1134" w:type="dxa"/>
            <w:shd w:val="clear" w:color="auto" w:fill="auto"/>
            <w:vAlign w:val="center"/>
          </w:tcPr>
          <w:p w14:paraId="03622FF8" w14:textId="491C52BF"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73</w:t>
            </w:r>
          </w:p>
        </w:tc>
      </w:tr>
      <w:tr w:rsidR="6504EB4E" w:rsidRPr="0072145C" w14:paraId="3C9A77F6" w14:textId="77777777" w:rsidTr="0072145C">
        <w:trPr>
          <w:trHeight w:val="720"/>
        </w:trPr>
        <w:tc>
          <w:tcPr>
            <w:tcW w:w="5387" w:type="dxa"/>
            <w:shd w:val="clear" w:color="auto" w:fill="auto"/>
            <w:vAlign w:val="center"/>
          </w:tcPr>
          <w:p w14:paraId="4728BFD5" w14:textId="77CE6F0C" w:rsidR="6504EB4E" w:rsidRPr="0072145C" w:rsidRDefault="6504EB4E" w:rsidP="6504EB4E">
            <w:pP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Darbuotojų, kuriems apskaičiuotas profesinio darbo stažas dėl pareiginės algos koeficiento nustatymo, skaičius</w:t>
            </w:r>
          </w:p>
        </w:tc>
        <w:tc>
          <w:tcPr>
            <w:tcW w:w="1134" w:type="dxa"/>
            <w:shd w:val="clear" w:color="auto" w:fill="auto"/>
            <w:vAlign w:val="center"/>
          </w:tcPr>
          <w:p w14:paraId="673223AF" w14:textId="2397A185"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309</w:t>
            </w:r>
          </w:p>
        </w:tc>
        <w:tc>
          <w:tcPr>
            <w:tcW w:w="1134" w:type="dxa"/>
            <w:shd w:val="clear" w:color="auto" w:fill="auto"/>
            <w:vAlign w:val="center"/>
          </w:tcPr>
          <w:p w14:paraId="79C8BDB1" w14:textId="20F7044C" w:rsidR="6504EB4E" w:rsidRPr="0072145C" w:rsidRDefault="6504EB4E" w:rsidP="6504EB4E">
            <w:pPr>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332</w:t>
            </w:r>
          </w:p>
        </w:tc>
        <w:tc>
          <w:tcPr>
            <w:tcW w:w="1134" w:type="dxa"/>
            <w:shd w:val="clear" w:color="auto" w:fill="auto"/>
            <w:vAlign w:val="center"/>
          </w:tcPr>
          <w:p w14:paraId="072BE950" w14:textId="7CF2A01C" w:rsidR="6504EB4E" w:rsidRPr="0072145C" w:rsidRDefault="6504EB4E" w:rsidP="00E6330D">
            <w:pPr>
              <w:keepNext/>
              <w:jc w:val="center"/>
              <w:rPr>
                <w:rFonts w:ascii="Times New Roman" w:eastAsia="Aptos Narrow" w:hAnsi="Times New Roman" w:cs="Times New Roman"/>
                <w:color w:val="000000" w:themeColor="text1"/>
                <w:sz w:val="20"/>
                <w:szCs w:val="20"/>
              </w:rPr>
            </w:pPr>
            <w:r w:rsidRPr="0072145C">
              <w:rPr>
                <w:rFonts w:ascii="Times New Roman" w:eastAsia="Aptos Narrow" w:hAnsi="Times New Roman" w:cs="Times New Roman"/>
                <w:color w:val="000000" w:themeColor="text1"/>
                <w:sz w:val="20"/>
                <w:szCs w:val="20"/>
              </w:rPr>
              <w:t>352</w:t>
            </w:r>
          </w:p>
        </w:tc>
      </w:tr>
    </w:tbl>
    <w:p w14:paraId="5EB64F53" w14:textId="11340EB9" w:rsidR="6504EB4E" w:rsidRPr="00E6330D" w:rsidRDefault="00E6330D" w:rsidP="00E6330D">
      <w:pPr>
        <w:pStyle w:val="Antrat"/>
        <w:spacing w:before="240" w:line="276" w:lineRule="auto"/>
        <w:jc w:val="center"/>
        <w:rPr>
          <w:rFonts w:ascii="Times New Roman" w:hAnsi="Times New Roman" w:cs="Times New Roman"/>
          <w:b/>
          <w:bCs/>
          <w:sz w:val="28"/>
          <w:szCs w:val="28"/>
        </w:rPr>
      </w:pPr>
      <w:r w:rsidRPr="00E6330D">
        <w:rPr>
          <w:rFonts w:ascii="Times New Roman" w:hAnsi="Times New Roman" w:cs="Times New Roman"/>
          <w:b/>
          <w:bCs/>
          <w:sz w:val="20"/>
          <w:szCs w:val="20"/>
        </w:rPr>
        <w:t>A</w:t>
      </w:r>
      <w:r>
        <w:rPr>
          <w:rFonts w:ascii="Times New Roman" w:hAnsi="Times New Roman" w:cs="Times New Roman"/>
          <w:b/>
          <w:bCs/>
          <w:sz w:val="20"/>
          <w:szCs w:val="20"/>
        </w:rPr>
        <w:t xml:space="preserve">tlikti darbai administruojant </w:t>
      </w:r>
      <w:r w:rsidRPr="00E6330D">
        <w:rPr>
          <w:rFonts w:ascii="Times New Roman" w:hAnsi="Times New Roman" w:cs="Times New Roman"/>
          <w:b/>
          <w:bCs/>
          <w:sz w:val="20"/>
          <w:szCs w:val="20"/>
        </w:rPr>
        <w:t>personalą</w:t>
      </w:r>
    </w:p>
    <w:p w14:paraId="7E08AE5E" w14:textId="1AA2F5B8" w:rsidR="00B64894" w:rsidRPr="00215E36" w:rsidRDefault="008A7D0F" w:rsidP="00FB5AF6">
      <w:pPr>
        <w:spacing w:before="240" w:after="0" w:line="276" w:lineRule="auto"/>
        <w:jc w:val="both"/>
        <w:rPr>
          <w:rFonts w:ascii="Times New Roman" w:hAnsi="Times New Roman" w:cs="Times New Roman"/>
          <w:sz w:val="24"/>
          <w:szCs w:val="24"/>
        </w:rPr>
      </w:pPr>
      <w:r w:rsidRPr="009F397F">
        <w:rPr>
          <w:rFonts w:ascii="Times New Roman" w:hAnsi="Times New Roman" w:cs="Times New Roman"/>
          <w:i/>
          <w:iCs/>
          <w:sz w:val="24"/>
          <w:szCs w:val="24"/>
        </w:rPr>
        <w:t>Kvalifikacijos tobulinimas 2024 metais.</w:t>
      </w:r>
      <w:r w:rsidRPr="00B64894">
        <w:rPr>
          <w:rFonts w:ascii="Times New Roman" w:hAnsi="Times New Roman" w:cs="Times New Roman"/>
          <w:sz w:val="24"/>
          <w:szCs w:val="24"/>
        </w:rPr>
        <w:t xml:space="preserve"> </w:t>
      </w:r>
      <w:r w:rsidR="00215E36" w:rsidRPr="00215E36">
        <w:rPr>
          <w:rFonts w:ascii="Times New Roman" w:hAnsi="Times New Roman" w:cs="Times New Roman"/>
          <w:sz w:val="24"/>
          <w:szCs w:val="24"/>
        </w:rPr>
        <w:t>2024 metais buvo organizuoti įvairūs seminarai ir mokymai, skirti skirtingų sričių specialistams. Ypatingas dėmesys skirtas privalomiems visų darbuotojų mokymams, siekiant stiprinti profesines kompetencijas, skatinti darbuotojų įsitraukimą bei užtikrinti saugią ir efektyvią darbo aplinką.</w:t>
      </w:r>
      <w:r w:rsidR="00FB5AF6">
        <w:rPr>
          <w:rFonts w:ascii="Times New Roman" w:hAnsi="Times New Roman" w:cs="Times New Roman"/>
          <w:sz w:val="24"/>
          <w:szCs w:val="24"/>
        </w:rPr>
        <w:t xml:space="preserve"> </w:t>
      </w:r>
      <w:r w:rsidR="00FB5AF6" w:rsidRPr="00FB5AF6">
        <w:rPr>
          <w:rFonts w:ascii="Times New Roman" w:hAnsi="Times New Roman" w:cs="Times New Roman"/>
          <w:sz w:val="24"/>
          <w:szCs w:val="24"/>
        </w:rPr>
        <w:t>Surengt</w:t>
      </w:r>
      <w:r w:rsidR="00C067DA">
        <w:rPr>
          <w:rFonts w:ascii="Times New Roman" w:hAnsi="Times New Roman" w:cs="Times New Roman"/>
          <w:sz w:val="24"/>
          <w:szCs w:val="24"/>
        </w:rPr>
        <w:t>i</w:t>
      </w:r>
      <w:r w:rsidR="00FB5AF6" w:rsidRPr="00FB5AF6">
        <w:rPr>
          <w:rFonts w:ascii="Times New Roman" w:hAnsi="Times New Roman" w:cs="Times New Roman"/>
          <w:sz w:val="24"/>
          <w:szCs w:val="24"/>
        </w:rPr>
        <w:t xml:space="preserve"> konsultacini</w:t>
      </w:r>
      <w:r w:rsidR="00C067DA">
        <w:rPr>
          <w:rFonts w:ascii="Times New Roman" w:hAnsi="Times New Roman" w:cs="Times New Roman"/>
          <w:sz w:val="24"/>
          <w:szCs w:val="24"/>
        </w:rPr>
        <w:t>ai</w:t>
      </w:r>
      <w:r w:rsidR="00FB5AF6" w:rsidRPr="00FB5AF6">
        <w:rPr>
          <w:rFonts w:ascii="Times New Roman" w:hAnsi="Times New Roman" w:cs="Times New Roman"/>
          <w:sz w:val="24"/>
          <w:szCs w:val="24"/>
        </w:rPr>
        <w:t xml:space="preserve"> seminara</w:t>
      </w:r>
      <w:r w:rsidR="00C067DA">
        <w:rPr>
          <w:rFonts w:ascii="Times New Roman" w:hAnsi="Times New Roman" w:cs="Times New Roman"/>
          <w:sz w:val="24"/>
          <w:szCs w:val="24"/>
        </w:rPr>
        <w:t>i</w:t>
      </w:r>
      <w:r w:rsidR="00FB5AF6" w:rsidRPr="00FB5AF6">
        <w:rPr>
          <w:rFonts w:ascii="Times New Roman" w:hAnsi="Times New Roman" w:cs="Times New Roman"/>
          <w:sz w:val="24"/>
          <w:szCs w:val="24"/>
        </w:rPr>
        <w:t xml:space="preserve"> psichologinio smurto</w:t>
      </w:r>
      <w:r w:rsidR="00FB5AF6">
        <w:rPr>
          <w:rFonts w:ascii="Times New Roman" w:hAnsi="Times New Roman" w:cs="Times New Roman"/>
          <w:sz w:val="24"/>
          <w:szCs w:val="24"/>
        </w:rPr>
        <w:t xml:space="preserve"> </w:t>
      </w:r>
      <w:r w:rsidR="00C067DA">
        <w:rPr>
          <w:rFonts w:ascii="Times New Roman" w:hAnsi="Times New Roman" w:cs="Times New Roman"/>
          <w:sz w:val="24"/>
          <w:szCs w:val="24"/>
        </w:rPr>
        <w:t>ir</w:t>
      </w:r>
      <w:r w:rsidR="00C067DA" w:rsidRPr="00C067DA">
        <w:rPr>
          <w:rFonts w:ascii="Times New Roman" w:hAnsi="Times New Roman" w:cs="Times New Roman"/>
          <w:sz w:val="24"/>
          <w:szCs w:val="24"/>
        </w:rPr>
        <w:t xml:space="preserve"> </w:t>
      </w:r>
      <w:r w:rsidR="00C067DA" w:rsidRPr="008A7D0F">
        <w:rPr>
          <w:rFonts w:ascii="Times New Roman" w:hAnsi="Times New Roman" w:cs="Times New Roman"/>
          <w:sz w:val="24"/>
          <w:szCs w:val="24"/>
        </w:rPr>
        <w:t>psichologinio smurto (</w:t>
      </w:r>
      <w:proofErr w:type="spellStart"/>
      <w:r w:rsidR="00C067DA" w:rsidRPr="008A7D0F">
        <w:rPr>
          <w:rFonts w:ascii="Times New Roman" w:hAnsi="Times New Roman" w:cs="Times New Roman"/>
          <w:sz w:val="24"/>
          <w:szCs w:val="24"/>
        </w:rPr>
        <w:t>mobingo</w:t>
      </w:r>
      <w:proofErr w:type="spellEnd"/>
      <w:r w:rsidR="00C067DA" w:rsidRPr="008A7D0F">
        <w:rPr>
          <w:rFonts w:ascii="Times New Roman" w:hAnsi="Times New Roman" w:cs="Times New Roman"/>
          <w:sz w:val="24"/>
          <w:szCs w:val="24"/>
        </w:rPr>
        <w:t>) darbo aplinkoje</w:t>
      </w:r>
      <w:r w:rsidR="00C067DA">
        <w:rPr>
          <w:rFonts w:ascii="Times New Roman" w:hAnsi="Times New Roman" w:cs="Times New Roman"/>
          <w:sz w:val="24"/>
          <w:szCs w:val="24"/>
        </w:rPr>
        <w:t xml:space="preserve"> </w:t>
      </w:r>
      <w:r w:rsidR="00FB5AF6" w:rsidRPr="00FB5AF6">
        <w:rPr>
          <w:rFonts w:ascii="Times New Roman" w:hAnsi="Times New Roman" w:cs="Times New Roman"/>
          <w:sz w:val="24"/>
          <w:szCs w:val="24"/>
        </w:rPr>
        <w:t>tema</w:t>
      </w:r>
      <w:r w:rsidR="00C067DA">
        <w:rPr>
          <w:rFonts w:ascii="Times New Roman" w:hAnsi="Times New Roman" w:cs="Times New Roman"/>
          <w:sz w:val="24"/>
          <w:szCs w:val="24"/>
        </w:rPr>
        <w:t xml:space="preserve">. </w:t>
      </w:r>
      <w:r w:rsidR="00C067DA" w:rsidRPr="00FB5AF6">
        <w:rPr>
          <w:rFonts w:ascii="Times New Roman" w:hAnsi="Times New Roman" w:cs="Times New Roman"/>
          <w:sz w:val="24"/>
          <w:szCs w:val="24"/>
        </w:rPr>
        <w:t>Organizuoti mokymai „Teisinių dokumentų kūrimas (teisėkūra): raštai, atsakymai, teisės aktai ir administraciniai sprendimai“.</w:t>
      </w:r>
      <w:r w:rsidR="00C067DA">
        <w:rPr>
          <w:rFonts w:ascii="Times New Roman" w:hAnsi="Times New Roman" w:cs="Times New Roman"/>
          <w:sz w:val="24"/>
          <w:szCs w:val="24"/>
        </w:rPr>
        <w:t xml:space="preserve"> Taip pat į</w:t>
      </w:r>
      <w:r w:rsidR="00FB5AF6" w:rsidRPr="00FB5AF6">
        <w:rPr>
          <w:rFonts w:ascii="Times New Roman" w:hAnsi="Times New Roman" w:cs="Times New Roman"/>
          <w:sz w:val="24"/>
          <w:szCs w:val="24"/>
        </w:rPr>
        <w:t>vyko pirmasis Vilniaus rajono savivaldybės administracijos bendruomenės susitikimas – darbuotojų konferencija, kurioje aptarti atlikti darbai ir pristatytas darbuotojų įsitraukimo tyrimas.</w:t>
      </w:r>
      <w:r w:rsidR="00FB5AF6">
        <w:rPr>
          <w:rFonts w:ascii="Times New Roman" w:hAnsi="Times New Roman" w:cs="Times New Roman"/>
          <w:sz w:val="24"/>
          <w:szCs w:val="24"/>
        </w:rPr>
        <w:t xml:space="preserve"> </w:t>
      </w:r>
    </w:p>
    <w:p w14:paraId="554911FC" w14:textId="00703784" w:rsidR="000E43AD" w:rsidRPr="00E6330D" w:rsidRDefault="038068A6" w:rsidP="00E6330D">
      <w:pPr>
        <w:spacing w:before="240" w:after="0" w:line="276" w:lineRule="auto"/>
        <w:jc w:val="both"/>
        <w:rPr>
          <w:rFonts w:ascii="Times New Roman" w:eastAsia="Times New Roman" w:hAnsi="Times New Roman" w:cs="Times New Roman"/>
          <w:color w:val="000000" w:themeColor="text1"/>
          <w:kern w:val="0"/>
          <w:sz w:val="24"/>
          <w:szCs w:val="24"/>
          <w:lang w:eastAsia="lt-LT"/>
          <w14:ligatures w14:val="none"/>
        </w:rPr>
      </w:pPr>
      <w:r w:rsidRPr="00E6330D">
        <w:rPr>
          <w:rFonts w:ascii="Times New Roman" w:hAnsi="Times New Roman" w:cs="Times New Roman"/>
          <w:b/>
          <w:bCs/>
          <w:sz w:val="24"/>
          <w:szCs w:val="24"/>
        </w:rPr>
        <w:t>Viešoji informacija</w:t>
      </w:r>
      <w:r w:rsidR="00E6330D">
        <w:rPr>
          <w:rFonts w:ascii="Times New Roman" w:hAnsi="Times New Roman" w:cs="Times New Roman"/>
          <w:b/>
          <w:bCs/>
          <w:sz w:val="24"/>
          <w:szCs w:val="24"/>
        </w:rPr>
        <w:t xml:space="preserve">. </w:t>
      </w:r>
      <w:r w:rsidR="7613C95A" w:rsidRPr="00E6330D">
        <w:rPr>
          <w:rFonts w:ascii="Times New Roman" w:eastAsia="Times New Roman" w:hAnsi="Times New Roman" w:cs="Times New Roman"/>
          <w:kern w:val="0"/>
          <w:sz w:val="24"/>
          <w:szCs w:val="24"/>
          <w:lang w:eastAsia="lt-LT"/>
          <w14:ligatures w14:val="none"/>
        </w:rPr>
        <w:t xml:space="preserve">Vilniaus rajono savivaldybė 2024 m. nuosekliai vykdė viešosios informacijos sklaidos veiklas, siekdama formuoti teigiamą rajono įvaizdį ir užtikrinti, kad gyventojai būtų informuoti apie </w:t>
      </w:r>
      <w:r w:rsidR="005E620D">
        <w:rPr>
          <w:rFonts w:ascii="Times New Roman" w:eastAsia="Times New Roman" w:hAnsi="Times New Roman" w:cs="Times New Roman"/>
          <w:kern w:val="0"/>
          <w:sz w:val="24"/>
          <w:szCs w:val="24"/>
          <w:lang w:eastAsia="lt-LT"/>
          <w14:ligatures w14:val="none"/>
        </w:rPr>
        <w:t>S</w:t>
      </w:r>
      <w:r w:rsidR="7613C95A" w:rsidRPr="00E6330D">
        <w:rPr>
          <w:rFonts w:ascii="Times New Roman" w:eastAsia="Times New Roman" w:hAnsi="Times New Roman" w:cs="Times New Roman"/>
          <w:kern w:val="0"/>
          <w:sz w:val="24"/>
          <w:szCs w:val="24"/>
          <w:lang w:eastAsia="lt-LT"/>
          <w14:ligatures w14:val="none"/>
        </w:rPr>
        <w:t xml:space="preserve">avivaldybės vykdomas veiklas, aktualijas bei naujienas. Siekiant kuo didesnio pasiekiamumo, buvo taikomos įvairios komunikacijos priemonės, pritaikytos skirtingoms auditorijoms ir </w:t>
      </w:r>
      <w:r w:rsidR="7613C95A" w:rsidRPr="00E6330D">
        <w:rPr>
          <w:rFonts w:ascii="Times New Roman" w:eastAsia="Times New Roman" w:hAnsi="Times New Roman" w:cs="Times New Roman"/>
          <w:color w:val="000000" w:themeColor="text1"/>
          <w:kern w:val="0"/>
          <w:sz w:val="24"/>
          <w:szCs w:val="24"/>
          <w:lang w:eastAsia="lt-LT"/>
          <w14:ligatures w14:val="none"/>
        </w:rPr>
        <w:t>informacijos sklaidos kanalams.</w:t>
      </w:r>
    </w:p>
    <w:p w14:paraId="6F43D95F" w14:textId="72958056" w:rsidR="000E43AD" w:rsidRPr="00E6330D" w:rsidRDefault="7613C95A" w:rsidP="00E6330D">
      <w:pPr>
        <w:spacing w:before="240" w:after="0" w:line="276" w:lineRule="auto"/>
        <w:jc w:val="both"/>
        <w:rPr>
          <w:rFonts w:ascii="Times New Roman" w:hAnsi="Times New Roman" w:cs="Times New Roman"/>
          <w:color w:val="000000" w:themeColor="text1"/>
          <w:sz w:val="24"/>
          <w:szCs w:val="24"/>
        </w:rPr>
      </w:pPr>
      <w:r w:rsidRPr="00E6330D">
        <w:rPr>
          <w:rFonts w:ascii="Times New Roman" w:hAnsi="Times New Roman" w:cs="Times New Roman"/>
          <w:color w:val="000000" w:themeColor="text1"/>
          <w:sz w:val="24"/>
          <w:szCs w:val="24"/>
        </w:rPr>
        <w:t>2024 m. šiai veiklai buvo patvirtint</w:t>
      </w:r>
      <w:r w:rsidR="005E620D">
        <w:rPr>
          <w:rFonts w:ascii="Times New Roman" w:hAnsi="Times New Roman" w:cs="Times New Roman"/>
          <w:color w:val="000000" w:themeColor="text1"/>
          <w:sz w:val="24"/>
          <w:szCs w:val="24"/>
        </w:rPr>
        <w:t>a</w:t>
      </w:r>
      <w:r w:rsidRPr="00E6330D">
        <w:rPr>
          <w:rFonts w:ascii="Times New Roman" w:hAnsi="Times New Roman" w:cs="Times New Roman"/>
          <w:color w:val="000000" w:themeColor="text1"/>
          <w:sz w:val="24"/>
          <w:szCs w:val="24"/>
        </w:rPr>
        <w:t xml:space="preserve"> 145 000 Eur asignavim</w:t>
      </w:r>
      <w:r w:rsidR="005E620D">
        <w:rPr>
          <w:rFonts w:ascii="Times New Roman" w:hAnsi="Times New Roman" w:cs="Times New Roman"/>
          <w:color w:val="000000" w:themeColor="text1"/>
          <w:sz w:val="24"/>
          <w:szCs w:val="24"/>
        </w:rPr>
        <w:t>ų</w:t>
      </w:r>
      <w:r w:rsidRPr="00E6330D">
        <w:rPr>
          <w:rFonts w:ascii="Times New Roman" w:hAnsi="Times New Roman" w:cs="Times New Roman"/>
          <w:color w:val="000000" w:themeColor="text1"/>
          <w:sz w:val="24"/>
          <w:szCs w:val="24"/>
        </w:rPr>
        <w:t xml:space="preserve">, iš viso buvo panaudota 144 730,09 Eur, užtikrinant efektyvų ir skaidrų lėšų panaudojimą. Šios lėšos buvo </w:t>
      </w:r>
      <w:proofErr w:type="spellStart"/>
      <w:r w:rsidR="003B5D11">
        <w:rPr>
          <w:rFonts w:ascii="Times New Roman" w:hAnsi="Times New Roman" w:cs="Times New Roman"/>
          <w:color w:val="000000" w:themeColor="text1"/>
          <w:sz w:val="24"/>
          <w:szCs w:val="24"/>
        </w:rPr>
        <w:t>skirtos</w:t>
      </w:r>
      <w:r w:rsidRPr="00E6330D">
        <w:rPr>
          <w:rFonts w:ascii="Times New Roman" w:hAnsi="Times New Roman" w:cs="Times New Roman"/>
          <w:color w:val="000000" w:themeColor="text1"/>
          <w:sz w:val="24"/>
          <w:szCs w:val="24"/>
        </w:rPr>
        <w:t>įvairioms</w:t>
      </w:r>
      <w:proofErr w:type="spellEnd"/>
      <w:r w:rsidRPr="00E6330D">
        <w:rPr>
          <w:rFonts w:ascii="Times New Roman" w:hAnsi="Times New Roman" w:cs="Times New Roman"/>
          <w:color w:val="000000" w:themeColor="text1"/>
          <w:sz w:val="24"/>
          <w:szCs w:val="24"/>
        </w:rPr>
        <w:t xml:space="preserve"> komunikacijos priemonėms, leidusioms didinti informacijos sklaidą ir pasiekti platesnę auditoriją.</w:t>
      </w:r>
    </w:p>
    <w:p w14:paraId="18F6FB3D" w14:textId="1EFCAD73" w:rsidR="000E43AD" w:rsidRPr="00E6330D" w:rsidRDefault="7613C95A" w:rsidP="00E6330D">
      <w:pPr>
        <w:spacing w:before="240" w:after="0" w:line="276" w:lineRule="auto"/>
        <w:jc w:val="both"/>
        <w:rPr>
          <w:rFonts w:ascii="Times New Roman" w:hAnsi="Times New Roman" w:cs="Times New Roman"/>
          <w:color w:val="000000" w:themeColor="text1"/>
          <w:sz w:val="24"/>
          <w:szCs w:val="24"/>
        </w:rPr>
      </w:pPr>
      <w:r w:rsidRPr="00E6330D">
        <w:rPr>
          <w:rFonts w:ascii="Times New Roman" w:hAnsi="Times New Roman" w:cs="Times New Roman"/>
          <w:color w:val="000000" w:themeColor="text1"/>
          <w:sz w:val="24"/>
          <w:szCs w:val="24"/>
        </w:rPr>
        <w:t>Didžioji dalis asignavimų buvo skirti informacij</w:t>
      </w:r>
      <w:r w:rsidR="005E620D">
        <w:rPr>
          <w:rFonts w:ascii="Times New Roman" w:hAnsi="Times New Roman" w:cs="Times New Roman"/>
          <w:color w:val="000000" w:themeColor="text1"/>
          <w:sz w:val="24"/>
          <w:szCs w:val="24"/>
        </w:rPr>
        <w:t>ai</w:t>
      </w:r>
      <w:r w:rsidRPr="00E6330D">
        <w:rPr>
          <w:rFonts w:ascii="Times New Roman" w:hAnsi="Times New Roman" w:cs="Times New Roman"/>
          <w:color w:val="000000" w:themeColor="text1"/>
          <w:sz w:val="24"/>
          <w:szCs w:val="24"/>
        </w:rPr>
        <w:t xml:space="preserve"> viešin</w:t>
      </w:r>
      <w:r w:rsidR="005E620D">
        <w:rPr>
          <w:rFonts w:ascii="Times New Roman" w:hAnsi="Times New Roman" w:cs="Times New Roman"/>
          <w:color w:val="000000" w:themeColor="text1"/>
          <w:sz w:val="24"/>
          <w:szCs w:val="24"/>
        </w:rPr>
        <w:t>ti</w:t>
      </w:r>
      <w:r w:rsidRPr="00E6330D">
        <w:rPr>
          <w:rFonts w:ascii="Times New Roman" w:hAnsi="Times New Roman" w:cs="Times New Roman"/>
          <w:color w:val="000000" w:themeColor="text1"/>
          <w:sz w:val="24"/>
          <w:szCs w:val="24"/>
        </w:rPr>
        <w:t xml:space="preserve"> per skirtingus kanalus – vietinę ir nacionalinę spaudą, radiją. Tai apėmė užsakomųjų straipsnių ir reportažų rengimą, pranešimų žiniasklaidai parengimą ir platinimą, informacinės medžiagos kūrimą.</w:t>
      </w:r>
    </w:p>
    <w:p w14:paraId="56111206" w14:textId="5DAF07B1" w:rsidR="000E43AD" w:rsidRPr="00E6330D" w:rsidRDefault="7613C95A" w:rsidP="00E6330D">
      <w:pPr>
        <w:spacing w:before="240" w:after="0" w:line="276" w:lineRule="auto"/>
        <w:jc w:val="both"/>
        <w:rPr>
          <w:rFonts w:ascii="Times New Roman" w:hAnsi="Times New Roman" w:cs="Times New Roman"/>
          <w:sz w:val="24"/>
          <w:szCs w:val="24"/>
        </w:rPr>
      </w:pPr>
      <w:r w:rsidRPr="00E6330D">
        <w:rPr>
          <w:rFonts w:ascii="Times New Roman" w:hAnsi="Times New Roman" w:cs="Times New Roman"/>
          <w:sz w:val="24"/>
          <w:szCs w:val="24"/>
        </w:rPr>
        <w:t xml:space="preserve">Efektyvus viešajai informacijai skirtų lėšų valdymas leido ne tik įgyvendinti suplanuotas veiklas, bet ir viršyti metų pradžioje iškeltus tikslus. Vietoj Vilniaus rajono savivaldybės administracijos metiniame plane planuotų 2 užsakomųjų straipsnių buvo parengti 27, o vietoj 40 planuotų pranešimų žiniasklaidai – net 101. </w:t>
      </w:r>
    </w:p>
    <w:p w14:paraId="67ED593A" w14:textId="26F8E2E8" w:rsidR="000E43AD" w:rsidRPr="00E6330D" w:rsidRDefault="7613C95A" w:rsidP="00E6330D">
      <w:pPr>
        <w:spacing w:before="240" w:after="0" w:line="276" w:lineRule="auto"/>
        <w:jc w:val="both"/>
        <w:rPr>
          <w:rFonts w:ascii="Times New Roman" w:eastAsia="Times New Roman" w:hAnsi="Times New Roman" w:cs="Times New Roman"/>
          <w:kern w:val="0"/>
          <w:sz w:val="24"/>
          <w:szCs w:val="24"/>
          <w:lang w:eastAsia="lt-LT"/>
          <w14:ligatures w14:val="none"/>
        </w:rPr>
      </w:pPr>
      <w:r w:rsidRPr="00E6330D">
        <w:rPr>
          <w:rFonts w:ascii="Times New Roman" w:hAnsi="Times New Roman" w:cs="Times New Roman"/>
          <w:sz w:val="24"/>
          <w:szCs w:val="24"/>
        </w:rPr>
        <w:t>Efektyvi komunikacija nebeatsiejama nuo socialinių tinklų, todėl s</w:t>
      </w:r>
      <w:r w:rsidRPr="00E6330D">
        <w:rPr>
          <w:rFonts w:ascii="Times New Roman" w:eastAsia="Times New Roman" w:hAnsi="Times New Roman" w:cs="Times New Roman"/>
          <w:kern w:val="0"/>
          <w:sz w:val="24"/>
          <w:szCs w:val="24"/>
          <w:lang w:eastAsia="lt-LT"/>
          <w14:ligatures w14:val="none"/>
        </w:rPr>
        <w:t xml:space="preserve">varbią komunikacijos dalį sudarė ir socialinių tinklų naudojimas. Ypač didelis dėmesys buvo skirtas </w:t>
      </w:r>
      <w:r w:rsidR="005E620D">
        <w:rPr>
          <w:rFonts w:ascii="Times New Roman" w:eastAsia="Times New Roman" w:hAnsi="Times New Roman" w:cs="Times New Roman"/>
          <w:kern w:val="0"/>
          <w:sz w:val="24"/>
          <w:szCs w:val="24"/>
          <w:lang w:eastAsia="lt-LT"/>
          <w14:ligatures w14:val="none"/>
        </w:rPr>
        <w:t>S</w:t>
      </w:r>
      <w:r w:rsidRPr="00E6330D">
        <w:rPr>
          <w:rFonts w:ascii="Times New Roman" w:eastAsia="Times New Roman" w:hAnsi="Times New Roman" w:cs="Times New Roman"/>
          <w:kern w:val="0"/>
          <w:sz w:val="24"/>
          <w:szCs w:val="24"/>
          <w:lang w:eastAsia="lt-LT"/>
          <w14:ligatures w14:val="none"/>
        </w:rPr>
        <w:t>avivaldybės „Facebook“ paskyrai, kurioje ne tik dal</w:t>
      </w:r>
      <w:r w:rsidR="005E620D">
        <w:rPr>
          <w:rFonts w:ascii="Times New Roman" w:eastAsia="Times New Roman" w:hAnsi="Times New Roman" w:cs="Times New Roman"/>
          <w:kern w:val="0"/>
          <w:sz w:val="24"/>
          <w:szCs w:val="24"/>
          <w:lang w:eastAsia="lt-LT"/>
          <w14:ligatures w14:val="none"/>
        </w:rPr>
        <w:t>y</w:t>
      </w:r>
      <w:r w:rsidRPr="00E6330D">
        <w:rPr>
          <w:rFonts w:ascii="Times New Roman" w:eastAsia="Times New Roman" w:hAnsi="Times New Roman" w:cs="Times New Roman"/>
          <w:kern w:val="0"/>
          <w:sz w:val="24"/>
          <w:szCs w:val="24"/>
          <w:lang w:eastAsia="lt-LT"/>
          <w14:ligatures w14:val="none"/>
        </w:rPr>
        <w:t xml:space="preserve">tasi svarbiausiomis naujienomis, bet ir buvo skatinamas aktyvus interesantų bendravimas su </w:t>
      </w:r>
      <w:r w:rsidR="005E620D">
        <w:rPr>
          <w:rFonts w:ascii="Times New Roman" w:eastAsia="Times New Roman" w:hAnsi="Times New Roman" w:cs="Times New Roman"/>
          <w:kern w:val="0"/>
          <w:sz w:val="24"/>
          <w:szCs w:val="24"/>
          <w:lang w:eastAsia="lt-LT"/>
          <w14:ligatures w14:val="none"/>
        </w:rPr>
        <w:t>S</w:t>
      </w:r>
      <w:r w:rsidRPr="00E6330D">
        <w:rPr>
          <w:rFonts w:ascii="Times New Roman" w:eastAsia="Times New Roman" w:hAnsi="Times New Roman" w:cs="Times New Roman"/>
          <w:kern w:val="0"/>
          <w:sz w:val="24"/>
          <w:szCs w:val="24"/>
          <w:lang w:eastAsia="lt-LT"/>
          <w14:ligatures w14:val="none"/>
        </w:rPr>
        <w:t>avivaldybe.</w:t>
      </w:r>
      <w:r w:rsidRPr="00E6330D">
        <w:rPr>
          <w:rFonts w:ascii="Times New Roman" w:hAnsi="Times New Roman" w:cs="Times New Roman"/>
          <w:sz w:val="24"/>
          <w:szCs w:val="24"/>
        </w:rPr>
        <w:t xml:space="preserve"> Įdomaus, naudingo ir lengvai suprantamo turinio kūrimas leido pasiekti dar daugiau Vilniaus rajono gyventojų. </w:t>
      </w:r>
      <w:r w:rsidRPr="00E6330D">
        <w:rPr>
          <w:rFonts w:ascii="Times New Roman" w:eastAsia="Times New Roman" w:hAnsi="Times New Roman" w:cs="Times New Roman"/>
          <w:kern w:val="0"/>
          <w:sz w:val="24"/>
          <w:szCs w:val="24"/>
          <w:lang w:eastAsia="lt-LT"/>
          <w14:ligatures w14:val="none"/>
        </w:rPr>
        <w:t>2024 m. Facebook paskyros sekėjų skaičius išaugo iki 13</w:t>
      </w:r>
      <w:r w:rsidR="003B5D11">
        <w:rPr>
          <w:rFonts w:ascii="Times New Roman" w:eastAsia="Times New Roman" w:hAnsi="Times New Roman" w:cs="Times New Roman"/>
          <w:kern w:val="0"/>
          <w:sz w:val="24"/>
          <w:szCs w:val="24"/>
          <w:lang w:eastAsia="lt-LT"/>
          <w14:ligatures w14:val="none"/>
        </w:rPr>
        <w:t> </w:t>
      </w:r>
      <w:r w:rsidRPr="00E6330D">
        <w:rPr>
          <w:rFonts w:ascii="Times New Roman" w:eastAsia="Times New Roman" w:hAnsi="Times New Roman" w:cs="Times New Roman"/>
          <w:kern w:val="0"/>
          <w:sz w:val="24"/>
          <w:szCs w:val="24"/>
          <w:lang w:eastAsia="lt-LT"/>
          <w14:ligatures w14:val="none"/>
        </w:rPr>
        <w:t>000</w:t>
      </w:r>
      <w:r w:rsidR="003B5D11">
        <w:rPr>
          <w:rFonts w:ascii="Times New Roman" w:eastAsia="Times New Roman" w:hAnsi="Times New Roman" w:cs="Times New Roman"/>
          <w:kern w:val="0"/>
          <w:sz w:val="24"/>
          <w:szCs w:val="24"/>
          <w:lang w:eastAsia="lt-LT"/>
          <w14:ligatures w14:val="none"/>
        </w:rPr>
        <w:t xml:space="preserve"> ir</w:t>
      </w:r>
      <w:r w:rsidRPr="00E6330D">
        <w:rPr>
          <w:rFonts w:ascii="Times New Roman" w:eastAsia="Times New Roman" w:hAnsi="Times New Roman" w:cs="Times New Roman"/>
          <w:kern w:val="0"/>
          <w:sz w:val="24"/>
          <w:szCs w:val="24"/>
          <w:lang w:eastAsia="lt-LT"/>
          <w14:ligatures w14:val="none"/>
        </w:rPr>
        <w:t xml:space="preserve"> </w:t>
      </w:r>
      <w:proofErr w:type="spellStart"/>
      <w:r w:rsidRPr="00E6330D">
        <w:rPr>
          <w:rFonts w:ascii="Times New Roman" w:eastAsia="Times New Roman" w:hAnsi="Times New Roman" w:cs="Times New Roman"/>
          <w:kern w:val="0"/>
          <w:sz w:val="24"/>
          <w:szCs w:val="24"/>
          <w:lang w:eastAsia="lt-LT"/>
          <w14:ligatures w14:val="none"/>
        </w:rPr>
        <w:t>viršij</w:t>
      </w:r>
      <w:r w:rsidR="003B5D11">
        <w:rPr>
          <w:rFonts w:ascii="Times New Roman" w:eastAsia="Times New Roman" w:hAnsi="Times New Roman" w:cs="Times New Roman"/>
          <w:kern w:val="0"/>
          <w:sz w:val="24"/>
          <w:szCs w:val="24"/>
          <w:lang w:eastAsia="lt-LT"/>
          <w14:ligatures w14:val="none"/>
        </w:rPr>
        <w:t>o</w:t>
      </w:r>
      <w:r w:rsidRPr="00E6330D">
        <w:rPr>
          <w:rFonts w:ascii="Times New Roman" w:eastAsia="Times New Roman" w:hAnsi="Times New Roman" w:cs="Times New Roman"/>
          <w:kern w:val="0"/>
          <w:sz w:val="24"/>
          <w:szCs w:val="24"/>
          <w:lang w:eastAsia="lt-LT"/>
          <w14:ligatures w14:val="none"/>
        </w:rPr>
        <w:t>numatytą</w:t>
      </w:r>
      <w:proofErr w:type="spellEnd"/>
      <w:r w:rsidRPr="00E6330D">
        <w:rPr>
          <w:rFonts w:ascii="Times New Roman" w:eastAsia="Times New Roman" w:hAnsi="Times New Roman" w:cs="Times New Roman"/>
          <w:kern w:val="0"/>
          <w:sz w:val="24"/>
          <w:szCs w:val="24"/>
          <w:lang w:eastAsia="lt-LT"/>
          <w14:ligatures w14:val="none"/>
        </w:rPr>
        <w:t xml:space="preserve"> 10 000 sekėjų skaičių. Tai rodo augantį visuomenės susidomėjimą ir pasitikėjimą </w:t>
      </w:r>
      <w:r w:rsidR="005E620D">
        <w:rPr>
          <w:rFonts w:ascii="Times New Roman" w:eastAsia="Times New Roman" w:hAnsi="Times New Roman" w:cs="Times New Roman"/>
          <w:kern w:val="0"/>
          <w:sz w:val="24"/>
          <w:szCs w:val="24"/>
          <w:lang w:eastAsia="lt-LT"/>
          <w14:ligatures w14:val="none"/>
        </w:rPr>
        <w:t>S</w:t>
      </w:r>
      <w:r w:rsidRPr="00E6330D">
        <w:rPr>
          <w:rFonts w:ascii="Times New Roman" w:eastAsia="Times New Roman" w:hAnsi="Times New Roman" w:cs="Times New Roman"/>
          <w:kern w:val="0"/>
          <w:sz w:val="24"/>
          <w:szCs w:val="24"/>
          <w:lang w:eastAsia="lt-LT"/>
          <w14:ligatures w14:val="none"/>
        </w:rPr>
        <w:t>avivaldybės skelbiama informacija.</w:t>
      </w:r>
      <w:r w:rsidRPr="00E6330D">
        <w:rPr>
          <w:rFonts w:ascii="Times New Roman" w:hAnsi="Times New Roman" w:cs="Times New Roman"/>
          <w:sz w:val="24"/>
          <w:szCs w:val="24"/>
        </w:rPr>
        <w:t xml:space="preserve"> </w:t>
      </w:r>
    </w:p>
    <w:p w14:paraId="1784F93D" w14:textId="77777777" w:rsidR="000E43AD" w:rsidRPr="00E6330D" w:rsidRDefault="7613C95A" w:rsidP="00E6330D">
      <w:pPr>
        <w:spacing w:before="240" w:after="0" w:line="276" w:lineRule="auto"/>
        <w:jc w:val="both"/>
        <w:rPr>
          <w:rFonts w:ascii="Times New Roman" w:eastAsia="Times New Roman" w:hAnsi="Times New Roman" w:cs="Times New Roman"/>
          <w:kern w:val="0"/>
          <w:sz w:val="24"/>
          <w:szCs w:val="24"/>
          <w:lang w:eastAsia="lt-LT"/>
          <w14:ligatures w14:val="none"/>
        </w:rPr>
      </w:pPr>
      <w:r w:rsidRPr="00E6330D">
        <w:rPr>
          <w:rFonts w:ascii="Times New Roman" w:eastAsia="Times New Roman" w:hAnsi="Times New Roman" w:cs="Times New Roman"/>
          <w:kern w:val="0"/>
          <w:sz w:val="24"/>
          <w:szCs w:val="24"/>
          <w:lang w:eastAsia="lt-LT"/>
          <w14:ligatures w14:val="none"/>
        </w:rPr>
        <w:t>Taip pat buvo pasitelkiamos įvairios vizualinės priemonės – kuriami plakatai, lankstinukai, padedantys aiškiau ir suprantamiau perteikti aktualią visuomenei informaciją. Siekiant įtraukti bendruomenę, socialiniuose tinkluose organizuotos įvairios iniciatyvos, kurios skatino gyventojų įsitraukimą ir didino informacijos pasiekiamumą.</w:t>
      </w:r>
    </w:p>
    <w:p w14:paraId="635A539A" w14:textId="7FF912C1" w:rsidR="000E43AD" w:rsidRPr="00E6330D" w:rsidRDefault="7613C95A" w:rsidP="00E6330D">
      <w:pPr>
        <w:spacing w:before="240" w:after="0" w:line="276" w:lineRule="auto"/>
        <w:jc w:val="both"/>
        <w:rPr>
          <w:rFonts w:ascii="Times New Roman" w:eastAsia="Times New Roman" w:hAnsi="Times New Roman" w:cs="Times New Roman"/>
          <w:kern w:val="0"/>
          <w:sz w:val="24"/>
          <w:szCs w:val="24"/>
          <w:lang w:eastAsia="lt-LT"/>
          <w14:ligatures w14:val="none"/>
        </w:rPr>
      </w:pPr>
      <w:r w:rsidRPr="00E6330D">
        <w:rPr>
          <w:rFonts w:ascii="Times New Roman" w:eastAsia="Times New Roman" w:hAnsi="Times New Roman" w:cs="Times New Roman"/>
          <w:kern w:val="0"/>
          <w:sz w:val="24"/>
          <w:szCs w:val="24"/>
          <w:lang w:eastAsia="lt-LT"/>
          <w14:ligatures w14:val="none"/>
        </w:rPr>
        <w:t xml:space="preserve">Savivaldybės interneto svetainė </w:t>
      </w:r>
      <w:hyperlink r:id="rId49" w:history="1">
        <w:r w:rsidRPr="00E6330D">
          <w:rPr>
            <w:rStyle w:val="Hipersaitas"/>
            <w:rFonts w:ascii="Times New Roman" w:eastAsia="Times New Roman" w:hAnsi="Times New Roman" w:cs="Times New Roman"/>
            <w:kern w:val="0"/>
            <w:sz w:val="24"/>
            <w:szCs w:val="24"/>
            <w:lang w:eastAsia="lt-LT"/>
            <w14:ligatures w14:val="none"/>
          </w:rPr>
          <w:t>www.vrsa.lt</w:t>
        </w:r>
      </w:hyperlink>
      <w:r w:rsidRPr="00E6330D">
        <w:rPr>
          <w:rFonts w:ascii="Times New Roman" w:eastAsia="Times New Roman" w:hAnsi="Times New Roman" w:cs="Times New Roman"/>
          <w:kern w:val="0"/>
          <w:sz w:val="24"/>
          <w:szCs w:val="24"/>
          <w:lang w:eastAsia="lt-LT"/>
          <w14:ligatures w14:val="none"/>
        </w:rPr>
        <w:t xml:space="preserve"> suteikė gyventojams patogią ir greitą prieigą prie naujausios informacijos apie </w:t>
      </w:r>
      <w:r w:rsidR="005E620D">
        <w:rPr>
          <w:rFonts w:ascii="Times New Roman" w:eastAsia="Times New Roman" w:hAnsi="Times New Roman" w:cs="Times New Roman"/>
          <w:kern w:val="0"/>
          <w:sz w:val="24"/>
          <w:szCs w:val="24"/>
          <w:lang w:eastAsia="lt-LT"/>
          <w14:ligatures w14:val="none"/>
        </w:rPr>
        <w:t>S</w:t>
      </w:r>
      <w:r w:rsidRPr="00E6330D">
        <w:rPr>
          <w:rFonts w:ascii="Times New Roman" w:eastAsia="Times New Roman" w:hAnsi="Times New Roman" w:cs="Times New Roman"/>
          <w:kern w:val="0"/>
          <w:sz w:val="24"/>
          <w:szCs w:val="24"/>
          <w:lang w:eastAsia="lt-LT"/>
          <w14:ligatures w14:val="none"/>
        </w:rPr>
        <w:t xml:space="preserve">avivaldybės veiklą. Gyventojai gali sužinoti apie priimtus sprendimus, svarbiausius įvykius, įgyvendintus projektus ar organizuojamus renginius bei aktyviai dalyvauti </w:t>
      </w:r>
      <w:r w:rsidR="005E620D">
        <w:rPr>
          <w:rFonts w:ascii="Times New Roman" w:eastAsia="Times New Roman" w:hAnsi="Times New Roman" w:cs="Times New Roman"/>
          <w:kern w:val="0"/>
          <w:sz w:val="24"/>
          <w:szCs w:val="24"/>
          <w:lang w:eastAsia="lt-LT"/>
          <w14:ligatures w14:val="none"/>
        </w:rPr>
        <w:t>S</w:t>
      </w:r>
      <w:r w:rsidRPr="00E6330D">
        <w:rPr>
          <w:rFonts w:ascii="Times New Roman" w:eastAsia="Times New Roman" w:hAnsi="Times New Roman" w:cs="Times New Roman"/>
          <w:kern w:val="0"/>
          <w:sz w:val="24"/>
          <w:szCs w:val="24"/>
          <w:lang w:eastAsia="lt-LT"/>
          <w14:ligatures w14:val="none"/>
        </w:rPr>
        <w:t>avivaldybės gyvenime. Taip pat yra galimybė prenumeruoti naujienlaiškį ir operatyviai gauti atsakymus į užduodamus klausimus skiltyje „Parašykite mums“.</w:t>
      </w:r>
    </w:p>
    <w:p w14:paraId="1B462EDD" w14:textId="77777777" w:rsidR="000E43AD" w:rsidRPr="00E6330D" w:rsidRDefault="7613C95A" w:rsidP="00E6330D">
      <w:pPr>
        <w:spacing w:before="240" w:after="0" w:line="276" w:lineRule="auto"/>
        <w:jc w:val="both"/>
        <w:rPr>
          <w:rFonts w:ascii="Times New Roman" w:eastAsia="Times New Roman" w:hAnsi="Times New Roman" w:cs="Times New Roman"/>
          <w:kern w:val="0"/>
          <w:sz w:val="24"/>
          <w:szCs w:val="24"/>
          <w:lang w:eastAsia="lt-LT"/>
          <w14:ligatures w14:val="none"/>
        </w:rPr>
      </w:pPr>
      <w:r w:rsidRPr="00E6330D">
        <w:rPr>
          <w:rFonts w:ascii="Times New Roman" w:eastAsia="Times New Roman" w:hAnsi="Times New Roman" w:cs="Times New Roman"/>
          <w:kern w:val="0"/>
          <w:sz w:val="24"/>
          <w:szCs w:val="24"/>
          <w:lang w:eastAsia="lt-LT"/>
          <w14:ligatures w14:val="none"/>
        </w:rPr>
        <w:t xml:space="preserve">Didelis dėmesys skiriamas interaktyvumui ir gyventojų įtraukimui. Savivaldybės interneto svetainė nuolat tobulinama, kad būtų patogi naudotojams, o informacija pateikiama aiškiai ir suprantamai. </w:t>
      </w:r>
    </w:p>
    <w:p w14:paraId="472956B8" w14:textId="008B0FCC" w:rsidR="00E6330D" w:rsidRDefault="7613C95A" w:rsidP="00E6330D">
      <w:pPr>
        <w:spacing w:before="240" w:after="0" w:line="276" w:lineRule="auto"/>
        <w:jc w:val="both"/>
        <w:rPr>
          <w:rFonts w:ascii="Times New Roman" w:eastAsiaTheme="minorEastAsia" w:hAnsi="Times New Roman" w:cs="Times New Roman"/>
          <w:sz w:val="24"/>
          <w:szCs w:val="24"/>
        </w:rPr>
      </w:pPr>
      <w:r w:rsidRPr="00E6330D">
        <w:rPr>
          <w:rFonts w:ascii="Times New Roman" w:eastAsiaTheme="minorEastAsia" w:hAnsi="Times New Roman" w:cs="Times New Roman"/>
          <w:sz w:val="24"/>
          <w:szCs w:val="24"/>
        </w:rPr>
        <w:t xml:space="preserve">2024 metais Vilniaus rajono savivaldybė įdiegė kelias priemones, skirtas </w:t>
      </w:r>
      <w:r w:rsidR="005E620D">
        <w:rPr>
          <w:rFonts w:ascii="Times New Roman" w:eastAsiaTheme="minorEastAsia" w:hAnsi="Times New Roman" w:cs="Times New Roman"/>
          <w:sz w:val="24"/>
          <w:szCs w:val="24"/>
        </w:rPr>
        <w:t>S</w:t>
      </w:r>
      <w:r w:rsidRPr="00E6330D">
        <w:rPr>
          <w:rFonts w:ascii="Times New Roman" w:eastAsiaTheme="minorEastAsia" w:hAnsi="Times New Roman" w:cs="Times New Roman"/>
          <w:sz w:val="24"/>
          <w:szCs w:val="24"/>
        </w:rPr>
        <w:t>avivaldybės tinklalapyje pateikiamos informacijos ir paslaugų prieinamum</w:t>
      </w:r>
      <w:r w:rsidR="005E620D">
        <w:rPr>
          <w:rFonts w:ascii="Times New Roman" w:eastAsiaTheme="minorEastAsia" w:hAnsi="Times New Roman" w:cs="Times New Roman"/>
          <w:sz w:val="24"/>
          <w:szCs w:val="24"/>
        </w:rPr>
        <w:t>ui</w:t>
      </w:r>
      <w:r w:rsidRPr="00E6330D">
        <w:rPr>
          <w:rFonts w:ascii="Times New Roman" w:eastAsiaTheme="minorEastAsia" w:hAnsi="Times New Roman" w:cs="Times New Roman"/>
          <w:sz w:val="24"/>
          <w:szCs w:val="24"/>
        </w:rPr>
        <w:t xml:space="preserve"> įvairioms visuomenės grupėms, taika</w:t>
      </w:r>
      <w:r w:rsidR="5AAEC3D5" w:rsidRPr="00E6330D">
        <w:rPr>
          <w:rFonts w:ascii="Times New Roman" w:eastAsiaTheme="minorEastAsia" w:hAnsi="Times New Roman" w:cs="Times New Roman"/>
          <w:sz w:val="24"/>
          <w:szCs w:val="24"/>
        </w:rPr>
        <w:t>nt</w:t>
      </w:r>
      <w:r w:rsidRPr="00E6330D">
        <w:rPr>
          <w:rFonts w:ascii="Times New Roman" w:eastAsiaTheme="minorEastAsia" w:hAnsi="Times New Roman" w:cs="Times New Roman"/>
          <w:sz w:val="24"/>
          <w:szCs w:val="24"/>
        </w:rPr>
        <w:t xml:space="preserve"> universalų dizainą ir įdiegiant prieinamumo įrankius</w:t>
      </w:r>
      <w:r w:rsidR="005E620D">
        <w:rPr>
          <w:rFonts w:ascii="Times New Roman" w:eastAsiaTheme="minorEastAsia" w:hAnsi="Times New Roman" w:cs="Times New Roman"/>
          <w:sz w:val="24"/>
          <w:szCs w:val="24"/>
        </w:rPr>
        <w:t>,</w:t>
      </w:r>
      <w:r w:rsidR="005E620D" w:rsidRPr="005E620D">
        <w:rPr>
          <w:rFonts w:ascii="Times New Roman" w:eastAsiaTheme="minorEastAsia" w:hAnsi="Times New Roman" w:cs="Times New Roman"/>
          <w:sz w:val="24"/>
          <w:szCs w:val="24"/>
        </w:rPr>
        <w:t xml:space="preserve"> </w:t>
      </w:r>
      <w:r w:rsidR="005E620D" w:rsidRPr="00E6330D">
        <w:rPr>
          <w:rFonts w:ascii="Times New Roman" w:eastAsiaTheme="minorEastAsia" w:hAnsi="Times New Roman" w:cs="Times New Roman"/>
          <w:sz w:val="24"/>
          <w:szCs w:val="24"/>
        </w:rPr>
        <w:t>užtikrinti</w:t>
      </w:r>
      <w:r w:rsidR="005E620D">
        <w:rPr>
          <w:rFonts w:ascii="Times New Roman" w:eastAsiaTheme="minorEastAsia" w:hAnsi="Times New Roman" w:cs="Times New Roman"/>
          <w:sz w:val="24"/>
          <w:szCs w:val="24"/>
        </w:rPr>
        <w:t xml:space="preserve"> </w:t>
      </w:r>
      <w:r w:rsidRPr="00E6330D">
        <w:rPr>
          <w:rFonts w:ascii="Times New Roman" w:eastAsiaTheme="minorEastAsia" w:hAnsi="Times New Roman" w:cs="Times New Roman"/>
          <w:sz w:val="24"/>
          <w:szCs w:val="24"/>
        </w:rPr>
        <w:t>.</w:t>
      </w:r>
    </w:p>
    <w:p w14:paraId="53E235A4" w14:textId="53D25590" w:rsidR="000E43AD" w:rsidRPr="00315441" w:rsidRDefault="00E6330D" w:rsidP="00E6330D">
      <w:pPr>
        <w:spacing w:before="240" w:after="0" w:line="276" w:lineRule="auto"/>
        <w:jc w:val="both"/>
        <w:rPr>
          <w:rFonts w:ascii="Times New Roman" w:eastAsiaTheme="minorEastAsia" w:hAnsi="Times New Roman" w:cs="Times New Roman"/>
          <w:sz w:val="24"/>
          <w:szCs w:val="24"/>
        </w:rPr>
      </w:pPr>
      <w:r w:rsidRPr="00315441">
        <w:rPr>
          <w:rFonts w:ascii="Times New Roman" w:hAnsi="Times New Roman" w:cs="Times New Roman"/>
          <w:noProof/>
          <w:sz w:val="24"/>
          <w:szCs w:val="24"/>
        </w:rPr>
        <w:drawing>
          <wp:anchor distT="0" distB="0" distL="114300" distR="114300" simplePos="0" relativeHeight="251635712" behindDoc="0" locked="0" layoutInCell="1" allowOverlap="1" wp14:anchorId="6F6A019D" wp14:editId="323CD35A">
            <wp:simplePos x="0" y="0"/>
            <wp:positionH relativeFrom="column">
              <wp:posOffset>0</wp:posOffset>
            </wp:positionH>
            <wp:positionV relativeFrom="paragraph">
              <wp:posOffset>108585</wp:posOffset>
            </wp:positionV>
            <wp:extent cx="502920" cy="578485"/>
            <wp:effectExtent l="0" t="0" r="0" b="0"/>
            <wp:wrapSquare wrapText="bothSides"/>
            <wp:docPr id="1034289892" name="Paveikslėlis 1034289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2920" cy="578485"/>
                    </a:xfrm>
                    <a:prstGeom prst="rect">
                      <a:avLst/>
                    </a:prstGeom>
                  </pic:spPr>
                </pic:pic>
              </a:graphicData>
            </a:graphic>
            <wp14:sizeRelH relativeFrom="page">
              <wp14:pctWidth>0</wp14:pctWidth>
            </wp14:sizeRelH>
            <wp14:sizeRelV relativeFrom="page">
              <wp14:pctHeight>0</wp14:pctHeight>
            </wp14:sizeRelV>
          </wp:anchor>
        </w:drawing>
      </w:r>
      <w:proofErr w:type="spellStart"/>
      <w:r w:rsidR="7613C95A" w:rsidRPr="00315441">
        <w:rPr>
          <w:rFonts w:ascii="Times New Roman" w:eastAsiaTheme="minorEastAsia" w:hAnsi="Times New Roman" w:cs="Times New Roman"/>
          <w:sz w:val="24"/>
          <w:szCs w:val="24"/>
        </w:rPr>
        <w:t>Userway</w:t>
      </w:r>
      <w:proofErr w:type="spellEnd"/>
      <w:r w:rsidR="7613C95A" w:rsidRPr="00315441">
        <w:rPr>
          <w:rFonts w:ascii="Times New Roman" w:eastAsiaTheme="minorEastAsia" w:hAnsi="Times New Roman" w:cs="Times New Roman"/>
          <w:sz w:val="24"/>
          <w:szCs w:val="24"/>
        </w:rPr>
        <w:t xml:space="preserve"> įrankis</w:t>
      </w:r>
      <w:r w:rsidR="7613C95A" w:rsidRPr="00315441">
        <w:rPr>
          <w:rFonts w:ascii="Times New Roman" w:eastAsiaTheme="minorEastAsia" w:hAnsi="Times New Roman" w:cs="Times New Roman"/>
          <w:b/>
          <w:bCs/>
          <w:sz w:val="24"/>
          <w:szCs w:val="24"/>
        </w:rPr>
        <w:t xml:space="preserve"> </w:t>
      </w:r>
      <w:r w:rsidR="7613C95A" w:rsidRPr="00315441">
        <w:rPr>
          <w:rFonts w:ascii="Times New Roman" w:eastAsiaTheme="minorEastAsia" w:hAnsi="Times New Roman" w:cs="Times New Roman"/>
          <w:sz w:val="24"/>
          <w:szCs w:val="24"/>
        </w:rPr>
        <w:t>– leidžia pritaikyti svetainę skirtingų poreikių vartotojams, keičiant spalvų kontrastą ir reguliuojant šrifto dydį.</w:t>
      </w:r>
    </w:p>
    <w:p w14:paraId="2830B22A" w14:textId="71E9C8C4" w:rsidR="000E43AD" w:rsidRPr="00315441" w:rsidRDefault="000E43AD" w:rsidP="00E6330D">
      <w:pPr>
        <w:spacing w:before="240" w:line="276" w:lineRule="auto"/>
        <w:jc w:val="both"/>
        <w:rPr>
          <w:rFonts w:ascii="Times New Roman" w:eastAsiaTheme="minorEastAsia" w:hAnsi="Times New Roman" w:cs="Times New Roman"/>
          <w:sz w:val="24"/>
          <w:szCs w:val="24"/>
        </w:rPr>
      </w:pPr>
      <w:r w:rsidRPr="00315441">
        <w:rPr>
          <w:rFonts w:ascii="Times New Roman" w:hAnsi="Times New Roman" w:cs="Times New Roman"/>
          <w:noProof/>
          <w:sz w:val="24"/>
          <w:szCs w:val="24"/>
        </w:rPr>
        <w:drawing>
          <wp:anchor distT="0" distB="0" distL="114300" distR="114300" simplePos="0" relativeHeight="251636736" behindDoc="0" locked="0" layoutInCell="1" allowOverlap="1" wp14:anchorId="5F7F485A" wp14:editId="7F9FD961">
            <wp:simplePos x="0" y="0"/>
            <wp:positionH relativeFrom="column">
              <wp:posOffset>0</wp:posOffset>
            </wp:positionH>
            <wp:positionV relativeFrom="paragraph">
              <wp:posOffset>181610</wp:posOffset>
            </wp:positionV>
            <wp:extent cx="515572" cy="542240"/>
            <wp:effectExtent l="0" t="0" r="0" b="0"/>
            <wp:wrapSquare wrapText="bothSides"/>
            <wp:docPr id="1659714411" name="Paveikslėlis 165971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515572" cy="542240"/>
                    </a:xfrm>
                    <a:prstGeom prst="rect">
                      <a:avLst/>
                    </a:prstGeom>
                  </pic:spPr>
                </pic:pic>
              </a:graphicData>
            </a:graphic>
            <wp14:sizeRelH relativeFrom="page">
              <wp14:pctWidth>0</wp14:pctWidth>
            </wp14:sizeRelH>
            <wp14:sizeRelV relativeFrom="page">
              <wp14:pctHeight>0</wp14:pctHeight>
            </wp14:sizeRelV>
          </wp:anchor>
        </w:drawing>
      </w:r>
      <w:r w:rsidR="7613C95A" w:rsidRPr="00315441">
        <w:rPr>
          <w:rFonts w:ascii="Times New Roman" w:eastAsiaTheme="minorEastAsia" w:hAnsi="Times New Roman" w:cs="Times New Roman"/>
          <w:sz w:val="24"/>
          <w:szCs w:val="24"/>
        </w:rPr>
        <w:t xml:space="preserve">Nuo 2023 m. Tarybos posėdžiai verčiami į gestų kalbą, taip pat sukurta </w:t>
      </w:r>
      <w:r w:rsidR="002F0E14">
        <w:rPr>
          <w:rFonts w:ascii="Times New Roman" w:eastAsiaTheme="minorEastAsia" w:hAnsi="Times New Roman" w:cs="Times New Roman"/>
          <w:sz w:val="24"/>
          <w:szCs w:val="24"/>
        </w:rPr>
        <w:t xml:space="preserve">vaizdo </w:t>
      </w:r>
      <w:r w:rsidR="7613C95A" w:rsidRPr="00315441">
        <w:rPr>
          <w:rFonts w:ascii="Times New Roman" w:eastAsiaTheme="minorEastAsia" w:hAnsi="Times New Roman" w:cs="Times New Roman"/>
          <w:sz w:val="24"/>
          <w:szCs w:val="24"/>
        </w:rPr>
        <w:t xml:space="preserve">medžiaga su lietuvių gestų kalba apie Vilniaus rajono savivaldybę ir Vilniaus rajono savivaldybės interneto svetainę: </w:t>
      </w:r>
      <w:hyperlink r:id="rId52">
        <w:r w:rsidR="7613C95A" w:rsidRPr="00315441">
          <w:rPr>
            <w:rStyle w:val="Hipersaitas"/>
            <w:rFonts w:ascii="Times New Roman" w:eastAsiaTheme="minorEastAsia" w:hAnsi="Times New Roman" w:cs="Times New Roman"/>
            <w:sz w:val="24"/>
            <w:szCs w:val="24"/>
          </w:rPr>
          <w:t>https://vrsa.lt/gestu-kalba/1433</w:t>
        </w:r>
      </w:hyperlink>
      <w:r w:rsidR="7613C95A" w:rsidRPr="00315441">
        <w:rPr>
          <w:rFonts w:ascii="Times New Roman" w:eastAsiaTheme="minorEastAsia" w:hAnsi="Times New Roman" w:cs="Times New Roman"/>
          <w:sz w:val="24"/>
          <w:szCs w:val="24"/>
        </w:rPr>
        <w:t xml:space="preserve">. </w:t>
      </w:r>
    </w:p>
    <w:p w14:paraId="6F2FCA13" w14:textId="77777777" w:rsidR="000E43AD" w:rsidRPr="00E6330D" w:rsidRDefault="000E43AD" w:rsidP="00E6330D">
      <w:pPr>
        <w:spacing w:before="240" w:line="276" w:lineRule="auto"/>
        <w:jc w:val="both"/>
        <w:rPr>
          <w:rFonts w:ascii="Times New Roman" w:eastAsiaTheme="minorEastAsia" w:hAnsi="Times New Roman" w:cs="Times New Roman"/>
          <w:sz w:val="24"/>
          <w:szCs w:val="24"/>
        </w:rPr>
      </w:pPr>
      <w:r w:rsidRPr="00315441">
        <w:rPr>
          <w:rFonts w:ascii="Times New Roman" w:hAnsi="Times New Roman" w:cs="Times New Roman"/>
          <w:noProof/>
          <w:sz w:val="24"/>
          <w:szCs w:val="24"/>
        </w:rPr>
        <w:drawing>
          <wp:anchor distT="0" distB="0" distL="114300" distR="114300" simplePos="0" relativeHeight="251634688" behindDoc="0" locked="0" layoutInCell="1" allowOverlap="1" wp14:anchorId="0C9E851E" wp14:editId="4A70510C">
            <wp:simplePos x="0" y="0"/>
            <wp:positionH relativeFrom="column">
              <wp:posOffset>15240</wp:posOffset>
            </wp:positionH>
            <wp:positionV relativeFrom="paragraph">
              <wp:posOffset>19050</wp:posOffset>
            </wp:positionV>
            <wp:extent cx="523875" cy="542290"/>
            <wp:effectExtent l="0" t="0" r="9525" b="0"/>
            <wp:wrapSquare wrapText="bothSides"/>
            <wp:docPr id="792953403" name="Paveikslėlis 79295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rcRect l="9259" t="7285"/>
                    <a:stretch>
                      <a:fillRect/>
                    </a:stretch>
                  </pic:blipFill>
                  <pic:spPr>
                    <a:xfrm>
                      <a:off x="0" y="0"/>
                      <a:ext cx="523875" cy="542290"/>
                    </a:xfrm>
                    <a:prstGeom prst="rect">
                      <a:avLst/>
                    </a:prstGeom>
                  </pic:spPr>
                </pic:pic>
              </a:graphicData>
            </a:graphic>
            <wp14:sizeRelH relativeFrom="page">
              <wp14:pctWidth>0</wp14:pctWidth>
            </wp14:sizeRelH>
            <wp14:sizeRelV relativeFrom="page">
              <wp14:pctHeight>0</wp14:pctHeight>
            </wp14:sizeRelV>
          </wp:anchor>
        </w:drawing>
      </w:r>
      <w:r w:rsidR="7613C95A" w:rsidRPr="00315441">
        <w:rPr>
          <w:rFonts w:ascii="Times New Roman" w:eastAsiaTheme="minorEastAsia" w:hAnsi="Times New Roman" w:cs="Times New Roman"/>
          <w:sz w:val="24"/>
          <w:szCs w:val="24"/>
        </w:rPr>
        <w:t>Parengti informaciniai leidiniai ir specialūs svetainės skyriai, pritaikyti žmonėms su skaitymo sunkumais ar kitais poreikiais, siekiant, kad informacija būtų lengviau pasiekiama ir suprantama</w:t>
      </w:r>
      <w:r w:rsidR="7613C95A" w:rsidRPr="00E6330D">
        <w:rPr>
          <w:rFonts w:ascii="Times New Roman" w:eastAsiaTheme="minorEastAsia" w:hAnsi="Times New Roman" w:cs="Times New Roman"/>
          <w:sz w:val="24"/>
          <w:szCs w:val="24"/>
        </w:rPr>
        <w:t xml:space="preserve">: </w:t>
      </w:r>
      <w:hyperlink r:id="rId54">
        <w:r w:rsidR="7613C95A" w:rsidRPr="00E6330D">
          <w:rPr>
            <w:rStyle w:val="Hipersaitas"/>
            <w:rFonts w:ascii="Times New Roman" w:eastAsiaTheme="minorEastAsia" w:hAnsi="Times New Roman" w:cs="Times New Roman"/>
            <w:sz w:val="24"/>
            <w:szCs w:val="24"/>
          </w:rPr>
          <w:t>https://vrsa.lt/informacija-lengvai-suprantama-kalba-angl.-easy-to-read/1432</w:t>
        </w:r>
      </w:hyperlink>
      <w:r w:rsidR="7613C95A" w:rsidRPr="00E6330D">
        <w:rPr>
          <w:rFonts w:ascii="Times New Roman" w:eastAsiaTheme="minorEastAsia" w:hAnsi="Times New Roman" w:cs="Times New Roman"/>
          <w:sz w:val="24"/>
          <w:szCs w:val="24"/>
        </w:rPr>
        <w:t>.</w:t>
      </w:r>
    </w:p>
    <w:p w14:paraId="127CE5E8" w14:textId="1BB611FC" w:rsidR="000E43AD" w:rsidRDefault="7613C95A" w:rsidP="4A2CD7EC">
      <w:pPr>
        <w:spacing w:line="276" w:lineRule="auto"/>
        <w:jc w:val="both"/>
        <w:rPr>
          <w:rFonts w:ascii="Times New Roman" w:eastAsia="Times New Roman" w:hAnsi="Times New Roman" w:cs="Times New Roman"/>
          <w:kern w:val="0"/>
          <w:sz w:val="24"/>
          <w:szCs w:val="24"/>
          <w:lang w:eastAsia="lt-LT"/>
          <w14:ligatures w14:val="none"/>
        </w:rPr>
      </w:pPr>
      <w:r w:rsidRPr="00D033A6">
        <w:rPr>
          <w:rFonts w:ascii="Times New Roman" w:eastAsia="Times New Roman" w:hAnsi="Times New Roman" w:cs="Times New Roman"/>
          <w:kern w:val="0"/>
          <w:sz w:val="24"/>
          <w:szCs w:val="24"/>
          <w:lang w:eastAsia="lt-LT"/>
          <w14:ligatures w14:val="none"/>
        </w:rPr>
        <w:t>Taip pat buvo tiesiogiai transliuojami Tarybos posėdžiai savivaldybės „YouTube“ kanale ir „Facebook“ paskyroje, leidžiantys realiuoju laiku stebėti priimamus sprendimus.</w:t>
      </w:r>
    </w:p>
    <w:p w14:paraId="5BB144B4" w14:textId="04F09C93" w:rsidR="0038574F" w:rsidRPr="00D033A6" w:rsidRDefault="0038574F" w:rsidP="0038574F">
      <w:pPr>
        <w:spacing w:line="276" w:lineRule="auto"/>
        <w:jc w:val="both"/>
        <w:rPr>
          <w:rFonts w:ascii="Times New Roman" w:eastAsiaTheme="minorEastAsia" w:hAnsi="Times New Roman" w:cs="Times New Roman"/>
          <w:color w:val="000000" w:themeColor="text1"/>
          <w:sz w:val="24"/>
          <w:szCs w:val="24"/>
        </w:rPr>
      </w:pPr>
      <w:r w:rsidRPr="62FA9523">
        <w:rPr>
          <w:rFonts w:ascii="Times New Roman" w:eastAsiaTheme="minorEastAsia" w:hAnsi="Times New Roman" w:cs="Times New Roman"/>
          <w:color w:val="000000" w:themeColor="text1"/>
          <w:sz w:val="24"/>
          <w:szCs w:val="24"/>
        </w:rPr>
        <w:t>Vilniaus rajono savivaldybės vadovybė 2024 metais aktyviai rengė susitikimus su gyventojais, siekdama įtraukti juos į svarbių klausimų sprendimų priėmimą. Šie susitikimai leido gyventojams išsakyti savo nuomonę, o</w:t>
      </w:r>
      <w:r w:rsidR="002F0E14">
        <w:rPr>
          <w:rFonts w:ascii="Times New Roman" w:eastAsiaTheme="minorEastAsia" w:hAnsi="Times New Roman" w:cs="Times New Roman"/>
          <w:color w:val="000000" w:themeColor="text1"/>
          <w:sz w:val="24"/>
          <w:szCs w:val="24"/>
        </w:rPr>
        <w:t xml:space="preserve"> S</w:t>
      </w:r>
      <w:r w:rsidRPr="62FA9523">
        <w:rPr>
          <w:rFonts w:ascii="Times New Roman" w:eastAsiaTheme="minorEastAsia" w:hAnsi="Times New Roman" w:cs="Times New Roman"/>
          <w:color w:val="000000" w:themeColor="text1"/>
          <w:sz w:val="24"/>
          <w:szCs w:val="24"/>
        </w:rPr>
        <w:t>avivaldybės atstovams geriau suprasti bendruomenių poreikius ir ieškoti bendrų sprendimų, kurie padėtų užtikrinti rajono gerovę ir tvarią plėtrą.</w:t>
      </w:r>
    </w:p>
    <w:p w14:paraId="3AA5959E" w14:textId="77777777" w:rsidR="0038574F" w:rsidRPr="00435F94" w:rsidRDefault="0038574F" w:rsidP="0038574F">
      <w:pPr>
        <w:spacing w:after="120" w:line="276" w:lineRule="auto"/>
        <w:jc w:val="both"/>
        <w:rPr>
          <w:rFonts w:ascii="Times New Roman" w:hAnsi="Times New Roman" w:cs="Times New Roman"/>
          <w:sz w:val="24"/>
          <w:szCs w:val="24"/>
        </w:rPr>
      </w:pPr>
      <w:r w:rsidRPr="00435F94">
        <w:rPr>
          <w:rFonts w:ascii="Times New Roman" w:eastAsia="Aptos" w:hAnsi="Times New Roman" w:cs="Times New Roman"/>
          <w:sz w:val="24"/>
          <w:szCs w:val="24"/>
        </w:rPr>
        <w:t>Dėl audros sukeltų padarinių Vilniaus rajone buvo paskelbta ekstremali situacija. Organizuoti susitikimai su gyventojais, kuriuose buvo aptariamas elektros tiekimo atstatymas po gamtos stichijų. Gyventojams buvo suteikta informacija apie vykdomus elektros atstatymo darbus ir brigadų veiklą. Taip pat gyventojai buvo informuojami apie galimybes gauti kompensacijas dėl patirtos žalos žemės ūkio sektoriuje ir apie seniūnijos vykdomus viešųjų erdvių tvarkymo darbus šalinant nuvirtusius medžius po audros.</w:t>
      </w:r>
    </w:p>
    <w:p w14:paraId="7D699B45" w14:textId="1DB35E6A" w:rsidR="0038574F" w:rsidRPr="00D033A6" w:rsidRDefault="0038574F" w:rsidP="0038574F">
      <w:pPr>
        <w:spacing w:after="120" w:line="276" w:lineRule="auto"/>
        <w:jc w:val="both"/>
        <w:rPr>
          <w:rFonts w:ascii="Times New Roman" w:eastAsiaTheme="minorEastAsia" w:hAnsi="Times New Roman" w:cs="Times New Roman"/>
          <w:color w:val="000000" w:themeColor="text1"/>
          <w:sz w:val="24"/>
          <w:szCs w:val="24"/>
        </w:rPr>
      </w:pPr>
      <w:r w:rsidRPr="00435F94">
        <w:rPr>
          <w:rFonts w:ascii="Times New Roman" w:eastAsiaTheme="minorEastAsia" w:hAnsi="Times New Roman" w:cs="Times New Roman"/>
          <w:color w:val="000000" w:themeColor="text1"/>
          <w:sz w:val="24"/>
          <w:szCs w:val="24"/>
        </w:rPr>
        <w:t>Susitikimuose su Skaidiškių ir Rudaminos gyventojais buvo sprendžiama</w:t>
      </w:r>
      <w:r w:rsidR="002F0E14">
        <w:rPr>
          <w:rFonts w:ascii="Times New Roman" w:eastAsiaTheme="minorEastAsia" w:hAnsi="Times New Roman" w:cs="Times New Roman"/>
          <w:color w:val="000000" w:themeColor="text1"/>
          <w:sz w:val="24"/>
          <w:szCs w:val="24"/>
        </w:rPr>
        <w:t>s</w:t>
      </w:r>
      <w:r w:rsidRPr="00435F94">
        <w:rPr>
          <w:rFonts w:ascii="Times New Roman" w:eastAsiaTheme="minorEastAsia" w:hAnsi="Times New Roman" w:cs="Times New Roman"/>
          <w:color w:val="000000" w:themeColor="text1"/>
          <w:sz w:val="24"/>
          <w:szCs w:val="24"/>
        </w:rPr>
        <w:t xml:space="preserve"> vietinių įmonių keliamo nemalonaus kvapo bei galimų aplinkosaugos pažeidimų</w:t>
      </w:r>
      <w:r w:rsidR="002F0E14">
        <w:rPr>
          <w:rFonts w:ascii="Times New Roman" w:eastAsiaTheme="minorEastAsia" w:hAnsi="Times New Roman" w:cs="Times New Roman"/>
          <w:color w:val="000000" w:themeColor="text1"/>
          <w:sz w:val="24"/>
          <w:szCs w:val="24"/>
        </w:rPr>
        <w:t xml:space="preserve"> klausima</w:t>
      </w:r>
      <w:r w:rsidR="003B5D11">
        <w:rPr>
          <w:rFonts w:ascii="Times New Roman" w:eastAsiaTheme="minorEastAsia" w:hAnsi="Times New Roman" w:cs="Times New Roman"/>
          <w:color w:val="000000" w:themeColor="text1"/>
          <w:sz w:val="24"/>
          <w:szCs w:val="24"/>
        </w:rPr>
        <w:t>i</w:t>
      </w:r>
      <w:r w:rsidRPr="00435F94">
        <w:rPr>
          <w:rFonts w:ascii="Times New Roman" w:eastAsiaTheme="minorEastAsia" w:hAnsi="Times New Roman" w:cs="Times New Roman"/>
          <w:color w:val="000000" w:themeColor="text1"/>
          <w:sz w:val="24"/>
          <w:szCs w:val="24"/>
        </w:rPr>
        <w:t>. Susitikimų metu buvo išklausyti gyventojų skundai ir nuogąstavimai bei aptarti galimi sprendimai</w:t>
      </w:r>
      <w:r w:rsidRPr="4A2CD7EC">
        <w:rPr>
          <w:rFonts w:ascii="Times New Roman" w:eastAsiaTheme="minorEastAsia" w:hAnsi="Times New Roman" w:cs="Times New Roman"/>
          <w:color w:val="000000" w:themeColor="text1"/>
          <w:sz w:val="24"/>
          <w:szCs w:val="24"/>
        </w:rPr>
        <w:t>, siekiant užtikrinti švarią bei patogią gyvenamąją aplinką čia gyvenantiems</w:t>
      </w:r>
      <w:r w:rsidR="002F0E14">
        <w:rPr>
          <w:rFonts w:ascii="Times New Roman" w:eastAsiaTheme="minorEastAsia" w:hAnsi="Times New Roman" w:cs="Times New Roman"/>
          <w:color w:val="000000" w:themeColor="text1"/>
          <w:sz w:val="24"/>
          <w:szCs w:val="24"/>
        </w:rPr>
        <w:t xml:space="preserve"> žmonėms</w:t>
      </w:r>
      <w:r w:rsidRPr="4A2CD7EC">
        <w:rPr>
          <w:rFonts w:ascii="Times New Roman" w:eastAsiaTheme="minorEastAsia" w:hAnsi="Times New Roman" w:cs="Times New Roman"/>
          <w:color w:val="000000" w:themeColor="text1"/>
          <w:sz w:val="24"/>
          <w:szCs w:val="24"/>
        </w:rPr>
        <w:t>.</w:t>
      </w:r>
    </w:p>
    <w:p w14:paraId="5776B434" w14:textId="34C9E707" w:rsidR="0038574F" w:rsidRPr="00D033A6" w:rsidRDefault="0038574F" w:rsidP="0038574F">
      <w:pPr>
        <w:spacing w:line="276" w:lineRule="auto"/>
        <w:jc w:val="both"/>
        <w:rPr>
          <w:rFonts w:ascii="Times New Roman" w:eastAsiaTheme="minorEastAsia" w:hAnsi="Times New Roman" w:cs="Times New Roman"/>
          <w:sz w:val="24"/>
          <w:szCs w:val="24"/>
        </w:rPr>
      </w:pPr>
      <w:r w:rsidRPr="4A2CD7EC">
        <w:rPr>
          <w:rFonts w:ascii="Times New Roman" w:eastAsiaTheme="minorEastAsia" w:hAnsi="Times New Roman" w:cs="Times New Roman"/>
          <w:sz w:val="24"/>
          <w:szCs w:val="24"/>
        </w:rPr>
        <w:t xml:space="preserve">Vilniaus rajono savivaldybė 2024 metais skyrė dėmesį tiek verslui, tiek ūkininkavimui, siekdama užtikrinti tvarų rajono augimą ir plėtrą. Organizuoti susitikimai su verslo ir ūkininkų bendruomenėmis, kad </w:t>
      </w:r>
      <w:r w:rsidR="002F0E14">
        <w:rPr>
          <w:rFonts w:ascii="Times New Roman" w:eastAsiaTheme="minorEastAsia" w:hAnsi="Times New Roman" w:cs="Times New Roman"/>
          <w:sz w:val="24"/>
          <w:szCs w:val="24"/>
        </w:rPr>
        <w:t xml:space="preserve">būtų </w:t>
      </w:r>
      <w:r w:rsidRPr="4A2CD7EC">
        <w:rPr>
          <w:rFonts w:ascii="Times New Roman" w:eastAsiaTheme="minorEastAsia" w:hAnsi="Times New Roman" w:cs="Times New Roman"/>
          <w:sz w:val="24"/>
          <w:szCs w:val="24"/>
        </w:rPr>
        <w:t>išgirst</w:t>
      </w:r>
      <w:r w:rsidR="002F0E14">
        <w:rPr>
          <w:rFonts w:ascii="Times New Roman" w:eastAsiaTheme="minorEastAsia" w:hAnsi="Times New Roman" w:cs="Times New Roman"/>
          <w:sz w:val="24"/>
          <w:szCs w:val="24"/>
        </w:rPr>
        <w:t>os</w:t>
      </w:r>
      <w:r w:rsidRPr="4A2CD7EC">
        <w:rPr>
          <w:rFonts w:ascii="Times New Roman" w:eastAsiaTheme="minorEastAsia" w:hAnsi="Times New Roman" w:cs="Times New Roman"/>
          <w:sz w:val="24"/>
          <w:szCs w:val="24"/>
        </w:rPr>
        <w:t xml:space="preserve"> jų problem</w:t>
      </w:r>
      <w:r w:rsidR="002F0E14">
        <w:rPr>
          <w:rFonts w:ascii="Times New Roman" w:eastAsiaTheme="minorEastAsia" w:hAnsi="Times New Roman" w:cs="Times New Roman"/>
          <w:sz w:val="24"/>
          <w:szCs w:val="24"/>
        </w:rPr>
        <w:t>o</w:t>
      </w:r>
      <w:r w:rsidRPr="4A2CD7EC">
        <w:rPr>
          <w:rFonts w:ascii="Times New Roman" w:eastAsiaTheme="minorEastAsia" w:hAnsi="Times New Roman" w:cs="Times New Roman"/>
          <w:sz w:val="24"/>
          <w:szCs w:val="24"/>
        </w:rPr>
        <w:t>s ir poreiki</w:t>
      </w:r>
      <w:r w:rsidR="002F0E14">
        <w:rPr>
          <w:rFonts w:ascii="Times New Roman" w:eastAsiaTheme="minorEastAsia" w:hAnsi="Times New Roman" w:cs="Times New Roman"/>
          <w:sz w:val="24"/>
          <w:szCs w:val="24"/>
        </w:rPr>
        <w:t>ai</w:t>
      </w:r>
      <w:r w:rsidRPr="4A2CD7EC">
        <w:rPr>
          <w:rFonts w:ascii="Times New Roman" w:eastAsiaTheme="minorEastAsia" w:hAnsi="Times New Roman" w:cs="Times New Roman"/>
          <w:sz w:val="24"/>
          <w:szCs w:val="24"/>
        </w:rPr>
        <w:t xml:space="preserve"> bei surasti efektyv</w:t>
      </w:r>
      <w:r w:rsidR="002F0E14">
        <w:rPr>
          <w:rFonts w:ascii="Times New Roman" w:eastAsiaTheme="minorEastAsia" w:hAnsi="Times New Roman" w:cs="Times New Roman"/>
          <w:sz w:val="24"/>
          <w:szCs w:val="24"/>
        </w:rPr>
        <w:t>ū</w:t>
      </w:r>
      <w:r w:rsidRPr="4A2CD7EC">
        <w:rPr>
          <w:rFonts w:ascii="Times New Roman" w:eastAsiaTheme="minorEastAsia" w:hAnsi="Times New Roman" w:cs="Times New Roman"/>
          <w:sz w:val="24"/>
          <w:szCs w:val="24"/>
        </w:rPr>
        <w:t>s sprendim</w:t>
      </w:r>
      <w:r w:rsidR="002F0E14">
        <w:rPr>
          <w:rFonts w:ascii="Times New Roman" w:eastAsiaTheme="minorEastAsia" w:hAnsi="Times New Roman" w:cs="Times New Roman"/>
          <w:sz w:val="24"/>
          <w:szCs w:val="24"/>
        </w:rPr>
        <w:t>ai</w:t>
      </w:r>
      <w:r w:rsidRPr="4A2CD7EC">
        <w:rPr>
          <w:rFonts w:ascii="Times New Roman" w:eastAsiaTheme="minorEastAsia" w:hAnsi="Times New Roman" w:cs="Times New Roman"/>
          <w:sz w:val="24"/>
          <w:szCs w:val="24"/>
        </w:rPr>
        <w:t>.</w:t>
      </w:r>
    </w:p>
    <w:p w14:paraId="7FEC1EC1" w14:textId="40B0D282" w:rsidR="0038574F" w:rsidRPr="00D033A6" w:rsidRDefault="0038574F" w:rsidP="0038574F">
      <w:pPr>
        <w:spacing w:line="276" w:lineRule="auto"/>
        <w:jc w:val="both"/>
        <w:rPr>
          <w:rFonts w:ascii="Times New Roman" w:eastAsiaTheme="minorEastAsia" w:hAnsi="Times New Roman" w:cs="Times New Roman"/>
          <w:sz w:val="24"/>
          <w:szCs w:val="24"/>
        </w:rPr>
      </w:pPr>
      <w:r w:rsidRPr="4A2CD7EC">
        <w:rPr>
          <w:rFonts w:ascii="Times New Roman" w:eastAsiaTheme="minorEastAsia" w:hAnsi="Times New Roman" w:cs="Times New Roman"/>
          <w:sz w:val="24"/>
          <w:szCs w:val="24"/>
        </w:rPr>
        <w:t xml:space="preserve">Organizuotas susitikimas su Vilniaus rajone veikiančio stambiojo verslo atstovais bei Lietuvos įmones vienijančių asociacijų vadovais. 2024 m. taip pat tęstas dialogas su smulkiojo ir vidutinio verslo atstovais, pristatant </w:t>
      </w:r>
      <w:r w:rsidR="002F0E14">
        <w:rPr>
          <w:rFonts w:ascii="Times New Roman" w:eastAsiaTheme="minorEastAsia" w:hAnsi="Times New Roman" w:cs="Times New Roman"/>
          <w:sz w:val="24"/>
          <w:szCs w:val="24"/>
        </w:rPr>
        <w:t>S</w:t>
      </w:r>
      <w:r w:rsidRPr="4A2CD7EC">
        <w:rPr>
          <w:rFonts w:ascii="Times New Roman" w:eastAsiaTheme="minorEastAsia" w:hAnsi="Times New Roman" w:cs="Times New Roman"/>
          <w:sz w:val="24"/>
          <w:szCs w:val="24"/>
        </w:rPr>
        <w:t>avivaldybės prioritetus, ypač palankios aplinkos verslui ir turizmui kūrimą.</w:t>
      </w:r>
    </w:p>
    <w:p w14:paraId="2064D996" w14:textId="77777777" w:rsidR="0038574F" w:rsidRPr="00D033A6" w:rsidRDefault="0038574F" w:rsidP="0038574F">
      <w:pPr>
        <w:spacing w:line="276" w:lineRule="auto"/>
        <w:jc w:val="both"/>
        <w:rPr>
          <w:rFonts w:ascii="Times New Roman" w:eastAsiaTheme="minorEastAsia" w:hAnsi="Times New Roman" w:cs="Times New Roman"/>
          <w:b/>
          <w:bCs/>
          <w:sz w:val="24"/>
          <w:szCs w:val="24"/>
        </w:rPr>
      </w:pPr>
      <w:r w:rsidRPr="62FA9523">
        <w:rPr>
          <w:rFonts w:ascii="Times New Roman" w:eastAsiaTheme="minorEastAsia" w:hAnsi="Times New Roman" w:cs="Times New Roman"/>
          <w:sz w:val="24"/>
          <w:szCs w:val="24"/>
        </w:rPr>
        <w:t>2024 m. pirmą kartą Vilniaus rajone buvo įgyvendinta gyventojų ir mokyklų dalyvaujamojo biudžeto iniciatyva, apie kurią plačiau buvo minima Ekonominio konkurencingumo didinimo programos dalyje.</w:t>
      </w:r>
    </w:p>
    <w:p w14:paraId="57FC128D" w14:textId="1A74958F" w:rsidR="0038574F" w:rsidRPr="00435F94" w:rsidRDefault="0038574F" w:rsidP="0038574F">
      <w:pPr>
        <w:spacing w:line="276" w:lineRule="auto"/>
        <w:jc w:val="both"/>
        <w:rPr>
          <w:rFonts w:ascii="Times New Roman" w:eastAsiaTheme="minorEastAsia" w:hAnsi="Times New Roman" w:cs="Times New Roman"/>
          <w:sz w:val="24"/>
          <w:szCs w:val="24"/>
        </w:rPr>
      </w:pPr>
      <w:r w:rsidRPr="6504EB4E">
        <w:rPr>
          <w:rFonts w:ascii="Times New Roman" w:eastAsiaTheme="minorEastAsia" w:hAnsi="Times New Roman" w:cs="Times New Roman"/>
          <w:sz w:val="24"/>
          <w:szCs w:val="24"/>
        </w:rPr>
        <w:t>2024 m. buvo apdovanoti konkurso „Leisk Vilniaus rajono savivaldybei tobulėti – pasidalink savo idėja“ laureatai, kurių idėjos prisidės prie Vilniaus rajono gerovės ir viešųjų erdvių tobulinimo. Konkursas sulaukė įvairių pasiūlymų, skirtų bendruomenės gerovei ir gyvenam</w:t>
      </w:r>
      <w:r w:rsidR="002F0E14">
        <w:rPr>
          <w:rFonts w:ascii="Times New Roman" w:eastAsiaTheme="minorEastAsia" w:hAnsi="Times New Roman" w:cs="Times New Roman"/>
          <w:sz w:val="24"/>
          <w:szCs w:val="24"/>
        </w:rPr>
        <w:t>ajai</w:t>
      </w:r>
      <w:r w:rsidRPr="6504EB4E">
        <w:rPr>
          <w:rFonts w:ascii="Times New Roman" w:eastAsiaTheme="minorEastAsia" w:hAnsi="Times New Roman" w:cs="Times New Roman"/>
          <w:sz w:val="24"/>
          <w:szCs w:val="24"/>
        </w:rPr>
        <w:t xml:space="preserve"> aplink</w:t>
      </w:r>
      <w:r w:rsidR="002F0E14">
        <w:rPr>
          <w:rFonts w:ascii="Times New Roman" w:eastAsiaTheme="minorEastAsia" w:hAnsi="Times New Roman" w:cs="Times New Roman"/>
          <w:sz w:val="24"/>
          <w:szCs w:val="24"/>
        </w:rPr>
        <w:t>ai</w:t>
      </w:r>
      <w:r w:rsidRPr="6504EB4E">
        <w:rPr>
          <w:rFonts w:ascii="Times New Roman" w:eastAsiaTheme="minorEastAsia" w:hAnsi="Times New Roman" w:cs="Times New Roman"/>
          <w:sz w:val="24"/>
          <w:szCs w:val="24"/>
        </w:rPr>
        <w:t xml:space="preserve"> </w:t>
      </w:r>
      <w:proofErr w:type="spellStart"/>
      <w:r w:rsidRPr="6504EB4E">
        <w:rPr>
          <w:rFonts w:ascii="Times New Roman" w:eastAsiaTheme="minorEastAsia" w:hAnsi="Times New Roman" w:cs="Times New Roman"/>
          <w:sz w:val="24"/>
          <w:szCs w:val="24"/>
        </w:rPr>
        <w:t>gerini</w:t>
      </w:r>
      <w:r w:rsidR="002F0E14">
        <w:rPr>
          <w:rFonts w:ascii="Times New Roman" w:eastAsiaTheme="minorEastAsia" w:hAnsi="Times New Roman" w:cs="Times New Roman"/>
          <w:sz w:val="24"/>
          <w:szCs w:val="24"/>
        </w:rPr>
        <w:t>nti</w:t>
      </w:r>
      <w:proofErr w:type="spellEnd"/>
      <w:r w:rsidRPr="6504EB4E">
        <w:rPr>
          <w:rFonts w:ascii="Times New Roman" w:eastAsiaTheme="minorEastAsia" w:hAnsi="Times New Roman" w:cs="Times New Roman"/>
          <w:sz w:val="24"/>
          <w:szCs w:val="24"/>
        </w:rPr>
        <w:t xml:space="preserve">. </w:t>
      </w:r>
    </w:p>
    <w:p w14:paraId="7DCA81C6" w14:textId="19EC96C8" w:rsidR="0038574F" w:rsidRPr="00E50688" w:rsidRDefault="0038574F" w:rsidP="0038574F">
      <w:pPr>
        <w:spacing w:before="240" w:after="0" w:line="276" w:lineRule="auto"/>
        <w:jc w:val="both"/>
        <w:rPr>
          <w:rFonts w:ascii="Times New Roman" w:hAnsi="Times New Roman" w:cs="Times New Roman"/>
          <w:sz w:val="24"/>
          <w:szCs w:val="24"/>
        </w:rPr>
      </w:pPr>
      <w:r w:rsidRPr="00765766">
        <w:rPr>
          <w:rFonts w:ascii="Times New Roman" w:hAnsi="Times New Roman" w:cs="Times New Roman"/>
          <w:b/>
          <w:bCs/>
          <w:sz w:val="24"/>
          <w:szCs w:val="24"/>
        </w:rPr>
        <w:t>Administracinės naštos mažinimo priemonių viešinimas.</w:t>
      </w:r>
      <w:r>
        <w:rPr>
          <w:rFonts w:ascii="Times New Roman" w:hAnsi="Times New Roman" w:cs="Times New Roman"/>
          <w:sz w:val="24"/>
          <w:szCs w:val="24"/>
        </w:rPr>
        <w:t xml:space="preserve"> </w:t>
      </w:r>
      <w:r w:rsidRPr="00E50688">
        <w:rPr>
          <w:rFonts w:ascii="Times New Roman" w:hAnsi="Times New Roman" w:cs="Times New Roman"/>
          <w:sz w:val="24"/>
          <w:szCs w:val="24"/>
        </w:rPr>
        <w:t>Vilniaus rajono savivaldybė 2024 metais aktyviai plėtojo informacinių technologijų ir elektroninių paslaugų teikimą, siekdama informuoti gyventojus apie galimybes pasinaudoti administracijos teikiamomis paslaugomis elektroninėmis priemonėmis.</w:t>
      </w:r>
    </w:p>
    <w:p w14:paraId="5CE19199" w14:textId="01F9BA4C" w:rsidR="0038574F" w:rsidRPr="00E50688" w:rsidRDefault="0038574F" w:rsidP="0038574F">
      <w:pPr>
        <w:spacing w:before="240" w:after="0" w:line="276" w:lineRule="auto"/>
        <w:jc w:val="both"/>
        <w:rPr>
          <w:rFonts w:ascii="Times New Roman" w:hAnsi="Times New Roman" w:cs="Times New Roman"/>
          <w:sz w:val="24"/>
          <w:szCs w:val="24"/>
        </w:rPr>
      </w:pPr>
      <w:r w:rsidRPr="00E50688">
        <w:rPr>
          <w:rFonts w:ascii="Times New Roman" w:hAnsi="Times New Roman" w:cs="Times New Roman"/>
          <w:sz w:val="24"/>
          <w:szCs w:val="24"/>
        </w:rPr>
        <w:t xml:space="preserve">2024 metais vietoj planuotų 2 pranešimų apie informacinių technologijų ir elektroninių paslaugų plėtrą bei Savivaldybės administracijos teikiamų paslaugų prieinamumą elektroninėmis priemonėmis Savivaldybės tinklalapyje buvo paskelbta 15 pranešimų. Savivaldybė užtikrino skaidrumą teisėkūros procesuose – visi teisės aktai ir jų projektai (100 proc.) prieinami visuomenei Seimo teisės aktų informacinėje sistemoje pagal nustatytus reikalavimus. </w:t>
      </w:r>
    </w:p>
    <w:p w14:paraId="549B8069" w14:textId="681B8020" w:rsidR="0038574F" w:rsidRPr="00E50688" w:rsidRDefault="0038574F" w:rsidP="0038574F">
      <w:pPr>
        <w:spacing w:before="240" w:after="0" w:line="276" w:lineRule="auto"/>
        <w:jc w:val="both"/>
        <w:rPr>
          <w:rFonts w:ascii="Times New Roman" w:hAnsi="Times New Roman" w:cs="Times New Roman"/>
          <w:sz w:val="24"/>
          <w:szCs w:val="24"/>
        </w:rPr>
      </w:pPr>
      <w:r w:rsidRPr="00E50688">
        <w:rPr>
          <w:rFonts w:ascii="Times New Roman" w:hAnsi="Times New Roman" w:cs="Times New Roman"/>
          <w:sz w:val="24"/>
          <w:szCs w:val="24"/>
        </w:rPr>
        <w:t xml:space="preserve">2024 m. Vilniaus rajono savivaldybėje įdiegtas papildomas teisinės pagalbos gavimo būdas – gyventojai gali tiesiogiai kreiptis į </w:t>
      </w:r>
      <w:r w:rsidR="002F0E14">
        <w:rPr>
          <w:rFonts w:ascii="Times New Roman" w:hAnsi="Times New Roman" w:cs="Times New Roman"/>
          <w:sz w:val="24"/>
          <w:szCs w:val="24"/>
        </w:rPr>
        <w:t>S</w:t>
      </w:r>
      <w:r w:rsidRPr="00E50688">
        <w:rPr>
          <w:rFonts w:ascii="Times New Roman" w:hAnsi="Times New Roman" w:cs="Times New Roman"/>
          <w:sz w:val="24"/>
          <w:szCs w:val="24"/>
        </w:rPr>
        <w:t xml:space="preserve">avivaldybės teisininkus dėl teisinės pagalbos elektroniniu būdu, t. y. interneto svetainės skiltyje „Parašykite mums“ tereikia pasirinkti temą „Paklauskite teisininko“ arba „Pirminė teisinė pagalba“ ir pateikti dominantį klausimą, į kurį atsakys </w:t>
      </w:r>
      <w:r w:rsidR="002F0E14">
        <w:rPr>
          <w:rFonts w:ascii="Times New Roman" w:hAnsi="Times New Roman" w:cs="Times New Roman"/>
          <w:sz w:val="24"/>
          <w:szCs w:val="24"/>
        </w:rPr>
        <w:t>S</w:t>
      </w:r>
      <w:r w:rsidRPr="00E50688">
        <w:rPr>
          <w:rFonts w:ascii="Times New Roman" w:hAnsi="Times New Roman" w:cs="Times New Roman"/>
          <w:sz w:val="24"/>
          <w:szCs w:val="24"/>
        </w:rPr>
        <w:t>avivaldybės teisininkai.</w:t>
      </w:r>
    </w:p>
    <w:p w14:paraId="6C9A1036" w14:textId="77777777" w:rsidR="0038574F" w:rsidRPr="00E50688" w:rsidRDefault="0038574F" w:rsidP="0038574F">
      <w:pPr>
        <w:spacing w:before="240" w:after="0" w:line="276" w:lineRule="auto"/>
        <w:jc w:val="both"/>
        <w:rPr>
          <w:rFonts w:ascii="Times New Roman" w:hAnsi="Times New Roman" w:cs="Times New Roman"/>
          <w:sz w:val="24"/>
          <w:szCs w:val="24"/>
        </w:rPr>
      </w:pPr>
      <w:r w:rsidRPr="00E50688">
        <w:rPr>
          <w:rFonts w:ascii="Times New Roman" w:hAnsi="Times New Roman" w:cs="Times New Roman"/>
          <w:sz w:val="24"/>
          <w:szCs w:val="24"/>
        </w:rPr>
        <w:t xml:space="preserve">Taip pat sukurtas infrastruktūros įmokų skaičiavimo žemėlapis, kuriame gyventojai, investuotojai, projektuotojai ir kiti suinteresuoti asmenys gali patys apskaičiuoti galimą infrastruktūros plėtros įmoką už Vilniaus rajono savivaldybės teritorijoje planuojamą statyti objektą. </w:t>
      </w:r>
    </w:p>
    <w:p w14:paraId="6D6CE02D" w14:textId="73D6E9A1" w:rsidR="0038574F" w:rsidRDefault="0038574F" w:rsidP="0038574F">
      <w:pPr>
        <w:spacing w:before="240" w:after="0" w:line="276" w:lineRule="auto"/>
        <w:jc w:val="both"/>
        <w:rPr>
          <w:rFonts w:ascii="Times New Roman" w:hAnsi="Times New Roman" w:cs="Times New Roman"/>
          <w:sz w:val="24"/>
          <w:szCs w:val="24"/>
        </w:rPr>
      </w:pPr>
      <w:r w:rsidRPr="00E50688">
        <w:rPr>
          <w:rFonts w:ascii="Times New Roman" w:hAnsi="Times New Roman" w:cs="Times New Roman"/>
          <w:sz w:val="24"/>
          <w:szCs w:val="24"/>
        </w:rPr>
        <w:t>Vilniaus rajono savivaldybė taip pat vysto naują projektą – Vilniaus rajono gyventojo kortelė, kuris suteiks šio rajono gyventojams išskirtines galimybes gauti nuolaid</w:t>
      </w:r>
      <w:r w:rsidR="00C1163B">
        <w:rPr>
          <w:rFonts w:ascii="Times New Roman" w:hAnsi="Times New Roman" w:cs="Times New Roman"/>
          <w:sz w:val="24"/>
          <w:szCs w:val="24"/>
        </w:rPr>
        <w:t>ų</w:t>
      </w:r>
      <w:r w:rsidRPr="00E50688">
        <w:rPr>
          <w:rFonts w:ascii="Times New Roman" w:hAnsi="Times New Roman" w:cs="Times New Roman"/>
          <w:sz w:val="24"/>
          <w:szCs w:val="24"/>
        </w:rPr>
        <w:t>, speciali</w:t>
      </w:r>
      <w:r w:rsidR="00C1163B">
        <w:rPr>
          <w:rFonts w:ascii="Times New Roman" w:hAnsi="Times New Roman" w:cs="Times New Roman"/>
          <w:sz w:val="24"/>
          <w:szCs w:val="24"/>
        </w:rPr>
        <w:t>ų</w:t>
      </w:r>
      <w:r w:rsidRPr="00E50688">
        <w:rPr>
          <w:rFonts w:ascii="Times New Roman" w:hAnsi="Times New Roman" w:cs="Times New Roman"/>
          <w:sz w:val="24"/>
          <w:szCs w:val="24"/>
        </w:rPr>
        <w:t xml:space="preserve"> pasiūlym</w:t>
      </w:r>
      <w:r w:rsidR="00C1163B">
        <w:rPr>
          <w:rFonts w:ascii="Times New Roman" w:hAnsi="Times New Roman" w:cs="Times New Roman"/>
          <w:sz w:val="24"/>
          <w:szCs w:val="24"/>
        </w:rPr>
        <w:t>ų</w:t>
      </w:r>
      <w:r w:rsidRPr="00E50688">
        <w:rPr>
          <w:rFonts w:ascii="Times New Roman" w:hAnsi="Times New Roman" w:cs="Times New Roman"/>
          <w:sz w:val="24"/>
          <w:szCs w:val="24"/>
        </w:rPr>
        <w:t>, aktualią informaciją įvairiose srityse ir kt.</w:t>
      </w:r>
    </w:p>
    <w:p w14:paraId="01DE327B" w14:textId="16CDC53E" w:rsidR="4A2CD7EC" w:rsidRDefault="74ED8D0E" w:rsidP="00435F94">
      <w:pPr>
        <w:spacing w:before="240" w:after="0" w:line="276" w:lineRule="auto"/>
        <w:jc w:val="both"/>
      </w:pPr>
      <w:r w:rsidRPr="6504EB4E">
        <w:rPr>
          <w:rFonts w:ascii="Times New Roman" w:hAnsi="Times New Roman" w:cs="Times New Roman"/>
          <w:b/>
          <w:bCs/>
          <w:sz w:val="24"/>
          <w:szCs w:val="24"/>
        </w:rPr>
        <w:t>Seniūnaičių išlaidų kompensavimas</w:t>
      </w:r>
      <w:r w:rsidR="00435F94">
        <w:rPr>
          <w:rFonts w:ascii="Times New Roman" w:hAnsi="Times New Roman" w:cs="Times New Roman"/>
          <w:b/>
          <w:bCs/>
          <w:sz w:val="24"/>
          <w:szCs w:val="24"/>
        </w:rPr>
        <w:t xml:space="preserve">. </w:t>
      </w:r>
      <w:r w:rsidRPr="6504EB4E">
        <w:rPr>
          <w:rFonts w:ascii="Times New Roman" w:hAnsi="Times New Roman" w:cs="Times New Roman"/>
          <w:sz w:val="24"/>
          <w:szCs w:val="24"/>
        </w:rPr>
        <w:t xml:space="preserve">Vilniaus rajono savivaldybė 2024 m. rugsėjo 10 d. surengė seniūnaičių ir seniūnų mokymus, kurių metu buvo kalbėta apie </w:t>
      </w:r>
      <w:r w:rsidR="002F0E14">
        <w:rPr>
          <w:rFonts w:ascii="Times New Roman" w:hAnsi="Times New Roman" w:cs="Times New Roman"/>
          <w:sz w:val="24"/>
          <w:szCs w:val="24"/>
        </w:rPr>
        <w:t>S</w:t>
      </w:r>
      <w:r w:rsidRPr="6504EB4E">
        <w:rPr>
          <w:rFonts w:ascii="Times New Roman" w:hAnsi="Times New Roman" w:cs="Times New Roman"/>
          <w:sz w:val="24"/>
          <w:szCs w:val="24"/>
        </w:rPr>
        <w:t xml:space="preserve">avivaldybės tarybos sprendimu nuo 2023 m. liepos 1 d. įsigaliojusią tvarką dėl seniūnaičių išlaidų, susijusių su jų, kaip seniūnaičių, veikla, apmokėjimo ir atsiskaitymo. </w:t>
      </w:r>
    </w:p>
    <w:p w14:paraId="7A3D9400" w14:textId="6F14A9D2" w:rsidR="4A2CD7EC" w:rsidRDefault="74ED8D0E" w:rsidP="00435F94">
      <w:pPr>
        <w:spacing w:before="240" w:after="0" w:line="276" w:lineRule="auto"/>
        <w:jc w:val="both"/>
        <w:rPr>
          <w:rFonts w:ascii="Times New Roman" w:hAnsi="Times New Roman" w:cs="Times New Roman"/>
          <w:sz w:val="24"/>
          <w:szCs w:val="24"/>
        </w:rPr>
      </w:pPr>
      <w:r w:rsidRPr="6504EB4E">
        <w:rPr>
          <w:rFonts w:ascii="Times New Roman" w:hAnsi="Times New Roman" w:cs="Times New Roman"/>
          <w:sz w:val="24"/>
          <w:szCs w:val="24"/>
        </w:rPr>
        <w:t xml:space="preserve">Atsižvelgdama į atliktą vidaus audito ataskaitą, Vilniaus rajono savivaldybės administracija parengė </w:t>
      </w:r>
      <w:r w:rsidR="00C1163B">
        <w:rPr>
          <w:rFonts w:ascii="Times New Roman" w:hAnsi="Times New Roman" w:cs="Times New Roman"/>
          <w:sz w:val="24"/>
          <w:szCs w:val="24"/>
        </w:rPr>
        <w:t>T</w:t>
      </w:r>
      <w:r w:rsidRPr="6504EB4E">
        <w:rPr>
          <w:rFonts w:ascii="Times New Roman" w:hAnsi="Times New Roman" w:cs="Times New Roman"/>
          <w:sz w:val="24"/>
          <w:szCs w:val="24"/>
        </w:rPr>
        <w:t xml:space="preserve">arybos sprendimo projektą, kuriuo nustatyta nauja seniūnaičių išlaidų, susijusių su jų, kaip seniūnaičių, veikla, apmokėjimo ir atsiskaitymo tvarka. Taip pat nuspręsta, kad išmokos dydis yra sudarytas iš pastovios ir kintamosios dalies, priklausančios nuo </w:t>
      </w:r>
      <w:proofErr w:type="spellStart"/>
      <w:r w:rsidRPr="6504EB4E">
        <w:rPr>
          <w:rFonts w:ascii="Times New Roman" w:hAnsi="Times New Roman" w:cs="Times New Roman"/>
          <w:sz w:val="24"/>
          <w:szCs w:val="24"/>
        </w:rPr>
        <w:t>seniūnaitijos</w:t>
      </w:r>
      <w:proofErr w:type="spellEnd"/>
      <w:r w:rsidRPr="6504EB4E">
        <w:rPr>
          <w:rFonts w:ascii="Times New Roman" w:hAnsi="Times New Roman" w:cs="Times New Roman"/>
          <w:sz w:val="24"/>
          <w:szCs w:val="24"/>
        </w:rPr>
        <w:t xml:space="preserve"> teritorijos dydžio ir gyventojų skaičiaus.</w:t>
      </w:r>
    </w:p>
    <w:p w14:paraId="3A3A2E90" w14:textId="3872E721" w:rsidR="4A2CD7EC" w:rsidRDefault="74ED8D0E" w:rsidP="00435F94">
      <w:pPr>
        <w:spacing w:before="240" w:after="0" w:line="276" w:lineRule="auto"/>
        <w:jc w:val="both"/>
        <w:rPr>
          <w:rFonts w:ascii="Times New Roman" w:hAnsi="Times New Roman" w:cs="Times New Roman"/>
          <w:sz w:val="24"/>
          <w:szCs w:val="24"/>
        </w:rPr>
      </w:pPr>
      <w:r w:rsidRPr="6504EB4E">
        <w:rPr>
          <w:rFonts w:ascii="Times New Roman" w:hAnsi="Times New Roman" w:cs="Times New Roman"/>
          <w:sz w:val="24"/>
          <w:szCs w:val="24"/>
        </w:rPr>
        <w:t>Nauja tvarka dėl seniūnaičių veiklos išlaidų kompensavimo įsigaliojo nuo 2025 m. sausio 1 d.</w:t>
      </w:r>
    </w:p>
    <w:p w14:paraId="6B6806BA" w14:textId="06C3D661" w:rsidR="0095283A" w:rsidRDefault="74ED8D0E" w:rsidP="0095283A">
      <w:pPr>
        <w:spacing w:before="240" w:after="0" w:line="276" w:lineRule="auto"/>
        <w:jc w:val="both"/>
        <w:rPr>
          <w:rFonts w:ascii="Times New Roman" w:hAnsi="Times New Roman" w:cs="Times New Roman"/>
          <w:sz w:val="24"/>
          <w:szCs w:val="24"/>
        </w:rPr>
      </w:pPr>
      <w:r w:rsidRPr="6504EB4E">
        <w:rPr>
          <w:rFonts w:ascii="Times New Roman" w:hAnsi="Times New Roman" w:cs="Times New Roman"/>
          <w:sz w:val="24"/>
          <w:szCs w:val="24"/>
        </w:rPr>
        <w:t>Daug Vilniaus rajono savivaldybės seniūnaičių atsisakė piniginės kompensacijos už seniūnaičio išlaidas ir visas kompensacijos lėšas skyrė vietos bendruomenių labui ir bendruomenių veikloms.</w:t>
      </w:r>
    </w:p>
    <w:p w14:paraId="60E0F8AA" w14:textId="5C56C49E" w:rsidR="4A2CD7EC" w:rsidRDefault="7C5CB381" w:rsidP="0095283A">
      <w:pPr>
        <w:spacing w:before="240" w:after="0" w:line="276" w:lineRule="auto"/>
        <w:jc w:val="both"/>
        <w:rPr>
          <w:rFonts w:ascii="Times New Roman" w:hAnsi="Times New Roman" w:cs="Times New Roman"/>
          <w:sz w:val="24"/>
          <w:szCs w:val="24"/>
        </w:rPr>
      </w:pPr>
      <w:r w:rsidRPr="6504EB4E">
        <w:rPr>
          <w:rFonts w:ascii="Times New Roman" w:hAnsi="Times New Roman" w:cs="Times New Roman"/>
          <w:b/>
          <w:bCs/>
          <w:sz w:val="24"/>
          <w:szCs w:val="24"/>
        </w:rPr>
        <w:t>Civilinė metrikacija</w:t>
      </w:r>
      <w:r w:rsidR="0095283A">
        <w:rPr>
          <w:rFonts w:ascii="Times New Roman" w:hAnsi="Times New Roman" w:cs="Times New Roman"/>
          <w:b/>
          <w:bCs/>
          <w:sz w:val="24"/>
          <w:szCs w:val="24"/>
        </w:rPr>
        <w:t xml:space="preserve">. </w:t>
      </w:r>
      <w:r w:rsidRPr="6504EB4E">
        <w:rPr>
          <w:rFonts w:ascii="Times New Roman" w:hAnsi="Times New Roman" w:cs="Times New Roman"/>
          <w:sz w:val="24"/>
          <w:szCs w:val="24"/>
        </w:rPr>
        <w:t>2024 metais Vilniaus rajono savivaldybės administracijos Civilinės metrikacijos skyrius tęsė pradėtus darbus, vykdė valstybės paskirtas funkcijas, registravo gimimą, mirtį, santuokos sudarymą, santuokos nutraukimą, įvaikinimą, tėvystės pripažinimą, tėvystės (motinystės) nustatymą ar nuginčijimą, vardo, pavardės keitimą. Įtraukė į apskaitą bažnyčios (konfesijų)  nustatyta tvarka sudarytas santuokas, užsienio valstybėse sudarytus civilinės būklės aktus, papildė, pakeitė, ištaisė civilinės būklės aktų įrašus, išdavė civilinės būklės aktų įrašų išrašus ar kopijas, pažymas apie kliūčių sudaryti santuoką nebuvimą asmenims, norintiems įregistruoti santuoką užsienio valstybėje. Buvo tvarkomas archyvas.</w:t>
      </w:r>
    </w:p>
    <w:p w14:paraId="3B178A1B" w14:textId="2203E8BC" w:rsidR="4A2CD7EC" w:rsidRDefault="7C5CB381" w:rsidP="0095283A">
      <w:pPr>
        <w:spacing w:before="240" w:after="0" w:line="276" w:lineRule="auto"/>
        <w:jc w:val="both"/>
        <w:rPr>
          <w:rFonts w:ascii="Times New Roman" w:eastAsia="Times New Roman" w:hAnsi="Times New Roman" w:cs="Times New Roman"/>
          <w:sz w:val="24"/>
          <w:szCs w:val="24"/>
        </w:rPr>
      </w:pPr>
      <w:r w:rsidRPr="6504EB4E">
        <w:rPr>
          <w:rFonts w:ascii="Times New Roman" w:eastAsia="Times New Roman" w:hAnsi="Times New Roman" w:cs="Times New Roman"/>
          <w:sz w:val="24"/>
          <w:szCs w:val="24"/>
        </w:rPr>
        <w:t xml:space="preserve">Per 2024 metus </w:t>
      </w:r>
      <w:r w:rsidR="0095283A" w:rsidRPr="6504EB4E">
        <w:rPr>
          <w:rFonts w:ascii="Times New Roman" w:hAnsi="Times New Roman" w:cs="Times New Roman"/>
          <w:sz w:val="24"/>
          <w:szCs w:val="24"/>
        </w:rPr>
        <w:t>Civilinės metrikacijos skyrius</w:t>
      </w:r>
      <w:r w:rsidRPr="6504EB4E">
        <w:rPr>
          <w:rFonts w:ascii="Times New Roman" w:eastAsia="Times New Roman" w:hAnsi="Times New Roman" w:cs="Times New Roman"/>
          <w:sz w:val="24"/>
          <w:szCs w:val="24"/>
        </w:rPr>
        <w:t xml:space="preserve"> tiesiogiai gavo </w:t>
      </w:r>
      <w:r w:rsidRPr="0095283A">
        <w:rPr>
          <w:rFonts w:ascii="Times New Roman" w:eastAsia="Times New Roman" w:hAnsi="Times New Roman" w:cs="Times New Roman"/>
          <w:sz w:val="24"/>
          <w:szCs w:val="24"/>
        </w:rPr>
        <w:t>2009</w:t>
      </w:r>
      <w:r w:rsidRPr="6504EB4E">
        <w:rPr>
          <w:rFonts w:ascii="Times New Roman" w:eastAsia="Times New Roman" w:hAnsi="Times New Roman" w:cs="Times New Roman"/>
          <w:b/>
          <w:bCs/>
          <w:sz w:val="24"/>
          <w:szCs w:val="24"/>
        </w:rPr>
        <w:t xml:space="preserve"> </w:t>
      </w:r>
      <w:r w:rsidRPr="6504EB4E">
        <w:rPr>
          <w:rFonts w:ascii="Times New Roman" w:eastAsia="Times New Roman" w:hAnsi="Times New Roman" w:cs="Times New Roman"/>
          <w:sz w:val="24"/>
          <w:szCs w:val="24"/>
        </w:rPr>
        <w:t>prašym</w:t>
      </w:r>
      <w:r w:rsidR="003B5D11">
        <w:rPr>
          <w:rFonts w:ascii="Times New Roman" w:eastAsia="Times New Roman" w:hAnsi="Times New Roman" w:cs="Times New Roman"/>
          <w:sz w:val="24"/>
          <w:szCs w:val="24"/>
        </w:rPr>
        <w:t>us</w:t>
      </w:r>
      <w:r w:rsidRPr="6504EB4E">
        <w:rPr>
          <w:rFonts w:ascii="Times New Roman" w:eastAsia="Times New Roman" w:hAnsi="Times New Roman" w:cs="Times New Roman"/>
          <w:sz w:val="24"/>
          <w:szCs w:val="24"/>
        </w:rPr>
        <w:t>, iš kurių:</w:t>
      </w:r>
    </w:p>
    <w:p w14:paraId="1F02EFC6" w14:textId="797D5F7D" w:rsidR="4A2CD7EC" w:rsidRPr="0095283A" w:rsidRDefault="7C5CB381" w:rsidP="0064274E">
      <w:pPr>
        <w:pStyle w:val="Sraopastraipa"/>
        <w:numPr>
          <w:ilvl w:val="0"/>
          <w:numId w:val="21"/>
        </w:numPr>
        <w:spacing w:before="240" w:after="0" w:line="276" w:lineRule="auto"/>
        <w:jc w:val="both"/>
        <w:rPr>
          <w:rFonts w:ascii="Times New Roman" w:eastAsia="Times New Roman" w:hAnsi="Times New Roman" w:cs="Times New Roman"/>
          <w:sz w:val="24"/>
          <w:szCs w:val="24"/>
        </w:rPr>
      </w:pPr>
      <w:r w:rsidRPr="6504EB4E">
        <w:rPr>
          <w:rFonts w:ascii="Times New Roman" w:eastAsia="Times New Roman" w:hAnsi="Times New Roman" w:cs="Times New Roman"/>
          <w:sz w:val="24"/>
          <w:szCs w:val="24"/>
        </w:rPr>
        <w:t>Gauti prašymai dėl Civilinės būklės akto įrašo (toliau – CBAĮ)</w:t>
      </w:r>
      <w:r w:rsidR="00C1163B">
        <w:rPr>
          <w:rFonts w:ascii="Times New Roman" w:eastAsia="Times New Roman" w:hAnsi="Times New Roman" w:cs="Times New Roman"/>
          <w:sz w:val="24"/>
          <w:szCs w:val="24"/>
        </w:rPr>
        <w:t>,</w:t>
      </w:r>
      <w:r w:rsidRPr="6504EB4E">
        <w:rPr>
          <w:rFonts w:ascii="Times New Roman" w:eastAsia="Times New Roman" w:hAnsi="Times New Roman" w:cs="Times New Roman"/>
          <w:sz w:val="24"/>
          <w:szCs w:val="24"/>
        </w:rPr>
        <w:t xml:space="preserve"> liudijančio išrašo gavim</w:t>
      </w:r>
      <w:r w:rsidR="0095283A">
        <w:rPr>
          <w:rFonts w:ascii="Times New Roman" w:eastAsia="Times New Roman" w:hAnsi="Times New Roman" w:cs="Times New Roman"/>
          <w:sz w:val="24"/>
          <w:szCs w:val="24"/>
        </w:rPr>
        <w:t>ą</w:t>
      </w:r>
      <w:r w:rsidRPr="6504EB4E">
        <w:rPr>
          <w:rFonts w:ascii="Times New Roman" w:eastAsia="Times New Roman" w:hAnsi="Times New Roman" w:cs="Times New Roman"/>
          <w:sz w:val="24"/>
          <w:szCs w:val="24"/>
        </w:rPr>
        <w:t xml:space="preserve"> – </w:t>
      </w:r>
      <w:r w:rsidRPr="0095283A">
        <w:rPr>
          <w:rFonts w:ascii="Times New Roman" w:eastAsia="Times New Roman" w:hAnsi="Times New Roman" w:cs="Times New Roman"/>
          <w:sz w:val="24"/>
          <w:szCs w:val="24"/>
        </w:rPr>
        <w:t>1188 vnt.</w:t>
      </w:r>
    </w:p>
    <w:p w14:paraId="7ACD0B0B" w14:textId="3A933BCD" w:rsidR="4A2CD7EC" w:rsidRDefault="7C5CB381" w:rsidP="0064274E">
      <w:pPr>
        <w:pStyle w:val="Sraopastraipa"/>
        <w:numPr>
          <w:ilvl w:val="0"/>
          <w:numId w:val="20"/>
        </w:numPr>
        <w:spacing w:before="240" w:after="0" w:line="276" w:lineRule="auto"/>
        <w:ind w:left="993" w:hanging="273"/>
        <w:jc w:val="both"/>
        <w:rPr>
          <w:rFonts w:ascii="Times New Roman" w:eastAsia="Times New Roman" w:hAnsi="Times New Roman" w:cs="Times New Roman"/>
          <w:sz w:val="24"/>
          <w:szCs w:val="24"/>
        </w:rPr>
      </w:pPr>
      <w:r w:rsidRPr="6504EB4E">
        <w:rPr>
          <w:rFonts w:ascii="Times New Roman" w:eastAsia="Times New Roman" w:hAnsi="Times New Roman" w:cs="Times New Roman"/>
          <w:sz w:val="24"/>
          <w:szCs w:val="24"/>
        </w:rPr>
        <w:t>Dėl išrašų (MGVDIS savitarnoje) gaut</w:t>
      </w:r>
      <w:r w:rsidR="00C1163B">
        <w:rPr>
          <w:rFonts w:ascii="Times New Roman" w:eastAsia="Times New Roman" w:hAnsi="Times New Roman" w:cs="Times New Roman"/>
          <w:sz w:val="24"/>
          <w:szCs w:val="24"/>
        </w:rPr>
        <w:t>i</w:t>
      </w:r>
      <w:r w:rsidRPr="6504EB4E">
        <w:rPr>
          <w:rFonts w:ascii="Times New Roman" w:eastAsia="Times New Roman" w:hAnsi="Times New Roman" w:cs="Times New Roman"/>
          <w:sz w:val="24"/>
          <w:szCs w:val="24"/>
        </w:rPr>
        <w:t xml:space="preserve"> 355 prašym</w:t>
      </w:r>
      <w:r w:rsidR="00C1163B">
        <w:rPr>
          <w:rFonts w:ascii="Times New Roman" w:eastAsia="Times New Roman" w:hAnsi="Times New Roman" w:cs="Times New Roman"/>
          <w:sz w:val="24"/>
          <w:szCs w:val="24"/>
        </w:rPr>
        <w:t>ai</w:t>
      </w:r>
      <w:r w:rsidRPr="6504EB4E">
        <w:rPr>
          <w:rFonts w:ascii="Times New Roman" w:eastAsia="Times New Roman" w:hAnsi="Times New Roman" w:cs="Times New Roman"/>
          <w:sz w:val="24"/>
          <w:szCs w:val="24"/>
        </w:rPr>
        <w:t xml:space="preserve">. </w:t>
      </w:r>
    </w:p>
    <w:p w14:paraId="7BA1CCEF" w14:textId="2309B68B" w:rsidR="4A2CD7EC" w:rsidRDefault="7C5CB381" w:rsidP="0064274E">
      <w:pPr>
        <w:pStyle w:val="Sraopastraipa"/>
        <w:numPr>
          <w:ilvl w:val="0"/>
          <w:numId w:val="20"/>
        </w:numPr>
        <w:spacing w:before="240" w:after="0" w:line="276" w:lineRule="auto"/>
        <w:ind w:left="993" w:hanging="273"/>
        <w:jc w:val="both"/>
        <w:rPr>
          <w:rFonts w:ascii="Times New Roman" w:eastAsia="Times New Roman" w:hAnsi="Times New Roman" w:cs="Times New Roman"/>
          <w:color w:val="000000" w:themeColor="text1"/>
          <w:sz w:val="24"/>
          <w:szCs w:val="24"/>
        </w:rPr>
      </w:pPr>
      <w:r w:rsidRPr="6504EB4E">
        <w:rPr>
          <w:rFonts w:ascii="Times New Roman" w:eastAsia="Times New Roman" w:hAnsi="Times New Roman" w:cs="Times New Roman"/>
          <w:sz w:val="24"/>
          <w:szCs w:val="24"/>
        </w:rPr>
        <w:t xml:space="preserve">Dėl </w:t>
      </w:r>
      <w:r w:rsidRPr="6504EB4E">
        <w:rPr>
          <w:rFonts w:ascii="Times New Roman" w:eastAsia="Times New Roman" w:hAnsi="Times New Roman" w:cs="Times New Roman"/>
          <w:color w:val="000000" w:themeColor="text1"/>
          <w:sz w:val="24"/>
          <w:szCs w:val="24"/>
        </w:rPr>
        <w:t>išrašo pagal ES Reglamentą (MGVDIS savitarnoje) gaut</w:t>
      </w:r>
      <w:r w:rsidR="00C1163B">
        <w:rPr>
          <w:rFonts w:ascii="Times New Roman" w:eastAsia="Times New Roman" w:hAnsi="Times New Roman" w:cs="Times New Roman"/>
          <w:color w:val="000000" w:themeColor="text1"/>
          <w:sz w:val="24"/>
          <w:szCs w:val="24"/>
        </w:rPr>
        <w:t>i</w:t>
      </w:r>
      <w:r w:rsidRPr="6504EB4E">
        <w:rPr>
          <w:rFonts w:ascii="Times New Roman" w:eastAsia="Times New Roman" w:hAnsi="Times New Roman" w:cs="Times New Roman"/>
          <w:color w:val="000000" w:themeColor="text1"/>
          <w:sz w:val="24"/>
          <w:szCs w:val="24"/>
        </w:rPr>
        <w:t xml:space="preserve"> 48 prašym</w:t>
      </w:r>
      <w:r w:rsidR="00C1163B">
        <w:rPr>
          <w:rFonts w:ascii="Times New Roman" w:eastAsia="Times New Roman" w:hAnsi="Times New Roman" w:cs="Times New Roman"/>
          <w:color w:val="000000" w:themeColor="text1"/>
          <w:sz w:val="24"/>
          <w:szCs w:val="24"/>
        </w:rPr>
        <w:t>ai</w:t>
      </w:r>
      <w:r w:rsidRPr="6504EB4E">
        <w:rPr>
          <w:rFonts w:ascii="Times New Roman" w:eastAsia="Times New Roman" w:hAnsi="Times New Roman" w:cs="Times New Roman"/>
          <w:color w:val="000000" w:themeColor="text1"/>
          <w:sz w:val="24"/>
          <w:szCs w:val="24"/>
        </w:rPr>
        <w:t>.</w:t>
      </w:r>
    </w:p>
    <w:p w14:paraId="5E5F671D" w14:textId="6B8A0F0B" w:rsidR="4A2CD7EC" w:rsidRDefault="7C5CB381" w:rsidP="0064274E">
      <w:pPr>
        <w:pStyle w:val="Sraopastraipa"/>
        <w:numPr>
          <w:ilvl w:val="0"/>
          <w:numId w:val="20"/>
        </w:numPr>
        <w:spacing w:before="240" w:after="0" w:line="276" w:lineRule="auto"/>
        <w:ind w:left="993" w:hanging="273"/>
        <w:jc w:val="both"/>
        <w:rPr>
          <w:rFonts w:ascii="Times New Roman" w:eastAsia="Times New Roman" w:hAnsi="Times New Roman" w:cs="Times New Roman"/>
          <w:sz w:val="24"/>
          <w:szCs w:val="24"/>
        </w:rPr>
      </w:pPr>
      <w:r w:rsidRPr="6504EB4E">
        <w:rPr>
          <w:rFonts w:ascii="Times New Roman" w:eastAsia="Times New Roman" w:hAnsi="Times New Roman" w:cs="Times New Roman"/>
          <w:sz w:val="24"/>
          <w:szCs w:val="24"/>
        </w:rPr>
        <w:t>Iš gyventojų asmeniškai gaut</w:t>
      </w:r>
      <w:r w:rsidR="00C1163B">
        <w:rPr>
          <w:rFonts w:ascii="Times New Roman" w:eastAsia="Times New Roman" w:hAnsi="Times New Roman" w:cs="Times New Roman"/>
          <w:sz w:val="24"/>
          <w:szCs w:val="24"/>
        </w:rPr>
        <w:t>i</w:t>
      </w:r>
      <w:r w:rsidRPr="6504EB4E">
        <w:rPr>
          <w:rFonts w:ascii="Times New Roman" w:eastAsia="Times New Roman" w:hAnsi="Times New Roman" w:cs="Times New Roman"/>
          <w:sz w:val="24"/>
          <w:szCs w:val="24"/>
        </w:rPr>
        <w:t xml:space="preserve"> 785 prašym</w:t>
      </w:r>
      <w:r w:rsidR="00C1163B">
        <w:rPr>
          <w:rFonts w:ascii="Times New Roman" w:eastAsia="Times New Roman" w:hAnsi="Times New Roman" w:cs="Times New Roman"/>
          <w:sz w:val="24"/>
          <w:szCs w:val="24"/>
        </w:rPr>
        <w:t>ai</w:t>
      </w:r>
      <w:r w:rsidRPr="6504EB4E">
        <w:rPr>
          <w:rFonts w:ascii="Times New Roman" w:eastAsia="Times New Roman" w:hAnsi="Times New Roman" w:cs="Times New Roman"/>
          <w:sz w:val="24"/>
          <w:szCs w:val="24"/>
        </w:rPr>
        <w:t>:</w:t>
      </w:r>
    </w:p>
    <w:p w14:paraId="288B3442" w14:textId="53D51C50" w:rsidR="4A2CD7EC" w:rsidRDefault="7C5CB381" w:rsidP="0064274E">
      <w:pPr>
        <w:pStyle w:val="Sraopastraipa"/>
        <w:numPr>
          <w:ilvl w:val="0"/>
          <w:numId w:val="19"/>
        </w:numPr>
        <w:spacing w:before="240" w:after="0" w:line="276" w:lineRule="auto"/>
        <w:ind w:left="1800"/>
        <w:jc w:val="both"/>
        <w:rPr>
          <w:rFonts w:ascii="Times New Roman" w:eastAsia="Times New Roman" w:hAnsi="Times New Roman" w:cs="Times New Roman"/>
          <w:sz w:val="24"/>
          <w:szCs w:val="24"/>
        </w:rPr>
      </w:pPr>
      <w:r w:rsidRPr="6504EB4E">
        <w:rPr>
          <w:rFonts w:ascii="Times New Roman" w:eastAsia="Times New Roman" w:hAnsi="Times New Roman" w:cs="Times New Roman"/>
          <w:sz w:val="24"/>
          <w:szCs w:val="24"/>
        </w:rPr>
        <w:t>gaut</w:t>
      </w:r>
      <w:r w:rsidR="005E5116">
        <w:rPr>
          <w:rFonts w:ascii="Times New Roman" w:eastAsia="Times New Roman" w:hAnsi="Times New Roman" w:cs="Times New Roman"/>
          <w:sz w:val="24"/>
          <w:szCs w:val="24"/>
        </w:rPr>
        <w:t>a</w:t>
      </w:r>
      <w:r w:rsidRPr="6504EB4E">
        <w:rPr>
          <w:rFonts w:ascii="Times New Roman" w:eastAsia="Times New Roman" w:hAnsi="Times New Roman" w:cs="Times New Roman"/>
          <w:sz w:val="24"/>
          <w:szCs w:val="24"/>
        </w:rPr>
        <w:t xml:space="preserve"> prašymų pagal įgaliojimą </w:t>
      </w:r>
      <w:r w:rsidR="002E5587">
        <w:rPr>
          <w:rFonts w:ascii="Times New Roman" w:eastAsia="Times New Roman" w:hAnsi="Times New Roman" w:cs="Times New Roman"/>
          <w:sz w:val="24"/>
          <w:szCs w:val="24"/>
        </w:rPr>
        <w:t xml:space="preserve">– </w:t>
      </w:r>
      <w:r w:rsidRPr="6504EB4E">
        <w:rPr>
          <w:rFonts w:ascii="Times New Roman" w:eastAsia="Times New Roman" w:hAnsi="Times New Roman" w:cs="Times New Roman"/>
          <w:sz w:val="24"/>
          <w:szCs w:val="24"/>
        </w:rPr>
        <w:t>127 prašym</w:t>
      </w:r>
      <w:r w:rsidR="005E5116">
        <w:rPr>
          <w:rFonts w:ascii="Times New Roman" w:eastAsia="Times New Roman" w:hAnsi="Times New Roman" w:cs="Times New Roman"/>
          <w:sz w:val="24"/>
          <w:szCs w:val="24"/>
        </w:rPr>
        <w:t>ai</w:t>
      </w:r>
      <w:r w:rsidRPr="6504EB4E">
        <w:rPr>
          <w:rFonts w:ascii="Times New Roman" w:eastAsia="Times New Roman" w:hAnsi="Times New Roman" w:cs="Times New Roman"/>
          <w:sz w:val="24"/>
          <w:szCs w:val="24"/>
        </w:rPr>
        <w:t>.</w:t>
      </w:r>
    </w:p>
    <w:p w14:paraId="020023EF" w14:textId="14A46B55" w:rsidR="4A2CD7EC" w:rsidRDefault="7C5CB381" w:rsidP="0064274E">
      <w:pPr>
        <w:pStyle w:val="Sraopastraipa"/>
        <w:numPr>
          <w:ilvl w:val="0"/>
          <w:numId w:val="19"/>
        </w:numPr>
        <w:spacing w:before="240" w:after="0" w:line="276" w:lineRule="auto"/>
        <w:ind w:left="1800"/>
        <w:jc w:val="both"/>
        <w:rPr>
          <w:rFonts w:ascii="Times New Roman" w:eastAsia="Times New Roman" w:hAnsi="Times New Roman" w:cs="Times New Roman"/>
          <w:sz w:val="24"/>
          <w:szCs w:val="24"/>
        </w:rPr>
      </w:pPr>
      <w:r w:rsidRPr="6504EB4E">
        <w:rPr>
          <w:rFonts w:ascii="Times New Roman" w:eastAsia="Times New Roman" w:hAnsi="Times New Roman" w:cs="Times New Roman"/>
          <w:sz w:val="24"/>
          <w:szCs w:val="24"/>
        </w:rPr>
        <w:t xml:space="preserve">pagal Vienos konvenciją išduoti 195 aktų įrašai. </w:t>
      </w:r>
    </w:p>
    <w:p w14:paraId="25ACB7F2" w14:textId="76B44AA2" w:rsidR="4A2CD7EC" w:rsidRDefault="7C5CB381" w:rsidP="0064274E">
      <w:pPr>
        <w:pStyle w:val="Sraopastraipa"/>
        <w:numPr>
          <w:ilvl w:val="0"/>
          <w:numId w:val="18"/>
        </w:numPr>
        <w:spacing w:before="240" w:after="0" w:line="276" w:lineRule="auto"/>
        <w:jc w:val="both"/>
        <w:rPr>
          <w:rFonts w:ascii="Times New Roman" w:eastAsia="Times New Roman" w:hAnsi="Times New Roman" w:cs="Times New Roman"/>
          <w:sz w:val="24"/>
          <w:szCs w:val="24"/>
        </w:rPr>
      </w:pPr>
      <w:r w:rsidRPr="6504EB4E">
        <w:rPr>
          <w:rFonts w:ascii="Times New Roman" w:eastAsia="Times New Roman" w:hAnsi="Times New Roman" w:cs="Times New Roman"/>
          <w:sz w:val="24"/>
          <w:szCs w:val="24"/>
        </w:rPr>
        <w:t xml:space="preserve">Gauti paklausimai iš įstaigų – </w:t>
      </w:r>
      <w:r w:rsidRPr="6504EB4E">
        <w:rPr>
          <w:rFonts w:ascii="Times New Roman" w:eastAsia="Times New Roman" w:hAnsi="Times New Roman" w:cs="Times New Roman"/>
          <w:b/>
          <w:bCs/>
          <w:sz w:val="24"/>
          <w:szCs w:val="24"/>
        </w:rPr>
        <w:t>821</w:t>
      </w:r>
      <w:r w:rsidRPr="6504EB4E">
        <w:rPr>
          <w:rFonts w:ascii="Times New Roman" w:eastAsia="Times New Roman" w:hAnsi="Times New Roman" w:cs="Times New Roman"/>
          <w:sz w:val="24"/>
          <w:szCs w:val="24"/>
        </w:rPr>
        <w:t xml:space="preserve"> vnt.</w:t>
      </w:r>
    </w:p>
    <w:p w14:paraId="54EA9FF5" w14:textId="542B9866" w:rsidR="4A2CD7EC" w:rsidRDefault="7C5CB381" w:rsidP="0064274E">
      <w:pPr>
        <w:pStyle w:val="Sraopastraipa"/>
        <w:numPr>
          <w:ilvl w:val="0"/>
          <w:numId w:val="17"/>
        </w:numPr>
        <w:spacing w:before="240" w:after="0" w:line="276" w:lineRule="auto"/>
        <w:ind w:left="1080"/>
        <w:jc w:val="both"/>
        <w:rPr>
          <w:rFonts w:ascii="Times New Roman" w:eastAsia="Times New Roman" w:hAnsi="Times New Roman" w:cs="Times New Roman"/>
          <w:sz w:val="24"/>
          <w:szCs w:val="24"/>
        </w:rPr>
      </w:pPr>
      <w:r w:rsidRPr="6504EB4E">
        <w:rPr>
          <w:rFonts w:ascii="Times New Roman" w:eastAsia="Times New Roman" w:hAnsi="Times New Roman" w:cs="Times New Roman"/>
          <w:sz w:val="24"/>
          <w:szCs w:val="24"/>
        </w:rPr>
        <w:t>Paklausimai iš Registrų centro – 138 vnt.</w:t>
      </w:r>
    </w:p>
    <w:p w14:paraId="4DC4DA7D" w14:textId="731D3A44" w:rsidR="4A2CD7EC" w:rsidRDefault="7C5CB381" w:rsidP="0064274E">
      <w:pPr>
        <w:pStyle w:val="Sraopastraipa"/>
        <w:numPr>
          <w:ilvl w:val="0"/>
          <w:numId w:val="17"/>
        </w:numPr>
        <w:spacing w:before="240" w:after="0" w:line="276" w:lineRule="auto"/>
        <w:ind w:left="1080"/>
        <w:jc w:val="both"/>
        <w:rPr>
          <w:rFonts w:ascii="Times New Roman" w:eastAsia="Times New Roman" w:hAnsi="Times New Roman" w:cs="Times New Roman"/>
          <w:sz w:val="24"/>
          <w:szCs w:val="24"/>
        </w:rPr>
      </w:pPr>
      <w:r w:rsidRPr="6504EB4E">
        <w:rPr>
          <w:rFonts w:ascii="Times New Roman" w:eastAsia="Times New Roman" w:hAnsi="Times New Roman" w:cs="Times New Roman"/>
          <w:sz w:val="24"/>
          <w:szCs w:val="24"/>
        </w:rPr>
        <w:t>Paklausimai iš kitų įstaigų – 83 vnt.</w:t>
      </w:r>
    </w:p>
    <w:p w14:paraId="0A7ABC36" w14:textId="50C66AE6" w:rsidR="4A2CD7EC" w:rsidRDefault="7C5CB381" w:rsidP="0064274E">
      <w:pPr>
        <w:pStyle w:val="Sraopastraipa"/>
        <w:numPr>
          <w:ilvl w:val="0"/>
          <w:numId w:val="17"/>
        </w:numPr>
        <w:spacing w:before="240" w:after="0" w:line="276" w:lineRule="auto"/>
        <w:ind w:left="1080"/>
        <w:jc w:val="both"/>
        <w:rPr>
          <w:rFonts w:ascii="Times New Roman" w:eastAsia="Times New Roman" w:hAnsi="Times New Roman" w:cs="Times New Roman"/>
          <w:sz w:val="24"/>
          <w:szCs w:val="24"/>
        </w:rPr>
      </w:pPr>
      <w:r w:rsidRPr="6504EB4E">
        <w:rPr>
          <w:rFonts w:ascii="Times New Roman" w:eastAsia="Times New Roman" w:hAnsi="Times New Roman" w:cs="Times New Roman"/>
          <w:sz w:val="24"/>
          <w:szCs w:val="24"/>
        </w:rPr>
        <w:t>Paklausimai iš kitų C</w:t>
      </w:r>
      <w:r w:rsidR="005E5116">
        <w:rPr>
          <w:rFonts w:ascii="Times New Roman" w:eastAsia="Times New Roman" w:hAnsi="Times New Roman" w:cs="Times New Roman"/>
          <w:sz w:val="24"/>
          <w:szCs w:val="24"/>
        </w:rPr>
        <w:t>ivilinės metrikacijos</w:t>
      </w:r>
      <w:r w:rsidRPr="6504EB4E">
        <w:rPr>
          <w:rFonts w:ascii="Times New Roman" w:eastAsia="Times New Roman" w:hAnsi="Times New Roman" w:cs="Times New Roman"/>
          <w:sz w:val="24"/>
          <w:szCs w:val="24"/>
        </w:rPr>
        <w:t xml:space="preserve"> skyrių – 256 vnt.</w:t>
      </w:r>
    </w:p>
    <w:p w14:paraId="2E99FD4F" w14:textId="03DCDB97" w:rsidR="4A2CD7EC" w:rsidRDefault="7C5CB381" w:rsidP="0095283A">
      <w:pPr>
        <w:spacing w:before="240" w:after="0" w:line="276" w:lineRule="auto"/>
        <w:jc w:val="both"/>
        <w:rPr>
          <w:rFonts w:ascii="Times New Roman" w:eastAsia="Times New Roman" w:hAnsi="Times New Roman" w:cs="Times New Roman"/>
          <w:sz w:val="24"/>
          <w:szCs w:val="24"/>
        </w:rPr>
      </w:pPr>
      <w:r w:rsidRPr="6504EB4E">
        <w:rPr>
          <w:rFonts w:ascii="Times New Roman" w:eastAsia="Times New Roman" w:hAnsi="Times New Roman" w:cs="Times New Roman"/>
          <w:sz w:val="24"/>
          <w:szCs w:val="24"/>
        </w:rPr>
        <w:t>Įrašai perduoti Registrų centrui (reikalingi ištaisymo byloms ir t.</w:t>
      </w:r>
      <w:r w:rsidR="00C1163B">
        <w:rPr>
          <w:rFonts w:ascii="Times New Roman" w:eastAsia="Times New Roman" w:hAnsi="Times New Roman" w:cs="Times New Roman"/>
          <w:sz w:val="24"/>
          <w:szCs w:val="24"/>
        </w:rPr>
        <w:t xml:space="preserve"> </w:t>
      </w:r>
      <w:r w:rsidRPr="6504EB4E">
        <w:rPr>
          <w:rFonts w:ascii="Times New Roman" w:eastAsia="Times New Roman" w:hAnsi="Times New Roman" w:cs="Times New Roman"/>
          <w:sz w:val="24"/>
          <w:szCs w:val="24"/>
        </w:rPr>
        <w:t xml:space="preserve">t.) – 344 vnt. </w:t>
      </w:r>
    </w:p>
    <w:p w14:paraId="3F9E2774" w14:textId="74E29A4F" w:rsidR="00BC73A0" w:rsidRPr="00BC73A0" w:rsidRDefault="7C5CB381" w:rsidP="00BC73A0">
      <w:pPr>
        <w:spacing w:before="240" w:line="276" w:lineRule="auto"/>
        <w:jc w:val="both"/>
        <w:rPr>
          <w:rFonts w:ascii="Times New Roman" w:eastAsia="Times New Roman" w:hAnsi="Times New Roman" w:cs="Times New Roman"/>
          <w:color w:val="000000" w:themeColor="text1"/>
          <w:sz w:val="24"/>
          <w:szCs w:val="24"/>
        </w:rPr>
      </w:pPr>
      <w:r w:rsidRPr="6504EB4E">
        <w:rPr>
          <w:rFonts w:ascii="Times New Roman" w:eastAsia="Times New Roman" w:hAnsi="Times New Roman" w:cs="Times New Roman"/>
          <w:color w:val="000000" w:themeColor="text1"/>
          <w:sz w:val="24"/>
          <w:szCs w:val="24"/>
        </w:rPr>
        <w:t>Iš visų 2024 m</w:t>
      </w:r>
      <w:r w:rsidR="005E5116">
        <w:rPr>
          <w:rFonts w:ascii="Times New Roman" w:eastAsia="Times New Roman" w:hAnsi="Times New Roman" w:cs="Times New Roman"/>
          <w:color w:val="000000" w:themeColor="text1"/>
          <w:sz w:val="24"/>
          <w:szCs w:val="24"/>
        </w:rPr>
        <w:t>.</w:t>
      </w:r>
      <w:r w:rsidRPr="6504EB4E">
        <w:rPr>
          <w:rFonts w:ascii="Times New Roman" w:eastAsia="Times New Roman" w:hAnsi="Times New Roman" w:cs="Times New Roman"/>
          <w:color w:val="000000" w:themeColor="text1"/>
          <w:sz w:val="24"/>
          <w:szCs w:val="24"/>
        </w:rPr>
        <w:t xml:space="preserve"> gautų prašymų: 59,13 proc. sudarė prašymai</w:t>
      </w:r>
      <w:r w:rsidR="00C1163B">
        <w:rPr>
          <w:rFonts w:ascii="Times New Roman" w:eastAsia="Times New Roman" w:hAnsi="Times New Roman" w:cs="Times New Roman"/>
          <w:color w:val="000000" w:themeColor="text1"/>
          <w:sz w:val="24"/>
          <w:szCs w:val="24"/>
        </w:rPr>
        <w:t>,</w:t>
      </w:r>
      <w:r w:rsidRPr="6504EB4E">
        <w:rPr>
          <w:rFonts w:ascii="Times New Roman" w:eastAsia="Times New Roman" w:hAnsi="Times New Roman" w:cs="Times New Roman"/>
          <w:color w:val="000000" w:themeColor="text1"/>
          <w:sz w:val="24"/>
          <w:szCs w:val="24"/>
        </w:rPr>
        <w:t xml:space="preserve"> gauti iš fizinių asmenų dėl CBAĮ liudijančio išrašo gavimo</w:t>
      </w:r>
      <w:r w:rsidR="00C1163B">
        <w:rPr>
          <w:rFonts w:ascii="Times New Roman" w:eastAsia="Times New Roman" w:hAnsi="Times New Roman" w:cs="Times New Roman"/>
          <w:color w:val="000000" w:themeColor="text1"/>
          <w:sz w:val="24"/>
          <w:szCs w:val="24"/>
        </w:rPr>
        <w:t>,</w:t>
      </w:r>
      <w:r w:rsidRPr="6504EB4E">
        <w:rPr>
          <w:rFonts w:ascii="Times New Roman" w:eastAsia="Times New Roman" w:hAnsi="Times New Roman" w:cs="Times New Roman"/>
          <w:color w:val="000000" w:themeColor="text1"/>
          <w:sz w:val="24"/>
          <w:szCs w:val="24"/>
        </w:rPr>
        <w:t xml:space="preserve"> ir 40,87 proc. sudarė prašymai</w:t>
      </w:r>
      <w:r w:rsidR="00C1163B">
        <w:rPr>
          <w:rFonts w:ascii="Times New Roman" w:eastAsia="Times New Roman" w:hAnsi="Times New Roman" w:cs="Times New Roman"/>
          <w:color w:val="000000" w:themeColor="text1"/>
          <w:sz w:val="24"/>
          <w:szCs w:val="24"/>
        </w:rPr>
        <w:t>,</w:t>
      </w:r>
      <w:r w:rsidRPr="6504EB4E">
        <w:rPr>
          <w:rFonts w:ascii="Times New Roman" w:eastAsia="Times New Roman" w:hAnsi="Times New Roman" w:cs="Times New Roman"/>
          <w:color w:val="000000" w:themeColor="text1"/>
          <w:sz w:val="24"/>
          <w:szCs w:val="24"/>
        </w:rPr>
        <w:t xml:space="preserve"> gauti iš kitų įstaigų.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747"/>
        <w:gridCol w:w="2650"/>
        <w:gridCol w:w="1418"/>
        <w:gridCol w:w="1559"/>
        <w:gridCol w:w="1559"/>
      </w:tblGrid>
      <w:tr w:rsidR="6504EB4E" w:rsidRPr="005E5116" w14:paraId="14232856" w14:textId="77777777" w:rsidTr="00BC73A0">
        <w:trPr>
          <w:trHeight w:val="360"/>
          <w:jc w:val="center"/>
        </w:trPr>
        <w:tc>
          <w:tcPr>
            <w:tcW w:w="747" w:type="dxa"/>
            <w:vMerge w:val="restart"/>
            <w:shd w:val="clear" w:color="auto" w:fill="F0F2D4" w:themeFill="accent4" w:themeFillTint="33"/>
            <w:tcMar>
              <w:top w:w="15" w:type="dxa"/>
              <w:left w:w="15" w:type="dxa"/>
              <w:right w:w="15" w:type="dxa"/>
            </w:tcMar>
            <w:vAlign w:val="center"/>
          </w:tcPr>
          <w:p w14:paraId="401F05AD" w14:textId="1B8DEC2F"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b/>
                <w:bCs/>
                <w:sz w:val="20"/>
                <w:szCs w:val="20"/>
              </w:rPr>
              <w:t>Eil. Nr.</w:t>
            </w:r>
          </w:p>
        </w:tc>
        <w:tc>
          <w:tcPr>
            <w:tcW w:w="2650" w:type="dxa"/>
            <w:vMerge w:val="restart"/>
            <w:shd w:val="clear" w:color="auto" w:fill="F0F2D4" w:themeFill="accent4" w:themeFillTint="33"/>
            <w:tcMar>
              <w:top w:w="15" w:type="dxa"/>
              <w:left w:w="15" w:type="dxa"/>
              <w:right w:w="15" w:type="dxa"/>
            </w:tcMar>
            <w:vAlign w:val="center"/>
          </w:tcPr>
          <w:p w14:paraId="5B1F3B0B" w14:textId="26CD9247"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b/>
                <w:bCs/>
                <w:sz w:val="20"/>
                <w:szCs w:val="20"/>
              </w:rPr>
              <w:t>Pavadinimas</w:t>
            </w:r>
          </w:p>
        </w:tc>
        <w:tc>
          <w:tcPr>
            <w:tcW w:w="4536" w:type="dxa"/>
            <w:gridSpan w:val="3"/>
            <w:shd w:val="clear" w:color="auto" w:fill="F0F2D4" w:themeFill="accent4" w:themeFillTint="33"/>
            <w:tcMar>
              <w:top w:w="15" w:type="dxa"/>
              <w:left w:w="15" w:type="dxa"/>
              <w:right w:w="15" w:type="dxa"/>
            </w:tcMar>
            <w:vAlign w:val="center"/>
          </w:tcPr>
          <w:p w14:paraId="3210EA1D" w14:textId="426139E4"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b/>
                <w:bCs/>
                <w:sz w:val="20"/>
                <w:szCs w:val="20"/>
              </w:rPr>
              <w:t>Prašymų skaičius</w:t>
            </w:r>
          </w:p>
        </w:tc>
      </w:tr>
      <w:tr w:rsidR="6504EB4E" w:rsidRPr="005E5116" w14:paraId="6A5AB8FD" w14:textId="77777777" w:rsidTr="00BC73A0">
        <w:trPr>
          <w:trHeight w:val="252"/>
          <w:jc w:val="center"/>
        </w:trPr>
        <w:tc>
          <w:tcPr>
            <w:tcW w:w="747" w:type="dxa"/>
            <w:vMerge/>
            <w:vAlign w:val="center"/>
          </w:tcPr>
          <w:p w14:paraId="1156CB3F" w14:textId="77777777" w:rsidR="007E2043" w:rsidRPr="005E5116" w:rsidRDefault="007E2043" w:rsidP="00BC73A0">
            <w:pPr>
              <w:spacing w:after="0" w:line="276" w:lineRule="auto"/>
              <w:jc w:val="center"/>
              <w:rPr>
                <w:rFonts w:ascii="Times New Roman" w:hAnsi="Times New Roman" w:cs="Times New Roman"/>
                <w:sz w:val="20"/>
                <w:szCs w:val="20"/>
              </w:rPr>
            </w:pPr>
          </w:p>
        </w:tc>
        <w:tc>
          <w:tcPr>
            <w:tcW w:w="2650" w:type="dxa"/>
            <w:vMerge/>
            <w:vAlign w:val="center"/>
          </w:tcPr>
          <w:p w14:paraId="6147F91C" w14:textId="77777777" w:rsidR="007E2043" w:rsidRPr="005E5116" w:rsidRDefault="007E2043" w:rsidP="00BC73A0">
            <w:pPr>
              <w:spacing w:after="0" w:line="276" w:lineRule="auto"/>
              <w:rPr>
                <w:rFonts w:ascii="Times New Roman" w:hAnsi="Times New Roman" w:cs="Times New Roman"/>
                <w:sz w:val="20"/>
                <w:szCs w:val="20"/>
              </w:rPr>
            </w:pPr>
          </w:p>
        </w:tc>
        <w:tc>
          <w:tcPr>
            <w:tcW w:w="1418" w:type="dxa"/>
            <w:tcMar>
              <w:top w:w="15" w:type="dxa"/>
              <w:left w:w="15" w:type="dxa"/>
              <w:right w:w="15" w:type="dxa"/>
            </w:tcMar>
            <w:vAlign w:val="center"/>
          </w:tcPr>
          <w:p w14:paraId="607434FC" w14:textId="27C2056C"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b/>
                <w:bCs/>
                <w:sz w:val="20"/>
                <w:szCs w:val="20"/>
              </w:rPr>
              <w:t>2022 m.</w:t>
            </w:r>
          </w:p>
        </w:tc>
        <w:tc>
          <w:tcPr>
            <w:tcW w:w="1559" w:type="dxa"/>
            <w:tcMar>
              <w:top w:w="15" w:type="dxa"/>
              <w:left w:w="15" w:type="dxa"/>
              <w:right w:w="15" w:type="dxa"/>
            </w:tcMar>
            <w:vAlign w:val="center"/>
          </w:tcPr>
          <w:p w14:paraId="360C14A6" w14:textId="0FF40BCA"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b/>
                <w:bCs/>
                <w:sz w:val="20"/>
                <w:szCs w:val="20"/>
              </w:rPr>
              <w:t>2023 m.</w:t>
            </w:r>
          </w:p>
        </w:tc>
        <w:tc>
          <w:tcPr>
            <w:tcW w:w="1559" w:type="dxa"/>
            <w:tcMar>
              <w:top w:w="15" w:type="dxa"/>
              <w:left w:w="15" w:type="dxa"/>
              <w:right w:w="15" w:type="dxa"/>
            </w:tcMar>
            <w:vAlign w:val="center"/>
          </w:tcPr>
          <w:p w14:paraId="50D64BDA" w14:textId="03577089"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b/>
                <w:bCs/>
                <w:sz w:val="20"/>
                <w:szCs w:val="20"/>
              </w:rPr>
              <w:t>2024 m.</w:t>
            </w:r>
          </w:p>
        </w:tc>
      </w:tr>
      <w:tr w:rsidR="6504EB4E" w:rsidRPr="005E5116" w14:paraId="66852B2A" w14:textId="77777777" w:rsidTr="00BC73A0">
        <w:trPr>
          <w:trHeight w:val="20"/>
          <w:jc w:val="center"/>
        </w:trPr>
        <w:tc>
          <w:tcPr>
            <w:tcW w:w="747" w:type="dxa"/>
            <w:tcMar>
              <w:top w:w="15" w:type="dxa"/>
              <w:left w:w="15" w:type="dxa"/>
              <w:right w:w="15" w:type="dxa"/>
            </w:tcMar>
            <w:vAlign w:val="center"/>
          </w:tcPr>
          <w:p w14:paraId="06DF61BC" w14:textId="51436680"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sz w:val="20"/>
                <w:szCs w:val="20"/>
              </w:rPr>
              <w:t>1</w:t>
            </w:r>
          </w:p>
        </w:tc>
        <w:tc>
          <w:tcPr>
            <w:tcW w:w="2650" w:type="dxa"/>
            <w:tcMar>
              <w:top w:w="15" w:type="dxa"/>
              <w:left w:w="15" w:type="dxa"/>
              <w:right w:w="15" w:type="dxa"/>
            </w:tcMar>
            <w:vAlign w:val="center"/>
          </w:tcPr>
          <w:p w14:paraId="2B711F12" w14:textId="177941C5"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sz w:val="20"/>
                <w:szCs w:val="20"/>
              </w:rPr>
              <w:t>Santuokai įregistruoti</w:t>
            </w:r>
          </w:p>
        </w:tc>
        <w:tc>
          <w:tcPr>
            <w:tcW w:w="1418" w:type="dxa"/>
            <w:shd w:val="clear" w:color="auto" w:fill="FFFFFF" w:themeFill="background2"/>
            <w:tcMar>
              <w:top w:w="15" w:type="dxa"/>
              <w:left w:w="15" w:type="dxa"/>
              <w:right w:w="15" w:type="dxa"/>
            </w:tcMar>
            <w:vAlign w:val="center"/>
          </w:tcPr>
          <w:p w14:paraId="78BF7999" w14:textId="208FF814"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400</w:t>
            </w:r>
          </w:p>
        </w:tc>
        <w:tc>
          <w:tcPr>
            <w:tcW w:w="1559" w:type="dxa"/>
            <w:shd w:val="clear" w:color="auto" w:fill="FFFFFF" w:themeFill="background2"/>
            <w:tcMar>
              <w:top w:w="15" w:type="dxa"/>
              <w:left w:w="15" w:type="dxa"/>
              <w:right w:w="15" w:type="dxa"/>
            </w:tcMar>
            <w:vAlign w:val="center"/>
          </w:tcPr>
          <w:p w14:paraId="5F3DE92F" w14:textId="56E533A3"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395</w:t>
            </w:r>
          </w:p>
        </w:tc>
        <w:tc>
          <w:tcPr>
            <w:tcW w:w="1559" w:type="dxa"/>
            <w:shd w:val="clear" w:color="auto" w:fill="FFFFFF" w:themeFill="background2"/>
            <w:tcMar>
              <w:top w:w="15" w:type="dxa"/>
              <w:left w:w="15" w:type="dxa"/>
              <w:right w:w="15" w:type="dxa"/>
            </w:tcMar>
            <w:vAlign w:val="center"/>
          </w:tcPr>
          <w:p w14:paraId="5FCAD04F" w14:textId="6B876CDC"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454</w:t>
            </w:r>
          </w:p>
        </w:tc>
      </w:tr>
      <w:tr w:rsidR="6504EB4E" w:rsidRPr="005E5116" w14:paraId="4EF1CB47" w14:textId="77777777" w:rsidTr="00BC73A0">
        <w:trPr>
          <w:trHeight w:val="20"/>
          <w:jc w:val="center"/>
        </w:trPr>
        <w:tc>
          <w:tcPr>
            <w:tcW w:w="747" w:type="dxa"/>
            <w:tcMar>
              <w:top w:w="15" w:type="dxa"/>
              <w:left w:w="15" w:type="dxa"/>
              <w:right w:w="15" w:type="dxa"/>
            </w:tcMar>
            <w:vAlign w:val="center"/>
          </w:tcPr>
          <w:p w14:paraId="6ED4F2E8" w14:textId="41D166DD"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sz w:val="20"/>
                <w:szCs w:val="20"/>
              </w:rPr>
              <w:t>2</w:t>
            </w:r>
          </w:p>
        </w:tc>
        <w:tc>
          <w:tcPr>
            <w:tcW w:w="2650" w:type="dxa"/>
            <w:tcMar>
              <w:top w:w="15" w:type="dxa"/>
              <w:left w:w="15" w:type="dxa"/>
              <w:right w:w="15" w:type="dxa"/>
            </w:tcMar>
            <w:vAlign w:val="center"/>
          </w:tcPr>
          <w:p w14:paraId="01C84D84" w14:textId="7C4C1E9F"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sz w:val="20"/>
                <w:szCs w:val="20"/>
              </w:rPr>
              <w:t>Ištuokai įregistruoti</w:t>
            </w:r>
          </w:p>
        </w:tc>
        <w:tc>
          <w:tcPr>
            <w:tcW w:w="1418" w:type="dxa"/>
            <w:shd w:val="clear" w:color="auto" w:fill="FFFFFF" w:themeFill="background2"/>
            <w:tcMar>
              <w:top w:w="15" w:type="dxa"/>
              <w:left w:w="15" w:type="dxa"/>
              <w:right w:w="15" w:type="dxa"/>
            </w:tcMar>
            <w:vAlign w:val="center"/>
          </w:tcPr>
          <w:p w14:paraId="3A8D85EC" w14:textId="639ABA8B"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137</w:t>
            </w:r>
          </w:p>
        </w:tc>
        <w:tc>
          <w:tcPr>
            <w:tcW w:w="1559" w:type="dxa"/>
            <w:shd w:val="clear" w:color="auto" w:fill="FFFFFF" w:themeFill="background2"/>
            <w:tcMar>
              <w:top w:w="15" w:type="dxa"/>
              <w:left w:w="15" w:type="dxa"/>
              <w:right w:w="15" w:type="dxa"/>
            </w:tcMar>
            <w:vAlign w:val="center"/>
          </w:tcPr>
          <w:p w14:paraId="43A8D6FA" w14:textId="45460ACF"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132</w:t>
            </w:r>
          </w:p>
        </w:tc>
        <w:tc>
          <w:tcPr>
            <w:tcW w:w="1559" w:type="dxa"/>
            <w:shd w:val="clear" w:color="auto" w:fill="FFFFFF" w:themeFill="background2"/>
            <w:tcMar>
              <w:top w:w="15" w:type="dxa"/>
              <w:left w:w="15" w:type="dxa"/>
              <w:right w:w="15" w:type="dxa"/>
            </w:tcMar>
            <w:vAlign w:val="center"/>
          </w:tcPr>
          <w:p w14:paraId="1D42C3B0" w14:textId="5B3E7430"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99</w:t>
            </w:r>
          </w:p>
        </w:tc>
      </w:tr>
      <w:tr w:rsidR="6504EB4E" w:rsidRPr="005E5116" w14:paraId="2E9B80B7" w14:textId="77777777" w:rsidTr="00BC73A0">
        <w:trPr>
          <w:trHeight w:val="20"/>
          <w:jc w:val="center"/>
        </w:trPr>
        <w:tc>
          <w:tcPr>
            <w:tcW w:w="747" w:type="dxa"/>
            <w:tcMar>
              <w:top w:w="15" w:type="dxa"/>
              <w:left w:w="15" w:type="dxa"/>
              <w:right w:w="15" w:type="dxa"/>
            </w:tcMar>
            <w:vAlign w:val="center"/>
          </w:tcPr>
          <w:p w14:paraId="5F756E7E" w14:textId="56BC35CF"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sz w:val="20"/>
                <w:szCs w:val="20"/>
              </w:rPr>
              <w:t>3</w:t>
            </w:r>
          </w:p>
        </w:tc>
        <w:tc>
          <w:tcPr>
            <w:tcW w:w="2650" w:type="dxa"/>
            <w:tcMar>
              <w:top w:w="15" w:type="dxa"/>
              <w:left w:w="15" w:type="dxa"/>
              <w:right w:w="15" w:type="dxa"/>
            </w:tcMar>
            <w:vAlign w:val="center"/>
          </w:tcPr>
          <w:p w14:paraId="22B63965" w14:textId="192F22E7"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sz w:val="20"/>
                <w:szCs w:val="20"/>
              </w:rPr>
              <w:t>Gimimui įregistruoti</w:t>
            </w:r>
          </w:p>
        </w:tc>
        <w:tc>
          <w:tcPr>
            <w:tcW w:w="1418" w:type="dxa"/>
            <w:shd w:val="clear" w:color="auto" w:fill="FFFFFF" w:themeFill="background2"/>
            <w:tcMar>
              <w:top w:w="15" w:type="dxa"/>
              <w:left w:w="15" w:type="dxa"/>
              <w:right w:w="15" w:type="dxa"/>
            </w:tcMar>
            <w:vAlign w:val="center"/>
          </w:tcPr>
          <w:p w14:paraId="4EC28A78" w14:textId="37A04859"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1057</w:t>
            </w:r>
          </w:p>
        </w:tc>
        <w:tc>
          <w:tcPr>
            <w:tcW w:w="1559" w:type="dxa"/>
            <w:shd w:val="clear" w:color="auto" w:fill="FFFFFF" w:themeFill="background2"/>
            <w:tcMar>
              <w:top w:w="15" w:type="dxa"/>
              <w:left w:w="15" w:type="dxa"/>
              <w:right w:w="15" w:type="dxa"/>
            </w:tcMar>
            <w:vAlign w:val="center"/>
          </w:tcPr>
          <w:p w14:paraId="513C319F" w14:textId="26A2D3EE"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1169</w:t>
            </w:r>
          </w:p>
        </w:tc>
        <w:tc>
          <w:tcPr>
            <w:tcW w:w="1559" w:type="dxa"/>
            <w:shd w:val="clear" w:color="auto" w:fill="FFFFFF" w:themeFill="background2"/>
            <w:tcMar>
              <w:top w:w="15" w:type="dxa"/>
              <w:left w:w="15" w:type="dxa"/>
              <w:right w:w="15" w:type="dxa"/>
            </w:tcMar>
            <w:vAlign w:val="center"/>
          </w:tcPr>
          <w:p w14:paraId="0587E766" w14:textId="532B4731"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1034</w:t>
            </w:r>
          </w:p>
        </w:tc>
      </w:tr>
      <w:tr w:rsidR="6504EB4E" w:rsidRPr="005E5116" w14:paraId="606BB51F" w14:textId="77777777" w:rsidTr="00BC73A0">
        <w:trPr>
          <w:trHeight w:val="20"/>
          <w:jc w:val="center"/>
        </w:trPr>
        <w:tc>
          <w:tcPr>
            <w:tcW w:w="747" w:type="dxa"/>
            <w:tcMar>
              <w:top w:w="15" w:type="dxa"/>
              <w:left w:w="15" w:type="dxa"/>
              <w:right w:w="15" w:type="dxa"/>
            </w:tcMar>
            <w:vAlign w:val="center"/>
          </w:tcPr>
          <w:p w14:paraId="0F182994" w14:textId="49C766E3"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sz w:val="20"/>
                <w:szCs w:val="20"/>
              </w:rPr>
              <w:t>4</w:t>
            </w:r>
          </w:p>
        </w:tc>
        <w:tc>
          <w:tcPr>
            <w:tcW w:w="2650" w:type="dxa"/>
            <w:tcMar>
              <w:top w:w="15" w:type="dxa"/>
              <w:left w:w="15" w:type="dxa"/>
              <w:right w:w="15" w:type="dxa"/>
            </w:tcMar>
            <w:vAlign w:val="center"/>
          </w:tcPr>
          <w:p w14:paraId="1CE1E917" w14:textId="7744AF1E"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sz w:val="20"/>
                <w:szCs w:val="20"/>
              </w:rPr>
              <w:t>Tėvystei pripažinti</w:t>
            </w:r>
          </w:p>
        </w:tc>
        <w:tc>
          <w:tcPr>
            <w:tcW w:w="1418" w:type="dxa"/>
            <w:shd w:val="clear" w:color="auto" w:fill="FFFFFF" w:themeFill="background2"/>
            <w:tcMar>
              <w:top w:w="15" w:type="dxa"/>
              <w:left w:w="15" w:type="dxa"/>
              <w:right w:w="15" w:type="dxa"/>
            </w:tcMar>
            <w:vAlign w:val="center"/>
          </w:tcPr>
          <w:p w14:paraId="68C599E5" w14:textId="68B38387"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120</w:t>
            </w:r>
          </w:p>
        </w:tc>
        <w:tc>
          <w:tcPr>
            <w:tcW w:w="1559" w:type="dxa"/>
            <w:shd w:val="clear" w:color="auto" w:fill="FFFFFF" w:themeFill="background2"/>
            <w:tcMar>
              <w:top w:w="15" w:type="dxa"/>
              <w:left w:w="15" w:type="dxa"/>
              <w:right w:w="15" w:type="dxa"/>
            </w:tcMar>
            <w:vAlign w:val="center"/>
          </w:tcPr>
          <w:p w14:paraId="6F102AB1" w14:textId="08EF4C45"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285</w:t>
            </w:r>
          </w:p>
        </w:tc>
        <w:tc>
          <w:tcPr>
            <w:tcW w:w="1559" w:type="dxa"/>
            <w:shd w:val="clear" w:color="auto" w:fill="FFFFFF" w:themeFill="background2"/>
            <w:tcMar>
              <w:top w:w="15" w:type="dxa"/>
              <w:left w:w="15" w:type="dxa"/>
              <w:right w:w="15" w:type="dxa"/>
            </w:tcMar>
            <w:vAlign w:val="center"/>
          </w:tcPr>
          <w:p w14:paraId="148A478C" w14:textId="36194BA2"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208</w:t>
            </w:r>
          </w:p>
        </w:tc>
      </w:tr>
      <w:tr w:rsidR="6504EB4E" w:rsidRPr="005E5116" w14:paraId="00345BE3" w14:textId="77777777" w:rsidTr="00BC73A0">
        <w:trPr>
          <w:trHeight w:val="20"/>
          <w:jc w:val="center"/>
        </w:trPr>
        <w:tc>
          <w:tcPr>
            <w:tcW w:w="747" w:type="dxa"/>
            <w:tcMar>
              <w:top w:w="15" w:type="dxa"/>
              <w:left w:w="15" w:type="dxa"/>
              <w:right w:w="15" w:type="dxa"/>
            </w:tcMar>
            <w:vAlign w:val="center"/>
          </w:tcPr>
          <w:p w14:paraId="5C8E19E6" w14:textId="56D64811"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sz w:val="20"/>
                <w:szCs w:val="20"/>
              </w:rPr>
              <w:t>5</w:t>
            </w:r>
          </w:p>
        </w:tc>
        <w:tc>
          <w:tcPr>
            <w:tcW w:w="2650" w:type="dxa"/>
            <w:tcMar>
              <w:top w:w="15" w:type="dxa"/>
              <w:left w:w="15" w:type="dxa"/>
              <w:right w:w="15" w:type="dxa"/>
            </w:tcMar>
            <w:vAlign w:val="center"/>
          </w:tcPr>
          <w:p w14:paraId="774371C2" w14:textId="34B31261"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sz w:val="20"/>
                <w:szCs w:val="20"/>
              </w:rPr>
              <w:t>Tėvystei nustatyti</w:t>
            </w:r>
          </w:p>
        </w:tc>
        <w:tc>
          <w:tcPr>
            <w:tcW w:w="1418" w:type="dxa"/>
            <w:shd w:val="clear" w:color="auto" w:fill="FFFFFF" w:themeFill="background2"/>
            <w:tcMar>
              <w:top w:w="15" w:type="dxa"/>
              <w:left w:w="15" w:type="dxa"/>
              <w:right w:w="15" w:type="dxa"/>
            </w:tcMar>
            <w:vAlign w:val="center"/>
          </w:tcPr>
          <w:p w14:paraId="412B5006" w14:textId="3EDBDBE0"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12</w:t>
            </w:r>
          </w:p>
        </w:tc>
        <w:tc>
          <w:tcPr>
            <w:tcW w:w="1559" w:type="dxa"/>
            <w:shd w:val="clear" w:color="auto" w:fill="FFFFFF" w:themeFill="background2"/>
            <w:tcMar>
              <w:top w:w="15" w:type="dxa"/>
              <w:left w:w="15" w:type="dxa"/>
              <w:right w:w="15" w:type="dxa"/>
            </w:tcMar>
            <w:vAlign w:val="center"/>
          </w:tcPr>
          <w:p w14:paraId="66A4D215" w14:textId="0050F566"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8</w:t>
            </w:r>
          </w:p>
        </w:tc>
        <w:tc>
          <w:tcPr>
            <w:tcW w:w="1559" w:type="dxa"/>
            <w:shd w:val="clear" w:color="auto" w:fill="FFFFFF" w:themeFill="background2"/>
            <w:tcMar>
              <w:top w:w="15" w:type="dxa"/>
              <w:left w:w="15" w:type="dxa"/>
              <w:right w:w="15" w:type="dxa"/>
            </w:tcMar>
            <w:vAlign w:val="center"/>
          </w:tcPr>
          <w:p w14:paraId="39B0E0DC" w14:textId="717A5016"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5</w:t>
            </w:r>
          </w:p>
        </w:tc>
      </w:tr>
      <w:tr w:rsidR="6504EB4E" w:rsidRPr="005E5116" w14:paraId="5EF9859B" w14:textId="77777777" w:rsidTr="00BC73A0">
        <w:trPr>
          <w:trHeight w:val="20"/>
          <w:jc w:val="center"/>
        </w:trPr>
        <w:tc>
          <w:tcPr>
            <w:tcW w:w="747" w:type="dxa"/>
            <w:tcMar>
              <w:top w:w="15" w:type="dxa"/>
              <w:left w:w="15" w:type="dxa"/>
              <w:right w:w="15" w:type="dxa"/>
            </w:tcMar>
            <w:vAlign w:val="center"/>
          </w:tcPr>
          <w:p w14:paraId="5EAFF1B7" w14:textId="15D79A02"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sz w:val="20"/>
                <w:szCs w:val="20"/>
              </w:rPr>
              <w:t>6</w:t>
            </w:r>
          </w:p>
        </w:tc>
        <w:tc>
          <w:tcPr>
            <w:tcW w:w="2650" w:type="dxa"/>
            <w:tcMar>
              <w:top w:w="15" w:type="dxa"/>
              <w:left w:w="15" w:type="dxa"/>
              <w:right w:w="15" w:type="dxa"/>
            </w:tcMar>
            <w:vAlign w:val="center"/>
          </w:tcPr>
          <w:p w14:paraId="393AA040" w14:textId="45EFA49E"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sz w:val="20"/>
                <w:szCs w:val="20"/>
              </w:rPr>
              <w:t>Tėvystei nuginčyti</w:t>
            </w:r>
          </w:p>
        </w:tc>
        <w:tc>
          <w:tcPr>
            <w:tcW w:w="1418" w:type="dxa"/>
            <w:shd w:val="clear" w:color="auto" w:fill="FFFFFF" w:themeFill="background2"/>
            <w:tcMar>
              <w:top w:w="15" w:type="dxa"/>
              <w:left w:w="15" w:type="dxa"/>
              <w:right w:w="15" w:type="dxa"/>
            </w:tcMar>
            <w:vAlign w:val="center"/>
          </w:tcPr>
          <w:p w14:paraId="3CE0E282" w14:textId="7169F086"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4</w:t>
            </w:r>
          </w:p>
        </w:tc>
        <w:tc>
          <w:tcPr>
            <w:tcW w:w="1559" w:type="dxa"/>
            <w:shd w:val="clear" w:color="auto" w:fill="FFFFFF" w:themeFill="background2"/>
            <w:tcMar>
              <w:top w:w="15" w:type="dxa"/>
              <w:left w:w="15" w:type="dxa"/>
              <w:right w:w="15" w:type="dxa"/>
            </w:tcMar>
            <w:vAlign w:val="center"/>
          </w:tcPr>
          <w:p w14:paraId="5A0AF644" w14:textId="68A11DA8"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10</w:t>
            </w:r>
          </w:p>
        </w:tc>
        <w:tc>
          <w:tcPr>
            <w:tcW w:w="1559" w:type="dxa"/>
            <w:shd w:val="clear" w:color="auto" w:fill="FFFFFF" w:themeFill="background2"/>
            <w:tcMar>
              <w:top w:w="15" w:type="dxa"/>
              <w:left w:w="15" w:type="dxa"/>
              <w:right w:w="15" w:type="dxa"/>
            </w:tcMar>
            <w:vAlign w:val="center"/>
          </w:tcPr>
          <w:p w14:paraId="425F1CB8" w14:textId="527F6876"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4</w:t>
            </w:r>
          </w:p>
        </w:tc>
      </w:tr>
      <w:tr w:rsidR="6504EB4E" w:rsidRPr="005E5116" w14:paraId="5029F8B8" w14:textId="77777777" w:rsidTr="00BC73A0">
        <w:trPr>
          <w:trHeight w:val="20"/>
          <w:jc w:val="center"/>
        </w:trPr>
        <w:tc>
          <w:tcPr>
            <w:tcW w:w="747" w:type="dxa"/>
            <w:tcMar>
              <w:top w:w="15" w:type="dxa"/>
              <w:left w:w="15" w:type="dxa"/>
              <w:right w:w="15" w:type="dxa"/>
            </w:tcMar>
            <w:vAlign w:val="center"/>
          </w:tcPr>
          <w:p w14:paraId="016922D2" w14:textId="3BD7A496"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sz w:val="20"/>
                <w:szCs w:val="20"/>
              </w:rPr>
              <w:t>7</w:t>
            </w:r>
          </w:p>
        </w:tc>
        <w:tc>
          <w:tcPr>
            <w:tcW w:w="2650" w:type="dxa"/>
            <w:tcMar>
              <w:top w:w="15" w:type="dxa"/>
              <w:left w:w="15" w:type="dxa"/>
              <w:right w:w="15" w:type="dxa"/>
            </w:tcMar>
            <w:vAlign w:val="center"/>
          </w:tcPr>
          <w:p w14:paraId="0C8DD93C" w14:textId="16DCA04E"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sz w:val="20"/>
                <w:szCs w:val="20"/>
              </w:rPr>
              <w:t>Mirtį įregistruoti</w:t>
            </w:r>
          </w:p>
        </w:tc>
        <w:tc>
          <w:tcPr>
            <w:tcW w:w="1418" w:type="dxa"/>
            <w:shd w:val="clear" w:color="auto" w:fill="FFFFFF" w:themeFill="background2"/>
            <w:tcMar>
              <w:top w:w="15" w:type="dxa"/>
              <w:left w:w="15" w:type="dxa"/>
              <w:right w:w="15" w:type="dxa"/>
            </w:tcMar>
            <w:vAlign w:val="center"/>
          </w:tcPr>
          <w:p w14:paraId="6DAB3629" w14:textId="05FAF1BD"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1276</w:t>
            </w:r>
          </w:p>
        </w:tc>
        <w:tc>
          <w:tcPr>
            <w:tcW w:w="1559" w:type="dxa"/>
            <w:shd w:val="clear" w:color="auto" w:fill="FFFFFF" w:themeFill="background2"/>
            <w:tcMar>
              <w:top w:w="15" w:type="dxa"/>
              <w:left w:w="15" w:type="dxa"/>
              <w:right w:w="15" w:type="dxa"/>
            </w:tcMar>
            <w:vAlign w:val="center"/>
          </w:tcPr>
          <w:p w14:paraId="3408D0F4" w14:textId="60FAC979"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1198</w:t>
            </w:r>
          </w:p>
        </w:tc>
        <w:tc>
          <w:tcPr>
            <w:tcW w:w="1559" w:type="dxa"/>
            <w:shd w:val="clear" w:color="auto" w:fill="FFFFFF" w:themeFill="background2"/>
            <w:tcMar>
              <w:top w:w="15" w:type="dxa"/>
              <w:left w:w="15" w:type="dxa"/>
              <w:right w:w="15" w:type="dxa"/>
            </w:tcMar>
            <w:vAlign w:val="center"/>
          </w:tcPr>
          <w:p w14:paraId="16619DBC" w14:textId="67BA9B88"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1255</w:t>
            </w:r>
          </w:p>
        </w:tc>
      </w:tr>
      <w:tr w:rsidR="6504EB4E" w:rsidRPr="005E5116" w14:paraId="737F0AF4" w14:textId="77777777" w:rsidTr="00BC73A0">
        <w:trPr>
          <w:trHeight w:val="20"/>
          <w:jc w:val="center"/>
        </w:trPr>
        <w:tc>
          <w:tcPr>
            <w:tcW w:w="747" w:type="dxa"/>
            <w:tcMar>
              <w:top w:w="15" w:type="dxa"/>
              <w:left w:w="15" w:type="dxa"/>
              <w:right w:w="15" w:type="dxa"/>
            </w:tcMar>
            <w:vAlign w:val="center"/>
          </w:tcPr>
          <w:p w14:paraId="4C7F96CC" w14:textId="1D66F807"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sz w:val="20"/>
                <w:szCs w:val="20"/>
              </w:rPr>
              <w:t>8</w:t>
            </w:r>
          </w:p>
        </w:tc>
        <w:tc>
          <w:tcPr>
            <w:tcW w:w="2650" w:type="dxa"/>
            <w:tcMar>
              <w:top w:w="15" w:type="dxa"/>
              <w:left w:w="15" w:type="dxa"/>
              <w:right w:w="15" w:type="dxa"/>
            </w:tcMar>
            <w:vAlign w:val="center"/>
          </w:tcPr>
          <w:p w14:paraId="2A9C3A70" w14:textId="05571CF6"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sz w:val="20"/>
                <w:szCs w:val="20"/>
              </w:rPr>
              <w:t>Įvaikinimą įregistruoti</w:t>
            </w:r>
          </w:p>
        </w:tc>
        <w:tc>
          <w:tcPr>
            <w:tcW w:w="1418" w:type="dxa"/>
            <w:shd w:val="clear" w:color="auto" w:fill="FFFFFF" w:themeFill="background2"/>
            <w:tcMar>
              <w:top w:w="15" w:type="dxa"/>
              <w:left w:w="15" w:type="dxa"/>
              <w:right w:w="15" w:type="dxa"/>
            </w:tcMar>
            <w:vAlign w:val="center"/>
          </w:tcPr>
          <w:p w14:paraId="42B3D32D" w14:textId="0320209D"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9</w:t>
            </w:r>
          </w:p>
        </w:tc>
        <w:tc>
          <w:tcPr>
            <w:tcW w:w="1559" w:type="dxa"/>
            <w:shd w:val="clear" w:color="auto" w:fill="FFFFFF" w:themeFill="background2"/>
            <w:tcMar>
              <w:top w:w="15" w:type="dxa"/>
              <w:left w:w="15" w:type="dxa"/>
              <w:right w:w="15" w:type="dxa"/>
            </w:tcMar>
            <w:vAlign w:val="center"/>
          </w:tcPr>
          <w:p w14:paraId="525BAB72" w14:textId="7DF9B778"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w:t>
            </w:r>
          </w:p>
        </w:tc>
        <w:tc>
          <w:tcPr>
            <w:tcW w:w="1559" w:type="dxa"/>
            <w:shd w:val="clear" w:color="auto" w:fill="FFFFFF" w:themeFill="background2"/>
            <w:tcMar>
              <w:top w:w="15" w:type="dxa"/>
              <w:left w:w="15" w:type="dxa"/>
              <w:right w:w="15" w:type="dxa"/>
            </w:tcMar>
            <w:vAlign w:val="center"/>
          </w:tcPr>
          <w:p w14:paraId="60A9B171" w14:textId="3DA80C1C"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w:t>
            </w:r>
          </w:p>
        </w:tc>
      </w:tr>
      <w:tr w:rsidR="6504EB4E" w:rsidRPr="005E5116" w14:paraId="53264A97" w14:textId="77777777" w:rsidTr="00BC73A0">
        <w:trPr>
          <w:trHeight w:val="20"/>
          <w:jc w:val="center"/>
        </w:trPr>
        <w:tc>
          <w:tcPr>
            <w:tcW w:w="747" w:type="dxa"/>
            <w:tcMar>
              <w:top w:w="15" w:type="dxa"/>
              <w:left w:w="15" w:type="dxa"/>
              <w:right w:w="15" w:type="dxa"/>
            </w:tcMar>
            <w:vAlign w:val="center"/>
          </w:tcPr>
          <w:p w14:paraId="16AF7F19" w14:textId="3C1F8011"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sz w:val="20"/>
                <w:szCs w:val="20"/>
              </w:rPr>
              <w:t>9</w:t>
            </w:r>
          </w:p>
        </w:tc>
        <w:tc>
          <w:tcPr>
            <w:tcW w:w="2650" w:type="dxa"/>
            <w:tcMar>
              <w:top w:w="15" w:type="dxa"/>
              <w:left w:w="15" w:type="dxa"/>
              <w:right w:w="15" w:type="dxa"/>
            </w:tcMar>
            <w:vAlign w:val="center"/>
          </w:tcPr>
          <w:p w14:paraId="24F48790" w14:textId="0F708541"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sz w:val="20"/>
                <w:szCs w:val="20"/>
              </w:rPr>
              <w:t>Ištaisyti, papi</w:t>
            </w:r>
            <w:r w:rsidR="00833A48">
              <w:rPr>
                <w:rFonts w:ascii="Times New Roman" w:eastAsia="Times New Roman" w:hAnsi="Times New Roman" w:cs="Times New Roman"/>
                <w:sz w:val="20"/>
                <w:szCs w:val="20"/>
              </w:rPr>
              <w:t xml:space="preserve">ldyti, </w:t>
            </w:r>
            <w:r w:rsidRPr="005E5116">
              <w:rPr>
                <w:rFonts w:ascii="Times New Roman" w:eastAsia="Times New Roman" w:hAnsi="Times New Roman" w:cs="Times New Roman"/>
                <w:sz w:val="20"/>
                <w:szCs w:val="20"/>
              </w:rPr>
              <w:t>pak</w:t>
            </w:r>
            <w:r w:rsidR="007E160B">
              <w:rPr>
                <w:rFonts w:ascii="Times New Roman" w:eastAsia="Times New Roman" w:hAnsi="Times New Roman" w:cs="Times New Roman"/>
                <w:sz w:val="20"/>
                <w:szCs w:val="20"/>
              </w:rPr>
              <w:t>eisti</w:t>
            </w:r>
            <w:r w:rsidRPr="005E5116">
              <w:rPr>
                <w:rFonts w:ascii="Times New Roman" w:eastAsia="Times New Roman" w:hAnsi="Times New Roman" w:cs="Times New Roman"/>
                <w:sz w:val="20"/>
                <w:szCs w:val="20"/>
              </w:rPr>
              <w:t xml:space="preserve"> CBAĮ</w:t>
            </w:r>
          </w:p>
        </w:tc>
        <w:tc>
          <w:tcPr>
            <w:tcW w:w="1418" w:type="dxa"/>
            <w:shd w:val="clear" w:color="auto" w:fill="FFFFFF" w:themeFill="background2"/>
            <w:tcMar>
              <w:top w:w="15" w:type="dxa"/>
              <w:left w:w="15" w:type="dxa"/>
              <w:right w:w="15" w:type="dxa"/>
            </w:tcMar>
            <w:vAlign w:val="center"/>
          </w:tcPr>
          <w:p w14:paraId="535A01C2" w14:textId="5C3AD568"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88</w:t>
            </w:r>
          </w:p>
        </w:tc>
        <w:tc>
          <w:tcPr>
            <w:tcW w:w="1559" w:type="dxa"/>
            <w:shd w:val="clear" w:color="auto" w:fill="FFFFFF" w:themeFill="background2"/>
            <w:tcMar>
              <w:top w:w="15" w:type="dxa"/>
              <w:left w:w="15" w:type="dxa"/>
              <w:right w:w="15" w:type="dxa"/>
            </w:tcMar>
            <w:vAlign w:val="center"/>
          </w:tcPr>
          <w:p w14:paraId="3C293104" w14:textId="1254EDEC"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164</w:t>
            </w:r>
          </w:p>
        </w:tc>
        <w:tc>
          <w:tcPr>
            <w:tcW w:w="1559" w:type="dxa"/>
            <w:shd w:val="clear" w:color="auto" w:fill="FFFFFF" w:themeFill="background2"/>
            <w:tcMar>
              <w:top w:w="15" w:type="dxa"/>
              <w:left w:w="15" w:type="dxa"/>
              <w:right w:w="15" w:type="dxa"/>
            </w:tcMar>
            <w:vAlign w:val="center"/>
          </w:tcPr>
          <w:p w14:paraId="09574828" w14:textId="2740F195"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141</w:t>
            </w:r>
          </w:p>
        </w:tc>
      </w:tr>
      <w:tr w:rsidR="6504EB4E" w:rsidRPr="005E5116" w14:paraId="00A70E86" w14:textId="77777777" w:rsidTr="00BC73A0">
        <w:trPr>
          <w:trHeight w:val="20"/>
          <w:jc w:val="center"/>
        </w:trPr>
        <w:tc>
          <w:tcPr>
            <w:tcW w:w="747" w:type="dxa"/>
            <w:tcMar>
              <w:top w:w="15" w:type="dxa"/>
              <w:left w:w="15" w:type="dxa"/>
              <w:right w:w="15" w:type="dxa"/>
            </w:tcMar>
            <w:vAlign w:val="center"/>
          </w:tcPr>
          <w:p w14:paraId="0B5C7B7B" w14:textId="344E2F1D"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sz w:val="20"/>
                <w:szCs w:val="20"/>
              </w:rPr>
              <w:t>10</w:t>
            </w:r>
          </w:p>
        </w:tc>
        <w:tc>
          <w:tcPr>
            <w:tcW w:w="2650" w:type="dxa"/>
            <w:tcMar>
              <w:top w:w="15" w:type="dxa"/>
              <w:left w:w="15" w:type="dxa"/>
              <w:right w:w="15" w:type="dxa"/>
            </w:tcMar>
            <w:vAlign w:val="center"/>
          </w:tcPr>
          <w:p w14:paraId="286FA24C" w14:textId="5CC12BB5"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sz w:val="20"/>
                <w:szCs w:val="20"/>
              </w:rPr>
              <w:t>Vardo, pavardės pakeitimas</w:t>
            </w:r>
          </w:p>
        </w:tc>
        <w:tc>
          <w:tcPr>
            <w:tcW w:w="1418" w:type="dxa"/>
            <w:shd w:val="clear" w:color="auto" w:fill="FFFFFF" w:themeFill="background2"/>
            <w:tcMar>
              <w:top w:w="15" w:type="dxa"/>
              <w:left w:w="15" w:type="dxa"/>
              <w:right w:w="15" w:type="dxa"/>
            </w:tcMar>
            <w:vAlign w:val="center"/>
          </w:tcPr>
          <w:p w14:paraId="15CCA627" w14:textId="1183A6A9"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144</w:t>
            </w:r>
          </w:p>
        </w:tc>
        <w:tc>
          <w:tcPr>
            <w:tcW w:w="1559" w:type="dxa"/>
            <w:shd w:val="clear" w:color="auto" w:fill="FFFFFF" w:themeFill="background2"/>
            <w:tcMar>
              <w:top w:w="15" w:type="dxa"/>
              <w:left w:w="15" w:type="dxa"/>
              <w:right w:w="15" w:type="dxa"/>
            </w:tcMar>
            <w:vAlign w:val="center"/>
          </w:tcPr>
          <w:p w14:paraId="3515A960" w14:textId="033B96A6"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148</w:t>
            </w:r>
          </w:p>
        </w:tc>
        <w:tc>
          <w:tcPr>
            <w:tcW w:w="1559" w:type="dxa"/>
            <w:shd w:val="clear" w:color="auto" w:fill="FFFFFF" w:themeFill="background2"/>
            <w:tcMar>
              <w:top w:w="15" w:type="dxa"/>
              <w:left w:w="15" w:type="dxa"/>
              <w:right w:w="15" w:type="dxa"/>
            </w:tcMar>
            <w:vAlign w:val="center"/>
          </w:tcPr>
          <w:p w14:paraId="284F618D" w14:textId="58546A26"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195</w:t>
            </w:r>
          </w:p>
        </w:tc>
      </w:tr>
      <w:tr w:rsidR="6504EB4E" w:rsidRPr="005E5116" w14:paraId="1A4DC491" w14:textId="77777777" w:rsidTr="00BC73A0">
        <w:trPr>
          <w:trHeight w:val="20"/>
          <w:jc w:val="center"/>
        </w:trPr>
        <w:tc>
          <w:tcPr>
            <w:tcW w:w="747" w:type="dxa"/>
            <w:tcMar>
              <w:top w:w="15" w:type="dxa"/>
              <w:left w:w="15" w:type="dxa"/>
              <w:right w:w="15" w:type="dxa"/>
            </w:tcMar>
            <w:vAlign w:val="center"/>
          </w:tcPr>
          <w:p w14:paraId="6DE1E89F" w14:textId="0C8262AD"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sz w:val="20"/>
                <w:szCs w:val="20"/>
              </w:rPr>
              <w:t>11</w:t>
            </w:r>
          </w:p>
        </w:tc>
        <w:tc>
          <w:tcPr>
            <w:tcW w:w="2650" w:type="dxa"/>
            <w:tcMar>
              <w:top w:w="15" w:type="dxa"/>
              <w:left w:w="15" w:type="dxa"/>
              <w:right w:w="15" w:type="dxa"/>
            </w:tcMar>
            <w:vAlign w:val="center"/>
          </w:tcPr>
          <w:p w14:paraId="5217DA9A" w14:textId="64EEFF9E"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sz w:val="20"/>
                <w:szCs w:val="20"/>
              </w:rPr>
              <w:t>CBAĮ atkurti</w:t>
            </w:r>
          </w:p>
        </w:tc>
        <w:tc>
          <w:tcPr>
            <w:tcW w:w="1418" w:type="dxa"/>
            <w:shd w:val="clear" w:color="auto" w:fill="FFFFFF" w:themeFill="background2"/>
            <w:tcMar>
              <w:top w:w="15" w:type="dxa"/>
              <w:left w:w="15" w:type="dxa"/>
              <w:right w:w="15" w:type="dxa"/>
            </w:tcMar>
            <w:vAlign w:val="center"/>
          </w:tcPr>
          <w:p w14:paraId="42DC094A" w14:textId="1A4CD37B"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2</w:t>
            </w:r>
          </w:p>
        </w:tc>
        <w:tc>
          <w:tcPr>
            <w:tcW w:w="1559" w:type="dxa"/>
            <w:shd w:val="clear" w:color="auto" w:fill="FFFFFF" w:themeFill="background2"/>
            <w:tcMar>
              <w:top w:w="15" w:type="dxa"/>
              <w:left w:w="15" w:type="dxa"/>
              <w:right w:w="15" w:type="dxa"/>
            </w:tcMar>
            <w:vAlign w:val="center"/>
          </w:tcPr>
          <w:p w14:paraId="1E487F81" w14:textId="473BCD8C"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w:t>
            </w:r>
          </w:p>
        </w:tc>
        <w:tc>
          <w:tcPr>
            <w:tcW w:w="1559" w:type="dxa"/>
            <w:shd w:val="clear" w:color="auto" w:fill="FFFFFF" w:themeFill="background2"/>
            <w:tcMar>
              <w:top w:w="15" w:type="dxa"/>
              <w:left w:w="15" w:type="dxa"/>
              <w:right w:w="15" w:type="dxa"/>
            </w:tcMar>
            <w:vAlign w:val="center"/>
          </w:tcPr>
          <w:p w14:paraId="3B8D623B" w14:textId="2509FFD4"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0</w:t>
            </w:r>
          </w:p>
        </w:tc>
      </w:tr>
      <w:tr w:rsidR="6504EB4E" w:rsidRPr="005E5116" w14:paraId="443B50AF" w14:textId="77777777" w:rsidTr="00BC73A0">
        <w:trPr>
          <w:trHeight w:val="20"/>
          <w:jc w:val="center"/>
        </w:trPr>
        <w:tc>
          <w:tcPr>
            <w:tcW w:w="747" w:type="dxa"/>
            <w:tcMar>
              <w:top w:w="15" w:type="dxa"/>
              <w:left w:w="15" w:type="dxa"/>
              <w:right w:w="15" w:type="dxa"/>
            </w:tcMar>
            <w:vAlign w:val="center"/>
          </w:tcPr>
          <w:p w14:paraId="6674DDB3" w14:textId="0E70632C"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sz w:val="20"/>
                <w:szCs w:val="20"/>
              </w:rPr>
              <w:t>12</w:t>
            </w:r>
          </w:p>
        </w:tc>
        <w:tc>
          <w:tcPr>
            <w:tcW w:w="2650" w:type="dxa"/>
            <w:tcMar>
              <w:top w:w="15" w:type="dxa"/>
              <w:left w:w="15" w:type="dxa"/>
              <w:right w:w="15" w:type="dxa"/>
            </w:tcMar>
            <w:vAlign w:val="center"/>
          </w:tcPr>
          <w:p w14:paraId="31977FD3" w14:textId="6BA6337D"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sz w:val="20"/>
                <w:szCs w:val="20"/>
              </w:rPr>
              <w:t>CBAĮ anuliuoti</w:t>
            </w:r>
          </w:p>
        </w:tc>
        <w:tc>
          <w:tcPr>
            <w:tcW w:w="1418" w:type="dxa"/>
            <w:shd w:val="clear" w:color="auto" w:fill="FFFFFF" w:themeFill="background2"/>
            <w:tcMar>
              <w:top w:w="15" w:type="dxa"/>
              <w:left w:w="15" w:type="dxa"/>
              <w:right w:w="15" w:type="dxa"/>
            </w:tcMar>
            <w:vAlign w:val="center"/>
          </w:tcPr>
          <w:p w14:paraId="67B91F70" w14:textId="122CAB40"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4</w:t>
            </w:r>
          </w:p>
        </w:tc>
        <w:tc>
          <w:tcPr>
            <w:tcW w:w="1559" w:type="dxa"/>
            <w:shd w:val="clear" w:color="auto" w:fill="FFFFFF" w:themeFill="background2"/>
            <w:tcMar>
              <w:top w:w="15" w:type="dxa"/>
              <w:left w:w="15" w:type="dxa"/>
              <w:right w:w="15" w:type="dxa"/>
            </w:tcMar>
            <w:vAlign w:val="center"/>
          </w:tcPr>
          <w:p w14:paraId="6E1C4265" w14:textId="5994A27E"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w:t>
            </w:r>
          </w:p>
        </w:tc>
        <w:tc>
          <w:tcPr>
            <w:tcW w:w="1559" w:type="dxa"/>
            <w:shd w:val="clear" w:color="auto" w:fill="FFFFFF" w:themeFill="background2"/>
            <w:tcMar>
              <w:top w:w="15" w:type="dxa"/>
              <w:left w:w="15" w:type="dxa"/>
              <w:right w:w="15" w:type="dxa"/>
            </w:tcMar>
            <w:vAlign w:val="center"/>
          </w:tcPr>
          <w:p w14:paraId="37A965C4" w14:textId="79742E67"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4</w:t>
            </w:r>
          </w:p>
        </w:tc>
      </w:tr>
      <w:tr w:rsidR="6504EB4E" w:rsidRPr="005E5116" w14:paraId="2A8DB574" w14:textId="77777777" w:rsidTr="00BC73A0">
        <w:trPr>
          <w:trHeight w:val="20"/>
          <w:jc w:val="center"/>
        </w:trPr>
        <w:tc>
          <w:tcPr>
            <w:tcW w:w="747" w:type="dxa"/>
            <w:tcMar>
              <w:top w:w="15" w:type="dxa"/>
              <w:left w:w="15" w:type="dxa"/>
              <w:right w:w="15" w:type="dxa"/>
            </w:tcMar>
            <w:vAlign w:val="center"/>
          </w:tcPr>
          <w:p w14:paraId="01B82B83" w14:textId="5088392B"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sz w:val="20"/>
                <w:szCs w:val="20"/>
              </w:rPr>
              <w:t>13</w:t>
            </w:r>
          </w:p>
        </w:tc>
        <w:tc>
          <w:tcPr>
            <w:tcW w:w="2650" w:type="dxa"/>
            <w:tcMar>
              <w:top w:w="15" w:type="dxa"/>
              <w:left w:w="15" w:type="dxa"/>
              <w:right w:w="15" w:type="dxa"/>
            </w:tcMar>
            <w:vAlign w:val="center"/>
          </w:tcPr>
          <w:p w14:paraId="2223A330" w14:textId="2F73A121"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sz w:val="20"/>
                <w:szCs w:val="20"/>
              </w:rPr>
              <w:t>CBAĮ išrašų išdavimas</w:t>
            </w:r>
          </w:p>
        </w:tc>
        <w:tc>
          <w:tcPr>
            <w:tcW w:w="1418" w:type="dxa"/>
            <w:shd w:val="clear" w:color="auto" w:fill="FFFFFF" w:themeFill="background2"/>
            <w:tcMar>
              <w:top w:w="15" w:type="dxa"/>
              <w:left w:w="15" w:type="dxa"/>
              <w:right w:w="15" w:type="dxa"/>
            </w:tcMar>
            <w:vAlign w:val="center"/>
          </w:tcPr>
          <w:p w14:paraId="055DF825" w14:textId="49FA680C"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1052</w:t>
            </w:r>
          </w:p>
        </w:tc>
        <w:tc>
          <w:tcPr>
            <w:tcW w:w="1559" w:type="dxa"/>
            <w:shd w:val="clear" w:color="auto" w:fill="FFFFFF" w:themeFill="background2"/>
            <w:tcMar>
              <w:top w:w="15" w:type="dxa"/>
              <w:left w:w="15" w:type="dxa"/>
              <w:right w:w="15" w:type="dxa"/>
            </w:tcMar>
            <w:vAlign w:val="center"/>
          </w:tcPr>
          <w:p w14:paraId="1F7AEC13" w14:textId="54A66BCF"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1095</w:t>
            </w:r>
          </w:p>
        </w:tc>
        <w:tc>
          <w:tcPr>
            <w:tcW w:w="1559" w:type="dxa"/>
            <w:shd w:val="clear" w:color="auto" w:fill="FFFFFF" w:themeFill="background2"/>
            <w:tcMar>
              <w:top w:w="15" w:type="dxa"/>
              <w:left w:w="15" w:type="dxa"/>
              <w:right w:w="15" w:type="dxa"/>
            </w:tcMar>
            <w:vAlign w:val="center"/>
          </w:tcPr>
          <w:p w14:paraId="211B0644" w14:textId="59024457"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1174</w:t>
            </w:r>
          </w:p>
        </w:tc>
      </w:tr>
      <w:tr w:rsidR="6504EB4E" w:rsidRPr="005E5116" w14:paraId="2FF9022D" w14:textId="77777777" w:rsidTr="00BC73A0">
        <w:trPr>
          <w:trHeight w:val="20"/>
          <w:jc w:val="center"/>
        </w:trPr>
        <w:tc>
          <w:tcPr>
            <w:tcW w:w="747" w:type="dxa"/>
            <w:tcMar>
              <w:top w:w="15" w:type="dxa"/>
              <w:left w:w="15" w:type="dxa"/>
              <w:right w:w="15" w:type="dxa"/>
            </w:tcMar>
            <w:vAlign w:val="center"/>
          </w:tcPr>
          <w:p w14:paraId="3429FC7F" w14:textId="26FBE8E6"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sz w:val="20"/>
                <w:szCs w:val="20"/>
              </w:rPr>
              <w:t>14</w:t>
            </w:r>
          </w:p>
        </w:tc>
        <w:tc>
          <w:tcPr>
            <w:tcW w:w="2650" w:type="dxa"/>
            <w:tcMar>
              <w:top w:w="15" w:type="dxa"/>
              <w:left w:w="15" w:type="dxa"/>
              <w:right w:w="15" w:type="dxa"/>
            </w:tcMar>
            <w:vAlign w:val="center"/>
          </w:tcPr>
          <w:p w14:paraId="45C7D62B" w14:textId="57EFDE11"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sz w:val="20"/>
                <w:szCs w:val="20"/>
              </w:rPr>
              <w:t>Pažymai apie kliūčių nebuvimą santuokai išduoti</w:t>
            </w:r>
          </w:p>
        </w:tc>
        <w:tc>
          <w:tcPr>
            <w:tcW w:w="1418" w:type="dxa"/>
            <w:shd w:val="clear" w:color="auto" w:fill="FFFFFF" w:themeFill="background2"/>
            <w:tcMar>
              <w:top w:w="15" w:type="dxa"/>
              <w:left w:w="15" w:type="dxa"/>
              <w:right w:w="15" w:type="dxa"/>
            </w:tcMar>
            <w:vAlign w:val="center"/>
          </w:tcPr>
          <w:p w14:paraId="6687E24D" w14:textId="68575060"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60</w:t>
            </w:r>
          </w:p>
        </w:tc>
        <w:tc>
          <w:tcPr>
            <w:tcW w:w="1559" w:type="dxa"/>
            <w:shd w:val="clear" w:color="auto" w:fill="FFFFFF" w:themeFill="background2"/>
            <w:tcMar>
              <w:top w:w="15" w:type="dxa"/>
              <w:left w:w="15" w:type="dxa"/>
              <w:right w:w="15" w:type="dxa"/>
            </w:tcMar>
            <w:vAlign w:val="center"/>
          </w:tcPr>
          <w:p w14:paraId="2BBF30BE" w14:textId="50018DE9"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78</w:t>
            </w:r>
          </w:p>
        </w:tc>
        <w:tc>
          <w:tcPr>
            <w:tcW w:w="1559" w:type="dxa"/>
            <w:shd w:val="clear" w:color="auto" w:fill="FFFFFF" w:themeFill="background2"/>
            <w:tcMar>
              <w:top w:w="15" w:type="dxa"/>
              <w:left w:w="15" w:type="dxa"/>
              <w:right w:w="15" w:type="dxa"/>
            </w:tcMar>
            <w:vAlign w:val="center"/>
          </w:tcPr>
          <w:p w14:paraId="0C02313C" w14:textId="0E53BD69"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66</w:t>
            </w:r>
          </w:p>
        </w:tc>
      </w:tr>
      <w:tr w:rsidR="6504EB4E" w:rsidRPr="005E5116" w14:paraId="643D1C1B" w14:textId="77777777" w:rsidTr="00BC73A0">
        <w:trPr>
          <w:trHeight w:val="20"/>
          <w:jc w:val="center"/>
        </w:trPr>
        <w:tc>
          <w:tcPr>
            <w:tcW w:w="747" w:type="dxa"/>
            <w:tcMar>
              <w:top w:w="15" w:type="dxa"/>
              <w:left w:w="15" w:type="dxa"/>
              <w:right w:w="15" w:type="dxa"/>
            </w:tcMar>
            <w:vAlign w:val="center"/>
          </w:tcPr>
          <w:p w14:paraId="096E014E" w14:textId="2A317B34" w:rsidR="6504EB4E" w:rsidRPr="005E5116" w:rsidRDefault="6504EB4E" w:rsidP="00BC73A0">
            <w:pPr>
              <w:spacing w:after="0" w:line="276" w:lineRule="auto"/>
              <w:jc w:val="center"/>
              <w:rPr>
                <w:rFonts w:ascii="Times New Roman" w:hAnsi="Times New Roman" w:cs="Times New Roman"/>
                <w:sz w:val="20"/>
                <w:szCs w:val="20"/>
              </w:rPr>
            </w:pPr>
            <w:r w:rsidRPr="005E5116">
              <w:rPr>
                <w:rFonts w:ascii="Times New Roman" w:eastAsia="Times New Roman" w:hAnsi="Times New Roman" w:cs="Times New Roman"/>
                <w:sz w:val="20"/>
                <w:szCs w:val="20"/>
              </w:rPr>
              <w:t>15</w:t>
            </w:r>
          </w:p>
        </w:tc>
        <w:tc>
          <w:tcPr>
            <w:tcW w:w="2650" w:type="dxa"/>
            <w:tcMar>
              <w:top w:w="15" w:type="dxa"/>
              <w:left w:w="15" w:type="dxa"/>
              <w:right w:w="15" w:type="dxa"/>
            </w:tcMar>
            <w:vAlign w:val="center"/>
          </w:tcPr>
          <w:p w14:paraId="559AF6EB" w14:textId="0C2A3924"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sz w:val="20"/>
                <w:szCs w:val="20"/>
              </w:rPr>
              <w:t>Gautų paklausimų paštu</w:t>
            </w:r>
          </w:p>
        </w:tc>
        <w:tc>
          <w:tcPr>
            <w:tcW w:w="1418" w:type="dxa"/>
            <w:shd w:val="clear" w:color="auto" w:fill="FFFFFF" w:themeFill="background2"/>
            <w:tcMar>
              <w:top w:w="15" w:type="dxa"/>
              <w:left w:w="15" w:type="dxa"/>
              <w:right w:w="15" w:type="dxa"/>
            </w:tcMar>
            <w:vAlign w:val="center"/>
          </w:tcPr>
          <w:p w14:paraId="2110A1F9" w14:textId="252D0658"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794</w:t>
            </w:r>
          </w:p>
        </w:tc>
        <w:tc>
          <w:tcPr>
            <w:tcW w:w="1559" w:type="dxa"/>
            <w:shd w:val="clear" w:color="auto" w:fill="FFFFFF" w:themeFill="background2"/>
            <w:tcMar>
              <w:top w:w="15" w:type="dxa"/>
              <w:left w:w="15" w:type="dxa"/>
              <w:right w:w="15" w:type="dxa"/>
            </w:tcMar>
            <w:vAlign w:val="center"/>
          </w:tcPr>
          <w:p w14:paraId="30607ED1" w14:textId="65807DCE"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543</w:t>
            </w:r>
          </w:p>
        </w:tc>
        <w:tc>
          <w:tcPr>
            <w:tcW w:w="1559" w:type="dxa"/>
            <w:shd w:val="clear" w:color="auto" w:fill="FFFFFF" w:themeFill="background2"/>
            <w:tcMar>
              <w:top w:w="15" w:type="dxa"/>
              <w:left w:w="15" w:type="dxa"/>
              <w:right w:w="15" w:type="dxa"/>
            </w:tcMar>
            <w:vAlign w:val="center"/>
          </w:tcPr>
          <w:p w14:paraId="185C36A5" w14:textId="40166179"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color w:val="000000" w:themeColor="text1"/>
                <w:sz w:val="20"/>
                <w:szCs w:val="20"/>
              </w:rPr>
              <w:t>821</w:t>
            </w:r>
          </w:p>
        </w:tc>
      </w:tr>
      <w:tr w:rsidR="6504EB4E" w:rsidRPr="005E5116" w14:paraId="6A3BE2FF" w14:textId="77777777" w:rsidTr="00BC73A0">
        <w:trPr>
          <w:trHeight w:val="20"/>
          <w:jc w:val="center"/>
        </w:trPr>
        <w:tc>
          <w:tcPr>
            <w:tcW w:w="747" w:type="dxa"/>
            <w:tcMar>
              <w:top w:w="15" w:type="dxa"/>
              <w:left w:w="15" w:type="dxa"/>
              <w:right w:w="15" w:type="dxa"/>
            </w:tcMar>
            <w:vAlign w:val="bottom"/>
          </w:tcPr>
          <w:p w14:paraId="05B24DA1" w14:textId="402E1650"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sz w:val="20"/>
                <w:szCs w:val="20"/>
              </w:rPr>
              <w:t xml:space="preserve"> </w:t>
            </w:r>
          </w:p>
        </w:tc>
        <w:tc>
          <w:tcPr>
            <w:tcW w:w="2650" w:type="dxa"/>
            <w:tcMar>
              <w:top w:w="15" w:type="dxa"/>
              <w:left w:w="15" w:type="dxa"/>
              <w:right w:w="15" w:type="dxa"/>
            </w:tcMar>
            <w:vAlign w:val="bottom"/>
          </w:tcPr>
          <w:p w14:paraId="7928F33D" w14:textId="693784C7"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sz w:val="20"/>
                <w:szCs w:val="20"/>
              </w:rPr>
              <w:t>Iš viso</w:t>
            </w:r>
          </w:p>
        </w:tc>
        <w:tc>
          <w:tcPr>
            <w:tcW w:w="1418" w:type="dxa"/>
            <w:tcMar>
              <w:top w:w="15" w:type="dxa"/>
              <w:left w:w="15" w:type="dxa"/>
              <w:right w:w="15" w:type="dxa"/>
            </w:tcMar>
            <w:vAlign w:val="center"/>
          </w:tcPr>
          <w:p w14:paraId="13271E57" w14:textId="3D6EF264"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b/>
                <w:bCs/>
                <w:sz w:val="20"/>
                <w:szCs w:val="20"/>
              </w:rPr>
              <w:t>5159</w:t>
            </w:r>
          </w:p>
        </w:tc>
        <w:tc>
          <w:tcPr>
            <w:tcW w:w="1559" w:type="dxa"/>
            <w:tcMar>
              <w:top w:w="15" w:type="dxa"/>
              <w:left w:w="15" w:type="dxa"/>
              <w:right w:w="15" w:type="dxa"/>
            </w:tcMar>
            <w:vAlign w:val="bottom"/>
          </w:tcPr>
          <w:p w14:paraId="3D4E34C1" w14:textId="09F35BD0" w:rsidR="6504EB4E" w:rsidRPr="005E5116" w:rsidRDefault="6504EB4E" w:rsidP="00BC73A0">
            <w:pPr>
              <w:spacing w:after="0" w:line="276" w:lineRule="auto"/>
              <w:rPr>
                <w:rFonts w:ascii="Times New Roman" w:hAnsi="Times New Roman" w:cs="Times New Roman"/>
                <w:sz w:val="20"/>
                <w:szCs w:val="20"/>
              </w:rPr>
            </w:pPr>
            <w:r w:rsidRPr="005E5116">
              <w:rPr>
                <w:rFonts w:ascii="Times New Roman" w:eastAsia="Times New Roman" w:hAnsi="Times New Roman" w:cs="Times New Roman"/>
                <w:b/>
                <w:bCs/>
                <w:sz w:val="20"/>
                <w:szCs w:val="20"/>
              </w:rPr>
              <w:t>5228</w:t>
            </w:r>
          </w:p>
        </w:tc>
        <w:tc>
          <w:tcPr>
            <w:tcW w:w="1559" w:type="dxa"/>
            <w:tcMar>
              <w:top w:w="15" w:type="dxa"/>
              <w:left w:w="15" w:type="dxa"/>
              <w:right w:w="15" w:type="dxa"/>
            </w:tcMar>
            <w:vAlign w:val="bottom"/>
          </w:tcPr>
          <w:p w14:paraId="57400F93" w14:textId="4B54F350" w:rsidR="6504EB4E" w:rsidRPr="005E5116" w:rsidRDefault="6504EB4E" w:rsidP="00BC73A0">
            <w:pPr>
              <w:keepNext/>
              <w:spacing w:after="0" w:line="276" w:lineRule="auto"/>
              <w:rPr>
                <w:rFonts w:ascii="Times New Roman" w:hAnsi="Times New Roman" w:cs="Times New Roman"/>
                <w:sz w:val="20"/>
                <w:szCs w:val="20"/>
              </w:rPr>
            </w:pPr>
            <w:r w:rsidRPr="005E5116">
              <w:rPr>
                <w:rFonts w:ascii="Times New Roman" w:eastAsia="Times New Roman" w:hAnsi="Times New Roman" w:cs="Times New Roman"/>
                <w:b/>
                <w:bCs/>
                <w:sz w:val="20"/>
                <w:szCs w:val="20"/>
              </w:rPr>
              <w:t>5461</w:t>
            </w:r>
          </w:p>
        </w:tc>
      </w:tr>
    </w:tbl>
    <w:p w14:paraId="728BD817" w14:textId="7EA57E7E" w:rsidR="4A2CD7EC" w:rsidRPr="00BC73A0" w:rsidRDefault="00BC73A0" w:rsidP="00BC73A0">
      <w:pPr>
        <w:pStyle w:val="Antrat"/>
        <w:spacing w:before="240" w:line="276" w:lineRule="auto"/>
        <w:jc w:val="center"/>
        <w:rPr>
          <w:rFonts w:ascii="Times New Roman" w:eastAsia="Times New Roman" w:hAnsi="Times New Roman" w:cs="Times New Roman"/>
          <w:b/>
          <w:bCs/>
          <w:sz w:val="28"/>
          <w:szCs w:val="28"/>
        </w:rPr>
      </w:pPr>
      <w:r w:rsidRPr="00BC73A0">
        <w:rPr>
          <w:rFonts w:ascii="Times New Roman" w:hAnsi="Times New Roman" w:cs="Times New Roman"/>
          <w:b/>
          <w:bCs/>
          <w:sz w:val="20"/>
          <w:szCs w:val="20"/>
        </w:rPr>
        <w:t>Prašymų civilinės metrikacijos paslaugoms gauti dinamika</w:t>
      </w:r>
    </w:p>
    <w:p w14:paraId="50649420" w14:textId="5C7EF1C0" w:rsidR="4A2CD7EC" w:rsidRDefault="7C5CB381" w:rsidP="00BC73A0">
      <w:pPr>
        <w:spacing w:before="240" w:after="0" w:line="276" w:lineRule="auto"/>
        <w:jc w:val="both"/>
      </w:pPr>
      <w:r w:rsidRPr="6504EB4E">
        <w:rPr>
          <w:rFonts w:ascii="Times New Roman" w:eastAsia="Times New Roman" w:hAnsi="Times New Roman" w:cs="Times New Roman"/>
          <w:sz w:val="24"/>
          <w:szCs w:val="24"/>
        </w:rPr>
        <w:t>Už 2024 metais suteiktas civilinės metrikacijos paslaugas į biudžetą surinkta 31130,14 Eur valstybės rinkliavos.</w:t>
      </w:r>
      <w:r w:rsidR="00BC73A0">
        <w:rPr>
          <w:rFonts w:ascii="Times New Roman" w:eastAsia="Times New Roman" w:hAnsi="Times New Roman" w:cs="Times New Roman"/>
          <w:sz w:val="24"/>
          <w:szCs w:val="24"/>
        </w:rPr>
        <w:t xml:space="preserve"> </w:t>
      </w:r>
      <w:r w:rsidRPr="6504EB4E">
        <w:rPr>
          <w:rFonts w:ascii="Times New Roman" w:eastAsia="Times New Roman" w:hAnsi="Times New Roman" w:cs="Times New Roman"/>
          <w:sz w:val="24"/>
          <w:szCs w:val="24"/>
        </w:rPr>
        <w:t>2023 metais surinkta 24857,35 Eur valstybės rinkliavos</w:t>
      </w:r>
      <w:r w:rsidR="00BC73A0">
        <w:rPr>
          <w:rFonts w:ascii="Times New Roman" w:eastAsia="Times New Roman" w:hAnsi="Times New Roman" w:cs="Times New Roman"/>
          <w:sz w:val="24"/>
          <w:szCs w:val="24"/>
        </w:rPr>
        <w:t xml:space="preserve">, o </w:t>
      </w:r>
      <w:r w:rsidRPr="6504EB4E">
        <w:rPr>
          <w:rFonts w:ascii="Times New Roman" w:eastAsia="Times New Roman" w:hAnsi="Times New Roman" w:cs="Times New Roman"/>
          <w:sz w:val="24"/>
          <w:szCs w:val="24"/>
        </w:rPr>
        <w:t>2022 metais surinkta 19357,18 Eur valstybės rinkliavos.</w:t>
      </w:r>
    </w:p>
    <w:p w14:paraId="7D3F2EAB" w14:textId="554C9F58" w:rsidR="4A2CD7EC" w:rsidRDefault="7C5CB381" w:rsidP="00BC73A0">
      <w:pPr>
        <w:spacing w:before="240" w:after="0" w:line="276" w:lineRule="auto"/>
        <w:jc w:val="both"/>
      </w:pPr>
      <w:r w:rsidRPr="6504EB4E">
        <w:rPr>
          <w:rFonts w:ascii="Times New Roman" w:eastAsia="Times New Roman" w:hAnsi="Times New Roman" w:cs="Times New Roman"/>
          <w:sz w:val="24"/>
          <w:szCs w:val="24"/>
        </w:rPr>
        <w:t>Remiantis VĮ Registrų centro statistikos duomenimis</w:t>
      </w:r>
      <w:r w:rsidR="00C1163B">
        <w:rPr>
          <w:rFonts w:ascii="Times New Roman" w:eastAsia="Times New Roman" w:hAnsi="Times New Roman" w:cs="Times New Roman"/>
          <w:sz w:val="24"/>
          <w:szCs w:val="24"/>
        </w:rPr>
        <w:t>,</w:t>
      </w:r>
      <w:r w:rsidRPr="6504EB4E">
        <w:rPr>
          <w:rFonts w:ascii="Times New Roman" w:eastAsia="Times New Roman" w:hAnsi="Times New Roman" w:cs="Times New Roman"/>
          <w:sz w:val="24"/>
          <w:szCs w:val="24"/>
        </w:rPr>
        <w:t xml:space="preserve"> 2025 m. sausio 1</w:t>
      </w:r>
      <w:r w:rsidR="00BC73A0">
        <w:rPr>
          <w:rFonts w:ascii="Times New Roman" w:eastAsia="Times New Roman" w:hAnsi="Times New Roman" w:cs="Times New Roman"/>
          <w:sz w:val="24"/>
          <w:szCs w:val="24"/>
        </w:rPr>
        <w:t xml:space="preserve"> </w:t>
      </w:r>
      <w:r w:rsidRPr="6504EB4E">
        <w:rPr>
          <w:rFonts w:ascii="Times New Roman" w:eastAsia="Times New Roman" w:hAnsi="Times New Roman" w:cs="Times New Roman"/>
          <w:sz w:val="24"/>
          <w:szCs w:val="24"/>
        </w:rPr>
        <w:t>d. Vilniaus rajone gyvenamąją vietą deklaravo 118</w:t>
      </w:r>
      <w:r w:rsidR="00BC73A0">
        <w:rPr>
          <w:rFonts w:ascii="Times New Roman" w:eastAsia="Times New Roman" w:hAnsi="Times New Roman" w:cs="Times New Roman"/>
          <w:sz w:val="24"/>
          <w:szCs w:val="24"/>
        </w:rPr>
        <w:t xml:space="preserve"> </w:t>
      </w:r>
      <w:r w:rsidRPr="6504EB4E">
        <w:rPr>
          <w:rFonts w:ascii="Times New Roman" w:eastAsia="Times New Roman" w:hAnsi="Times New Roman" w:cs="Times New Roman"/>
          <w:sz w:val="24"/>
          <w:szCs w:val="24"/>
        </w:rPr>
        <w:t>475 gyventojai.</w:t>
      </w:r>
      <w:r w:rsidR="00BC73A0">
        <w:rPr>
          <w:rFonts w:ascii="Times New Roman" w:eastAsia="Times New Roman" w:hAnsi="Times New Roman" w:cs="Times New Roman"/>
          <w:sz w:val="24"/>
          <w:szCs w:val="24"/>
        </w:rPr>
        <w:t xml:space="preserve"> </w:t>
      </w:r>
      <w:r w:rsidRPr="6504EB4E">
        <w:rPr>
          <w:rFonts w:ascii="Times New Roman" w:eastAsia="Times New Roman" w:hAnsi="Times New Roman" w:cs="Times New Roman"/>
          <w:sz w:val="24"/>
          <w:szCs w:val="24"/>
        </w:rPr>
        <w:t xml:space="preserve">2024 m. sausio 1 d. </w:t>
      </w:r>
      <w:r w:rsidR="00BC73A0">
        <w:rPr>
          <w:rFonts w:ascii="Times New Roman" w:eastAsia="Times New Roman" w:hAnsi="Times New Roman" w:cs="Times New Roman"/>
          <w:sz w:val="24"/>
          <w:szCs w:val="24"/>
        </w:rPr>
        <w:t>–</w:t>
      </w:r>
      <w:r w:rsidRPr="6504EB4E">
        <w:rPr>
          <w:rFonts w:ascii="Times New Roman" w:eastAsia="Times New Roman" w:hAnsi="Times New Roman" w:cs="Times New Roman"/>
          <w:sz w:val="24"/>
          <w:szCs w:val="24"/>
        </w:rPr>
        <w:t xml:space="preserve"> 116</w:t>
      </w:r>
      <w:r w:rsidR="00BC73A0">
        <w:rPr>
          <w:rFonts w:ascii="Times New Roman" w:eastAsia="Times New Roman" w:hAnsi="Times New Roman" w:cs="Times New Roman"/>
          <w:sz w:val="24"/>
          <w:szCs w:val="24"/>
        </w:rPr>
        <w:t xml:space="preserve"> </w:t>
      </w:r>
      <w:r w:rsidRPr="6504EB4E">
        <w:rPr>
          <w:rFonts w:ascii="Times New Roman" w:eastAsia="Times New Roman" w:hAnsi="Times New Roman" w:cs="Times New Roman"/>
          <w:sz w:val="24"/>
          <w:szCs w:val="24"/>
        </w:rPr>
        <w:t>584 gyventojai</w:t>
      </w:r>
      <w:r w:rsidR="00BC73A0">
        <w:rPr>
          <w:rFonts w:ascii="Times New Roman" w:eastAsia="Times New Roman" w:hAnsi="Times New Roman" w:cs="Times New Roman"/>
          <w:sz w:val="24"/>
          <w:szCs w:val="24"/>
        </w:rPr>
        <w:t xml:space="preserve">, o </w:t>
      </w:r>
      <w:r w:rsidRPr="6504EB4E">
        <w:rPr>
          <w:rFonts w:ascii="Times New Roman" w:eastAsia="Times New Roman" w:hAnsi="Times New Roman" w:cs="Times New Roman"/>
          <w:sz w:val="24"/>
          <w:szCs w:val="24"/>
        </w:rPr>
        <w:t xml:space="preserve">2023 m. sausio 1 d. </w:t>
      </w:r>
      <w:r w:rsidR="00BC73A0">
        <w:rPr>
          <w:rFonts w:ascii="Times New Roman" w:eastAsia="Times New Roman" w:hAnsi="Times New Roman" w:cs="Times New Roman"/>
          <w:sz w:val="24"/>
          <w:szCs w:val="24"/>
        </w:rPr>
        <w:t xml:space="preserve">– </w:t>
      </w:r>
      <w:r w:rsidRPr="6504EB4E">
        <w:rPr>
          <w:rFonts w:ascii="Times New Roman" w:eastAsia="Times New Roman" w:hAnsi="Times New Roman" w:cs="Times New Roman"/>
          <w:sz w:val="24"/>
          <w:szCs w:val="24"/>
        </w:rPr>
        <w:t>114</w:t>
      </w:r>
      <w:r w:rsidR="00BC73A0">
        <w:rPr>
          <w:rFonts w:ascii="Times New Roman" w:eastAsia="Times New Roman" w:hAnsi="Times New Roman" w:cs="Times New Roman"/>
          <w:sz w:val="24"/>
          <w:szCs w:val="24"/>
        </w:rPr>
        <w:t xml:space="preserve"> </w:t>
      </w:r>
      <w:r w:rsidRPr="6504EB4E">
        <w:rPr>
          <w:rFonts w:ascii="Times New Roman" w:eastAsia="Times New Roman" w:hAnsi="Times New Roman" w:cs="Times New Roman"/>
          <w:sz w:val="24"/>
          <w:szCs w:val="24"/>
        </w:rPr>
        <w:t>726 gyventojai.</w:t>
      </w:r>
    </w:p>
    <w:p w14:paraId="4EF8D63C" w14:textId="299D6A09" w:rsidR="4A2CD7EC" w:rsidRDefault="7C5CB381" w:rsidP="00BC73A0">
      <w:pPr>
        <w:spacing w:before="240" w:after="0" w:line="276" w:lineRule="auto"/>
        <w:jc w:val="both"/>
        <w:rPr>
          <w:rFonts w:ascii="Times New Roman" w:hAnsi="Times New Roman" w:cs="Times New Roman"/>
          <w:sz w:val="24"/>
          <w:szCs w:val="24"/>
        </w:rPr>
      </w:pPr>
      <w:r w:rsidRPr="6504EB4E">
        <w:rPr>
          <w:rFonts w:ascii="Times New Roman" w:hAnsi="Times New Roman" w:cs="Times New Roman"/>
          <w:sz w:val="24"/>
          <w:szCs w:val="24"/>
        </w:rPr>
        <w:t>Pagal Savivaldybės strateginio veiklos plano priemonę</w:t>
      </w:r>
      <w:r w:rsidRPr="6504EB4E">
        <w:rPr>
          <w:rFonts w:ascii="Times New Roman" w:hAnsi="Times New Roman" w:cs="Times New Roman"/>
          <w:b/>
          <w:bCs/>
          <w:sz w:val="24"/>
          <w:szCs w:val="24"/>
        </w:rPr>
        <w:t xml:space="preserve"> Gyventojų registro tvarkymas ir duomenų teikimas Valstybės registrui</w:t>
      </w:r>
      <w:r w:rsidRPr="6504EB4E">
        <w:rPr>
          <w:rFonts w:ascii="Times New Roman" w:hAnsi="Times New Roman" w:cs="Times New Roman"/>
          <w:sz w:val="24"/>
          <w:szCs w:val="24"/>
        </w:rPr>
        <w:t xml:space="preserve"> per 2024 metus buvo pateikt</w:t>
      </w:r>
      <w:r w:rsidR="00C1163B">
        <w:rPr>
          <w:rFonts w:ascii="Times New Roman" w:hAnsi="Times New Roman" w:cs="Times New Roman"/>
          <w:sz w:val="24"/>
          <w:szCs w:val="24"/>
        </w:rPr>
        <w:t>i</w:t>
      </w:r>
      <w:r w:rsidRPr="6504EB4E">
        <w:rPr>
          <w:rFonts w:ascii="Times New Roman" w:hAnsi="Times New Roman" w:cs="Times New Roman"/>
          <w:sz w:val="24"/>
          <w:szCs w:val="24"/>
        </w:rPr>
        <w:t xml:space="preserve"> 2073 civilinės būklės aktų įraš</w:t>
      </w:r>
      <w:r w:rsidR="00C1163B">
        <w:rPr>
          <w:rFonts w:ascii="Times New Roman" w:hAnsi="Times New Roman" w:cs="Times New Roman"/>
          <w:sz w:val="24"/>
          <w:szCs w:val="24"/>
        </w:rPr>
        <w:t>ai</w:t>
      </w:r>
      <w:r w:rsidRPr="6504EB4E">
        <w:rPr>
          <w:rFonts w:ascii="Times New Roman" w:hAnsi="Times New Roman" w:cs="Times New Roman"/>
          <w:sz w:val="24"/>
          <w:szCs w:val="24"/>
        </w:rPr>
        <w:t xml:space="preserve"> Gyventojų registrui. Buvo planuota pateikti per 2024 metus 3000 civilinės būklės aktų įrašų Gyventojų registrui. Nepasiekta dėl to, kad interesantas dėl paslaugos gavimo gali kreiptis į bet kurį CMS skyrių ar Registrų centrą. </w:t>
      </w:r>
    </w:p>
    <w:p w14:paraId="698CF505" w14:textId="6E974D17" w:rsidR="009A4672" w:rsidRDefault="009A4672" w:rsidP="009A4672">
      <w:pPr>
        <w:pStyle w:val="Betarp"/>
        <w:spacing w:before="240" w:after="0" w:line="276" w:lineRule="auto"/>
        <w:jc w:val="both"/>
        <w:rPr>
          <w:rFonts w:ascii="Times New Roman" w:eastAsia="Times New Roman" w:hAnsi="Times New Roman"/>
          <w:color w:val="000000" w:themeColor="text1"/>
          <w:sz w:val="24"/>
          <w:szCs w:val="24"/>
        </w:rPr>
      </w:pPr>
      <w:r w:rsidRPr="6504EB4E">
        <w:rPr>
          <w:rFonts w:ascii="Times New Roman" w:eastAsia="Times New Roman" w:hAnsi="Times New Roman"/>
          <w:b/>
          <w:bCs/>
          <w:color w:val="000000" w:themeColor="text1"/>
          <w:sz w:val="24"/>
          <w:szCs w:val="24"/>
        </w:rPr>
        <w:t xml:space="preserve">Duomenų teikimas </w:t>
      </w:r>
      <w:r w:rsidR="00842E7D">
        <w:rPr>
          <w:rFonts w:ascii="Times New Roman" w:eastAsia="Times New Roman" w:hAnsi="Times New Roman"/>
          <w:b/>
          <w:bCs/>
          <w:color w:val="000000" w:themeColor="text1"/>
          <w:sz w:val="24"/>
          <w:szCs w:val="24"/>
        </w:rPr>
        <w:t>V</w:t>
      </w:r>
      <w:r w:rsidRPr="6504EB4E">
        <w:rPr>
          <w:rFonts w:ascii="Times New Roman" w:eastAsia="Times New Roman" w:hAnsi="Times New Roman"/>
          <w:b/>
          <w:bCs/>
          <w:color w:val="000000" w:themeColor="text1"/>
          <w:sz w:val="24"/>
          <w:szCs w:val="24"/>
        </w:rPr>
        <w:t>alstybės</w:t>
      </w:r>
      <w:r w:rsidR="00842E7D">
        <w:rPr>
          <w:rFonts w:ascii="Times New Roman" w:eastAsia="Times New Roman" w:hAnsi="Times New Roman"/>
          <w:b/>
          <w:bCs/>
          <w:color w:val="000000" w:themeColor="text1"/>
          <w:sz w:val="24"/>
          <w:szCs w:val="24"/>
        </w:rPr>
        <w:t xml:space="preserve"> suteiktos</w:t>
      </w:r>
      <w:r w:rsidRPr="6504EB4E">
        <w:rPr>
          <w:rFonts w:ascii="Times New Roman" w:eastAsia="Times New Roman" w:hAnsi="Times New Roman"/>
          <w:b/>
          <w:bCs/>
          <w:color w:val="000000" w:themeColor="text1"/>
          <w:sz w:val="24"/>
          <w:szCs w:val="24"/>
        </w:rPr>
        <w:t xml:space="preserve"> pagalbos ir nereikšmingos (de </w:t>
      </w:r>
      <w:proofErr w:type="spellStart"/>
      <w:r w:rsidRPr="6504EB4E">
        <w:rPr>
          <w:rFonts w:ascii="Times New Roman" w:eastAsia="Times New Roman" w:hAnsi="Times New Roman"/>
          <w:b/>
          <w:bCs/>
          <w:color w:val="000000" w:themeColor="text1"/>
          <w:sz w:val="24"/>
          <w:szCs w:val="24"/>
        </w:rPr>
        <w:t>minimis</w:t>
      </w:r>
      <w:proofErr w:type="spellEnd"/>
      <w:r w:rsidRPr="6504EB4E">
        <w:rPr>
          <w:rFonts w:ascii="Times New Roman" w:eastAsia="Times New Roman" w:hAnsi="Times New Roman"/>
          <w:b/>
          <w:bCs/>
          <w:color w:val="000000" w:themeColor="text1"/>
          <w:sz w:val="24"/>
          <w:szCs w:val="24"/>
        </w:rPr>
        <w:t>) pagalbos registrui</w:t>
      </w:r>
      <w:r>
        <w:rPr>
          <w:rFonts w:ascii="Times New Roman" w:eastAsia="Times New Roman" w:hAnsi="Times New Roman"/>
          <w:b/>
          <w:bCs/>
          <w:color w:val="000000" w:themeColor="text1"/>
          <w:sz w:val="24"/>
          <w:szCs w:val="24"/>
        </w:rPr>
        <w:t xml:space="preserve">. </w:t>
      </w:r>
      <w:r w:rsidRPr="6504EB4E">
        <w:rPr>
          <w:rFonts w:ascii="Times New Roman" w:eastAsia="Times New Roman" w:hAnsi="Times New Roman"/>
          <w:color w:val="000000" w:themeColor="text1"/>
          <w:sz w:val="24"/>
          <w:szCs w:val="24"/>
        </w:rPr>
        <w:t>Suteiktos valstybės pagalbos registrui pateikti duomenys apie 935 pagalbos gavėjus, vykdančius ūkinę veiklą, kurie gavo žemės ar žemės nuomos mokesčio lengvatas</w:t>
      </w:r>
      <w:r w:rsidR="00C1163B">
        <w:rPr>
          <w:rFonts w:ascii="Times New Roman" w:eastAsia="Times New Roman" w:hAnsi="Times New Roman"/>
          <w:color w:val="000000" w:themeColor="text1"/>
          <w:sz w:val="24"/>
          <w:szCs w:val="24"/>
        </w:rPr>
        <w:t>,</w:t>
      </w:r>
      <w:r w:rsidRPr="6504EB4E">
        <w:rPr>
          <w:rFonts w:ascii="Times New Roman" w:eastAsia="Times New Roman" w:hAnsi="Times New Roman"/>
          <w:color w:val="000000" w:themeColor="text1"/>
          <w:sz w:val="24"/>
          <w:szCs w:val="24"/>
        </w:rPr>
        <w:t xml:space="preserve"> ir apie 51 paramos iš Vilniaus rajono smulkiojo ir vidutinio verslo rėmimo fondo gavėją.</w:t>
      </w:r>
    </w:p>
    <w:p w14:paraId="07A6A006" w14:textId="18E71761" w:rsidR="4A2CD7EC" w:rsidRPr="00EE0042" w:rsidRDefault="7C5CB381" w:rsidP="00EE0042">
      <w:pPr>
        <w:spacing w:before="240" w:after="0" w:line="276" w:lineRule="auto"/>
        <w:jc w:val="both"/>
        <w:rPr>
          <w:rFonts w:ascii="Times New Roman" w:hAnsi="Times New Roman" w:cs="Times New Roman"/>
          <w:sz w:val="24"/>
          <w:szCs w:val="24"/>
        </w:rPr>
      </w:pPr>
      <w:r w:rsidRPr="6504EB4E">
        <w:rPr>
          <w:rFonts w:ascii="Times New Roman" w:hAnsi="Times New Roman" w:cs="Times New Roman"/>
          <w:sz w:val="24"/>
          <w:szCs w:val="24"/>
        </w:rPr>
        <w:t xml:space="preserve">Pagal priemonę </w:t>
      </w:r>
      <w:r w:rsidRPr="6504EB4E">
        <w:rPr>
          <w:rFonts w:ascii="Times New Roman" w:hAnsi="Times New Roman" w:cs="Times New Roman"/>
          <w:b/>
          <w:bCs/>
          <w:sz w:val="24"/>
          <w:szCs w:val="24"/>
        </w:rPr>
        <w:t xml:space="preserve">Civilinės būklės aktų registravimas </w:t>
      </w:r>
      <w:r w:rsidRPr="6504EB4E">
        <w:rPr>
          <w:rFonts w:ascii="Times New Roman" w:hAnsi="Times New Roman" w:cs="Times New Roman"/>
          <w:sz w:val="24"/>
          <w:szCs w:val="24"/>
        </w:rPr>
        <w:t>buvo užregistruot</w:t>
      </w:r>
      <w:r w:rsidR="00C1163B">
        <w:rPr>
          <w:rFonts w:ascii="Times New Roman" w:hAnsi="Times New Roman" w:cs="Times New Roman"/>
          <w:sz w:val="24"/>
          <w:szCs w:val="24"/>
        </w:rPr>
        <w:t>i</w:t>
      </w:r>
      <w:r w:rsidRPr="6504EB4E">
        <w:rPr>
          <w:rFonts w:ascii="Times New Roman" w:hAnsi="Times New Roman" w:cs="Times New Roman"/>
          <w:sz w:val="24"/>
          <w:szCs w:val="24"/>
        </w:rPr>
        <w:t xml:space="preserve"> 2024 met</w:t>
      </w:r>
      <w:r w:rsidR="007672DE">
        <w:rPr>
          <w:rFonts w:ascii="Times New Roman" w:hAnsi="Times New Roman" w:cs="Times New Roman"/>
          <w:sz w:val="24"/>
          <w:szCs w:val="24"/>
        </w:rPr>
        <w:t>ais</w:t>
      </w:r>
      <w:r w:rsidRPr="6504EB4E">
        <w:rPr>
          <w:rFonts w:ascii="Times New Roman" w:hAnsi="Times New Roman" w:cs="Times New Roman"/>
          <w:sz w:val="24"/>
          <w:szCs w:val="24"/>
        </w:rPr>
        <w:t xml:space="preserve"> 3388 civilinės būklės aktų įraš</w:t>
      </w:r>
      <w:r w:rsidR="00C1163B">
        <w:rPr>
          <w:rFonts w:ascii="Times New Roman" w:hAnsi="Times New Roman" w:cs="Times New Roman"/>
          <w:sz w:val="24"/>
          <w:szCs w:val="24"/>
        </w:rPr>
        <w:t>ai</w:t>
      </w:r>
      <w:r w:rsidRPr="6504EB4E">
        <w:rPr>
          <w:rFonts w:ascii="Times New Roman" w:hAnsi="Times New Roman" w:cs="Times New Roman"/>
          <w:sz w:val="24"/>
          <w:szCs w:val="24"/>
        </w:rPr>
        <w:t xml:space="preserve"> (gimimo, santuokos, santuokos nutraukimo, mirties, civilinės būklės akto įrašo pakeitimas ar papildymas aktų registravimas). Buvo planuota pateikti per 2024 metus 3200 civilinės būklės aktų įrašų.</w:t>
      </w:r>
    </w:p>
    <w:p w14:paraId="2617DFA0" w14:textId="54F60FE5" w:rsidR="4A2CD7EC" w:rsidRDefault="654EBE27" w:rsidP="00BC73A0">
      <w:pPr>
        <w:pStyle w:val="Betarp"/>
        <w:spacing w:before="240" w:after="0" w:line="276" w:lineRule="auto"/>
        <w:jc w:val="both"/>
        <w:rPr>
          <w:rFonts w:ascii="Times New Roman" w:eastAsia="Times New Roman" w:hAnsi="Times New Roman"/>
          <w:color w:val="000000" w:themeColor="text1"/>
          <w:sz w:val="24"/>
          <w:szCs w:val="24"/>
          <w:u w:val="single"/>
        </w:rPr>
      </w:pPr>
      <w:r w:rsidRPr="6504EB4E">
        <w:rPr>
          <w:rFonts w:ascii="Times New Roman" w:eastAsia="Times New Roman" w:hAnsi="Times New Roman"/>
          <w:b/>
          <w:bCs/>
          <w:color w:val="000000" w:themeColor="text1"/>
          <w:sz w:val="24"/>
          <w:szCs w:val="24"/>
        </w:rPr>
        <w:t>Valstybinės žemės ir kito valstybės turto valdymas, naudojimas ir disponavimas patikėjimo teise</w:t>
      </w:r>
      <w:r w:rsidR="007005FB">
        <w:rPr>
          <w:rFonts w:ascii="Times New Roman" w:eastAsia="Times New Roman" w:hAnsi="Times New Roman"/>
          <w:b/>
          <w:bCs/>
          <w:color w:val="000000" w:themeColor="text1"/>
          <w:sz w:val="24"/>
          <w:szCs w:val="24"/>
        </w:rPr>
        <w:t xml:space="preserve">. </w:t>
      </w:r>
      <w:r w:rsidRPr="6504EB4E">
        <w:rPr>
          <w:rFonts w:ascii="Times New Roman" w:eastAsia="Times New Roman" w:hAnsi="Times New Roman"/>
          <w:color w:val="000000" w:themeColor="text1"/>
          <w:sz w:val="24"/>
          <w:szCs w:val="24"/>
        </w:rPr>
        <w:t xml:space="preserve">2024 m. </w:t>
      </w:r>
      <w:r w:rsidR="00C1163B">
        <w:rPr>
          <w:rFonts w:ascii="Times New Roman" w:eastAsia="Times New Roman" w:hAnsi="Times New Roman"/>
          <w:color w:val="000000" w:themeColor="text1"/>
          <w:sz w:val="24"/>
          <w:szCs w:val="24"/>
        </w:rPr>
        <w:t>S</w:t>
      </w:r>
      <w:r w:rsidRPr="6504EB4E">
        <w:rPr>
          <w:rFonts w:ascii="Times New Roman" w:eastAsia="Times New Roman" w:hAnsi="Times New Roman"/>
          <w:color w:val="000000" w:themeColor="text1"/>
          <w:sz w:val="24"/>
          <w:szCs w:val="24"/>
        </w:rPr>
        <w:t>avivaldybė iš Nacionalinės žemės tarnybos prie AM perėmė valdyti patikėjimo teise 7 valstybinės žemės sklypus:</w:t>
      </w:r>
    </w:p>
    <w:p w14:paraId="2A6D42C2" w14:textId="5A347419" w:rsidR="4A2CD7EC" w:rsidRDefault="008E5DD6" w:rsidP="0064274E">
      <w:pPr>
        <w:pStyle w:val="Betarp"/>
        <w:numPr>
          <w:ilvl w:val="0"/>
          <w:numId w:val="34"/>
        </w:numPr>
        <w:spacing w:before="240" w:after="0" w:line="276" w:lineRule="auto"/>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V</w:t>
      </w:r>
      <w:r w:rsidR="654EBE27" w:rsidRPr="6504EB4E">
        <w:rPr>
          <w:rFonts w:ascii="Times New Roman" w:eastAsia="Times New Roman" w:hAnsi="Times New Roman"/>
          <w:color w:val="000000" w:themeColor="text1"/>
          <w:sz w:val="24"/>
          <w:szCs w:val="24"/>
        </w:rPr>
        <w:t>alstybinės miškų ūkio paskirties žemės sklypą (prižiūrėti, saugoti  ir tvarkyti viešosios paskirties rekreacijai ir poilsiui);</w:t>
      </w:r>
    </w:p>
    <w:p w14:paraId="19B7A87A" w14:textId="0EFEFABB" w:rsidR="4A2CD7EC" w:rsidRDefault="008E5DD6" w:rsidP="0064274E">
      <w:pPr>
        <w:pStyle w:val="Betarp"/>
        <w:numPr>
          <w:ilvl w:val="0"/>
          <w:numId w:val="34"/>
        </w:numPr>
        <w:spacing w:before="240" w:after="0" w:line="276" w:lineRule="auto"/>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K</w:t>
      </w:r>
      <w:r w:rsidR="654EBE27" w:rsidRPr="6504EB4E">
        <w:rPr>
          <w:rFonts w:ascii="Times New Roman" w:eastAsia="Times New Roman" w:hAnsi="Times New Roman"/>
          <w:color w:val="000000" w:themeColor="text1"/>
          <w:sz w:val="24"/>
          <w:szCs w:val="24"/>
        </w:rPr>
        <w:t>itos paskirties, komercinės objektų teritorijos būdo žemės sklypą naudoti ūkinei komercinei veiklai (negyvenamojo namo-daugiafunkcinio paslaugų centro, kurį sudarys įvairių paskirčių patalpos, suformuotos atskirais nekilnojamais objektais, skirtos prekybos, paslaugų, maitinimo, sporto, kultūros veikloms, statybai) vykdyti</w:t>
      </w:r>
      <w:r w:rsidR="4D44FFAF" w:rsidRPr="6504EB4E">
        <w:rPr>
          <w:rFonts w:ascii="Times New Roman" w:eastAsia="Times New Roman" w:hAnsi="Times New Roman"/>
          <w:color w:val="000000" w:themeColor="text1"/>
          <w:sz w:val="24"/>
          <w:szCs w:val="24"/>
        </w:rPr>
        <w:t>;</w:t>
      </w:r>
    </w:p>
    <w:p w14:paraId="3805AAC9" w14:textId="51D715F6" w:rsidR="4A2CD7EC" w:rsidRDefault="008E5DD6" w:rsidP="0064274E">
      <w:pPr>
        <w:pStyle w:val="Betarp"/>
        <w:numPr>
          <w:ilvl w:val="0"/>
          <w:numId w:val="34"/>
        </w:numPr>
        <w:spacing w:before="240" w:after="0" w:line="276" w:lineRule="auto"/>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K</w:t>
      </w:r>
      <w:r w:rsidR="654EBE27" w:rsidRPr="6504EB4E">
        <w:rPr>
          <w:rFonts w:ascii="Times New Roman" w:eastAsia="Times New Roman" w:hAnsi="Times New Roman"/>
          <w:color w:val="000000" w:themeColor="text1"/>
          <w:sz w:val="24"/>
          <w:szCs w:val="24"/>
        </w:rPr>
        <w:t>itos paskirties, daugiabučių gyvenamųjų pastatų ir bendrabučių teritorijos būdo žemės sklypą, daugiabučio gyvenamojo namo, skirto socialinio būsto eilėje laukiantiems asmenims, statybai;</w:t>
      </w:r>
    </w:p>
    <w:p w14:paraId="4E0C4892" w14:textId="164298B9" w:rsidR="4A2CD7EC" w:rsidRDefault="008E5DD6" w:rsidP="0064274E">
      <w:pPr>
        <w:pStyle w:val="Betarp"/>
        <w:numPr>
          <w:ilvl w:val="0"/>
          <w:numId w:val="34"/>
        </w:numPr>
        <w:spacing w:before="240" w:after="0" w:line="276" w:lineRule="auto"/>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K</w:t>
      </w:r>
      <w:r w:rsidR="654EBE27" w:rsidRPr="6504EB4E">
        <w:rPr>
          <w:rFonts w:ascii="Times New Roman" w:eastAsia="Times New Roman" w:hAnsi="Times New Roman"/>
          <w:color w:val="000000" w:themeColor="text1"/>
          <w:sz w:val="24"/>
          <w:szCs w:val="24"/>
        </w:rPr>
        <w:t>itos paskirties, komercinės objektų teritorijos būdo žemės sklypą ūkinei komercinei veiklai (prekyvietei, prekybos / paslaugų paskirties statiniams, esamam pastatui – prekybos paviljonui (unikalus Nr. 4199-4048-3015) eksploatuoti)</w:t>
      </w:r>
      <w:r w:rsidR="43E010AA" w:rsidRPr="6504EB4E">
        <w:rPr>
          <w:rFonts w:ascii="Times New Roman" w:eastAsia="Times New Roman" w:hAnsi="Times New Roman"/>
          <w:color w:val="000000" w:themeColor="text1"/>
          <w:sz w:val="24"/>
          <w:szCs w:val="24"/>
        </w:rPr>
        <w:t>;</w:t>
      </w:r>
    </w:p>
    <w:p w14:paraId="7819F5ED" w14:textId="3A25BC03" w:rsidR="4A2CD7EC" w:rsidRDefault="654EBE27" w:rsidP="0064274E">
      <w:pPr>
        <w:pStyle w:val="Betarp"/>
        <w:numPr>
          <w:ilvl w:val="0"/>
          <w:numId w:val="34"/>
        </w:numPr>
        <w:spacing w:before="240" w:after="0" w:line="276" w:lineRule="auto"/>
        <w:jc w:val="both"/>
        <w:rPr>
          <w:rFonts w:ascii="Times New Roman" w:eastAsia="Times New Roman" w:hAnsi="Times New Roman"/>
          <w:color w:val="000000" w:themeColor="text1"/>
          <w:sz w:val="24"/>
          <w:szCs w:val="24"/>
        </w:rPr>
      </w:pPr>
      <w:r w:rsidRPr="6504EB4E">
        <w:rPr>
          <w:rFonts w:ascii="Times New Roman" w:eastAsia="Times New Roman" w:hAnsi="Times New Roman"/>
          <w:color w:val="000000" w:themeColor="text1"/>
          <w:sz w:val="24"/>
          <w:szCs w:val="24"/>
        </w:rPr>
        <w:t>3 (tris) kitos paskirties, susisiekimo ir inžinerinių tinklų koridorių teritorijų būdo žemės sklypus, gatvių eksploatacijai sodų bendrijoje „Pamiškė“.</w:t>
      </w:r>
    </w:p>
    <w:p w14:paraId="31106E69" w14:textId="66E594B3" w:rsidR="4A2CD7EC" w:rsidRDefault="654EBE27" w:rsidP="00B666D2">
      <w:pPr>
        <w:pStyle w:val="Betarp"/>
        <w:spacing w:before="240" w:after="0" w:line="276" w:lineRule="auto"/>
        <w:jc w:val="both"/>
        <w:rPr>
          <w:rFonts w:ascii="Times New Roman" w:eastAsia="Times New Roman" w:hAnsi="Times New Roman"/>
          <w:color w:val="000000" w:themeColor="text1"/>
          <w:sz w:val="24"/>
          <w:szCs w:val="24"/>
        </w:rPr>
      </w:pPr>
      <w:r w:rsidRPr="6504EB4E">
        <w:rPr>
          <w:rFonts w:ascii="Times New Roman" w:eastAsia="Times New Roman" w:hAnsi="Times New Roman"/>
          <w:color w:val="000000" w:themeColor="text1"/>
          <w:sz w:val="24"/>
          <w:szCs w:val="24"/>
        </w:rPr>
        <w:t xml:space="preserve">Vilniaus rajono savivaldybė 2024 m. įsigijo Turto valdymo informacinę sistemą. Jos pagalba turtas, kuriuo disponuoja </w:t>
      </w:r>
      <w:r w:rsidR="00C1163B">
        <w:rPr>
          <w:rFonts w:ascii="Times New Roman" w:eastAsia="Times New Roman" w:hAnsi="Times New Roman"/>
          <w:color w:val="000000" w:themeColor="text1"/>
          <w:sz w:val="24"/>
          <w:szCs w:val="24"/>
        </w:rPr>
        <w:t>S</w:t>
      </w:r>
      <w:r w:rsidRPr="6504EB4E">
        <w:rPr>
          <w:rFonts w:ascii="Times New Roman" w:eastAsia="Times New Roman" w:hAnsi="Times New Roman"/>
          <w:color w:val="000000" w:themeColor="text1"/>
          <w:sz w:val="24"/>
          <w:szCs w:val="24"/>
        </w:rPr>
        <w:t>avivaldybė, bus valdomas centralizuotai. Ši sistema palengvins, pagerins ir paefektyvins turto valdymą.</w:t>
      </w:r>
    </w:p>
    <w:p w14:paraId="2F22C7A5" w14:textId="10867CC8" w:rsidR="006655B4" w:rsidRDefault="00B666D2" w:rsidP="006655B4">
      <w:pPr>
        <w:spacing w:before="240" w:after="0" w:line="276" w:lineRule="auto"/>
        <w:jc w:val="both"/>
        <w:rPr>
          <w:rFonts w:ascii="Times New Roman" w:eastAsia="Times New Roman" w:hAnsi="Times New Roman" w:cs="Times New Roman"/>
          <w:sz w:val="24"/>
          <w:szCs w:val="24"/>
        </w:rPr>
      </w:pPr>
      <w:r w:rsidRPr="6504EB4E">
        <w:rPr>
          <w:rFonts w:ascii="Times New Roman" w:eastAsia="Times New Roman" w:hAnsi="Times New Roman" w:cs="Times New Roman"/>
          <w:b/>
          <w:bCs/>
          <w:sz w:val="24"/>
          <w:szCs w:val="24"/>
        </w:rPr>
        <w:t>Pirminė teisinė pagalba</w:t>
      </w:r>
      <w:r>
        <w:rPr>
          <w:rFonts w:ascii="Times New Roman" w:eastAsia="Times New Roman" w:hAnsi="Times New Roman" w:cs="Times New Roman"/>
          <w:b/>
          <w:bCs/>
          <w:sz w:val="24"/>
          <w:szCs w:val="24"/>
        </w:rPr>
        <w:t xml:space="preserve">. </w:t>
      </w:r>
      <w:r w:rsidRPr="6504EB4E">
        <w:rPr>
          <w:rFonts w:ascii="Times New Roman" w:eastAsia="Times New Roman" w:hAnsi="Times New Roman" w:cs="Times New Roman"/>
          <w:sz w:val="24"/>
          <w:szCs w:val="24"/>
        </w:rPr>
        <w:t xml:space="preserve">Vilniaus rajono savivaldybės administracijoje pagal Lietuvos Respublikos garantuojamos teisinės pagalbos įstatymą teikiama nemokama pirminė teisinė pagalba, finansuojama iš </w:t>
      </w:r>
      <w:r w:rsidR="00C1163B">
        <w:rPr>
          <w:rFonts w:ascii="Times New Roman" w:eastAsia="Times New Roman" w:hAnsi="Times New Roman" w:cs="Times New Roman"/>
          <w:sz w:val="24"/>
          <w:szCs w:val="24"/>
        </w:rPr>
        <w:t>v</w:t>
      </w:r>
      <w:r w:rsidRPr="6504EB4E">
        <w:rPr>
          <w:rFonts w:ascii="Times New Roman" w:eastAsia="Times New Roman" w:hAnsi="Times New Roman" w:cs="Times New Roman"/>
          <w:sz w:val="24"/>
          <w:szCs w:val="24"/>
        </w:rPr>
        <w:t xml:space="preserve">alstybės biudžeto. </w:t>
      </w:r>
    </w:p>
    <w:p w14:paraId="7EE607AD" w14:textId="2C5AB02D" w:rsidR="006655B4" w:rsidRPr="006655B4" w:rsidRDefault="00B666D2" w:rsidP="006655B4">
      <w:pPr>
        <w:spacing w:before="240" w:line="276" w:lineRule="auto"/>
        <w:jc w:val="both"/>
        <w:rPr>
          <w:rFonts w:ascii="Times New Roman" w:eastAsia="Times New Roman" w:hAnsi="Times New Roman" w:cs="Times New Roman"/>
          <w:sz w:val="24"/>
          <w:szCs w:val="24"/>
        </w:rPr>
      </w:pPr>
      <w:r w:rsidRPr="6504EB4E">
        <w:rPr>
          <w:rFonts w:ascii="Times New Roman" w:eastAsia="Times New Roman" w:hAnsi="Times New Roman" w:cs="Times New Roman"/>
          <w:sz w:val="24"/>
          <w:szCs w:val="24"/>
        </w:rPr>
        <w:t>Per 2024 metus dėl nemokamos pirminės teisinės pagalbos į Vilniaus rajono savivaldybės administraciją kreipėsi 351 (2023 m. – 279) asm</w:t>
      </w:r>
      <w:r w:rsidR="00C1163B">
        <w:rPr>
          <w:rFonts w:ascii="Times New Roman" w:eastAsia="Times New Roman" w:hAnsi="Times New Roman" w:cs="Times New Roman"/>
          <w:sz w:val="24"/>
          <w:szCs w:val="24"/>
        </w:rPr>
        <w:t>uo</w:t>
      </w:r>
      <w:r w:rsidRPr="6504EB4E">
        <w:rPr>
          <w:rFonts w:ascii="Times New Roman" w:eastAsia="Times New Roman" w:hAnsi="Times New Roman" w:cs="Times New Roman"/>
          <w:sz w:val="24"/>
          <w:szCs w:val="24"/>
        </w:rPr>
        <w:t>. Daugiausia civilinės teisės ir proceso (112), šeimos (111), privalomosios mediacijos (46) klausimais.</w:t>
      </w:r>
    </w:p>
    <w:tbl>
      <w:tblPr>
        <w:tblStyle w:val="Lentelstinklelis"/>
        <w:tblW w:w="0" w:type="auto"/>
        <w:jc w:val="center"/>
        <w:tblLayout w:type="fixed"/>
        <w:tblLook w:val="04A0" w:firstRow="1" w:lastRow="0" w:firstColumn="1" w:lastColumn="0" w:noHBand="0" w:noVBand="1"/>
      </w:tblPr>
      <w:tblGrid>
        <w:gridCol w:w="3981"/>
        <w:gridCol w:w="2001"/>
        <w:gridCol w:w="2001"/>
      </w:tblGrid>
      <w:tr w:rsidR="00B666D2" w:rsidRPr="006655B4" w14:paraId="552E9D44" w14:textId="77777777" w:rsidTr="006655B4">
        <w:trPr>
          <w:trHeight w:val="300"/>
          <w:jc w:val="center"/>
        </w:trPr>
        <w:tc>
          <w:tcPr>
            <w:tcW w:w="3981" w:type="dxa"/>
            <w:vMerge w:val="restart"/>
            <w:shd w:val="clear" w:color="auto" w:fill="F0F2D4" w:themeFill="accent4" w:themeFillTint="33"/>
            <w:tcMar>
              <w:left w:w="108" w:type="dxa"/>
              <w:right w:w="108" w:type="dxa"/>
            </w:tcMar>
            <w:vAlign w:val="center"/>
          </w:tcPr>
          <w:p w14:paraId="20D52FA8" w14:textId="77777777" w:rsidR="00B666D2" w:rsidRPr="006655B4" w:rsidRDefault="00B666D2" w:rsidP="006655B4">
            <w:pPr>
              <w:spacing w:line="276" w:lineRule="auto"/>
              <w:jc w:val="center"/>
              <w:rPr>
                <w:b/>
                <w:bCs/>
                <w:sz w:val="20"/>
                <w:szCs w:val="20"/>
              </w:rPr>
            </w:pPr>
            <w:r w:rsidRPr="006655B4">
              <w:rPr>
                <w:rFonts w:ascii="Times New Roman" w:eastAsia="Times New Roman" w:hAnsi="Times New Roman" w:cs="Times New Roman"/>
                <w:b/>
                <w:bCs/>
                <w:sz w:val="20"/>
                <w:szCs w:val="20"/>
              </w:rPr>
              <w:t>Klausimai</w:t>
            </w:r>
          </w:p>
        </w:tc>
        <w:tc>
          <w:tcPr>
            <w:tcW w:w="4002" w:type="dxa"/>
            <w:gridSpan w:val="2"/>
            <w:shd w:val="clear" w:color="auto" w:fill="F0F2D4" w:themeFill="accent4" w:themeFillTint="33"/>
            <w:tcMar>
              <w:left w:w="108" w:type="dxa"/>
              <w:right w:w="108" w:type="dxa"/>
            </w:tcMar>
            <w:vAlign w:val="center"/>
          </w:tcPr>
          <w:p w14:paraId="2D92009F" w14:textId="77777777" w:rsidR="00B666D2" w:rsidRPr="006655B4" w:rsidRDefault="00B666D2" w:rsidP="006655B4">
            <w:pPr>
              <w:spacing w:line="276" w:lineRule="auto"/>
              <w:jc w:val="center"/>
              <w:rPr>
                <w:b/>
                <w:bCs/>
                <w:sz w:val="20"/>
                <w:szCs w:val="20"/>
              </w:rPr>
            </w:pPr>
            <w:r w:rsidRPr="006655B4">
              <w:rPr>
                <w:rFonts w:ascii="Times New Roman" w:eastAsia="Times New Roman" w:hAnsi="Times New Roman" w:cs="Times New Roman"/>
                <w:b/>
                <w:bCs/>
                <w:sz w:val="20"/>
                <w:szCs w:val="20"/>
              </w:rPr>
              <w:t>Suteiktos pirminės teisinės pagalbos skaičius</w:t>
            </w:r>
          </w:p>
        </w:tc>
      </w:tr>
      <w:tr w:rsidR="00B666D2" w:rsidRPr="006655B4" w14:paraId="3E9478DB" w14:textId="77777777" w:rsidTr="006655B4">
        <w:trPr>
          <w:trHeight w:val="300"/>
          <w:jc w:val="center"/>
        </w:trPr>
        <w:tc>
          <w:tcPr>
            <w:tcW w:w="3981" w:type="dxa"/>
            <w:vMerge/>
            <w:vAlign w:val="center"/>
          </w:tcPr>
          <w:p w14:paraId="78541ACF" w14:textId="77777777" w:rsidR="00B666D2" w:rsidRPr="006655B4" w:rsidRDefault="00B666D2" w:rsidP="006655B4">
            <w:pPr>
              <w:spacing w:line="276" w:lineRule="auto"/>
              <w:rPr>
                <w:sz w:val="20"/>
                <w:szCs w:val="20"/>
              </w:rPr>
            </w:pPr>
          </w:p>
        </w:tc>
        <w:tc>
          <w:tcPr>
            <w:tcW w:w="2001" w:type="dxa"/>
            <w:tcMar>
              <w:left w:w="108" w:type="dxa"/>
              <w:right w:w="108" w:type="dxa"/>
            </w:tcMar>
            <w:vAlign w:val="center"/>
          </w:tcPr>
          <w:p w14:paraId="4D95609F" w14:textId="77777777" w:rsidR="00B666D2" w:rsidRPr="006655B4" w:rsidRDefault="00B666D2" w:rsidP="006655B4">
            <w:pPr>
              <w:spacing w:line="276" w:lineRule="auto"/>
              <w:jc w:val="center"/>
              <w:rPr>
                <w:b/>
                <w:bCs/>
                <w:sz w:val="20"/>
                <w:szCs w:val="20"/>
              </w:rPr>
            </w:pPr>
            <w:r w:rsidRPr="006655B4">
              <w:rPr>
                <w:rFonts w:ascii="Times New Roman" w:eastAsia="Times New Roman" w:hAnsi="Times New Roman" w:cs="Times New Roman"/>
                <w:b/>
                <w:bCs/>
                <w:sz w:val="20"/>
                <w:szCs w:val="20"/>
              </w:rPr>
              <w:t>2023 m.</w:t>
            </w:r>
          </w:p>
        </w:tc>
        <w:tc>
          <w:tcPr>
            <w:tcW w:w="2001" w:type="dxa"/>
            <w:tcMar>
              <w:left w:w="108" w:type="dxa"/>
              <w:right w:w="108" w:type="dxa"/>
            </w:tcMar>
            <w:vAlign w:val="center"/>
          </w:tcPr>
          <w:p w14:paraId="76A8A37A" w14:textId="77777777" w:rsidR="00B666D2" w:rsidRPr="006655B4" w:rsidRDefault="00B666D2" w:rsidP="006655B4">
            <w:pPr>
              <w:spacing w:line="276" w:lineRule="auto"/>
              <w:jc w:val="center"/>
              <w:rPr>
                <w:b/>
                <w:bCs/>
                <w:sz w:val="20"/>
                <w:szCs w:val="20"/>
              </w:rPr>
            </w:pPr>
            <w:r w:rsidRPr="006655B4">
              <w:rPr>
                <w:rFonts w:ascii="Times New Roman" w:eastAsia="Times New Roman" w:hAnsi="Times New Roman" w:cs="Times New Roman"/>
                <w:b/>
                <w:bCs/>
                <w:sz w:val="20"/>
                <w:szCs w:val="20"/>
              </w:rPr>
              <w:t>2024 m.</w:t>
            </w:r>
          </w:p>
        </w:tc>
      </w:tr>
      <w:tr w:rsidR="00B666D2" w:rsidRPr="006655B4" w14:paraId="734D15A9" w14:textId="77777777" w:rsidTr="006655B4">
        <w:trPr>
          <w:trHeight w:val="300"/>
          <w:jc w:val="center"/>
        </w:trPr>
        <w:tc>
          <w:tcPr>
            <w:tcW w:w="3981" w:type="dxa"/>
            <w:tcMar>
              <w:left w:w="108" w:type="dxa"/>
              <w:right w:w="108" w:type="dxa"/>
            </w:tcMar>
          </w:tcPr>
          <w:p w14:paraId="60ED3502" w14:textId="77777777" w:rsidR="00B666D2" w:rsidRPr="006655B4" w:rsidRDefault="00B666D2" w:rsidP="006655B4">
            <w:pPr>
              <w:spacing w:line="276" w:lineRule="auto"/>
              <w:rPr>
                <w:sz w:val="20"/>
                <w:szCs w:val="20"/>
              </w:rPr>
            </w:pPr>
            <w:r w:rsidRPr="006655B4">
              <w:rPr>
                <w:rFonts w:ascii="Times New Roman" w:eastAsia="Times New Roman" w:hAnsi="Times New Roman" w:cs="Times New Roman"/>
                <w:sz w:val="20"/>
                <w:szCs w:val="20"/>
              </w:rPr>
              <w:t>Šeimos teisė</w:t>
            </w:r>
          </w:p>
        </w:tc>
        <w:tc>
          <w:tcPr>
            <w:tcW w:w="2001" w:type="dxa"/>
            <w:tcMar>
              <w:left w:w="108" w:type="dxa"/>
              <w:right w:w="108" w:type="dxa"/>
            </w:tcMar>
          </w:tcPr>
          <w:p w14:paraId="07178A90" w14:textId="77777777" w:rsidR="00B666D2" w:rsidRPr="006655B4" w:rsidRDefault="00B666D2" w:rsidP="006655B4">
            <w:pPr>
              <w:spacing w:line="276" w:lineRule="auto"/>
              <w:jc w:val="center"/>
              <w:rPr>
                <w:sz w:val="20"/>
                <w:szCs w:val="20"/>
              </w:rPr>
            </w:pPr>
            <w:r w:rsidRPr="006655B4">
              <w:rPr>
                <w:rFonts w:ascii="Times New Roman" w:eastAsia="Times New Roman" w:hAnsi="Times New Roman" w:cs="Times New Roman"/>
                <w:sz w:val="20"/>
                <w:szCs w:val="20"/>
              </w:rPr>
              <w:t>75</w:t>
            </w:r>
          </w:p>
        </w:tc>
        <w:tc>
          <w:tcPr>
            <w:tcW w:w="2001" w:type="dxa"/>
            <w:tcMar>
              <w:left w:w="108" w:type="dxa"/>
              <w:right w:w="108" w:type="dxa"/>
            </w:tcMar>
          </w:tcPr>
          <w:p w14:paraId="2D2B5AF4" w14:textId="77777777" w:rsidR="00B666D2" w:rsidRPr="006655B4" w:rsidRDefault="00B666D2" w:rsidP="006655B4">
            <w:pPr>
              <w:spacing w:line="276" w:lineRule="auto"/>
              <w:jc w:val="center"/>
              <w:rPr>
                <w:sz w:val="20"/>
                <w:szCs w:val="20"/>
              </w:rPr>
            </w:pPr>
            <w:r w:rsidRPr="006655B4">
              <w:rPr>
                <w:rFonts w:ascii="Times New Roman" w:eastAsia="Times New Roman" w:hAnsi="Times New Roman" w:cs="Times New Roman"/>
                <w:sz w:val="20"/>
                <w:szCs w:val="20"/>
              </w:rPr>
              <w:t>96</w:t>
            </w:r>
          </w:p>
        </w:tc>
      </w:tr>
      <w:tr w:rsidR="00B666D2" w:rsidRPr="006655B4" w14:paraId="30BAC74D" w14:textId="77777777" w:rsidTr="006655B4">
        <w:trPr>
          <w:trHeight w:val="300"/>
          <w:jc w:val="center"/>
        </w:trPr>
        <w:tc>
          <w:tcPr>
            <w:tcW w:w="3981" w:type="dxa"/>
            <w:tcMar>
              <w:left w:w="108" w:type="dxa"/>
              <w:right w:w="108" w:type="dxa"/>
            </w:tcMar>
          </w:tcPr>
          <w:p w14:paraId="6F44D81F" w14:textId="77777777" w:rsidR="00B666D2" w:rsidRPr="006655B4" w:rsidRDefault="00B666D2" w:rsidP="006655B4">
            <w:pPr>
              <w:spacing w:line="276" w:lineRule="auto"/>
              <w:rPr>
                <w:sz w:val="20"/>
                <w:szCs w:val="20"/>
              </w:rPr>
            </w:pPr>
            <w:r w:rsidRPr="006655B4">
              <w:rPr>
                <w:rFonts w:ascii="Times New Roman" w:eastAsia="Times New Roman" w:hAnsi="Times New Roman" w:cs="Times New Roman"/>
                <w:sz w:val="20"/>
                <w:szCs w:val="20"/>
              </w:rPr>
              <w:t>Privalomoji mediacija</w:t>
            </w:r>
          </w:p>
        </w:tc>
        <w:tc>
          <w:tcPr>
            <w:tcW w:w="2001" w:type="dxa"/>
            <w:tcMar>
              <w:left w:w="108" w:type="dxa"/>
              <w:right w:w="108" w:type="dxa"/>
            </w:tcMar>
          </w:tcPr>
          <w:p w14:paraId="3F241479" w14:textId="77777777" w:rsidR="00B666D2" w:rsidRPr="006655B4" w:rsidRDefault="00B666D2" w:rsidP="006655B4">
            <w:pPr>
              <w:spacing w:line="276" w:lineRule="auto"/>
              <w:jc w:val="center"/>
              <w:rPr>
                <w:sz w:val="20"/>
                <w:szCs w:val="20"/>
              </w:rPr>
            </w:pPr>
            <w:r w:rsidRPr="006655B4">
              <w:rPr>
                <w:rFonts w:ascii="Times New Roman" w:eastAsia="Times New Roman" w:hAnsi="Times New Roman" w:cs="Times New Roman"/>
                <w:sz w:val="20"/>
                <w:szCs w:val="20"/>
              </w:rPr>
              <w:t>37</w:t>
            </w:r>
          </w:p>
        </w:tc>
        <w:tc>
          <w:tcPr>
            <w:tcW w:w="2001" w:type="dxa"/>
            <w:tcMar>
              <w:left w:w="108" w:type="dxa"/>
              <w:right w:w="108" w:type="dxa"/>
            </w:tcMar>
          </w:tcPr>
          <w:p w14:paraId="66323F7F" w14:textId="77777777" w:rsidR="00B666D2" w:rsidRPr="006655B4" w:rsidRDefault="00B666D2" w:rsidP="006655B4">
            <w:pPr>
              <w:spacing w:line="276" w:lineRule="auto"/>
              <w:jc w:val="center"/>
              <w:rPr>
                <w:sz w:val="20"/>
                <w:szCs w:val="20"/>
              </w:rPr>
            </w:pPr>
            <w:r w:rsidRPr="006655B4">
              <w:rPr>
                <w:rFonts w:ascii="Times New Roman" w:eastAsia="Times New Roman" w:hAnsi="Times New Roman" w:cs="Times New Roman"/>
                <w:sz w:val="20"/>
                <w:szCs w:val="20"/>
              </w:rPr>
              <w:t>46</w:t>
            </w:r>
          </w:p>
        </w:tc>
      </w:tr>
      <w:tr w:rsidR="00B666D2" w:rsidRPr="006655B4" w14:paraId="67C9C93C" w14:textId="77777777" w:rsidTr="006655B4">
        <w:trPr>
          <w:trHeight w:val="300"/>
          <w:jc w:val="center"/>
        </w:trPr>
        <w:tc>
          <w:tcPr>
            <w:tcW w:w="3981" w:type="dxa"/>
            <w:tcMar>
              <w:left w:w="108" w:type="dxa"/>
              <w:right w:w="108" w:type="dxa"/>
            </w:tcMar>
          </w:tcPr>
          <w:p w14:paraId="087C987D" w14:textId="77777777" w:rsidR="00B666D2" w:rsidRPr="006655B4" w:rsidRDefault="00B666D2" w:rsidP="006655B4">
            <w:pPr>
              <w:spacing w:line="276" w:lineRule="auto"/>
              <w:rPr>
                <w:sz w:val="20"/>
                <w:szCs w:val="20"/>
              </w:rPr>
            </w:pPr>
            <w:r w:rsidRPr="006655B4">
              <w:rPr>
                <w:rFonts w:ascii="Times New Roman" w:eastAsia="Times New Roman" w:hAnsi="Times New Roman" w:cs="Times New Roman"/>
                <w:sz w:val="20"/>
                <w:szCs w:val="20"/>
              </w:rPr>
              <w:t>Darbo teisė</w:t>
            </w:r>
          </w:p>
        </w:tc>
        <w:tc>
          <w:tcPr>
            <w:tcW w:w="2001" w:type="dxa"/>
            <w:tcMar>
              <w:left w:w="108" w:type="dxa"/>
              <w:right w:w="108" w:type="dxa"/>
            </w:tcMar>
          </w:tcPr>
          <w:p w14:paraId="2EF299C6" w14:textId="77777777" w:rsidR="00B666D2" w:rsidRPr="006655B4" w:rsidRDefault="00B666D2" w:rsidP="006655B4">
            <w:pPr>
              <w:spacing w:line="276" w:lineRule="auto"/>
              <w:jc w:val="center"/>
              <w:rPr>
                <w:sz w:val="20"/>
                <w:szCs w:val="20"/>
              </w:rPr>
            </w:pPr>
            <w:r w:rsidRPr="006655B4">
              <w:rPr>
                <w:rFonts w:ascii="Times New Roman" w:eastAsia="Times New Roman" w:hAnsi="Times New Roman" w:cs="Times New Roman"/>
                <w:sz w:val="20"/>
                <w:szCs w:val="20"/>
              </w:rPr>
              <w:t>7</w:t>
            </w:r>
          </w:p>
        </w:tc>
        <w:tc>
          <w:tcPr>
            <w:tcW w:w="2001" w:type="dxa"/>
            <w:tcMar>
              <w:left w:w="108" w:type="dxa"/>
              <w:right w:w="108" w:type="dxa"/>
            </w:tcMar>
          </w:tcPr>
          <w:p w14:paraId="2C021AC5" w14:textId="77777777" w:rsidR="00B666D2" w:rsidRPr="006655B4" w:rsidRDefault="00B666D2" w:rsidP="006655B4">
            <w:pPr>
              <w:spacing w:line="276" w:lineRule="auto"/>
              <w:jc w:val="center"/>
              <w:rPr>
                <w:sz w:val="20"/>
                <w:szCs w:val="20"/>
              </w:rPr>
            </w:pPr>
            <w:r w:rsidRPr="006655B4">
              <w:rPr>
                <w:rFonts w:ascii="Times New Roman" w:eastAsia="Times New Roman" w:hAnsi="Times New Roman" w:cs="Times New Roman"/>
                <w:sz w:val="20"/>
                <w:szCs w:val="20"/>
              </w:rPr>
              <w:t>2</w:t>
            </w:r>
          </w:p>
        </w:tc>
      </w:tr>
      <w:tr w:rsidR="00B666D2" w:rsidRPr="006655B4" w14:paraId="5DDD6962" w14:textId="77777777" w:rsidTr="006655B4">
        <w:trPr>
          <w:trHeight w:val="300"/>
          <w:jc w:val="center"/>
        </w:trPr>
        <w:tc>
          <w:tcPr>
            <w:tcW w:w="3981" w:type="dxa"/>
            <w:tcMar>
              <w:left w:w="108" w:type="dxa"/>
              <w:right w:w="108" w:type="dxa"/>
            </w:tcMar>
          </w:tcPr>
          <w:p w14:paraId="433A028D" w14:textId="77777777" w:rsidR="00B666D2" w:rsidRPr="006655B4" w:rsidRDefault="00B666D2" w:rsidP="006655B4">
            <w:pPr>
              <w:spacing w:line="276" w:lineRule="auto"/>
              <w:rPr>
                <w:sz w:val="20"/>
                <w:szCs w:val="20"/>
              </w:rPr>
            </w:pPr>
            <w:r w:rsidRPr="006655B4">
              <w:rPr>
                <w:rFonts w:ascii="Times New Roman" w:eastAsia="Times New Roman" w:hAnsi="Times New Roman" w:cs="Times New Roman"/>
                <w:sz w:val="20"/>
                <w:szCs w:val="20"/>
              </w:rPr>
              <w:t>Socialinės apsaugos teisė</w:t>
            </w:r>
          </w:p>
        </w:tc>
        <w:tc>
          <w:tcPr>
            <w:tcW w:w="2001" w:type="dxa"/>
            <w:tcMar>
              <w:left w:w="108" w:type="dxa"/>
              <w:right w:w="108" w:type="dxa"/>
            </w:tcMar>
          </w:tcPr>
          <w:p w14:paraId="2380A973" w14:textId="77777777" w:rsidR="00B666D2" w:rsidRPr="006655B4" w:rsidRDefault="00B666D2" w:rsidP="006655B4">
            <w:pPr>
              <w:spacing w:line="276" w:lineRule="auto"/>
              <w:jc w:val="center"/>
              <w:rPr>
                <w:sz w:val="20"/>
                <w:szCs w:val="20"/>
              </w:rPr>
            </w:pPr>
            <w:r w:rsidRPr="006655B4">
              <w:rPr>
                <w:rFonts w:ascii="Times New Roman" w:eastAsia="Times New Roman" w:hAnsi="Times New Roman" w:cs="Times New Roman"/>
                <w:sz w:val="20"/>
                <w:szCs w:val="20"/>
              </w:rPr>
              <w:t>2</w:t>
            </w:r>
          </w:p>
        </w:tc>
        <w:tc>
          <w:tcPr>
            <w:tcW w:w="2001" w:type="dxa"/>
            <w:tcMar>
              <w:left w:w="108" w:type="dxa"/>
              <w:right w:w="108" w:type="dxa"/>
            </w:tcMar>
          </w:tcPr>
          <w:p w14:paraId="19F16C88" w14:textId="77777777" w:rsidR="00B666D2" w:rsidRPr="006655B4" w:rsidRDefault="00B666D2" w:rsidP="006655B4">
            <w:pPr>
              <w:spacing w:line="276" w:lineRule="auto"/>
              <w:jc w:val="center"/>
              <w:rPr>
                <w:sz w:val="20"/>
                <w:szCs w:val="20"/>
              </w:rPr>
            </w:pPr>
            <w:r w:rsidRPr="006655B4">
              <w:rPr>
                <w:rFonts w:ascii="Times New Roman" w:eastAsia="Times New Roman" w:hAnsi="Times New Roman" w:cs="Times New Roman"/>
                <w:sz w:val="20"/>
                <w:szCs w:val="20"/>
              </w:rPr>
              <w:t>2</w:t>
            </w:r>
          </w:p>
        </w:tc>
      </w:tr>
      <w:tr w:rsidR="00B666D2" w:rsidRPr="006655B4" w14:paraId="02415EDF" w14:textId="77777777" w:rsidTr="006655B4">
        <w:trPr>
          <w:trHeight w:val="300"/>
          <w:jc w:val="center"/>
        </w:trPr>
        <w:tc>
          <w:tcPr>
            <w:tcW w:w="3981" w:type="dxa"/>
            <w:tcMar>
              <w:left w:w="108" w:type="dxa"/>
              <w:right w:w="108" w:type="dxa"/>
            </w:tcMar>
          </w:tcPr>
          <w:p w14:paraId="1220B57D" w14:textId="77777777" w:rsidR="00B666D2" w:rsidRPr="006655B4" w:rsidRDefault="00B666D2" w:rsidP="006655B4">
            <w:pPr>
              <w:spacing w:line="276" w:lineRule="auto"/>
              <w:rPr>
                <w:sz w:val="20"/>
                <w:szCs w:val="20"/>
              </w:rPr>
            </w:pPr>
            <w:r w:rsidRPr="006655B4">
              <w:rPr>
                <w:rFonts w:ascii="Times New Roman" w:eastAsia="Times New Roman" w:hAnsi="Times New Roman" w:cs="Times New Roman"/>
                <w:sz w:val="20"/>
                <w:szCs w:val="20"/>
              </w:rPr>
              <w:t>Žemės teisė</w:t>
            </w:r>
          </w:p>
        </w:tc>
        <w:tc>
          <w:tcPr>
            <w:tcW w:w="2001" w:type="dxa"/>
            <w:tcMar>
              <w:left w:w="108" w:type="dxa"/>
              <w:right w:w="108" w:type="dxa"/>
            </w:tcMar>
          </w:tcPr>
          <w:p w14:paraId="0BDF2A92" w14:textId="77777777" w:rsidR="00B666D2" w:rsidRPr="006655B4" w:rsidRDefault="00B666D2" w:rsidP="006655B4">
            <w:pPr>
              <w:spacing w:line="276" w:lineRule="auto"/>
              <w:jc w:val="center"/>
              <w:rPr>
                <w:sz w:val="20"/>
                <w:szCs w:val="20"/>
              </w:rPr>
            </w:pPr>
            <w:r w:rsidRPr="006655B4">
              <w:rPr>
                <w:rFonts w:ascii="Times New Roman" w:eastAsia="Times New Roman" w:hAnsi="Times New Roman" w:cs="Times New Roman"/>
                <w:sz w:val="20"/>
                <w:szCs w:val="20"/>
              </w:rPr>
              <w:t>22</w:t>
            </w:r>
          </w:p>
        </w:tc>
        <w:tc>
          <w:tcPr>
            <w:tcW w:w="2001" w:type="dxa"/>
            <w:tcMar>
              <w:left w:w="108" w:type="dxa"/>
              <w:right w:w="108" w:type="dxa"/>
            </w:tcMar>
          </w:tcPr>
          <w:p w14:paraId="0B70D253" w14:textId="77777777" w:rsidR="00B666D2" w:rsidRPr="006655B4" w:rsidRDefault="00B666D2" w:rsidP="006655B4">
            <w:pPr>
              <w:spacing w:line="276" w:lineRule="auto"/>
              <w:jc w:val="center"/>
              <w:rPr>
                <w:sz w:val="20"/>
                <w:szCs w:val="20"/>
              </w:rPr>
            </w:pPr>
            <w:r w:rsidRPr="006655B4">
              <w:rPr>
                <w:rFonts w:ascii="Times New Roman" w:eastAsia="Times New Roman" w:hAnsi="Times New Roman" w:cs="Times New Roman"/>
                <w:sz w:val="20"/>
                <w:szCs w:val="20"/>
              </w:rPr>
              <w:t>18</w:t>
            </w:r>
          </w:p>
        </w:tc>
      </w:tr>
      <w:tr w:rsidR="00B666D2" w:rsidRPr="006655B4" w14:paraId="512752E5" w14:textId="77777777" w:rsidTr="006655B4">
        <w:trPr>
          <w:trHeight w:val="300"/>
          <w:jc w:val="center"/>
        </w:trPr>
        <w:tc>
          <w:tcPr>
            <w:tcW w:w="3981" w:type="dxa"/>
            <w:tcMar>
              <w:left w:w="108" w:type="dxa"/>
              <w:right w:w="108" w:type="dxa"/>
            </w:tcMar>
          </w:tcPr>
          <w:p w14:paraId="20E144A4" w14:textId="77777777" w:rsidR="00B666D2" w:rsidRPr="006655B4" w:rsidRDefault="00B666D2" w:rsidP="006655B4">
            <w:pPr>
              <w:spacing w:line="276" w:lineRule="auto"/>
              <w:rPr>
                <w:sz w:val="20"/>
                <w:szCs w:val="20"/>
              </w:rPr>
            </w:pPr>
            <w:r w:rsidRPr="006655B4">
              <w:rPr>
                <w:rFonts w:ascii="Times New Roman" w:eastAsia="Times New Roman" w:hAnsi="Times New Roman" w:cs="Times New Roman"/>
                <w:sz w:val="20"/>
                <w:szCs w:val="20"/>
              </w:rPr>
              <w:t>Administracinė teisė ir procesas</w:t>
            </w:r>
          </w:p>
        </w:tc>
        <w:tc>
          <w:tcPr>
            <w:tcW w:w="2001" w:type="dxa"/>
            <w:tcMar>
              <w:left w:w="108" w:type="dxa"/>
              <w:right w:w="108" w:type="dxa"/>
            </w:tcMar>
          </w:tcPr>
          <w:p w14:paraId="7D1300D3" w14:textId="77777777" w:rsidR="00B666D2" w:rsidRPr="006655B4" w:rsidRDefault="00B666D2" w:rsidP="006655B4">
            <w:pPr>
              <w:spacing w:line="276" w:lineRule="auto"/>
              <w:jc w:val="center"/>
              <w:rPr>
                <w:sz w:val="20"/>
                <w:szCs w:val="20"/>
              </w:rPr>
            </w:pPr>
            <w:r w:rsidRPr="006655B4">
              <w:rPr>
                <w:rFonts w:ascii="Times New Roman" w:eastAsia="Times New Roman" w:hAnsi="Times New Roman" w:cs="Times New Roman"/>
                <w:sz w:val="20"/>
                <w:szCs w:val="20"/>
              </w:rPr>
              <w:t>9</w:t>
            </w:r>
          </w:p>
        </w:tc>
        <w:tc>
          <w:tcPr>
            <w:tcW w:w="2001" w:type="dxa"/>
            <w:tcMar>
              <w:left w:w="108" w:type="dxa"/>
              <w:right w:w="108" w:type="dxa"/>
            </w:tcMar>
          </w:tcPr>
          <w:p w14:paraId="5D1386CD" w14:textId="77777777" w:rsidR="00B666D2" w:rsidRPr="006655B4" w:rsidRDefault="00B666D2" w:rsidP="006655B4">
            <w:pPr>
              <w:spacing w:line="276" w:lineRule="auto"/>
              <w:jc w:val="center"/>
              <w:rPr>
                <w:sz w:val="20"/>
                <w:szCs w:val="20"/>
              </w:rPr>
            </w:pPr>
            <w:r w:rsidRPr="006655B4">
              <w:rPr>
                <w:rFonts w:ascii="Times New Roman" w:eastAsia="Times New Roman" w:hAnsi="Times New Roman" w:cs="Times New Roman"/>
                <w:sz w:val="20"/>
                <w:szCs w:val="20"/>
              </w:rPr>
              <w:t>9</w:t>
            </w:r>
          </w:p>
        </w:tc>
      </w:tr>
      <w:tr w:rsidR="00B666D2" w:rsidRPr="006655B4" w14:paraId="4A138364" w14:textId="77777777" w:rsidTr="006655B4">
        <w:trPr>
          <w:trHeight w:val="300"/>
          <w:jc w:val="center"/>
        </w:trPr>
        <w:tc>
          <w:tcPr>
            <w:tcW w:w="3981" w:type="dxa"/>
            <w:tcMar>
              <w:left w:w="108" w:type="dxa"/>
              <w:right w:w="108" w:type="dxa"/>
            </w:tcMar>
          </w:tcPr>
          <w:p w14:paraId="6CA3EEA9" w14:textId="77777777" w:rsidR="00B666D2" w:rsidRPr="006655B4" w:rsidRDefault="00B666D2" w:rsidP="006655B4">
            <w:pPr>
              <w:spacing w:line="276" w:lineRule="auto"/>
              <w:rPr>
                <w:sz w:val="20"/>
                <w:szCs w:val="20"/>
              </w:rPr>
            </w:pPr>
            <w:r w:rsidRPr="006655B4">
              <w:rPr>
                <w:rFonts w:ascii="Times New Roman" w:eastAsia="Times New Roman" w:hAnsi="Times New Roman" w:cs="Times New Roman"/>
                <w:sz w:val="20"/>
                <w:szCs w:val="20"/>
              </w:rPr>
              <w:t>Civilinė teisė ir civilinis procesas</w:t>
            </w:r>
          </w:p>
        </w:tc>
        <w:tc>
          <w:tcPr>
            <w:tcW w:w="2001" w:type="dxa"/>
            <w:tcMar>
              <w:left w:w="108" w:type="dxa"/>
              <w:right w:w="108" w:type="dxa"/>
            </w:tcMar>
          </w:tcPr>
          <w:p w14:paraId="6807B092" w14:textId="77777777" w:rsidR="00B666D2" w:rsidRPr="006655B4" w:rsidRDefault="00B666D2" w:rsidP="006655B4">
            <w:pPr>
              <w:spacing w:line="276" w:lineRule="auto"/>
              <w:jc w:val="center"/>
              <w:rPr>
                <w:sz w:val="20"/>
                <w:szCs w:val="20"/>
              </w:rPr>
            </w:pPr>
            <w:r w:rsidRPr="006655B4">
              <w:rPr>
                <w:rFonts w:ascii="Times New Roman" w:eastAsia="Times New Roman" w:hAnsi="Times New Roman" w:cs="Times New Roman"/>
                <w:sz w:val="20"/>
                <w:szCs w:val="20"/>
              </w:rPr>
              <w:t>121</w:t>
            </w:r>
          </w:p>
        </w:tc>
        <w:tc>
          <w:tcPr>
            <w:tcW w:w="2001" w:type="dxa"/>
            <w:tcMar>
              <w:left w:w="108" w:type="dxa"/>
              <w:right w:w="108" w:type="dxa"/>
            </w:tcMar>
          </w:tcPr>
          <w:p w14:paraId="0A0DAF87" w14:textId="77777777" w:rsidR="00B666D2" w:rsidRPr="006655B4" w:rsidRDefault="00B666D2" w:rsidP="006655B4">
            <w:pPr>
              <w:spacing w:line="276" w:lineRule="auto"/>
              <w:jc w:val="center"/>
              <w:rPr>
                <w:sz w:val="20"/>
                <w:szCs w:val="20"/>
              </w:rPr>
            </w:pPr>
            <w:r w:rsidRPr="006655B4">
              <w:rPr>
                <w:rFonts w:ascii="Times New Roman" w:eastAsia="Times New Roman" w:hAnsi="Times New Roman" w:cs="Times New Roman"/>
                <w:sz w:val="20"/>
                <w:szCs w:val="20"/>
              </w:rPr>
              <w:t>112</w:t>
            </w:r>
          </w:p>
        </w:tc>
      </w:tr>
      <w:tr w:rsidR="00B666D2" w:rsidRPr="006655B4" w14:paraId="04329782" w14:textId="77777777" w:rsidTr="006655B4">
        <w:trPr>
          <w:trHeight w:val="300"/>
          <w:jc w:val="center"/>
        </w:trPr>
        <w:tc>
          <w:tcPr>
            <w:tcW w:w="3981" w:type="dxa"/>
            <w:tcMar>
              <w:left w:w="108" w:type="dxa"/>
              <w:right w:w="108" w:type="dxa"/>
            </w:tcMar>
          </w:tcPr>
          <w:p w14:paraId="69A479C1" w14:textId="77777777" w:rsidR="00B666D2" w:rsidRPr="006655B4" w:rsidRDefault="00B666D2" w:rsidP="006655B4">
            <w:pPr>
              <w:spacing w:line="276" w:lineRule="auto"/>
              <w:rPr>
                <w:sz w:val="20"/>
                <w:szCs w:val="20"/>
              </w:rPr>
            </w:pPr>
            <w:r w:rsidRPr="006655B4">
              <w:rPr>
                <w:rFonts w:ascii="Times New Roman" w:eastAsia="Times New Roman" w:hAnsi="Times New Roman" w:cs="Times New Roman"/>
                <w:sz w:val="20"/>
                <w:szCs w:val="20"/>
              </w:rPr>
              <w:t>Baudžiamoji teisė</w:t>
            </w:r>
          </w:p>
        </w:tc>
        <w:tc>
          <w:tcPr>
            <w:tcW w:w="2001" w:type="dxa"/>
            <w:tcMar>
              <w:left w:w="108" w:type="dxa"/>
              <w:right w:w="108" w:type="dxa"/>
            </w:tcMar>
          </w:tcPr>
          <w:p w14:paraId="65DFC690" w14:textId="77777777" w:rsidR="00B666D2" w:rsidRPr="006655B4" w:rsidRDefault="00B666D2" w:rsidP="006655B4">
            <w:pPr>
              <w:spacing w:line="276" w:lineRule="auto"/>
              <w:jc w:val="center"/>
              <w:rPr>
                <w:sz w:val="20"/>
                <w:szCs w:val="20"/>
              </w:rPr>
            </w:pPr>
            <w:r w:rsidRPr="006655B4">
              <w:rPr>
                <w:rFonts w:ascii="Times New Roman" w:eastAsia="Times New Roman" w:hAnsi="Times New Roman" w:cs="Times New Roman"/>
                <w:sz w:val="20"/>
                <w:szCs w:val="20"/>
              </w:rPr>
              <w:t>4</w:t>
            </w:r>
          </w:p>
        </w:tc>
        <w:tc>
          <w:tcPr>
            <w:tcW w:w="2001" w:type="dxa"/>
            <w:tcMar>
              <w:left w:w="108" w:type="dxa"/>
              <w:right w:w="108" w:type="dxa"/>
            </w:tcMar>
          </w:tcPr>
          <w:p w14:paraId="54D18044" w14:textId="77777777" w:rsidR="00B666D2" w:rsidRPr="006655B4" w:rsidRDefault="00B666D2" w:rsidP="006655B4">
            <w:pPr>
              <w:spacing w:line="276" w:lineRule="auto"/>
              <w:jc w:val="center"/>
              <w:rPr>
                <w:sz w:val="20"/>
                <w:szCs w:val="20"/>
              </w:rPr>
            </w:pPr>
            <w:r w:rsidRPr="006655B4">
              <w:rPr>
                <w:rFonts w:ascii="Times New Roman" w:eastAsia="Times New Roman" w:hAnsi="Times New Roman" w:cs="Times New Roman"/>
                <w:sz w:val="20"/>
                <w:szCs w:val="20"/>
              </w:rPr>
              <w:t>1</w:t>
            </w:r>
          </w:p>
        </w:tc>
      </w:tr>
      <w:tr w:rsidR="00B666D2" w:rsidRPr="006655B4" w14:paraId="7CE6E203" w14:textId="77777777" w:rsidTr="006655B4">
        <w:trPr>
          <w:trHeight w:val="300"/>
          <w:jc w:val="center"/>
        </w:trPr>
        <w:tc>
          <w:tcPr>
            <w:tcW w:w="3981" w:type="dxa"/>
            <w:tcMar>
              <w:left w:w="108" w:type="dxa"/>
              <w:right w:w="108" w:type="dxa"/>
            </w:tcMar>
          </w:tcPr>
          <w:p w14:paraId="23EB11CC" w14:textId="77777777" w:rsidR="00B666D2" w:rsidRPr="006655B4" w:rsidRDefault="00B666D2" w:rsidP="006655B4">
            <w:pPr>
              <w:spacing w:line="276" w:lineRule="auto"/>
              <w:rPr>
                <w:sz w:val="20"/>
                <w:szCs w:val="20"/>
              </w:rPr>
            </w:pPr>
            <w:r w:rsidRPr="006655B4">
              <w:rPr>
                <w:rFonts w:ascii="Times New Roman" w:eastAsia="Times New Roman" w:hAnsi="Times New Roman" w:cs="Times New Roman"/>
                <w:sz w:val="20"/>
                <w:szCs w:val="20"/>
              </w:rPr>
              <w:t>Baudžiamasis procesas</w:t>
            </w:r>
          </w:p>
        </w:tc>
        <w:tc>
          <w:tcPr>
            <w:tcW w:w="2001" w:type="dxa"/>
            <w:tcMar>
              <w:left w:w="108" w:type="dxa"/>
              <w:right w:w="108" w:type="dxa"/>
            </w:tcMar>
          </w:tcPr>
          <w:p w14:paraId="0C168219" w14:textId="77777777" w:rsidR="00B666D2" w:rsidRPr="006655B4" w:rsidRDefault="00B666D2" w:rsidP="006655B4">
            <w:pPr>
              <w:spacing w:line="276" w:lineRule="auto"/>
              <w:jc w:val="center"/>
              <w:rPr>
                <w:sz w:val="20"/>
                <w:szCs w:val="20"/>
              </w:rPr>
            </w:pPr>
            <w:r w:rsidRPr="006655B4">
              <w:rPr>
                <w:rFonts w:ascii="Times New Roman" w:eastAsia="Times New Roman" w:hAnsi="Times New Roman" w:cs="Times New Roman"/>
                <w:sz w:val="20"/>
                <w:szCs w:val="20"/>
              </w:rPr>
              <w:t>1</w:t>
            </w:r>
          </w:p>
        </w:tc>
        <w:tc>
          <w:tcPr>
            <w:tcW w:w="2001" w:type="dxa"/>
            <w:tcMar>
              <w:left w:w="108" w:type="dxa"/>
              <w:right w:w="108" w:type="dxa"/>
            </w:tcMar>
          </w:tcPr>
          <w:p w14:paraId="5689BB64" w14:textId="77777777" w:rsidR="00B666D2" w:rsidRPr="006655B4" w:rsidRDefault="00B666D2" w:rsidP="006655B4">
            <w:pPr>
              <w:spacing w:line="276" w:lineRule="auto"/>
              <w:jc w:val="center"/>
              <w:rPr>
                <w:sz w:val="20"/>
                <w:szCs w:val="20"/>
              </w:rPr>
            </w:pPr>
            <w:r w:rsidRPr="006655B4">
              <w:rPr>
                <w:rFonts w:ascii="Times New Roman" w:eastAsia="Times New Roman" w:hAnsi="Times New Roman" w:cs="Times New Roman"/>
                <w:sz w:val="20"/>
                <w:szCs w:val="20"/>
              </w:rPr>
              <w:t>6</w:t>
            </w:r>
          </w:p>
        </w:tc>
      </w:tr>
      <w:tr w:rsidR="00B666D2" w:rsidRPr="006655B4" w14:paraId="1B19E2C3" w14:textId="77777777" w:rsidTr="006655B4">
        <w:trPr>
          <w:trHeight w:val="300"/>
          <w:jc w:val="center"/>
        </w:trPr>
        <w:tc>
          <w:tcPr>
            <w:tcW w:w="3981" w:type="dxa"/>
            <w:tcMar>
              <w:left w:w="108" w:type="dxa"/>
              <w:right w:w="108" w:type="dxa"/>
            </w:tcMar>
          </w:tcPr>
          <w:p w14:paraId="40798281" w14:textId="77777777" w:rsidR="00B666D2" w:rsidRPr="006655B4" w:rsidRDefault="00B666D2" w:rsidP="006655B4">
            <w:pPr>
              <w:spacing w:line="276" w:lineRule="auto"/>
              <w:rPr>
                <w:sz w:val="20"/>
                <w:szCs w:val="20"/>
              </w:rPr>
            </w:pPr>
            <w:r w:rsidRPr="006655B4">
              <w:rPr>
                <w:rFonts w:ascii="Times New Roman" w:eastAsia="Times New Roman" w:hAnsi="Times New Roman" w:cs="Times New Roman"/>
                <w:sz w:val="20"/>
                <w:szCs w:val="20"/>
              </w:rPr>
              <w:t>Procesinių dokumentų rengimas</w:t>
            </w:r>
          </w:p>
        </w:tc>
        <w:tc>
          <w:tcPr>
            <w:tcW w:w="2001" w:type="dxa"/>
            <w:tcMar>
              <w:left w:w="108" w:type="dxa"/>
              <w:right w:w="108" w:type="dxa"/>
            </w:tcMar>
          </w:tcPr>
          <w:p w14:paraId="10905A9E" w14:textId="77777777" w:rsidR="00B666D2" w:rsidRPr="006655B4" w:rsidRDefault="00B666D2" w:rsidP="006655B4">
            <w:pPr>
              <w:spacing w:line="276" w:lineRule="auto"/>
              <w:jc w:val="center"/>
              <w:rPr>
                <w:sz w:val="20"/>
                <w:szCs w:val="20"/>
              </w:rPr>
            </w:pPr>
            <w:r w:rsidRPr="006655B4">
              <w:rPr>
                <w:rFonts w:ascii="Times New Roman" w:eastAsia="Times New Roman" w:hAnsi="Times New Roman" w:cs="Times New Roman"/>
                <w:sz w:val="20"/>
                <w:szCs w:val="20"/>
              </w:rPr>
              <w:t>2</w:t>
            </w:r>
          </w:p>
        </w:tc>
        <w:tc>
          <w:tcPr>
            <w:tcW w:w="2001" w:type="dxa"/>
            <w:tcMar>
              <w:left w:w="108" w:type="dxa"/>
              <w:right w:w="108" w:type="dxa"/>
            </w:tcMar>
          </w:tcPr>
          <w:p w14:paraId="0CF12B61" w14:textId="77777777" w:rsidR="00B666D2" w:rsidRPr="006655B4" w:rsidRDefault="00B666D2" w:rsidP="006655B4">
            <w:pPr>
              <w:keepNext/>
              <w:spacing w:line="276" w:lineRule="auto"/>
              <w:jc w:val="center"/>
              <w:rPr>
                <w:sz w:val="20"/>
                <w:szCs w:val="20"/>
              </w:rPr>
            </w:pPr>
            <w:r w:rsidRPr="006655B4">
              <w:rPr>
                <w:rFonts w:ascii="Times New Roman" w:eastAsia="Times New Roman" w:hAnsi="Times New Roman" w:cs="Times New Roman"/>
                <w:sz w:val="20"/>
                <w:szCs w:val="20"/>
              </w:rPr>
              <w:t>5</w:t>
            </w:r>
          </w:p>
        </w:tc>
      </w:tr>
    </w:tbl>
    <w:p w14:paraId="4B1D00FF" w14:textId="0EA15C6B" w:rsidR="00B666D2" w:rsidRPr="006655B4" w:rsidRDefault="006655B4" w:rsidP="006655B4">
      <w:pPr>
        <w:pStyle w:val="Antrat"/>
        <w:spacing w:before="240" w:line="276" w:lineRule="auto"/>
        <w:jc w:val="center"/>
        <w:rPr>
          <w:rFonts w:ascii="Times New Roman" w:eastAsia="Times New Roman" w:hAnsi="Times New Roman" w:cs="Times New Roman"/>
          <w:b/>
          <w:bCs/>
          <w:sz w:val="28"/>
          <w:szCs w:val="28"/>
        </w:rPr>
      </w:pPr>
      <w:r w:rsidRPr="006655B4">
        <w:rPr>
          <w:rFonts w:ascii="Times New Roman" w:hAnsi="Times New Roman" w:cs="Times New Roman"/>
          <w:b/>
          <w:bCs/>
          <w:sz w:val="20"/>
          <w:szCs w:val="20"/>
        </w:rPr>
        <w:t>Klausimų, kuriais buvo teikiama pirminė teisinė pagalba, klasifikacija</w:t>
      </w:r>
    </w:p>
    <w:p w14:paraId="32BC0C48" w14:textId="34D4CAB6" w:rsidR="00B666D2" w:rsidRDefault="00B666D2" w:rsidP="00B666D2">
      <w:pPr>
        <w:spacing w:line="276" w:lineRule="auto"/>
        <w:jc w:val="both"/>
      </w:pPr>
      <w:r w:rsidRPr="6504EB4E">
        <w:rPr>
          <w:rFonts w:ascii="Times New Roman" w:eastAsia="Times New Roman" w:hAnsi="Times New Roman" w:cs="Times New Roman"/>
          <w:sz w:val="24"/>
          <w:szCs w:val="24"/>
        </w:rPr>
        <w:t xml:space="preserve">Kad kiekvienas asmuo galėtų realizuoti savo teisę į teisminę gynybą ir kiekvienam būtų suteikta galimybė lygiai ir vienodai siekti teisingumo, per 2024 metus buvo surašyti 54 (2023 m. – 59) prašymai dėl teisės pasinaudoti nemokama advokato pagalba civilinėse, administracinėse ir baudžiamosiose bylose. Parengti 46 (2023 m. </w:t>
      </w:r>
      <w:r w:rsidR="006655B4">
        <w:rPr>
          <w:rFonts w:ascii="Times New Roman" w:eastAsia="Times New Roman" w:hAnsi="Times New Roman" w:cs="Times New Roman"/>
          <w:sz w:val="24"/>
          <w:szCs w:val="24"/>
        </w:rPr>
        <w:t>–</w:t>
      </w:r>
      <w:r w:rsidRPr="6504EB4E">
        <w:rPr>
          <w:rFonts w:ascii="Times New Roman" w:eastAsia="Times New Roman" w:hAnsi="Times New Roman" w:cs="Times New Roman"/>
          <w:sz w:val="24"/>
          <w:szCs w:val="24"/>
        </w:rPr>
        <w:t xml:space="preserve"> 37) prašymai mediacijai atlikti. Buvo parengti 5 procesiniai dokumentai dėl santuokos nutraukimo abiejų sutuoktinių bendru sutikimu, teismo leidimo išdavimo.</w:t>
      </w:r>
    </w:p>
    <w:p w14:paraId="7BB8676B" w14:textId="711D08A6" w:rsidR="00B666D2" w:rsidRDefault="00B666D2" w:rsidP="006655B4">
      <w:pPr>
        <w:spacing w:line="276" w:lineRule="auto"/>
        <w:jc w:val="both"/>
        <w:rPr>
          <w:rFonts w:ascii="Times New Roman" w:eastAsia="Times New Roman" w:hAnsi="Times New Roman" w:cs="Times New Roman"/>
          <w:sz w:val="24"/>
          <w:szCs w:val="24"/>
        </w:rPr>
      </w:pPr>
      <w:r w:rsidRPr="62FA9523">
        <w:rPr>
          <w:rFonts w:ascii="Times New Roman" w:eastAsia="Times New Roman" w:hAnsi="Times New Roman" w:cs="Times New Roman"/>
          <w:sz w:val="24"/>
          <w:szCs w:val="24"/>
        </w:rPr>
        <w:t>Siekiant sudaryti galimybę Vilniaus rajono savivaldybės gyventojams nemokamą pirminę teisinę pagalbą gauti patogiau bei kuo arčiau gyvenamosios vietos, gegužės–rugsėjo mėn. teisinė pagalba buvo teikiama Avižienių, Juodšilių, Mickūnų, Zujūnų, Sužionių, Nemenčinės ir Nemenčinės miesto, Nemėžio, Šatrininkų, Pagirių, Riešės, Rudaminos ir Sudervės seniūnijų gyventojams.</w:t>
      </w:r>
    </w:p>
    <w:p w14:paraId="26B4BE9F" w14:textId="798A0258" w:rsidR="006655B4" w:rsidRDefault="006655B4" w:rsidP="006655B4">
      <w:pPr>
        <w:spacing w:before="240" w:after="0" w:line="276" w:lineRule="auto"/>
        <w:jc w:val="both"/>
        <w:rPr>
          <w:rFonts w:ascii="Times New Roman" w:eastAsia="Times New Roman" w:hAnsi="Times New Roman" w:cs="Times New Roman"/>
          <w:sz w:val="24"/>
          <w:szCs w:val="24"/>
        </w:rPr>
      </w:pPr>
      <w:r w:rsidRPr="6504EB4E">
        <w:rPr>
          <w:rFonts w:ascii="Times New Roman" w:eastAsia="Times New Roman" w:hAnsi="Times New Roman" w:cs="Times New Roman"/>
          <w:b/>
          <w:bCs/>
          <w:sz w:val="24"/>
          <w:szCs w:val="24"/>
        </w:rPr>
        <w:t>Civilinė</w:t>
      </w:r>
      <w:r>
        <w:rPr>
          <w:rFonts w:ascii="Times New Roman" w:eastAsia="Times New Roman" w:hAnsi="Times New Roman" w:cs="Times New Roman"/>
          <w:b/>
          <w:bCs/>
          <w:sz w:val="24"/>
          <w:szCs w:val="24"/>
        </w:rPr>
        <w:t>s</w:t>
      </w:r>
      <w:r w:rsidRPr="6504EB4E">
        <w:rPr>
          <w:rFonts w:ascii="Times New Roman" w:eastAsia="Times New Roman" w:hAnsi="Times New Roman" w:cs="Times New Roman"/>
          <w:b/>
          <w:bCs/>
          <w:sz w:val="24"/>
          <w:szCs w:val="24"/>
        </w:rPr>
        <w:t xml:space="preserve"> saug</w:t>
      </w:r>
      <w:r>
        <w:rPr>
          <w:rFonts w:ascii="Times New Roman" w:eastAsia="Times New Roman" w:hAnsi="Times New Roman" w:cs="Times New Roman"/>
          <w:b/>
          <w:bCs/>
          <w:sz w:val="24"/>
          <w:szCs w:val="24"/>
        </w:rPr>
        <w:t xml:space="preserve">os administravimas. </w:t>
      </w:r>
      <w:r w:rsidRPr="6504EB4E">
        <w:rPr>
          <w:rFonts w:ascii="Times New Roman" w:eastAsia="Times New Roman" w:hAnsi="Times New Roman" w:cs="Times New Roman"/>
          <w:sz w:val="24"/>
          <w:szCs w:val="24"/>
        </w:rPr>
        <w:t xml:space="preserve">Pagal patikslintą Metinį planą Valstybės biudžeto lėšos civilinės saugos administravimui buvo sumažintos </w:t>
      </w:r>
      <w:r>
        <w:rPr>
          <w:rFonts w:ascii="Times New Roman" w:eastAsia="Times New Roman" w:hAnsi="Times New Roman" w:cs="Times New Roman"/>
          <w:sz w:val="24"/>
          <w:szCs w:val="24"/>
        </w:rPr>
        <w:t>nuo</w:t>
      </w:r>
      <w:r w:rsidRPr="6504EB4E">
        <w:rPr>
          <w:rFonts w:ascii="Times New Roman" w:eastAsia="Times New Roman" w:hAnsi="Times New Roman" w:cs="Times New Roman"/>
          <w:sz w:val="24"/>
          <w:szCs w:val="24"/>
        </w:rPr>
        <w:t xml:space="preserve"> 114,6 tūkst. Eur iki 100,2 tūkst. Eur.  </w:t>
      </w:r>
    </w:p>
    <w:p w14:paraId="7F019759" w14:textId="01E1C67D" w:rsidR="006655B4" w:rsidRDefault="006655B4" w:rsidP="006655B4">
      <w:pPr>
        <w:spacing w:before="240" w:after="0" w:line="276" w:lineRule="auto"/>
        <w:jc w:val="both"/>
      </w:pPr>
      <w:r w:rsidRPr="6504EB4E">
        <w:rPr>
          <w:rFonts w:ascii="Times New Roman" w:eastAsia="Times New Roman" w:hAnsi="Times New Roman" w:cs="Times New Roman"/>
          <w:sz w:val="24"/>
          <w:szCs w:val="24"/>
        </w:rPr>
        <w:t xml:space="preserve">Iš skirtų </w:t>
      </w:r>
      <w:r w:rsidR="00F71ECC">
        <w:rPr>
          <w:rFonts w:ascii="Times New Roman" w:eastAsia="Times New Roman" w:hAnsi="Times New Roman" w:cs="Times New Roman"/>
          <w:sz w:val="24"/>
          <w:szCs w:val="24"/>
        </w:rPr>
        <w:t xml:space="preserve">lėšų </w:t>
      </w:r>
      <w:r w:rsidR="008D4D50">
        <w:rPr>
          <w:rFonts w:ascii="Times New Roman" w:eastAsia="Times New Roman" w:hAnsi="Times New Roman" w:cs="Times New Roman"/>
          <w:sz w:val="24"/>
          <w:szCs w:val="24"/>
        </w:rPr>
        <w:t>1</w:t>
      </w:r>
      <w:r w:rsidRPr="6504EB4E">
        <w:rPr>
          <w:rFonts w:ascii="Times New Roman" w:eastAsia="Times New Roman" w:hAnsi="Times New Roman" w:cs="Times New Roman"/>
          <w:sz w:val="24"/>
          <w:szCs w:val="24"/>
        </w:rPr>
        <w:t>00</w:t>
      </w:r>
      <w:r>
        <w:rPr>
          <w:rFonts w:ascii="Times New Roman" w:eastAsia="Times New Roman" w:hAnsi="Times New Roman" w:cs="Times New Roman"/>
          <w:sz w:val="24"/>
          <w:szCs w:val="24"/>
        </w:rPr>
        <w:t>,</w:t>
      </w:r>
      <w:r w:rsidRPr="6504EB4E">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tūkst. Eur</w:t>
      </w:r>
      <w:r w:rsidRPr="6504EB4E">
        <w:rPr>
          <w:rFonts w:ascii="Times New Roman" w:eastAsia="Times New Roman" w:hAnsi="Times New Roman" w:cs="Times New Roman"/>
          <w:sz w:val="24"/>
          <w:szCs w:val="24"/>
        </w:rPr>
        <w:t xml:space="preserve"> darbo užmokestis ir socialinis draudimas sudarė 91</w:t>
      </w:r>
      <w:r w:rsidR="00F71ECC">
        <w:rPr>
          <w:rFonts w:ascii="Times New Roman" w:eastAsia="Times New Roman" w:hAnsi="Times New Roman" w:cs="Times New Roman"/>
          <w:sz w:val="24"/>
          <w:szCs w:val="24"/>
        </w:rPr>
        <w:t>,</w:t>
      </w:r>
      <w:r w:rsidRPr="6504EB4E">
        <w:rPr>
          <w:rFonts w:ascii="Times New Roman" w:eastAsia="Times New Roman" w:hAnsi="Times New Roman" w:cs="Times New Roman"/>
          <w:sz w:val="24"/>
          <w:szCs w:val="24"/>
        </w:rPr>
        <w:t>44</w:t>
      </w:r>
      <w:r w:rsidR="00F71ECC">
        <w:rPr>
          <w:rFonts w:ascii="Times New Roman" w:eastAsia="Times New Roman" w:hAnsi="Times New Roman" w:cs="Times New Roman"/>
          <w:sz w:val="24"/>
          <w:szCs w:val="24"/>
        </w:rPr>
        <w:t xml:space="preserve"> Eur</w:t>
      </w:r>
      <w:r w:rsidRPr="6504EB4E">
        <w:rPr>
          <w:rFonts w:ascii="Times New Roman" w:eastAsia="Times New Roman" w:hAnsi="Times New Roman" w:cs="Times New Roman"/>
          <w:sz w:val="24"/>
          <w:szCs w:val="24"/>
        </w:rPr>
        <w:t xml:space="preserve">. Kitos </w:t>
      </w:r>
      <w:r w:rsidR="008D4D50">
        <w:rPr>
          <w:rFonts w:ascii="Times New Roman" w:eastAsia="Times New Roman" w:hAnsi="Times New Roman" w:cs="Times New Roman"/>
          <w:sz w:val="24"/>
          <w:szCs w:val="24"/>
        </w:rPr>
        <w:t xml:space="preserve">lėšos </w:t>
      </w:r>
      <w:r w:rsidRPr="6504EB4E">
        <w:rPr>
          <w:rFonts w:ascii="Times New Roman" w:eastAsia="Times New Roman" w:hAnsi="Times New Roman" w:cs="Times New Roman"/>
          <w:sz w:val="24"/>
          <w:szCs w:val="24"/>
        </w:rPr>
        <w:t xml:space="preserve">tai: transporto, ryšių, prekių ir paslaugų (sirenų aptarnavimas, civilinio sandėlio apsauga) išlaidos. Lėšos </w:t>
      </w:r>
      <w:r w:rsidR="002F3F14">
        <w:rPr>
          <w:rFonts w:ascii="Times New Roman" w:eastAsia="Times New Roman" w:hAnsi="Times New Roman" w:cs="Times New Roman"/>
          <w:sz w:val="24"/>
          <w:szCs w:val="24"/>
        </w:rPr>
        <w:t xml:space="preserve">visiškai </w:t>
      </w:r>
      <w:r w:rsidRPr="6504EB4E">
        <w:rPr>
          <w:rFonts w:ascii="Times New Roman" w:eastAsia="Times New Roman" w:hAnsi="Times New Roman" w:cs="Times New Roman"/>
          <w:sz w:val="24"/>
          <w:szCs w:val="24"/>
        </w:rPr>
        <w:t>panaudotos.</w:t>
      </w:r>
    </w:p>
    <w:p w14:paraId="7B183D5F" w14:textId="4D885864" w:rsidR="006655B4" w:rsidRDefault="006655B4" w:rsidP="006655B4">
      <w:pPr>
        <w:spacing w:before="240" w:after="0" w:line="276" w:lineRule="auto"/>
        <w:jc w:val="both"/>
        <w:rPr>
          <w:rFonts w:ascii="Times New Roman" w:eastAsia="Times New Roman" w:hAnsi="Times New Roman" w:cs="Times New Roman"/>
          <w:sz w:val="24"/>
          <w:szCs w:val="24"/>
        </w:rPr>
      </w:pPr>
      <w:r w:rsidRPr="6504EB4E">
        <w:rPr>
          <w:rFonts w:ascii="Times New Roman" w:eastAsia="Times New Roman" w:hAnsi="Times New Roman" w:cs="Times New Roman"/>
          <w:sz w:val="24"/>
          <w:szCs w:val="24"/>
        </w:rPr>
        <w:t>2024 m. kovo 18 d. šalyje vyko valstybinio lygio civilinės saugos pratybos „Krizių valdymo ir civilinės saugos sistemos subjektų veiksmai, įvykus branduolinei avarijai Baltarusijos Respublikos teritorijoje esančioje atominėje elektrinėje“.</w:t>
      </w:r>
      <w:r w:rsidR="001B2D1E">
        <w:rPr>
          <w:rFonts w:ascii="Times New Roman" w:eastAsia="Times New Roman" w:hAnsi="Times New Roman" w:cs="Times New Roman"/>
          <w:sz w:val="24"/>
          <w:szCs w:val="24"/>
        </w:rPr>
        <w:t xml:space="preserve"> </w:t>
      </w:r>
      <w:r w:rsidRPr="6504EB4E">
        <w:rPr>
          <w:rFonts w:ascii="Times New Roman" w:eastAsia="Times New Roman" w:hAnsi="Times New Roman" w:cs="Times New Roman"/>
          <w:sz w:val="24"/>
          <w:szCs w:val="24"/>
        </w:rPr>
        <w:t xml:space="preserve">Pratybose dalyvavo ir Vilniaus rajono savivaldybė. Šių pratybų tikslas – patikrinti, kaip valstybės, savivaldybių ir kitos institucijos yra pasirengusios reaguoti galimos branduolinės avarijos atveju, taip pat į galimus išpuolius prieš įvairius infrastruktūros objektus ar valstybės institucijas, kaip vyktų gyventojų evakavimas iš skubių apsaugomųjų veiksmų veiklos zonos ir kt. Pratybų metu buvo imituojamas Vilniaus rajono savivaldybės gyventojų evakavimas. Aktyvuotas Vilniaus rajono savivaldybės Ekstremaliųjų situacijų operacijų centras (toliau – ESOC) nustatinėjo kiekvienos evakavimo krypties maršrutus, pagrindinius kelius ir būdus, kurie būtų naudojami evakavimui. Taip pat buvo </w:t>
      </w:r>
      <w:r w:rsidR="002F3F14">
        <w:rPr>
          <w:rFonts w:ascii="Times New Roman" w:eastAsia="Times New Roman" w:hAnsi="Times New Roman" w:cs="Times New Roman"/>
          <w:sz w:val="24"/>
          <w:szCs w:val="24"/>
        </w:rPr>
        <w:t>aps</w:t>
      </w:r>
      <w:r w:rsidRPr="6504EB4E">
        <w:rPr>
          <w:rFonts w:ascii="Times New Roman" w:eastAsia="Times New Roman" w:hAnsi="Times New Roman" w:cs="Times New Roman"/>
          <w:sz w:val="24"/>
          <w:szCs w:val="24"/>
        </w:rPr>
        <w:t>kaičiuotas evakuotinų žmonių skaičius, aptarti numatyti gyventojų surinkimo punktai</w:t>
      </w:r>
      <w:r w:rsidR="002F3F14">
        <w:rPr>
          <w:rFonts w:ascii="Times New Roman" w:eastAsia="Times New Roman" w:hAnsi="Times New Roman" w:cs="Times New Roman"/>
          <w:sz w:val="24"/>
          <w:szCs w:val="24"/>
        </w:rPr>
        <w:t>,</w:t>
      </w:r>
      <w:r w:rsidRPr="6504EB4E">
        <w:rPr>
          <w:rFonts w:ascii="Times New Roman" w:eastAsia="Times New Roman" w:hAnsi="Times New Roman" w:cs="Times New Roman"/>
          <w:sz w:val="24"/>
          <w:szCs w:val="24"/>
        </w:rPr>
        <w:t xml:space="preserve"> iš kurių centralizuotai būtų evakuojami gyventojai numatyta kryptimi. ESOC nariai daug dėmesio skyrė reikalingo transporto, medicinos pagalbos, maitinimo ir kitų resursų užtikrinimo aptarimui. Akcentuotas dėmesys į pažeidžiamų visuomenės grupių narių evakuacijos organizavimą. Daug laiko skirta ir įvairiems iššūkiams, galimoms problemoms aptarti.</w:t>
      </w:r>
    </w:p>
    <w:p w14:paraId="3EBF70AF" w14:textId="0E199F52" w:rsidR="0052092F" w:rsidRDefault="0052092F" w:rsidP="0052092F">
      <w:pPr>
        <w:spacing w:before="240" w:after="0" w:line="276" w:lineRule="auto"/>
        <w:jc w:val="both"/>
      </w:pPr>
      <w:r w:rsidRPr="1DBA507C">
        <w:rPr>
          <w:rFonts w:ascii="Times New Roman" w:eastAsia="Times New Roman" w:hAnsi="Times New Roman" w:cs="Times New Roman"/>
          <w:sz w:val="24"/>
          <w:szCs w:val="24"/>
        </w:rPr>
        <w:t xml:space="preserve">2024 m. balandžio 30 d. Vilniaus rajono savivaldybėje vyko civilinės saugos stalo pratybos, kurių metu aptarti veiksmai gresiant ar susidarius ekstremaliajai energetikos padėčiai dėl elektros energijos tiekimo gedimų arba visiško nutraukimo. Pratybose dalyvavo Savivaldybės administracijos ir įstaigų atstovai, įtraukti į Vilniaus rajono savivaldybės ekstremaliųjų situacijų operacijų centrą. Pratybų metų buvo sprendžiamos įvairios problemos, galinčios kilti dėl elektros tiekimo gedimų. Daugiausiai dėmesio buvo skirta </w:t>
      </w:r>
      <w:proofErr w:type="spellStart"/>
      <w:r w:rsidRPr="1DBA507C">
        <w:rPr>
          <w:rFonts w:ascii="Times New Roman" w:eastAsia="Times New Roman" w:hAnsi="Times New Roman" w:cs="Times New Roman"/>
          <w:sz w:val="24"/>
          <w:szCs w:val="24"/>
        </w:rPr>
        <w:t>įvari</w:t>
      </w:r>
      <w:r w:rsidR="002F3F14">
        <w:rPr>
          <w:rFonts w:ascii="Times New Roman" w:eastAsia="Times New Roman" w:hAnsi="Times New Roman" w:cs="Times New Roman"/>
          <w:sz w:val="24"/>
          <w:szCs w:val="24"/>
        </w:rPr>
        <w:t>ems</w:t>
      </w:r>
      <w:proofErr w:type="spellEnd"/>
      <w:r w:rsidRPr="1DBA507C">
        <w:rPr>
          <w:rFonts w:ascii="Times New Roman" w:eastAsia="Times New Roman" w:hAnsi="Times New Roman" w:cs="Times New Roman"/>
          <w:sz w:val="24"/>
          <w:szCs w:val="24"/>
        </w:rPr>
        <w:t xml:space="preserve"> atvej</w:t>
      </w:r>
      <w:r w:rsidR="002F3F14">
        <w:rPr>
          <w:rFonts w:ascii="Times New Roman" w:eastAsia="Times New Roman" w:hAnsi="Times New Roman" w:cs="Times New Roman"/>
          <w:sz w:val="24"/>
          <w:szCs w:val="24"/>
        </w:rPr>
        <w:t>ams</w:t>
      </w:r>
      <w:r w:rsidR="002F3F14" w:rsidRPr="002F3F14">
        <w:rPr>
          <w:rFonts w:ascii="Times New Roman" w:eastAsia="Times New Roman" w:hAnsi="Times New Roman" w:cs="Times New Roman"/>
          <w:sz w:val="24"/>
          <w:szCs w:val="24"/>
        </w:rPr>
        <w:t xml:space="preserve"> </w:t>
      </w:r>
      <w:r w:rsidR="002F3F14" w:rsidRPr="1DBA507C">
        <w:rPr>
          <w:rFonts w:ascii="Times New Roman" w:eastAsia="Times New Roman" w:hAnsi="Times New Roman" w:cs="Times New Roman"/>
          <w:sz w:val="24"/>
          <w:szCs w:val="24"/>
        </w:rPr>
        <w:t>išnagrinėti</w:t>
      </w:r>
      <w:r w:rsidRPr="1DBA507C">
        <w:rPr>
          <w:rFonts w:ascii="Times New Roman" w:eastAsia="Times New Roman" w:hAnsi="Times New Roman" w:cs="Times New Roman"/>
          <w:sz w:val="24"/>
          <w:szCs w:val="24"/>
        </w:rPr>
        <w:t>, kuomet elektra dingsta ligoninėse ar kitose įstaigose, kuriose yra labiausiai pažeidžiamų gyventojų. Aptartas generatorių, kuro pristatymo ir p</w:t>
      </w:r>
      <w:r w:rsidR="002F3F14">
        <w:rPr>
          <w:rFonts w:ascii="Times New Roman" w:eastAsia="Times New Roman" w:hAnsi="Times New Roman" w:cs="Times New Roman"/>
          <w:sz w:val="24"/>
          <w:szCs w:val="24"/>
        </w:rPr>
        <w:t>ri</w:t>
      </w:r>
      <w:r w:rsidRPr="1DBA507C">
        <w:rPr>
          <w:rFonts w:ascii="Times New Roman" w:eastAsia="Times New Roman" w:hAnsi="Times New Roman" w:cs="Times New Roman"/>
          <w:sz w:val="24"/>
          <w:szCs w:val="24"/>
        </w:rPr>
        <w:t>jungimo galimyb</w:t>
      </w:r>
      <w:r w:rsidR="002F3F14">
        <w:rPr>
          <w:rFonts w:ascii="Times New Roman" w:eastAsia="Times New Roman" w:hAnsi="Times New Roman" w:cs="Times New Roman"/>
          <w:sz w:val="24"/>
          <w:szCs w:val="24"/>
        </w:rPr>
        <w:t>ė</w:t>
      </w:r>
      <w:r w:rsidRPr="1DBA507C">
        <w:rPr>
          <w:rFonts w:ascii="Times New Roman" w:eastAsia="Times New Roman" w:hAnsi="Times New Roman" w:cs="Times New Roman"/>
          <w:sz w:val="24"/>
          <w:szCs w:val="24"/>
        </w:rPr>
        <w:t>s, ligonių ir kt. asmenų perkėlimas į kitas gydymo įstaigas, vandens tiekimo ir medicinos įrangos veikimo užtikrinimas, identifikuotos įvairios galimos problemos ir jų sprendimas. Buvo įvertintas švietimo, mokslo įstaigų pasirengimas organizuoti bendrąjį, ikimokyklinį ir priešmokyklinį ugdymą nutrūkus elektros energijos tiekimui. Pratybų metu įvertintas pasirengimas vertinti prognozės duomenis, prognozuoti gyventojų poreikius ir tuo remiantis operatyviai rengti bei teikti operacijų vadovui rekomendacijas dėl veiksmų suteikiant pagalbą gyventojams.</w:t>
      </w:r>
    </w:p>
    <w:p w14:paraId="5955B7F6" w14:textId="46C3BC2B" w:rsidR="0052092F" w:rsidRDefault="0052092F" w:rsidP="0052092F">
      <w:pPr>
        <w:spacing w:before="240" w:after="0" w:line="276" w:lineRule="auto"/>
        <w:jc w:val="both"/>
        <w:rPr>
          <w:rFonts w:ascii="Times New Roman" w:eastAsia="Times New Roman" w:hAnsi="Times New Roman" w:cs="Times New Roman"/>
          <w:sz w:val="24"/>
          <w:szCs w:val="24"/>
        </w:rPr>
      </w:pPr>
      <w:r w:rsidRPr="468A5885">
        <w:rPr>
          <w:rFonts w:ascii="Times New Roman" w:eastAsia="Times New Roman" w:hAnsi="Times New Roman" w:cs="Times New Roman"/>
          <w:sz w:val="24"/>
          <w:szCs w:val="24"/>
        </w:rPr>
        <w:t xml:space="preserve">2024 m. spalio 1 d. Vilniaus rajono savivaldybės ekstremaliųjų situacijų operacijų nariams buvo organizuoti civilinės saugos mokymai „Krizių valdymo ir civilinės saugos sistema, jos veikimo principai“. Mokymuose  dalyvavo  Vilniaus rajono savivaldybės ekstremaliųjų situacijų operacijų centro nariai: </w:t>
      </w:r>
      <w:r w:rsidR="002F3F14">
        <w:rPr>
          <w:rFonts w:ascii="Times New Roman" w:eastAsia="Times New Roman" w:hAnsi="Times New Roman" w:cs="Times New Roman"/>
          <w:sz w:val="24"/>
          <w:szCs w:val="24"/>
        </w:rPr>
        <w:t>S</w:t>
      </w:r>
      <w:r w:rsidRPr="468A5885">
        <w:rPr>
          <w:rFonts w:ascii="Times New Roman" w:eastAsia="Times New Roman" w:hAnsi="Times New Roman" w:cs="Times New Roman"/>
          <w:sz w:val="24"/>
          <w:szCs w:val="24"/>
        </w:rPr>
        <w:t>avivaldybės, komunalinių įmonių, policijos, pasieniečių, gaisrininkų ir kitų institucijų atstovai. Šios mokymo programos tikslas – mokyti savivaldybių, ūkio subjektų, veiklos vykdytojų ekstremaliųjų situacijų operacijų centrų narius vykdyti funkcijas, numatytas Krizių valdymo ir civilinės saugos įstatyme. Kalbėta apie gyventojų galimas slėptuves, pabrėžiant, kad gyventojai gali trumpam laikui (iki 2</w:t>
      </w:r>
      <w:r w:rsidR="002F3F14">
        <w:rPr>
          <w:rFonts w:ascii="Times New Roman" w:eastAsia="Times New Roman" w:hAnsi="Times New Roman" w:cs="Times New Roman"/>
          <w:sz w:val="24"/>
          <w:szCs w:val="24"/>
        </w:rPr>
        <w:t xml:space="preserve"> ̶</w:t>
      </w:r>
      <w:r w:rsidRPr="468A5885">
        <w:rPr>
          <w:rFonts w:ascii="Times New Roman" w:eastAsia="Times New Roman" w:hAnsi="Times New Roman" w:cs="Times New Roman"/>
          <w:sz w:val="24"/>
          <w:szCs w:val="24"/>
        </w:rPr>
        <w:t>3 parų) pasislėpti namuose, saugiose gyvenamosiose ar negyvenamosiose vietose – rūsiuose, požeminiuose garažuose, pėsčiųjų perėjose, transporto tuneliuose. Nemažai kalbėta apie prevencines priemones ir gyventojų švietimą civilinės saugos klausimais.</w:t>
      </w:r>
    </w:p>
    <w:p w14:paraId="42A03F36" w14:textId="77777777" w:rsidR="000F3565" w:rsidRDefault="00B3072A" w:rsidP="000F3565">
      <w:pPr>
        <w:keepNext/>
        <w:spacing w:before="240" w:after="0" w:line="276" w:lineRule="auto"/>
        <w:jc w:val="both"/>
      </w:pPr>
      <w:r>
        <w:rPr>
          <w:rFonts w:ascii="Times New Roman" w:eastAsia="Times New Roman" w:hAnsi="Times New Roman" w:cs="Times New Roman"/>
          <w:noProof/>
          <w:sz w:val="24"/>
          <w:szCs w:val="24"/>
        </w:rPr>
        <w:drawing>
          <wp:inline distT="0" distB="0" distL="0" distR="0" wp14:anchorId="3171E3F8" wp14:editId="0F44C62E">
            <wp:extent cx="5721350" cy="3219450"/>
            <wp:effectExtent l="0" t="0" r="0" b="0"/>
            <wp:docPr id="1875135319"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21350" cy="3219450"/>
                    </a:xfrm>
                    <a:prstGeom prst="rect">
                      <a:avLst/>
                    </a:prstGeom>
                    <a:noFill/>
                    <a:ln>
                      <a:noFill/>
                    </a:ln>
                  </pic:spPr>
                </pic:pic>
              </a:graphicData>
            </a:graphic>
          </wp:inline>
        </w:drawing>
      </w:r>
    </w:p>
    <w:p w14:paraId="25378024" w14:textId="04E2687E" w:rsidR="001B2D1E" w:rsidRPr="000F3565" w:rsidRDefault="000F3565" w:rsidP="000F3565">
      <w:pPr>
        <w:pStyle w:val="Antrat"/>
        <w:spacing w:before="240" w:line="276" w:lineRule="auto"/>
        <w:jc w:val="center"/>
        <w:rPr>
          <w:rFonts w:ascii="Times New Roman" w:eastAsia="Times New Roman" w:hAnsi="Times New Roman" w:cs="Times New Roman"/>
          <w:b/>
          <w:bCs/>
          <w:sz w:val="28"/>
          <w:szCs w:val="28"/>
        </w:rPr>
      </w:pPr>
      <w:r w:rsidRPr="000F3565">
        <w:rPr>
          <w:rFonts w:ascii="Times New Roman" w:hAnsi="Times New Roman" w:cs="Times New Roman"/>
          <w:b/>
          <w:bCs/>
          <w:sz w:val="20"/>
          <w:szCs w:val="20"/>
        </w:rPr>
        <w:t>2024 m. Valstybinio lygio civilinės saugos pratybos</w:t>
      </w:r>
      <w:r>
        <w:rPr>
          <w:rFonts w:ascii="Times New Roman" w:hAnsi="Times New Roman" w:cs="Times New Roman"/>
          <w:b/>
          <w:bCs/>
          <w:sz w:val="20"/>
          <w:szCs w:val="20"/>
        </w:rPr>
        <w:t xml:space="preserve">, </w:t>
      </w:r>
      <w:r w:rsidRPr="000F3565">
        <w:rPr>
          <w:rFonts w:ascii="Times New Roman" w:hAnsi="Times New Roman" w:cs="Times New Roman"/>
          <w:b/>
          <w:bCs/>
          <w:sz w:val="20"/>
          <w:szCs w:val="20"/>
        </w:rPr>
        <w:t>stalo pratybos ir mokymai</w:t>
      </w:r>
    </w:p>
    <w:p w14:paraId="7F9C3B98" w14:textId="4FC54BAC" w:rsidR="4A2CD7EC" w:rsidRPr="00552B4F" w:rsidRDefault="355F16E0" w:rsidP="00552B4F">
      <w:pPr>
        <w:spacing w:before="240" w:after="0" w:line="276" w:lineRule="auto"/>
        <w:jc w:val="both"/>
        <w:rPr>
          <w:rStyle w:val="normal-h"/>
          <w:rFonts w:ascii="Times New Roman" w:eastAsia="Times New Roman" w:hAnsi="Times New Roman" w:cs="Times New Roman"/>
          <w:color w:val="000000" w:themeColor="text1"/>
        </w:rPr>
      </w:pPr>
      <w:r w:rsidRPr="00552B4F">
        <w:rPr>
          <w:rFonts w:ascii="Times New Roman" w:eastAsia="Times New Roman" w:hAnsi="Times New Roman" w:cs="Times New Roman"/>
          <w:b/>
          <w:bCs/>
          <w:sz w:val="24"/>
          <w:szCs w:val="24"/>
        </w:rPr>
        <w:t>Žemės ūkio funkcijų vykdymo priemonė</w:t>
      </w:r>
      <w:r w:rsidRPr="00552B4F">
        <w:rPr>
          <w:rFonts w:ascii="Times New Roman" w:eastAsia="Times New Roman" w:hAnsi="Times New Roman" w:cs="Times New Roman"/>
          <w:sz w:val="24"/>
          <w:szCs w:val="24"/>
        </w:rPr>
        <w:t xml:space="preserve"> apima deleguotas valstybines žemės ūkio funkcijas, tai yra:</w:t>
      </w:r>
    </w:p>
    <w:p w14:paraId="7A38C724" w14:textId="557BF217" w:rsidR="4A2CD7EC" w:rsidRDefault="355F16E0" w:rsidP="0064274E">
      <w:pPr>
        <w:pStyle w:val="Sraopastraipa"/>
        <w:numPr>
          <w:ilvl w:val="0"/>
          <w:numId w:val="35"/>
        </w:numPr>
        <w:spacing w:before="240" w:after="0" w:line="276" w:lineRule="auto"/>
        <w:jc w:val="both"/>
        <w:rPr>
          <w:rFonts w:ascii="Times New Roman" w:eastAsia="Times New Roman" w:hAnsi="Times New Roman" w:cs="Times New Roman"/>
          <w:sz w:val="24"/>
          <w:szCs w:val="24"/>
        </w:rPr>
      </w:pPr>
      <w:r w:rsidRPr="00552B4F">
        <w:rPr>
          <w:rFonts w:ascii="Times New Roman" w:eastAsia="Times New Roman" w:hAnsi="Times New Roman" w:cs="Times New Roman"/>
          <w:i/>
          <w:iCs/>
          <w:sz w:val="24"/>
          <w:szCs w:val="24"/>
        </w:rPr>
        <w:t>Ž</w:t>
      </w:r>
      <w:r w:rsidRPr="00552B4F">
        <w:rPr>
          <w:rStyle w:val="normal-h"/>
          <w:rFonts w:ascii="Times New Roman" w:eastAsia="Times New Roman" w:hAnsi="Times New Roman" w:cs="Times New Roman"/>
          <w:i/>
          <w:iCs/>
          <w:color w:val="000000" w:themeColor="text1"/>
          <w:sz w:val="24"/>
          <w:szCs w:val="24"/>
        </w:rPr>
        <w:t xml:space="preserve">emės ūkio </w:t>
      </w:r>
      <w:r w:rsidRPr="00552B4F">
        <w:rPr>
          <w:rStyle w:val="normal-h"/>
          <w:rFonts w:ascii="Times New Roman" w:eastAsia="Times New Roman" w:hAnsi="Times New Roman" w:cs="Times New Roman"/>
          <w:i/>
          <w:iCs/>
          <w:sz w:val="24"/>
          <w:szCs w:val="24"/>
        </w:rPr>
        <w:t xml:space="preserve">produkcijos kvotų </w:t>
      </w:r>
      <w:r w:rsidRPr="00552B4F">
        <w:rPr>
          <w:rStyle w:val="normal-h"/>
          <w:rFonts w:ascii="Times New Roman" w:eastAsia="Times New Roman" w:hAnsi="Times New Roman" w:cs="Times New Roman"/>
          <w:i/>
          <w:iCs/>
          <w:color w:val="000000" w:themeColor="text1"/>
          <w:sz w:val="24"/>
          <w:szCs w:val="24"/>
        </w:rPr>
        <w:t>administravimas</w:t>
      </w:r>
      <w:r w:rsidR="04B41DF4" w:rsidRPr="00552B4F">
        <w:rPr>
          <w:rStyle w:val="normal-h"/>
          <w:rFonts w:ascii="Times New Roman" w:eastAsia="Times New Roman" w:hAnsi="Times New Roman" w:cs="Times New Roman"/>
          <w:i/>
          <w:iCs/>
          <w:color w:val="000000" w:themeColor="text1"/>
          <w:sz w:val="24"/>
          <w:szCs w:val="24"/>
        </w:rPr>
        <w:t>.</w:t>
      </w:r>
      <w:r w:rsidR="71266204" w:rsidRPr="6504EB4E">
        <w:rPr>
          <w:rStyle w:val="normal-h"/>
          <w:rFonts w:ascii="Times New Roman" w:eastAsia="Times New Roman" w:hAnsi="Times New Roman" w:cs="Times New Roman"/>
          <w:b/>
          <w:bCs/>
          <w:color w:val="000000" w:themeColor="text1"/>
          <w:sz w:val="24"/>
          <w:szCs w:val="24"/>
        </w:rPr>
        <w:t xml:space="preserve"> </w:t>
      </w:r>
      <w:r w:rsidR="1C558C68" w:rsidRPr="6504EB4E">
        <w:rPr>
          <w:rFonts w:ascii="Times New Roman" w:eastAsia="Times New Roman" w:hAnsi="Times New Roman" w:cs="Times New Roman"/>
          <w:sz w:val="24"/>
          <w:szCs w:val="24"/>
        </w:rPr>
        <w:t>Per 2024 m. Vilniaus rajono pieno gamintojai pateikė 101 deklaraciją.</w:t>
      </w:r>
    </w:p>
    <w:p w14:paraId="261100E7" w14:textId="5DCFA87B" w:rsidR="4A2CD7EC" w:rsidRDefault="355F16E0" w:rsidP="0064274E">
      <w:pPr>
        <w:pStyle w:val="Sraopastraipa"/>
        <w:numPr>
          <w:ilvl w:val="0"/>
          <w:numId w:val="35"/>
        </w:numPr>
        <w:spacing w:before="240" w:after="0" w:line="276" w:lineRule="auto"/>
        <w:jc w:val="both"/>
        <w:rPr>
          <w:rFonts w:ascii="Times New Roman" w:eastAsia="Times New Roman" w:hAnsi="Times New Roman" w:cs="Times New Roman"/>
        </w:rPr>
      </w:pPr>
      <w:r w:rsidRPr="00552B4F">
        <w:rPr>
          <w:rStyle w:val="normal-h"/>
          <w:rFonts w:ascii="Times New Roman" w:eastAsia="Times New Roman" w:hAnsi="Times New Roman" w:cs="Times New Roman"/>
          <w:i/>
          <w:iCs/>
          <w:color w:val="000000" w:themeColor="text1"/>
          <w:sz w:val="24"/>
          <w:szCs w:val="24"/>
        </w:rPr>
        <w:t>Žemės ūkio valdų ir ūkininkų ūkių registravimas</w:t>
      </w:r>
      <w:r w:rsidR="6EEEAF90" w:rsidRPr="00552B4F">
        <w:rPr>
          <w:rStyle w:val="normal-h"/>
          <w:rFonts w:ascii="Times New Roman" w:eastAsia="Times New Roman" w:hAnsi="Times New Roman" w:cs="Times New Roman"/>
          <w:i/>
          <w:iCs/>
          <w:color w:val="000000" w:themeColor="text1"/>
          <w:sz w:val="24"/>
          <w:szCs w:val="24"/>
        </w:rPr>
        <w:t>.</w:t>
      </w:r>
      <w:r w:rsidR="6EEEAF90" w:rsidRPr="6504EB4E">
        <w:rPr>
          <w:rStyle w:val="normal-h"/>
          <w:rFonts w:ascii="Times New Roman" w:eastAsia="Times New Roman" w:hAnsi="Times New Roman" w:cs="Times New Roman"/>
          <w:color w:val="000000" w:themeColor="text1"/>
          <w:sz w:val="24"/>
          <w:szCs w:val="24"/>
        </w:rPr>
        <w:t xml:space="preserve"> </w:t>
      </w:r>
      <w:r w:rsidR="6EEEAF90" w:rsidRPr="6504EB4E">
        <w:rPr>
          <w:rFonts w:ascii="Times New Roman" w:eastAsia="Times New Roman" w:hAnsi="Times New Roman" w:cs="Times New Roman"/>
          <w:sz w:val="24"/>
          <w:szCs w:val="24"/>
        </w:rPr>
        <w:t xml:space="preserve">Vilniaus rajone yra 4645 </w:t>
      </w:r>
      <w:proofErr w:type="spellStart"/>
      <w:r w:rsidR="6EEEAF90" w:rsidRPr="6504EB4E">
        <w:rPr>
          <w:rFonts w:ascii="Times New Roman" w:eastAsia="Times New Roman" w:hAnsi="Times New Roman" w:cs="Times New Roman"/>
          <w:sz w:val="24"/>
          <w:szCs w:val="24"/>
        </w:rPr>
        <w:t>veikian</w:t>
      </w:r>
      <w:r w:rsidR="002F3F14">
        <w:rPr>
          <w:rFonts w:ascii="Times New Roman" w:eastAsia="Times New Roman" w:hAnsi="Times New Roman" w:cs="Times New Roman"/>
          <w:sz w:val="24"/>
          <w:szCs w:val="24"/>
        </w:rPr>
        <w:t>tys</w:t>
      </w:r>
      <w:r w:rsidR="6EEEAF90" w:rsidRPr="6504EB4E">
        <w:rPr>
          <w:rFonts w:ascii="Times New Roman" w:eastAsia="Times New Roman" w:hAnsi="Times New Roman" w:cs="Times New Roman"/>
          <w:sz w:val="24"/>
          <w:szCs w:val="24"/>
        </w:rPr>
        <w:t>ūki</w:t>
      </w:r>
      <w:r w:rsidR="002F3F14">
        <w:rPr>
          <w:rFonts w:ascii="Times New Roman" w:eastAsia="Times New Roman" w:hAnsi="Times New Roman" w:cs="Times New Roman"/>
          <w:sz w:val="24"/>
          <w:szCs w:val="24"/>
        </w:rPr>
        <w:t>ai</w:t>
      </w:r>
      <w:proofErr w:type="spellEnd"/>
      <w:r w:rsidR="6EEEAF90" w:rsidRPr="6504EB4E">
        <w:rPr>
          <w:rFonts w:ascii="Times New Roman" w:eastAsia="Times New Roman" w:hAnsi="Times New Roman" w:cs="Times New Roman"/>
          <w:sz w:val="24"/>
          <w:szCs w:val="24"/>
        </w:rPr>
        <w:t>. 2024 metais įregistruot</w:t>
      </w:r>
      <w:r w:rsidR="002F3F14">
        <w:rPr>
          <w:rFonts w:ascii="Times New Roman" w:eastAsia="Times New Roman" w:hAnsi="Times New Roman" w:cs="Times New Roman"/>
          <w:sz w:val="24"/>
          <w:szCs w:val="24"/>
        </w:rPr>
        <w:t>i</w:t>
      </w:r>
      <w:r w:rsidR="6EEEAF90" w:rsidRPr="6504EB4E">
        <w:rPr>
          <w:rFonts w:ascii="Times New Roman" w:eastAsia="Times New Roman" w:hAnsi="Times New Roman" w:cs="Times New Roman"/>
          <w:sz w:val="24"/>
          <w:szCs w:val="24"/>
        </w:rPr>
        <w:t xml:space="preserve"> 227 ūkiai, likviduot</w:t>
      </w:r>
      <w:r w:rsidR="002F3F14">
        <w:rPr>
          <w:rFonts w:ascii="Times New Roman" w:eastAsia="Times New Roman" w:hAnsi="Times New Roman" w:cs="Times New Roman"/>
          <w:sz w:val="24"/>
          <w:szCs w:val="24"/>
        </w:rPr>
        <w:t>i</w:t>
      </w:r>
      <w:r w:rsidR="6EEEAF90" w:rsidRPr="6504EB4E">
        <w:rPr>
          <w:rFonts w:ascii="Times New Roman" w:eastAsia="Times New Roman" w:hAnsi="Times New Roman" w:cs="Times New Roman"/>
          <w:sz w:val="24"/>
          <w:szCs w:val="24"/>
        </w:rPr>
        <w:t xml:space="preserve"> 248 ūkiai, 2 ūkiai perkelti į kitą rajoną, atnaujint</w:t>
      </w:r>
      <w:r w:rsidR="002F3F14">
        <w:rPr>
          <w:rFonts w:ascii="Times New Roman" w:eastAsia="Times New Roman" w:hAnsi="Times New Roman" w:cs="Times New Roman"/>
          <w:sz w:val="24"/>
          <w:szCs w:val="24"/>
        </w:rPr>
        <w:t>i</w:t>
      </w:r>
      <w:r w:rsidR="6EEEAF90" w:rsidRPr="6504EB4E">
        <w:rPr>
          <w:rFonts w:ascii="Times New Roman" w:eastAsia="Times New Roman" w:hAnsi="Times New Roman" w:cs="Times New Roman"/>
          <w:sz w:val="24"/>
          <w:szCs w:val="24"/>
        </w:rPr>
        <w:t xml:space="preserve"> 3246 ūki</w:t>
      </w:r>
      <w:r w:rsidR="002F3F14">
        <w:rPr>
          <w:rFonts w:ascii="Times New Roman" w:eastAsia="Times New Roman" w:hAnsi="Times New Roman" w:cs="Times New Roman"/>
          <w:sz w:val="24"/>
          <w:szCs w:val="24"/>
        </w:rPr>
        <w:t>ai</w:t>
      </w:r>
      <w:r w:rsidR="6EEEAF90" w:rsidRPr="6504EB4E">
        <w:rPr>
          <w:rFonts w:ascii="Times New Roman" w:eastAsia="Times New Roman" w:hAnsi="Times New Roman" w:cs="Times New Roman"/>
          <w:sz w:val="24"/>
          <w:szCs w:val="24"/>
        </w:rPr>
        <w:t>.  2024 met</w:t>
      </w:r>
      <w:r w:rsidR="002F3F14">
        <w:rPr>
          <w:rFonts w:ascii="Times New Roman" w:eastAsia="Times New Roman" w:hAnsi="Times New Roman" w:cs="Times New Roman"/>
          <w:sz w:val="24"/>
          <w:szCs w:val="24"/>
        </w:rPr>
        <w:t>ais</w:t>
      </w:r>
      <w:r w:rsidR="6EEEAF90" w:rsidRPr="6504EB4E">
        <w:rPr>
          <w:rFonts w:ascii="Times New Roman" w:eastAsia="Times New Roman" w:hAnsi="Times New Roman" w:cs="Times New Roman"/>
          <w:sz w:val="24"/>
          <w:szCs w:val="24"/>
        </w:rPr>
        <w:t xml:space="preserve"> gauti 42 e-prašymai dėl Ūkių įregistravimo, atnaujinimo, išregistravimo.</w:t>
      </w:r>
      <w:r w:rsidR="34175436" w:rsidRPr="6504EB4E">
        <w:rPr>
          <w:rFonts w:ascii="Times New Roman" w:eastAsia="Times New Roman" w:hAnsi="Times New Roman" w:cs="Times New Roman"/>
          <w:sz w:val="24"/>
          <w:szCs w:val="24"/>
        </w:rPr>
        <w:t xml:space="preserve"> 2024 met</w:t>
      </w:r>
      <w:r w:rsidR="002F3F14">
        <w:rPr>
          <w:rFonts w:ascii="Times New Roman" w:eastAsia="Times New Roman" w:hAnsi="Times New Roman" w:cs="Times New Roman"/>
          <w:sz w:val="24"/>
          <w:szCs w:val="24"/>
        </w:rPr>
        <w:t>ais</w:t>
      </w:r>
      <w:r w:rsidR="34175436" w:rsidRPr="6504EB4E">
        <w:rPr>
          <w:rFonts w:ascii="Times New Roman" w:eastAsia="Times New Roman" w:hAnsi="Times New Roman" w:cs="Times New Roman"/>
          <w:sz w:val="24"/>
          <w:szCs w:val="24"/>
        </w:rPr>
        <w:t xml:space="preserve"> gauta 30 e-prašymų dėl žemės ūkio valdų įregistravimo, atnaujinimo, išregistravimo.</w:t>
      </w:r>
    </w:p>
    <w:p w14:paraId="6C1429E5" w14:textId="2214EE67" w:rsidR="4A2CD7EC" w:rsidRDefault="355F16E0" w:rsidP="0064274E">
      <w:pPr>
        <w:pStyle w:val="Sraopastraipa"/>
        <w:numPr>
          <w:ilvl w:val="0"/>
          <w:numId w:val="35"/>
        </w:numPr>
        <w:spacing w:before="240" w:after="0" w:line="276" w:lineRule="auto"/>
        <w:jc w:val="both"/>
        <w:rPr>
          <w:rStyle w:val="normal-h"/>
          <w:rFonts w:ascii="Times New Roman" w:eastAsia="Times New Roman" w:hAnsi="Times New Roman" w:cs="Times New Roman"/>
          <w:color w:val="000000" w:themeColor="text1"/>
          <w:sz w:val="24"/>
          <w:szCs w:val="24"/>
        </w:rPr>
      </w:pPr>
      <w:r w:rsidRPr="00552B4F">
        <w:rPr>
          <w:rStyle w:val="normal-h"/>
          <w:rFonts w:ascii="Times New Roman" w:eastAsia="Times New Roman" w:hAnsi="Times New Roman" w:cs="Times New Roman"/>
          <w:i/>
          <w:iCs/>
          <w:color w:val="000000" w:themeColor="text1"/>
          <w:sz w:val="24"/>
          <w:szCs w:val="24"/>
        </w:rPr>
        <w:t>Žemės ūkio naudmenų ir pasėlių deklaravimo darbų administravimas</w:t>
      </w:r>
      <w:r w:rsidR="319587D8" w:rsidRPr="00552B4F">
        <w:rPr>
          <w:rStyle w:val="normal-h"/>
          <w:rFonts w:ascii="Times New Roman" w:eastAsia="Times New Roman" w:hAnsi="Times New Roman" w:cs="Times New Roman"/>
          <w:i/>
          <w:iCs/>
          <w:color w:val="000000" w:themeColor="text1"/>
          <w:sz w:val="24"/>
          <w:szCs w:val="24"/>
        </w:rPr>
        <w:t>.</w:t>
      </w:r>
      <w:r w:rsidR="319587D8" w:rsidRPr="6504EB4E">
        <w:rPr>
          <w:rStyle w:val="normal-h"/>
          <w:rFonts w:ascii="Times New Roman" w:eastAsia="Times New Roman" w:hAnsi="Times New Roman" w:cs="Times New Roman"/>
          <w:color w:val="000000" w:themeColor="text1"/>
          <w:sz w:val="24"/>
          <w:szCs w:val="24"/>
        </w:rPr>
        <w:t xml:space="preserve"> </w:t>
      </w:r>
      <w:r w:rsidR="319587D8" w:rsidRPr="6504EB4E">
        <w:rPr>
          <w:rFonts w:ascii="Times New Roman" w:eastAsia="Times New Roman" w:hAnsi="Times New Roman" w:cs="Times New Roman"/>
          <w:sz w:val="24"/>
          <w:szCs w:val="24"/>
        </w:rPr>
        <w:t xml:space="preserve">Iš viso </w:t>
      </w:r>
      <w:r w:rsidR="002F3F14" w:rsidRPr="6504EB4E">
        <w:rPr>
          <w:rFonts w:ascii="Times New Roman" w:eastAsia="Times New Roman" w:hAnsi="Times New Roman" w:cs="Times New Roman"/>
          <w:sz w:val="24"/>
          <w:szCs w:val="24"/>
        </w:rPr>
        <w:t xml:space="preserve">2024 m. </w:t>
      </w:r>
      <w:r w:rsidR="319587D8" w:rsidRPr="6504EB4E">
        <w:rPr>
          <w:rFonts w:ascii="Times New Roman" w:eastAsia="Times New Roman" w:hAnsi="Times New Roman" w:cs="Times New Roman"/>
          <w:sz w:val="24"/>
          <w:szCs w:val="24"/>
        </w:rPr>
        <w:t>Vilniaus rajono teritorijoje deklaravo žemės ūkio naudmenų plotus– 3237 subjektai (2022 m. – 3381 subjekt</w:t>
      </w:r>
      <w:r w:rsidR="007672DE">
        <w:rPr>
          <w:rFonts w:ascii="Times New Roman" w:eastAsia="Times New Roman" w:hAnsi="Times New Roman" w:cs="Times New Roman"/>
          <w:sz w:val="24"/>
          <w:szCs w:val="24"/>
        </w:rPr>
        <w:t>as</w:t>
      </w:r>
      <w:r w:rsidR="319587D8" w:rsidRPr="6504EB4E">
        <w:rPr>
          <w:rFonts w:ascii="Times New Roman" w:eastAsia="Times New Roman" w:hAnsi="Times New Roman" w:cs="Times New Roman"/>
          <w:sz w:val="24"/>
          <w:szCs w:val="24"/>
        </w:rPr>
        <w:t>, 2023 m. – 3359 subjekt</w:t>
      </w:r>
      <w:r w:rsidR="007672DE">
        <w:rPr>
          <w:rFonts w:ascii="Times New Roman" w:eastAsia="Times New Roman" w:hAnsi="Times New Roman" w:cs="Times New Roman"/>
          <w:sz w:val="24"/>
          <w:szCs w:val="24"/>
        </w:rPr>
        <w:t>ai</w:t>
      </w:r>
      <w:r w:rsidR="319587D8" w:rsidRPr="6504EB4E">
        <w:rPr>
          <w:rFonts w:ascii="Times New Roman" w:eastAsia="Times New Roman" w:hAnsi="Times New Roman" w:cs="Times New Roman"/>
          <w:sz w:val="24"/>
          <w:szCs w:val="24"/>
        </w:rPr>
        <w:t>), bendras deklaruotas plotas 47909,49 ha (2022 m. – 46925 ha, 2023 m. – 47045,43 ha). Lyginant su 2023 metų duomenimis</w:t>
      </w:r>
      <w:r w:rsidR="002F3F14">
        <w:rPr>
          <w:rFonts w:ascii="Times New Roman" w:eastAsia="Times New Roman" w:hAnsi="Times New Roman" w:cs="Times New Roman"/>
          <w:sz w:val="24"/>
          <w:szCs w:val="24"/>
        </w:rPr>
        <w:t>,</w:t>
      </w:r>
      <w:r w:rsidR="319587D8" w:rsidRPr="6504EB4E">
        <w:rPr>
          <w:rFonts w:ascii="Times New Roman" w:eastAsia="Times New Roman" w:hAnsi="Times New Roman" w:cs="Times New Roman"/>
          <w:sz w:val="24"/>
          <w:szCs w:val="24"/>
        </w:rPr>
        <w:t xml:space="preserve"> Vilniaus rajone sumažėjo 122 subjektais. Tokie pakeitimai gali vykti dėl to, kad kai kurie gyventojai atsisako deklaravimo arba parduoda žemės sklypus, keičia žemės sklypo paskirtis į užstatymo zoną, griežtėja ES paramos tvarka ir taisyklės.</w:t>
      </w:r>
      <w:r w:rsidR="612F8D03" w:rsidRPr="6504EB4E">
        <w:rPr>
          <w:rFonts w:ascii="Times New Roman" w:eastAsia="Times New Roman" w:hAnsi="Times New Roman" w:cs="Times New Roman"/>
          <w:sz w:val="24"/>
          <w:szCs w:val="24"/>
        </w:rPr>
        <w:t xml:space="preserve"> Daugiausia 2024 metais deklaruota ariamosios žemės – 26997,99 ha; daugiametės  ganyklos arba pievos (5 metai ir daugiau) deklaruota – 13831,17 ha.</w:t>
      </w:r>
    </w:p>
    <w:p w14:paraId="506CDA41" w14:textId="70F30907" w:rsidR="4A2CD7EC" w:rsidRDefault="355F16E0" w:rsidP="0064274E">
      <w:pPr>
        <w:pStyle w:val="Sraopastraipa"/>
        <w:numPr>
          <w:ilvl w:val="0"/>
          <w:numId w:val="35"/>
        </w:numPr>
        <w:spacing w:before="240" w:after="0" w:line="276" w:lineRule="auto"/>
        <w:jc w:val="both"/>
        <w:rPr>
          <w:rFonts w:ascii="Times New Roman" w:eastAsia="Times New Roman" w:hAnsi="Times New Roman" w:cs="Times New Roman"/>
        </w:rPr>
      </w:pPr>
      <w:r w:rsidRPr="00552B4F">
        <w:rPr>
          <w:rStyle w:val="normal-h"/>
          <w:rFonts w:ascii="Times New Roman" w:eastAsia="Times New Roman" w:hAnsi="Times New Roman" w:cs="Times New Roman"/>
          <w:i/>
          <w:iCs/>
          <w:color w:val="000000" w:themeColor="text1"/>
          <w:sz w:val="24"/>
          <w:szCs w:val="24"/>
        </w:rPr>
        <w:t>Stichinių meteorologinių reiškinių, gyvūnų užkrečiamųjų ligų likvidavimo ir priežiūros programų įgyvendinimas, medžiojamųjų gyvūnų ir griežtai saugomų rūšių laukinių gyvūnų žemės ūkiui padarytos žalos ir nuostolių nustatymas</w:t>
      </w:r>
      <w:r w:rsidR="5662C0C6" w:rsidRPr="00552B4F">
        <w:rPr>
          <w:rStyle w:val="normal-h"/>
          <w:rFonts w:ascii="Times New Roman" w:eastAsia="Times New Roman" w:hAnsi="Times New Roman" w:cs="Times New Roman"/>
          <w:i/>
          <w:iCs/>
          <w:color w:val="000000" w:themeColor="text1"/>
          <w:sz w:val="24"/>
          <w:szCs w:val="24"/>
        </w:rPr>
        <w:t>.</w:t>
      </w:r>
      <w:r w:rsidR="5662C0C6" w:rsidRPr="6504EB4E">
        <w:rPr>
          <w:rStyle w:val="normal-h"/>
          <w:rFonts w:ascii="Times New Roman" w:eastAsia="Times New Roman" w:hAnsi="Times New Roman" w:cs="Times New Roman"/>
          <w:b/>
          <w:bCs/>
          <w:color w:val="000000" w:themeColor="text1"/>
          <w:sz w:val="24"/>
          <w:szCs w:val="24"/>
        </w:rPr>
        <w:t xml:space="preserve"> </w:t>
      </w:r>
      <w:r w:rsidR="5662C0C6" w:rsidRPr="6504EB4E">
        <w:rPr>
          <w:rFonts w:ascii="Times New Roman" w:eastAsia="Times New Roman" w:hAnsi="Times New Roman" w:cs="Times New Roman"/>
          <w:sz w:val="24"/>
          <w:szCs w:val="24"/>
        </w:rPr>
        <w:t>Vilniaus rajono savivaldybės teritorijoje dėl 2024 m. liepos 28–29 d. įvykusio stichinio meteorologinio reiškinio – labai smarkaus lietaus 2024 m. liepos 30 d. paskelbta ekstremalioji situacija. Ūkininkai pagal savo seniūnijas kreipėsi dėl žalos įvertinimo. Buvo surašyti 64 apžiūros aktai. Iki 2024 metų pabaigos dėl valstybės paramos į merą kreipėsi 4 ūkininkai. Buvo parengtos mero išvados, kurios nusiųstos Finansų ministerijai tolesniems veiksmams atlikti.</w:t>
      </w:r>
    </w:p>
    <w:p w14:paraId="4ABBB258" w14:textId="77781DB4" w:rsidR="4A2CD7EC" w:rsidRDefault="355F16E0" w:rsidP="0064274E">
      <w:pPr>
        <w:pStyle w:val="Sraopastraipa"/>
        <w:numPr>
          <w:ilvl w:val="0"/>
          <w:numId w:val="35"/>
        </w:numPr>
        <w:spacing w:before="240" w:after="0" w:line="276" w:lineRule="auto"/>
        <w:jc w:val="both"/>
        <w:rPr>
          <w:rFonts w:ascii="Times New Roman" w:eastAsia="Times New Roman" w:hAnsi="Times New Roman" w:cs="Times New Roman"/>
          <w:color w:val="000000" w:themeColor="text1"/>
          <w:sz w:val="24"/>
          <w:szCs w:val="24"/>
        </w:rPr>
      </w:pPr>
      <w:r w:rsidRPr="00552B4F">
        <w:rPr>
          <w:rStyle w:val="normal-h"/>
          <w:rFonts w:ascii="Times New Roman" w:eastAsia="Times New Roman" w:hAnsi="Times New Roman" w:cs="Times New Roman"/>
          <w:i/>
          <w:iCs/>
          <w:color w:val="000000" w:themeColor="text1"/>
          <w:sz w:val="24"/>
          <w:szCs w:val="24"/>
        </w:rPr>
        <w:t>Valstybei nuosavybės teise priklausančių melioracijos ir hidrotechnikos statinių valdymas ir naudojimas patikėjimo teise</w:t>
      </w:r>
      <w:r w:rsidRPr="6504EB4E">
        <w:rPr>
          <w:rStyle w:val="normal-h"/>
          <w:rFonts w:ascii="Times New Roman" w:eastAsia="Times New Roman" w:hAnsi="Times New Roman" w:cs="Times New Roman"/>
          <w:color w:val="000000" w:themeColor="text1"/>
          <w:sz w:val="24"/>
          <w:szCs w:val="24"/>
        </w:rPr>
        <w:t xml:space="preserve"> (ši funkcija yra Ekonominio konkurencingumo didinimo programoje);</w:t>
      </w:r>
    </w:p>
    <w:p w14:paraId="7FF76EDE" w14:textId="74DE692B" w:rsidR="4A2CD7EC" w:rsidRDefault="355F16E0" w:rsidP="0064274E">
      <w:pPr>
        <w:pStyle w:val="Sraopastraipa"/>
        <w:numPr>
          <w:ilvl w:val="0"/>
          <w:numId w:val="35"/>
        </w:numPr>
        <w:spacing w:before="240" w:after="0" w:line="276" w:lineRule="auto"/>
        <w:jc w:val="both"/>
        <w:rPr>
          <w:rFonts w:ascii="Times New Roman" w:eastAsia="Times New Roman" w:hAnsi="Times New Roman" w:cs="Times New Roman"/>
        </w:rPr>
      </w:pPr>
      <w:r w:rsidRPr="00552B4F">
        <w:rPr>
          <w:rStyle w:val="normal-h"/>
          <w:rFonts w:ascii="Times New Roman" w:eastAsia="Times New Roman" w:hAnsi="Times New Roman" w:cs="Times New Roman"/>
          <w:i/>
          <w:iCs/>
          <w:color w:val="000000" w:themeColor="text1"/>
          <w:sz w:val="24"/>
          <w:szCs w:val="24"/>
        </w:rPr>
        <w:t>Traktorių, savaeigių ir žemės ūkio mašinų bei jų priekabų registravimas ir techninė priežiūra</w:t>
      </w:r>
      <w:r w:rsidR="52435E63" w:rsidRPr="00552B4F">
        <w:rPr>
          <w:rStyle w:val="normal-h"/>
          <w:rFonts w:ascii="Times New Roman" w:eastAsia="Times New Roman" w:hAnsi="Times New Roman" w:cs="Times New Roman"/>
          <w:i/>
          <w:iCs/>
          <w:color w:val="000000" w:themeColor="text1"/>
          <w:sz w:val="24"/>
          <w:szCs w:val="24"/>
        </w:rPr>
        <w:t>.</w:t>
      </w:r>
      <w:r w:rsidR="52435E63" w:rsidRPr="6504EB4E">
        <w:rPr>
          <w:rStyle w:val="normal-h"/>
          <w:rFonts w:ascii="Times New Roman" w:eastAsia="Times New Roman" w:hAnsi="Times New Roman" w:cs="Times New Roman"/>
          <w:b/>
          <w:bCs/>
          <w:color w:val="000000" w:themeColor="text1"/>
          <w:sz w:val="24"/>
          <w:szCs w:val="24"/>
        </w:rPr>
        <w:t xml:space="preserve"> </w:t>
      </w:r>
      <w:r w:rsidR="52435E63" w:rsidRPr="6504EB4E">
        <w:rPr>
          <w:rFonts w:ascii="Times New Roman" w:eastAsia="Times New Roman" w:hAnsi="Times New Roman" w:cs="Times New Roman"/>
          <w:sz w:val="24"/>
          <w:szCs w:val="24"/>
        </w:rPr>
        <w:t>2024 m. buvo atliktos 1711 vnt. transporto priemonių patikros, iš jų 1617 vnt. atitiko techninius reikalavimus, o 40 vnt. neatitiko. 2024 m</w:t>
      </w:r>
      <w:r w:rsidR="00C22016">
        <w:rPr>
          <w:rFonts w:ascii="Times New Roman" w:eastAsia="Times New Roman" w:hAnsi="Times New Roman" w:cs="Times New Roman"/>
          <w:sz w:val="24"/>
          <w:szCs w:val="24"/>
        </w:rPr>
        <w:t>.</w:t>
      </w:r>
      <w:r w:rsidR="52435E63" w:rsidRPr="6504EB4E">
        <w:rPr>
          <w:rFonts w:ascii="Times New Roman" w:eastAsia="Times New Roman" w:hAnsi="Times New Roman" w:cs="Times New Roman"/>
          <w:sz w:val="24"/>
          <w:szCs w:val="24"/>
        </w:rPr>
        <w:t xml:space="preserve"> buvo išduoti 1671 vnt. techninės apžiūros talonų, iš jų 54 vnt. dublikatai, ir surinkta 17757,30 </w:t>
      </w:r>
      <w:r w:rsidR="00C22016">
        <w:rPr>
          <w:rFonts w:ascii="Times New Roman" w:eastAsia="Times New Roman" w:hAnsi="Times New Roman" w:cs="Times New Roman"/>
          <w:sz w:val="24"/>
          <w:szCs w:val="24"/>
        </w:rPr>
        <w:t>e</w:t>
      </w:r>
      <w:r w:rsidR="52435E63" w:rsidRPr="6504EB4E">
        <w:rPr>
          <w:rFonts w:ascii="Times New Roman" w:eastAsia="Times New Roman" w:hAnsi="Times New Roman" w:cs="Times New Roman"/>
          <w:sz w:val="24"/>
          <w:szCs w:val="24"/>
        </w:rPr>
        <w:t>urų valstybės rinkliavos mokesčio. 2024 metais Vilniaus rajono savivaldybės</w:t>
      </w:r>
      <w:r w:rsidR="08EE119D" w:rsidRPr="6504EB4E">
        <w:rPr>
          <w:rFonts w:ascii="Times New Roman" w:eastAsia="Times New Roman" w:hAnsi="Times New Roman" w:cs="Times New Roman"/>
          <w:sz w:val="24"/>
          <w:szCs w:val="24"/>
        </w:rPr>
        <w:t xml:space="preserve"> </w:t>
      </w:r>
      <w:r w:rsidR="52435E63" w:rsidRPr="6504EB4E">
        <w:rPr>
          <w:rFonts w:ascii="Times New Roman" w:eastAsia="Times New Roman" w:hAnsi="Times New Roman" w:cs="Times New Roman"/>
          <w:sz w:val="24"/>
          <w:szCs w:val="24"/>
        </w:rPr>
        <w:t>administracija įregistravo 163 vnt. naujų transporto priemonių</w:t>
      </w:r>
      <w:r w:rsidR="00C22016">
        <w:rPr>
          <w:rFonts w:ascii="Times New Roman" w:eastAsia="Times New Roman" w:hAnsi="Times New Roman" w:cs="Times New Roman"/>
          <w:sz w:val="24"/>
          <w:szCs w:val="24"/>
        </w:rPr>
        <w:t>,</w:t>
      </w:r>
      <w:r w:rsidR="52435E63" w:rsidRPr="6504EB4E">
        <w:rPr>
          <w:rFonts w:ascii="Times New Roman" w:eastAsia="Times New Roman" w:hAnsi="Times New Roman" w:cs="Times New Roman"/>
          <w:sz w:val="24"/>
          <w:szCs w:val="24"/>
        </w:rPr>
        <w:t xml:space="preserve"> naudojamų žemės ūkyje.</w:t>
      </w:r>
      <w:r w:rsidR="6BF8A3AD" w:rsidRPr="6504EB4E">
        <w:rPr>
          <w:rFonts w:ascii="Times New Roman" w:eastAsia="Times New Roman" w:hAnsi="Times New Roman" w:cs="Times New Roman"/>
          <w:sz w:val="24"/>
          <w:szCs w:val="24"/>
        </w:rPr>
        <w:t xml:space="preserve"> Vadovaujantis Lietuvos Respublikos mokesčio už aplinkos teršimą įstatymo 9 straipsnio 5 dalies 8 punktu ir Lietuvos Respublikos </w:t>
      </w:r>
      <w:r w:rsidR="00C22016">
        <w:rPr>
          <w:rFonts w:ascii="Times New Roman" w:eastAsia="Times New Roman" w:hAnsi="Times New Roman" w:cs="Times New Roman"/>
          <w:sz w:val="24"/>
          <w:szCs w:val="24"/>
        </w:rPr>
        <w:t>m</w:t>
      </w:r>
      <w:r w:rsidR="6BF8A3AD" w:rsidRPr="6504EB4E">
        <w:rPr>
          <w:rFonts w:ascii="Times New Roman" w:eastAsia="Times New Roman" w:hAnsi="Times New Roman" w:cs="Times New Roman"/>
          <w:sz w:val="24"/>
          <w:szCs w:val="24"/>
        </w:rPr>
        <w:t>okesčių administravimo įstatymo 152 straipsnio 2 dalimi</w:t>
      </w:r>
      <w:r w:rsidR="00C22016">
        <w:rPr>
          <w:rFonts w:ascii="Times New Roman" w:eastAsia="Times New Roman" w:hAnsi="Times New Roman" w:cs="Times New Roman"/>
          <w:sz w:val="24"/>
          <w:szCs w:val="24"/>
        </w:rPr>
        <w:t>,</w:t>
      </w:r>
      <w:r w:rsidR="6BF8A3AD" w:rsidRPr="6504EB4E">
        <w:rPr>
          <w:rFonts w:ascii="Times New Roman" w:eastAsia="Times New Roman" w:hAnsi="Times New Roman" w:cs="Times New Roman"/>
          <w:sz w:val="24"/>
          <w:szCs w:val="24"/>
        </w:rPr>
        <w:t xml:space="preserve"> 2024 metais surinkta 8020,00 eurų taršos mokesčio.</w:t>
      </w:r>
    </w:p>
    <w:p w14:paraId="66BB2CB2" w14:textId="685B225A" w:rsidR="4A2CD7EC" w:rsidRDefault="355F16E0" w:rsidP="0064274E">
      <w:pPr>
        <w:pStyle w:val="Sraopastraipa"/>
        <w:numPr>
          <w:ilvl w:val="0"/>
          <w:numId w:val="35"/>
        </w:numPr>
        <w:spacing w:before="240" w:after="0" w:line="276" w:lineRule="auto"/>
        <w:jc w:val="both"/>
        <w:rPr>
          <w:rFonts w:ascii="Times New Roman" w:eastAsia="Times New Roman" w:hAnsi="Times New Roman" w:cs="Times New Roman"/>
          <w:sz w:val="24"/>
          <w:szCs w:val="24"/>
        </w:rPr>
      </w:pPr>
      <w:r w:rsidRPr="00552B4F">
        <w:rPr>
          <w:rStyle w:val="normal-h"/>
          <w:rFonts w:ascii="Times New Roman" w:eastAsia="Times New Roman" w:hAnsi="Times New Roman" w:cs="Times New Roman"/>
          <w:i/>
          <w:iCs/>
          <w:color w:val="000000" w:themeColor="text1"/>
          <w:sz w:val="24"/>
          <w:szCs w:val="24"/>
        </w:rPr>
        <w:t>Kaimo plėtros priemonių įgyvendinimo administravimas (bitininkystė, žuvininkystė, parama jauniesiems ūkininkams ir kt.)</w:t>
      </w:r>
      <w:r w:rsidR="2B87A461" w:rsidRPr="00552B4F">
        <w:rPr>
          <w:rStyle w:val="normal-h"/>
          <w:rFonts w:ascii="Times New Roman" w:eastAsia="Times New Roman" w:hAnsi="Times New Roman" w:cs="Times New Roman"/>
          <w:i/>
          <w:iCs/>
          <w:color w:val="000000" w:themeColor="text1"/>
          <w:sz w:val="24"/>
          <w:szCs w:val="24"/>
        </w:rPr>
        <w:t>.</w:t>
      </w:r>
      <w:r w:rsidR="2B87A461" w:rsidRPr="6504EB4E">
        <w:rPr>
          <w:rStyle w:val="normal-h"/>
          <w:rFonts w:ascii="Times New Roman" w:eastAsia="Times New Roman" w:hAnsi="Times New Roman" w:cs="Times New Roman"/>
          <w:b/>
          <w:bCs/>
          <w:color w:val="000000" w:themeColor="text1"/>
          <w:sz w:val="24"/>
          <w:szCs w:val="24"/>
        </w:rPr>
        <w:t xml:space="preserve"> </w:t>
      </w:r>
      <w:r w:rsidR="2B87A461" w:rsidRPr="6504EB4E">
        <w:rPr>
          <w:rFonts w:ascii="Times New Roman" w:eastAsia="Times New Roman" w:hAnsi="Times New Roman" w:cs="Times New Roman"/>
          <w:sz w:val="24"/>
          <w:szCs w:val="24"/>
        </w:rPr>
        <w:t xml:space="preserve">Iš Specialiosios kaimo rėmimo programos lėšų bičių laikytojams buvo teikiama parama kompensuojant dalį išlaidų už papildomą bičių maitinimą. 2024 m. buvo surinktos 254 (2023 m. </w:t>
      </w:r>
      <w:r w:rsidR="00C22016">
        <w:rPr>
          <w:rFonts w:ascii="Times New Roman" w:eastAsia="Times New Roman" w:hAnsi="Times New Roman" w:cs="Times New Roman"/>
          <w:sz w:val="24"/>
          <w:szCs w:val="24"/>
        </w:rPr>
        <w:t>̶</w:t>
      </w:r>
      <w:r w:rsidR="2B87A461" w:rsidRPr="6504EB4E">
        <w:rPr>
          <w:rFonts w:ascii="Times New Roman" w:eastAsia="Times New Roman" w:hAnsi="Times New Roman" w:cs="Times New Roman"/>
          <w:sz w:val="24"/>
          <w:szCs w:val="24"/>
        </w:rPr>
        <w:t xml:space="preserve"> 294 paraiškos) bičių šeimų laikytojų paraiškos. Paraiškos  paramai gauti pateiktos už 7691 bičių šeim</w:t>
      </w:r>
      <w:r w:rsidR="007672DE">
        <w:rPr>
          <w:rFonts w:ascii="Times New Roman" w:eastAsia="Times New Roman" w:hAnsi="Times New Roman" w:cs="Times New Roman"/>
          <w:sz w:val="24"/>
          <w:szCs w:val="24"/>
        </w:rPr>
        <w:t>ą</w:t>
      </w:r>
      <w:r w:rsidR="2B87A461" w:rsidRPr="6504EB4E">
        <w:rPr>
          <w:rFonts w:ascii="Times New Roman" w:eastAsia="Times New Roman" w:hAnsi="Times New Roman" w:cs="Times New Roman"/>
          <w:sz w:val="24"/>
          <w:szCs w:val="24"/>
        </w:rPr>
        <w:t xml:space="preserve"> (2023 m. </w:t>
      </w:r>
      <w:r w:rsidR="00C22016">
        <w:rPr>
          <w:rFonts w:ascii="Times New Roman" w:eastAsia="Times New Roman" w:hAnsi="Times New Roman" w:cs="Times New Roman"/>
          <w:sz w:val="24"/>
          <w:szCs w:val="24"/>
        </w:rPr>
        <w:t>̶</w:t>
      </w:r>
      <w:r w:rsidR="2B87A461" w:rsidRPr="6504EB4E">
        <w:rPr>
          <w:rFonts w:ascii="Times New Roman" w:eastAsia="Times New Roman" w:hAnsi="Times New Roman" w:cs="Times New Roman"/>
          <w:sz w:val="24"/>
          <w:szCs w:val="24"/>
        </w:rPr>
        <w:t xml:space="preserve"> 7982 bičių šeimos) ir parama jiems </w:t>
      </w:r>
      <w:r w:rsidR="6B22D77D" w:rsidRPr="6504EB4E">
        <w:rPr>
          <w:rFonts w:ascii="Times New Roman" w:eastAsia="Times New Roman" w:hAnsi="Times New Roman" w:cs="Times New Roman"/>
          <w:sz w:val="24"/>
          <w:szCs w:val="24"/>
        </w:rPr>
        <w:t>išmokama</w:t>
      </w:r>
      <w:r w:rsidR="2B87A461" w:rsidRPr="6504EB4E">
        <w:rPr>
          <w:rFonts w:ascii="Times New Roman" w:eastAsia="Times New Roman" w:hAnsi="Times New Roman" w:cs="Times New Roman"/>
          <w:sz w:val="24"/>
          <w:szCs w:val="24"/>
        </w:rPr>
        <w:t xml:space="preserve"> 44,5 tūkst. eurų (2023 m. </w:t>
      </w:r>
      <w:r w:rsidR="00C22016">
        <w:rPr>
          <w:rFonts w:ascii="Times New Roman" w:eastAsia="Times New Roman" w:hAnsi="Times New Roman" w:cs="Times New Roman"/>
          <w:sz w:val="24"/>
          <w:szCs w:val="24"/>
        </w:rPr>
        <w:t>̶</w:t>
      </w:r>
      <w:r w:rsidR="2B87A461" w:rsidRPr="6504EB4E">
        <w:rPr>
          <w:rFonts w:ascii="Times New Roman" w:eastAsia="Times New Roman" w:hAnsi="Times New Roman" w:cs="Times New Roman"/>
          <w:sz w:val="24"/>
          <w:szCs w:val="24"/>
        </w:rPr>
        <w:t xml:space="preserve"> 46,2 tūkst. eurų). Matom</w:t>
      </w:r>
      <w:r w:rsidR="18D4D15A" w:rsidRPr="6504EB4E">
        <w:rPr>
          <w:rFonts w:ascii="Times New Roman" w:eastAsia="Times New Roman" w:hAnsi="Times New Roman" w:cs="Times New Roman"/>
          <w:sz w:val="24"/>
          <w:szCs w:val="24"/>
        </w:rPr>
        <w:t>a</w:t>
      </w:r>
      <w:r w:rsidR="2B87A461" w:rsidRPr="6504EB4E">
        <w:rPr>
          <w:rFonts w:ascii="Times New Roman" w:eastAsia="Times New Roman" w:hAnsi="Times New Roman" w:cs="Times New Roman"/>
          <w:sz w:val="24"/>
          <w:szCs w:val="24"/>
        </w:rPr>
        <w:t xml:space="preserve"> tendencij</w:t>
      </w:r>
      <w:r w:rsidR="2747B510" w:rsidRPr="6504EB4E">
        <w:rPr>
          <w:rFonts w:ascii="Times New Roman" w:eastAsia="Times New Roman" w:hAnsi="Times New Roman" w:cs="Times New Roman"/>
          <w:sz w:val="24"/>
          <w:szCs w:val="24"/>
        </w:rPr>
        <w:t>a</w:t>
      </w:r>
      <w:r w:rsidR="2B87A461" w:rsidRPr="6504EB4E">
        <w:rPr>
          <w:rFonts w:ascii="Times New Roman" w:eastAsia="Times New Roman" w:hAnsi="Times New Roman" w:cs="Times New Roman"/>
          <w:sz w:val="24"/>
          <w:szCs w:val="24"/>
        </w:rPr>
        <w:t>, kad laikytojų sumažėjo, bet laikomų bičių šeimų skaičius padidėjo. Pagal pateiktas bičių šeimų laikytojų paraiškas</w:t>
      </w:r>
      <w:r w:rsidR="00C22016">
        <w:rPr>
          <w:rFonts w:ascii="Times New Roman" w:eastAsia="Times New Roman" w:hAnsi="Times New Roman" w:cs="Times New Roman"/>
          <w:sz w:val="24"/>
          <w:szCs w:val="24"/>
        </w:rPr>
        <w:t>,</w:t>
      </w:r>
      <w:r w:rsidR="2B87A461" w:rsidRPr="6504EB4E">
        <w:rPr>
          <w:rFonts w:ascii="Times New Roman" w:eastAsia="Times New Roman" w:hAnsi="Times New Roman" w:cs="Times New Roman"/>
          <w:sz w:val="24"/>
          <w:szCs w:val="24"/>
        </w:rPr>
        <w:t xml:space="preserve"> Vilniaus rajono bitininkai laiko vidutiniškai apie 30,3 bičių šeim</w:t>
      </w:r>
      <w:r w:rsidR="00C22016">
        <w:rPr>
          <w:rFonts w:ascii="Times New Roman" w:eastAsia="Times New Roman" w:hAnsi="Times New Roman" w:cs="Times New Roman"/>
          <w:sz w:val="24"/>
          <w:szCs w:val="24"/>
        </w:rPr>
        <w:t>ų</w:t>
      </w:r>
      <w:r w:rsidR="2B87A461" w:rsidRPr="6504EB4E">
        <w:rPr>
          <w:rFonts w:ascii="Times New Roman" w:eastAsia="Times New Roman" w:hAnsi="Times New Roman" w:cs="Times New Roman"/>
          <w:sz w:val="24"/>
          <w:szCs w:val="24"/>
        </w:rPr>
        <w:t xml:space="preserve"> (2023 m. 28,3 bičių šeimos). 4 bitininkams </w:t>
      </w:r>
      <w:r w:rsidR="25E4215E" w:rsidRPr="6504EB4E">
        <w:rPr>
          <w:rFonts w:ascii="Times New Roman" w:eastAsia="Times New Roman" w:hAnsi="Times New Roman" w:cs="Times New Roman"/>
          <w:sz w:val="24"/>
          <w:szCs w:val="24"/>
        </w:rPr>
        <w:t>buvo užpildytos paraiškos</w:t>
      </w:r>
      <w:r w:rsidR="2B87A461" w:rsidRPr="6504EB4E">
        <w:rPr>
          <w:rFonts w:ascii="Times New Roman" w:eastAsia="Times New Roman" w:hAnsi="Times New Roman" w:cs="Times New Roman"/>
          <w:sz w:val="24"/>
          <w:szCs w:val="24"/>
        </w:rPr>
        <w:t xml:space="preserve"> gauti paramą iš ES (KPP) priemonių  bičių aviliams, medsukiams, vaško </w:t>
      </w:r>
      <w:proofErr w:type="spellStart"/>
      <w:r w:rsidR="2B87A461" w:rsidRPr="6504EB4E">
        <w:rPr>
          <w:rFonts w:ascii="Times New Roman" w:eastAsia="Times New Roman" w:hAnsi="Times New Roman" w:cs="Times New Roman"/>
          <w:sz w:val="24"/>
          <w:szCs w:val="24"/>
        </w:rPr>
        <w:t>lydytuvams</w:t>
      </w:r>
      <w:proofErr w:type="spellEnd"/>
      <w:r w:rsidR="2B87A461" w:rsidRPr="6504EB4E">
        <w:rPr>
          <w:rFonts w:ascii="Times New Roman" w:eastAsia="Times New Roman" w:hAnsi="Times New Roman" w:cs="Times New Roman"/>
          <w:sz w:val="24"/>
          <w:szCs w:val="24"/>
        </w:rPr>
        <w:t xml:space="preserve"> ir atakiavimo staklėms įsigyti.</w:t>
      </w:r>
      <w:r w:rsidR="1EB4128F" w:rsidRPr="6504EB4E">
        <w:rPr>
          <w:rFonts w:ascii="Times New Roman" w:eastAsia="Times New Roman" w:hAnsi="Times New Roman" w:cs="Times New Roman"/>
          <w:sz w:val="24"/>
          <w:szCs w:val="24"/>
        </w:rPr>
        <w:t xml:space="preserve"> </w:t>
      </w:r>
      <w:r w:rsidR="2B87A461" w:rsidRPr="6504EB4E">
        <w:rPr>
          <w:rFonts w:ascii="Times New Roman" w:eastAsia="Times New Roman" w:hAnsi="Times New Roman" w:cs="Times New Roman"/>
          <w:sz w:val="24"/>
          <w:szCs w:val="24"/>
        </w:rPr>
        <w:t>Visi bitininkai paramą gavo.</w:t>
      </w:r>
    </w:p>
    <w:p w14:paraId="09DF93FF" w14:textId="187A19BC" w:rsidR="4A2CD7EC" w:rsidRDefault="038E7100" w:rsidP="0064274E">
      <w:pPr>
        <w:pStyle w:val="Sraopastraipa"/>
        <w:numPr>
          <w:ilvl w:val="1"/>
          <w:numId w:val="35"/>
        </w:numPr>
        <w:spacing w:before="240" w:after="0" w:line="276" w:lineRule="auto"/>
        <w:jc w:val="both"/>
        <w:rPr>
          <w:rFonts w:ascii="Times New Roman" w:eastAsia="Times New Roman" w:hAnsi="Times New Roman" w:cs="Times New Roman"/>
          <w:sz w:val="24"/>
          <w:szCs w:val="24"/>
        </w:rPr>
      </w:pPr>
      <w:r w:rsidRPr="6504EB4E">
        <w:rPr>
          <w:rFonts w:ascii="Times New Roman" w:eastAsia="Times New Roman" w:hAnsi="Times New Roman" w:cs="Times New Roman"/>
          <w:sz w:val="24"/>
          <w:szCs w:val="24"/>
        </w:rPr>
        <w:t xml:space="preserve">Kiekvienais metais Vilniaus rajono savivaldybės teritorijoje esančiuose ežeruose vykdomas </w:t>
      </w:r>
      <w:proofErr w:type="spellStart"/>
      <w:r w:rsidRPr="6504EB4E">
        <w:rPr>
          <w:rFonts w:ascii="Times New Roman" w:eastAsia="Times New Roman" w:hAnsi="Times New Roman" w:cs="Times New Roman"/>
          <w:sz w:val="24"/>
          <w:szCs w:val="24"/>
        </w:rPr>
        <w:t>įžuvinimas</w:t>
      </w:r>
      <w:proofErr w:type="spellEnd"/>
      <w:r w:rsidRPr="6504EB4E">
        <w:rPr>
          <w:rFonts w:ascii="Times New Roman" w:eastAsia="Times New Roman" w:hAnsi="Times New Roman" w:cs="Times New Roman"/>
          <w:sz w:val="24"/>
          <w:szCs w:val="24"/>
        </w:rPr>
        <w:t xml:space="preserve">, </w:t>
      </w:r>
      <w:r w:rsidR="69CAE800" w:rsidRPr="6504EB4E">
        <w:rPr>
          <w:rFonts w:ascii="Times New Roman" w:eastAsia="Times New Roman" w:hAnsi="Times New Roman" w:cs="Times New Roman"/>
          <w:sz w:val="24"/>
          <w:szCs w:val="24"/>
        </w:rPr>
        <w:t xml:space="preserve">Žemės ūkio </w:t>
      </w:r>
      <w:r w:rsidRPr="6504EB4E">
        <w:rPr>
          <w:rFonts w:ascii="Times New Roman" w:eastAsia="Times New Roman" w:hAnsi="Times New Roman" w:cs="Times New Roman"/>
          <w:sz w:val="24"/>
          <w:szCs w:val="24"/>
        </w:rPr>
        <w:t xml:space="preserve">skyriaus specialistams vykdant stebėseną. </w:t>
      </w:r>
    </w:p>
    <w:p w14:paraId="0E29754A" w14:textId="3B55C03A" w:rsidR="4A2CD7EC" w:rsidRDefault="038E7100" w:rsidP="0064274E">
      <w:pPr>
        <w:pStyle w:val="Sraopastraipa"/>
        <w:numPr>
          <w:ilvl w:val="1"/>
          <w:numId w:val="35"/>
        </w:numPr>
        <w:spacing w:before="240" w:after="0" w:line="276" w:lineRule="auto"/>
        <w:jc w:val="both"/>
        <w:rPr>
          <w:rFonts w:ascii="Times New Roman" w:eastAsia="Times New Roman" w:hAnsi="Times New Roman" w:cs="Times New Roman"/>
          <w:sz w:val="24"/>
          <w:szCs w:val="24"/>
        </w:rPr>
      </w:pPr>
      <w:r w:rsidRPr="6504EB4E">
        <w:rPr>
          <w:rFonts w:ascii="Times New Roman" w:eastAsia="Times New Roman" w:hAnsi="Times New Roman" w:cs="Times New Roman"/>
          <w:sz w:val="24"/>
          <w:szCs w:val="24"/>
        </w:rPr>
        <w:t>2024 m</w:t>
      </w:r>
      <w:r w:rsidR="15FEFCD5" w:rsidRPr="6504EB4E">
        <w:rPr>
          <w:rFonts w:ascii="Times New Roman" w:eastAsia="Times New Roman" w:hAnsi="Times New Roman" w:cs="Times New Roman"/>
          <w:sz w:val="24"/>
          <w:szCs w:val="24"/>
        </w:rPr>
        <w:t>. Žemės ūkio skyriaus specialistai sudalyvavo</w:t>
      </w:r>
      <w:r w:rsidRPr="6504EB4E">
        <w:rPr>
          <w:rFonts w:ascii="Times New Roman" w:eastAsia="Times New Roman" w:hAnsi="Times New Roman" w:cs="Times New Roman"/>
          <w:sz w:val="24"/>
          <w:szCs w:val="24"/>
        </w:rPr>
        <w:t xml:space="preserve"> Žuvininkystės vietos veikos grupės „</w:t>
      </w:r>
      <w:proofErr w:type="spellStart"/>
      <w:r w:rsidRPr="6504EB4E">
        <w:rPr>
          <w:rFonts w:ascii="Times New Roman" w:eastAsia="Times New Roman" w:hAnsi="Times New Roman" w:cs="Times New Roman"/>
          <w:sz w:val="24"/>
          <w:szCs w:val="24"/>
        </w:rPr>
        <w:t>Vilkauda</w:t>
      </w:r>
      <w:proofErr w:type="spellEnd"/>
      <w:r w:rsidRPr="6504EB4E">
        <w:rPr>
          <w:rFonts w:ascii="Times New Roman" w:eastAsia="Times New Roman" w:hAnsi="Times New Roman" w:cs="Times New Roman"/>
          <w:sz w:val="24"/>
          <w:szCs w:val="24"/>
        </w:rPr>
        <w:t>“ posėdžiuose, kur buvo vertinami žuvininkystės įmonių pateikti projektai, kuriamos strategijos ir kt. klausimai. Buvo vykdomi išvažiuojamieji posėdžiai į kitus rajonus, dalijamasi darbine patirtimi. Pasiūl</w:t>
      </w:r>
      <w:r w:rsidR="24BC1781" w:rsidRPr="6504EB4E">
        <w:rPr>
          <w:rFonts w:ascii="Times New Roman" w:eastAsia="Times New Roman" w:hAnsi="Times New Roman" w:cs="Times New Roman"/>
          <w:sz w:val="24"/>
          <w:szCs w:val="24"/>
        </w:rPr>
        <w:t>yta</w:t>
      </w:r>
      <w:r w:rsidRPr="6504EB4E">
        <w:rPr>
          <w:rFonts w:ascii="Times New Roman" w:eastAsia="Times New Roman" w:hAnsi="Times New Roman" w:cs="Times New Roman"/>
          <w:sz w:val="24"/>
          <w:szCs w:val="24"/>
        </w:rPr>
        <w:t xml:space="preserve"> 2 rajono seniūnijoms (Mickūnų ir Juodšilių) rengti žuvininkystės projektus prie jų esamų vandens telkinių. 2024 m. pabaigoje buvo šių projektų rengimo strategijos</w:t>
      </w:r>
      <w:r w:rsidR="70CB4F0A" w:rsidRPr="6504EB4E">
        <w:rPr>
          <w:rFonts w:ascii="Times New Roman" w:eastAsia="Times New Roman" w:hAnsi="Times New Roman" w:cs="Times New Roman"/>
          <w:sz w:val="24"/>
          <w:szCs w:val="24"/>
        </w:rPr>
        <w:t xml:space="preserve"> aptarimas.</w:t>
      </w:r>
    </w:p>
    <w:p w14:paraId="65AB657A" w14:textId="4A3E8237" w:rsidR="4A2CD7EC" w:rsidRDefault="499258BB" w:rsidP="0064274E">
      <w:pPr>
        <w:pStyle w:val="Sraopastraipa"/>
        <w:numPr>
          <w:ilvl w:val="1"/>
          <w:numId w:val="35"/>
        </w:numPr>
        <w:spacing w:before="240" w:after="0" w:line="276" w:lineRule="auto"/>
        <w:jc w:val="both"/>
        <w:rPr>
          <w:rFonts w:ascii="Times New Roman" w:eastAsia="Times New Roman" w:hAnsi="Times New Roman" w:cs="Times New Roman"/>
          <w:sz w:val="24"/>
          <w:szCs w:val="24"/>
        </w:rPr>
      </w:pPr>
      <w:r w:rsidRPr="6504EB4E">
        <w:rPr>
          <w:rFonts w:ascii="Times New Roman" w:eastAsia="Times New Roman" w:hAnsi="Times New Roman" w:cs="Times New Roman"/>
          <w:sz w:val="24"/>
          <w:szCs w:val="24"/>
        </w:rPr>
        <w:t xml:space="preserve">2024 m. užregistruota 20 paraiškų (18 – pasėlių, 2 </w:t>
      </w:r>
      <w:r w:rsidR="00552B4F">
        <w:rPr>
          <w:rFonts w:ascii="Times New Roman" w:eastAsia="Times New Roman" w:hAnsi="Times New Roman" w:cs="Times New Roman"/>
          <w:sz w:val="24"/>
          <w:szCs w:val="24"/>
        </w:rPr>
        <w:t>–</w:t>
      </w:r>
      <w:r w:rsidRPr="6504EB4E">
        <w:rPr>
          <w:rFonts w:ascii="Times New Roman" w:eastAsia="Times New Roman" w:hAnsi="Times New Roman" w:cs="Times New Roman"/>
          <w:sz w:val="24"/>
          <w:szCs w:val="24"/>
        </w:rPr>
        <w:t xml:space="preserve"> gyvūnų) pagal Lietuvos kaimo plėtros 2014-2020 metų programos priemon</w:t>
      </w:r>
      <w:r w:rsidR="42DC4B92" w:rsidRPr="6504EB4E">
        <w:rPr>
          <w:rFonts w:ascii="Times New Roman" w:eastAsia="Times New Roman" w:hAnsi="Times New Roman" w:cs="Times New Roman"/>
          <w:sz w:val="24"/>
          <w:szCs w:val="24"/>
        </w:rPr>
        <w:t>ė</w:t>
      </w:r>
      <w:r w:rsidRPr="6504EB4E">
        <w:rPr>
          <w:rFonts w:ascii="Times New Roman" w:eastAsia="Times New Roman" w:hAnsi="Times New Roman" w:cs="Times New Roman"/>
          <w:sz w:val="24"/>
          <w:szCs w:val="24"/>
        </w:rPr>
        <w:t>s „Rizikos valdymas“ veiklos srities „Pasėlių, gyvūnų ir augalų draudimo kompensavim</w:t>
      </w:r>
      <w:r w:rsidR="700635E8" w:rsidRPr="6504EB4E">
        <w:rPr>
          <w:rFonts w:ascii="Times New Roman" w:eastAsia="Times New Roman" w:hAnsi="Times New Roman" w:cs="Times New Roman"/>
          <w:sz w:val="24"/>
          <w:szCs w:val="24"/>
        </w:rPr>
        <w:t>as”.</w:t>
      </w:r>
    </w:p>
    <w:p w14:paraId="7EAD3B80" w14:textId="172D9E5F" w:rsidR="4A2CD7EC" w:rsidRDefault="38615CD0" w:rsidP="0064274E">
      <w:pPr>
        <w:pStyle w:val="Sraopastraipa"/>
        <w:numPr>
          <w:ilvl w:val="1"/>
          <w:numId w:val="35"/>
        </w:numPr>
        <w:spacing w:before="240" w:after="0" w:line="276" w:lineRule="auto"/>
        <w:jc w:val="both"/>
        <w:rPr>
          <w:rFonts w:ascii="Times New Roman" w:eastAsia="Times New Roman" w:hAnsi="Times New Roman" w:cs="Times New Roman"/>
          <w:sz w:val="24"/>
          <w:szCs w:val="24"/>
        </w:rPr>
      </w:pPr>
      <w:r w:rsidRPr="6504EB4E">
        <w:rPr>
          <w:rFonts w:ascii="Times New Roman" w:eastAsia="Times New Roman" w:hAnsi="Times New Roman" w:cs="Times New Roman"/>
          <w:sz w:val="24"/>
          <w:szCs w:val="24"/>
        </w:rPr>
        <w:t>Žemės ūkio skyrius pagal šią funkciją taip pat konsultavo jaunuosius ūkininkus apie paramą naujo ūkio įsikūrimui.</w:t>
      </w:r>
    </w:p>
    <w:p w14:paraId="0935E6FC" w14:textId="39C18AE0" w:rsidR="4A2CD7EC" w:rsidRPr="00552B4F" w:rsidRDefault="355F16E0" w:rsidP="0064274E">
      <w:pPr>
        <w:pStyle w:val="Sraopastraipa"/>
        <w:numPr>
          <w:ilvl w:val="0"/>
          <w:numId w:val="35"/>
        </w:numPr>
        <w:spacing w:before="240" w:after="0" w:line="276" w:lineRule="auto"/>
        <w:jc w:val="both"/>
        <w:rPr>
          <w:rFonts w:ascii="Times New Roman" w:eastAsia="Times New Roman" w:hAnsi="Times New Roman" w:cs="Times New Roman"/>
          <w:sz w:val="24"/>
          <w:szCs w:val="24"/>
        </w:rPr>
      </w:pPr>
      <w:r w:rsidRPr="00552B4F">
        <w:rPr>
          <w:rFonts w:ascii="Times New Roman" w:eastAsia="Times New Roman" w:hAnsi="Times New Roman" w:cs="Times New Roman"/>
          <w:sz w:val="24"/>
          <w:szCs w:val="24"/>
        </w:rPr>
        <w:t>Šių funkcijų administravimui (išskyrus 4 ir 5 punktus) skiriamos lėšos iš valstybės ir savivaldybės biudžetų. 2024 m. buvo skirta 302,7 tūkst. Eur iš valstybės biudžeto ir 177,0 tūkst. Eur iš savivaldybės biudžeto.</w:t>
      </w:r>
    </w:p>
    <w:p w14:paraId="28E3C65B" w14:textId="3E2C608E" w:rsidR="4A2CD7EC" w:rsidRDefault="473D1464" w:rsidP="00572FAD">
      <w:pPr>
        <w:spacing w:before="240" w:after="0" w:line="276" w:lineRule="auto"/>
        <w:jc w:val="both"/>
        <w:rPr>
          <w:rFonts w:ascii="Times New Roman" w:hAnsi="Times New Roman" w:cs="Times New Roman"/>
          <w:sz w:val="24"/>
          <w:szCs w:val="24"/>
        </w:rPr>
      </w:pPr>
      <w:r w:rsidRPr="6504EB4E">
        <w:rPr>
          <w:rFonts w:ascii="Times New Roman" w:hAnsi="Times New Roman" w:cs="Times New Roman"/>
          <w:b/>
          <w:bCs/>
          <w:sz w:val="24"/>
          <w:szCs w:val="24"/>
        </w:rPr>
        <w:t>Vilniaus rajonas dalijosi INTERREG projektų įgyvendinimo praktika</w:t>
      </w:r>
      <w:r w:rsidR="00572FAD">
        <w:rPr>
          <w:rFonts w:ascii="Times New Roman" w:hAnsi="Times New Roman" w:cs="Times New Roman"/>
          <w:b/>
          <w:bCs/>
          <w:sz w:val="24"/>
          <w:szCs w:val="24"/>
        </w:rPr>
        <w:t xml:space="preserve">. </w:t>
      </w:r>
      <w:r w:rsidRPr="6504EB4E">
        <w:rPr>
          <w:rFonts w:ascii="Times New Roman" w:hAnsi="Times New Roman" w:cs="Times New Roman"/>
          <w:sz w:val="24"/>
          <w:szCs w:val="24"/>
        </w:rPr>
        <w:t>Vilniaus rajono savivaldybės atstovai dalyvavo 2024 m. spalio 10 d. vykusiame konsultacijų renginyje, kurį organizavo Lietuvos Respublikos vidaus reikalų ministerijos Europos Sąjungos investicijų departamentas ir dalinosi patirtimi įgyvendinant Lietuvos – Lenkijos bendradarbiavimo per sieną INTERREG programos 2021-2027 m. projektus Vilniaus rajone.</w:t>
      </w:r>
    </w:p>
    <w:p w14:paraId="0783DBE5" w14:textId="76A3C286" w:rsidR="4A2CD7EC" w:rsidRDefault="473D1464" w:rsidP="00572FAD">
      <w:pPr>
        <w:spacing w:before="240" w:after="0" w:line="276" w:lineRule="auto"/>
        <w:jc w:val="both"/>
        <w:rPr>
          <w:rFonts w:ascii="Times New Roman" w:hAnsi="Times New Roman" w:cs="Times New Roman"/>
          <w:sz w:val="24"/>
          <w:szCs w:val="24"/>
        </w:rPr>
      </w:pPr>
      <w:r w:rsidRPr="6504EB4E">
        <w:rPr>
          <w:rFonts w:ascii="Times New Roman" w:hAnsi="Times New Roman" w:cs="Times New Roman"/>
          <w:sz w:val="24"/>
          <w:szCs w:val="24"/>
        </w:rPr>
        <w:t>Susitikimo metu buvo apžvelgti 2014-2020 m. finansavimo laikotarpio bei 2021-2027 m. pirmojo ir antrojo kvietimo Lietuvos-Lenkijos INTERREG programos rezultatai, taip pat Vilniaus regiono organizacijų poreikiai ir perspektyvos po 2027 m. Vilniaus rajono savivaldybės administracijos Investicijų skyriaus atstovai pasidalijo INTERREG programos projektų pasiekimais.</w:t>
      </w:r>
    </w:p>
    <w:p w14:paraId="4605A5CE" w14:textId="001C4289" w:rsidR="4A2CD7EC" w:rsidRDefault="473D1464" w:rsidP="00572FAD">
      <w:pPr>
        <w:spacing w:before="240" w:after="0" w:line="276" w:lineRule="auto"/>
        <w:jc w:val="both"/>
        <w:rPr>
          <w:rFonts w:ascii="Times New Roman" w:hAnsi="Times New Roman" w:cs="Times New Roman"/>
          <w:sz w:val="24"/>
          <w:szCs w:val="24"/>
        </w:rPr>
      </w:pPr>
      <w:r w:rsidRPr="6504EB4E">
        <w:rPr>
          <w:rFonts w:ascii="Times New Roman" w:hAnsi="Times New Roman" w:cs="Times New Roman"/>
          <w:sz w:val="24"/>
          <w:szCs w:val="24"/>
        </w:rPr>
        <w:t>Vilniaus rajone įgyvendinti INTERREG Lietuva-Lenkija programos projektai:</w:t>
      </w:r>
    </w:p>
    <w:p w14:paraId="64D90C3B" w14:textId="77DD7432" w:rsidR="4A2CD7EC" w:rsidRPr="00B51B6C" w:rsidRDefault="473D1464" w:rsidP="0064274E">
      <w:pPr>
        <w:pStyle w:val="Sraopastraipa"/>
        <w:numPr>
          <w:ilvl w:val="0"/>
          <w:numId w:val="36"/>
        </w:numPr>
        <w:spacing w:before="240" w:after="0" w:line="276" w:lineRule="auto"/>
        <w:jc w:val="both"/>
        <w:rPr>
          <w:rFonts w:ascii="Times New Roman" w:hAnsi="Times New Roman" w:cs="Times New Roman"/>
          <w:sz w:val="24"/>
          <w:szCs w:val="24"/>
        </w:rPr>
      </w:pPr>
      <w:r w:rsidRPr="00B51B6C">
        <w:rPr>
          <w:rFonts w:ascii="Times New Roman" w:hAnsi="Times New Roman" w:cs="Times New Roman"/>
          <w:sz w:val="24"/>
          <w:szCs w:val="24"/>
        </w:rPr>
        <w:t>„Kultūra ir gamta – turizmo skatinimas abipus sienos grindžiamas bendru paveldu ir bendradarbiavimu“;</w:t>
      </w:r>
    </w:p>
    <w:p w14:paraId="41A6B418" w14:textId="62495E06" w:rsidR="4A2CD7EC" w:rsidRPr="00B51B6C" w:rsidRDefault="473D1464" w:rsidP="0064274E">
      <w:pPr>
        <w:pStyle w:val="Sraopastraipa"/>
        <w:numPr>
          <w:ilvl w:val="0"/>
          <w:numId w:val="36"/>
        </w:numPr>
        <w:spacing w:before="240" w:after="0" w:line="276" w:lineRule="auto"/>
        <w:jc w:val="both"/>
        <w:rPr>
          <w:rFonts w:ascii="Times New Roman" w:hAnsi="Times New Roman" w:cs="Times New Roman"/>
          <w:sz w:val="24"/>
          <w:szCs w:val="24"/>
        </w:rPr>
      </w:pPr>
      <w:r w:rsidRPr="00B51B6C">
        <w:rPr>
          <w:rFonts w:ascii="Times New Roman" w:hAnsi="Times New Roman" w:cs="Times New Roman"/>
          <w:sz w:val="24"/>
          <w:szCs w:val="24"/>
        </w:rPr>
        <w:t>„Aktyvaus turizmo plėtra, skatinanti pasienio teritorijų paveldą“;</w:t>
      </w:r>
    </w:p>
    <w:p w14:paraId="0B5E4C8E" w14:textId="3376AA48" w:rsidR="4A2CD7EC" w:rsidRPr="00B51B6C" w:rsidRDefault="473D1464" w:rsidP="0064274E">
      <w:pPr>
        <w:pStyle w:val="Sraopastraipa"/>
        <w:numPr>
          <w:ilvl w:val="0"/>
          <w:numId w:val="36"/>
        </w:numPr>
        <w:spacing w:before="240" w:after="0" w:line="276" w:lineRule="auto"/>
        <w:jc w:val="both"/>
        <w:rPr>
          <w:rFonts w:ascii="Times New Roman" w:hAnsi="Times New Roman" w:cs="Times New Roman"/>
          <w:sz w:val="24"/>
          <w:szCs w:val="24"/>
        </w:rPr>
      </w:pPr>
      <w:r w:rsidRPr="00B51B6C">
        <w:rPr>
          <w:rFonts w:ascii="Times New Roman" w:hAnsi="Times New Roman" w:cs="Times New Roman"/>
          <w:sz w:val="24"/>
          <w:szCs w:val="24"/>
        </w:rPr>
        <w:t>„Krizinio reagavimo matrica – naujas požiūris į krizių valdymą abipus sienos“.</w:t>
      </w:r>
    </w:p>
    <w:p w14:paraId="32647B36" w14:textId="77777777" w:rsidR="009B1425" w:rsidRPr="00F0511E" w:rsidRDefault="009B1425" w:rsidP="009B1425">
      <w:pPr>
        <w:spacing w:before="240" w:after="0" w:line="276" w:lineRule="auto"/>
        <w:jc w:val="both"/>
        <w:rPr>
          <w:rFonts w:ascii="Times New Roman" w:hAnsi="Times New Roman" w:cs="Times New Roman"/>
          <w:sz w:val="24"/>
          <w:szCs w:val="24"/>
        </w:rPr>
      </w:pPr>
      <w:r w:rsidRPr="00F0511E">
        <w:rPr>
          <w:rFonts w:ascii="Times New Roman" w:hAnsi="Times New Roman" w:cs="Times New Roman"/>
          <w:b/>
          <w:bCs/>
          <w:sz w:val="24"/>
          <w:szCs w:val="24"/>
        </w:rPr>
        <w:t>Vilniaus rajono kapinių duomenų registras.</w:t>
      </w:r>
      <w:r w:rsidRPr="00F0511E">
        <w:rPr>
          <w:rFonts w:ascii="Times New Roman" w:hAnsi="Times New Roman" w:cs="Times New Roman"/>
          <w:sz w:val="24"/>
          <w:szCs w:val="24"/>
        </w:rPr>
        <w:t xml:space="preserve"> Patogi prieiga prie informacijos yra privalumas bet kurioje srityje. 2024 m. Vilniaus rajono savivaldybė pradėjo projekto „Vilniaus rajono kapinių duomenų skaitmeninimas“ veiklas, kurių metu siekiama inventorizuoti duomenis skaitmenizuojant visą su palaidojimu susijusią informaciją ir įnešti lengvos prieigos aspektą į palaidojimų informacijos paieškos sritį.</w:t>
      </w:r>
    </w:p>
    <w:p w14:paraId="53D78A20" w14:textId="77777777" w:rsidR="009B1425" w:rsidRPr="00F0511E" w:rsidRDefault="009B1425" w:rsidP="009B1425">
      <w:pPr>
        <w:spacing w:before="240" w:after="0" w:line="276" w:lineRule="auto"/>
        <w:jc w:val="both"/>
        <w:rPr>
          <w:rFonts w:ascii="Times New Roman" w:hAnsi="Times New Roman" w:cs="Times New Roman"/>
          <w:sz w:val="24"/>
          <w:szCs w:val="24"/>
        </w:rPr>
      </w:pPr>
      <w:r w:rsidRPr="00F0511E">
        <w:rPr>
          <w:rFonts w:ascii="Times New Roman" w:hAnsi="Times New Roman" w:cs="Times New Roman"/>
          <w:sz w:val="24"/>
          <w:szCs w:val="24"/>
        </w:rPr>
        <w:t>Įgyvendinus projektą, gyventojai galės atvirame kapinių registre savarankiškai ir greitai susirasti suskaitmenintą kapinių informaciją, jiems bus pasiekiama palaidotų asmenų paieška ir kapinių žemėlapiai. Tuo tarpu kapinių prižiūrėtojai galės naudotis skaitmeniniais žurnalais ir visą informaciją apie palaidojimus matyti skaitmeniniu formatu.</w:t>
      </w:r>
    </w:p>
    <w:p w14:paraId="0EDAE0B8" w14:textId="77777777" w:rsidR="009B1425" w:rsidRPr="00F0511E" w:rsidRDefault="009B1425" w:rsidP="009B1425">
      <w:pPr>
        <w:spacing w:before="240" w:after="0" w:line="276" w:lineRule="auto"/>
        <w:jc w:val="both"/>
        <w:rPr>
          <w:rFonts w:ascii="Times New Roman" w:hAnsi="Times New Roman" w:cs="Times New Roman"/>
          <w:sz w:val="24"/>
          <w:szCs w:val="24"/>
        </w:rPr>
      </w:pPr>
      <w:r w:rsidRPr="00F0511E">
        <w:rPr>
          <w:rFonts w:ascii="Times New Roman" w:hAnsi="Times New Roman" w:cs="Times New Roman"/>
          <w:sz w:val="24"/>
          <w:szCs w:val="24"/>
        </w:rPr>
        <w:t xml:space="preserve">Projekto metu visos Vilniaus rajono teritorijoje esančios kapinės, kurios yra įtrauktos į projekto sąrašą bus fotografuojamos bepiločiais dronais bei darant kapavietės nuotraukas vietoje. Bus atliktas laidojimo žurnalų skaitmeninimas, parengta </w:t>
      </w:r>
      <w:proofErr w:type="spellStart"/>
      <w:r w:rsidRPr="00F0511E">
        <w:rPr>
          <w:rFonts w:ascii="Times New Roman" w:hAnsi="Times New Roman" w:cs="Times New Roman"/>
          <w:sz w:val="24"/>
          <w:szCs w:val="24"/>
        </w:rPr>
        <w:t>geoerdvinė</w:t>
      </w:r>
      <w:proofErr w:type="spellEnd"/>
      <w:r w:rsidRPr="00F0511E">
        <w:rPr>
          <w:rFonts w:ascii="Times New Roman" w:hAnsi="Times New Roman" w:cs="Times New Roman"/>
          <w:sz w:val="24"/>
          <w:szCs w:val="24"/>
        </w:rPr>
        <w:t xml:space="preserve"> informacija – lokalizuojant kiekvieną kapavietę žemėlapyje nurodant tikslias koordinates.</w:t>
      </w:r>
    </w:p>
    <w:p w14:paraId="7DEBA651" w14:textId="77777777" w:rsidR="009B1425" w:rsidRPr="00F0511E" w:rsidRDefault="009B1425" w:rsidP="009B1425">
      <w:pPr>
        <w:spacing w:before="240" w:after="0" w:line="276" w:lineRule="auto"/>
        <w:jc w:val="both"/>
        <w:rPr>
          <w:rFonts w:ascii="Times New Roman" w:hAnsi="Times New Roman" w:cs="Times New Roman"/>
          <w:sz w:val="24"/>
          <w:szCs w:val="24"/>
        </w:rPr>
      </w:pPr>
      <w:r w:rsidRPr="00F0511E">
        <w:rPr>
          <w:rFonts w:ascii="Times New Roman" w:hAnsi="Times New Roman" w:cs="Times New Roman"/>
          <w:sz w:val="24"/>
          <w:szCs w:val="24"/>
        </w:rPr>
        <w:t>Planuojama kad projektas bus įgyvendintas 2025 m. Jo bendra vertė – daugiau nei 120 tūkst. Eur. Projektas vykdomas savivaldybės lėšomis.</w:t>
      </w:r>
    </w:p>
    <w:p w14:paraId="329A70DA" w14:textId="105355BE" w:rsidR="009B1425" w:rsidRPr="00F0511E" w:rsidRDefault="009B1425" w:rsidP="009B1425">
      <w:pPr>
        <w:spacing w:before="240" w:after="0" w:line="276" w:lineRule="auto"/>
        <w:jc w:val="both"/>
        <w:rPr>
          <w:rFonts w:ascii="Times New Roman" w:hAnsi="Times New Roman" w:cs="Times New Roman"/>
          <w:sz w:val="24"/>
          <w:szCs w:val="24"/>
        </w:rPr>
      </w:pPr>
      <w:r w:rsidRPr="00F0511E">
        <w:rPr>
          <w:rFonts w:ascii="Times New Roman" w:hAnsi="Times New Roman" w:cs="Times New Roman"/>
          <w:b/>
          <w:bCs/>
          <w:sz w:val="24"/>
          <w:szCs w:val="24"/>
        </w:rPr>
        <w:t>Viešųjų pirkimų valdymas</w:t>
      </w:r>
      <w:r w:rsidR="008518D3" w:rsidRPr="00F0511E">
        <w:rPr>
          <w:rFonts w:ascii="Times New Roman" w:hAnsi="Times New Roman" w:cs="Times New Roman"/>
          <w:b/>
          <w:bCs/>
          <w:sz w:val="24"/>
          <w:szCs w:val="24"/>
        </w:rPr>
        <w:t>.</w:t>
      </w:r>
      <w:r w:rsidR="008518D3" w:rsidRPr="00F0511E">
        <w:rPr>
          <w:rFonts w:ascii="Times New Roman" w:hAnsi="Times New Roman" w:cs="Times New Roman"/>
          <w:sz w:val="24"/>
          <w:szCs w:val="24"/>
        </w:rPr>
        <w:t xml:space="preserve"> </w:t>
      </w:r>
      <w:r w:rsidRPr="00F0511E">
        <w:rPr>
          <w:rFonts w:ascii="Times New Roman" w:hAnsi="Times New Roman" w:cs="Times New Roman"/>
          <w:sz w:val="24"/>
          <w:szCs w:val="24"/>
        </w:rPr>
        <w:t>Vilniaus rajono savivaldybės administracija pasirašė sutartį su Inovacijų agentūra dėl Vilniaus rajono savivaldybės centralizuotų ir decentralizuotų viešųjų pirkimų valdymo programinės įrangos, skirtos pareiškėjo ir jo pavaldžių organizacijų pirkimų valdymui bei kontrolei. Projekto vertė 101 tūkst. Eur.</w:t>
      </w:r>
    </w:p>
    <w:p w14:paraId="30CCED18" w14:textId="77777777" w:rsidR="0038574F" w:rsidRDefault="0038574F" w:rsidP="0038574F">
      <w:pPr>
        <w:spacing w:after="0" w:line="276" w:lineRule="auto"/>
        <w:jc w:val="both"/>
        <w:rPr>
          <w:rFonts w:ascii="Times New Roman" w:eastAsia="Times New Roman" w:hAnsi="Times New Roman" w:cs="Times New Roman"/>
          <w:b/>
          <w:bCs/>
          <w:color w:val="2E74B5"/>
          <w:sz w:val="28"/>
          <w:szCs w:val="28"/>
        </w:rPr>
      </w:pPr>
    </w:p>
    <w:p w14:paraId="0E0019F8" w14:textId="77777777" w:rsidR="0038574F" w:rsidRDefault="0038574F" w:rsidP="0038574F">
      <w:pPr>
        <w:spacing w:after="0" w:line="276" w:lineRule="auto"/>
        <w:jc w:val="both"/>
        <w:rPr>
          <w:rFonts w:ascii="Times New Roman" w:eastAsia="Times New Roman" w:hAnsi="Times New Roman" w:cs="Times New Roman"/>
          <w:b/>
          <w:bCs/>
          <w:color w:val="2E74B5"/>
          <w:sz w:val="28"/>
          <w:szCs w:val="28"/>
        </w:rPr>
      </w:pPr>
    </w:p>
    <w:p w14:paraId="3767992D" w14:textId="6C67F250" w:rsidR="00074AFD" w:rsidRPr="0038574F" w:rsidRDefault="15BFD7DF" w:rsidP="00BA3D4B">
      <w:pPr>
        <w:pStyle w:val="Antrat2"/>
        <w:rPr>
          <w:rFonts w:ascii="Times New Roman" w:hAnsi="Times New Roman" w:cs="Times New Roman"/>
        </w:rPr>
      </w:pPr>
      <w:bookmarkStart w:id="96" w:name="_Toc195615898"/>
      <w:r w:rsidRPr="0038574F">
        <w:rPr>
          <w:rFonts w:ascii="Times New Roman" w:eastAsia="Times New Roman" w:hAnsi="Times New Roman" w:cs="Times New Roman"/>
        </w:rPr>
        <w:t>Saugios ir švarios gyvenamosios aplinkos kūrimo programa</w:t>
      </w:r>
      <w:bookmarkEnd w:id="96"/>
    </w:p>
    <w:p w14:paraId="34D552C6" w14:textId="57B84CC1" w:rsidR="00A07F3A" w:rsidRPr="00A07F3A" w:rsidRDefault="00A07F3A" w:rsidP="00754156">
      <w:pPr>
        <w:spacing w:before="240" w:after="0" w:line="276" w:lineRule="auto"/>
        <w:jc w:val="both"/>
      </w:pPr>
      <w:r>
        <w:rPr>
          <w:noProof/>
        </w:rPr>
        <mc:AlternateContent>
          <mc:Choice Requires="wps">
            <w:drawing>
              <wp:anchor distT="0" distB="0" distL="114300" distR="114300" simplePos="0" relativeHeight="251725824" behindDoc="1" locked="0" layoutInCell="1" allowOverlap="1" wp14:anchorId="6451ECA3" wp14:editId="14491AA0">
                <wp:simplePos x="0" y="0"/>
                <wp:positionH relativeFrom="column">
                  <wp:posOffset>0</wp:posOffset>
                </wp:positionH>
                <wp:positionV relativeFrom="paragraph">
                  <wp:posOffset>1614805</wp:posOffset>
                </wp:positionV>
                <wp:extent cx="2519680" cy="635"/>
                <wp:effectExtent l="0" t="0" r="0" b="0"/>
                <wp:wrapTight wrapText="bothSides">
                  <wp:wrapPolygon edited="0">
                    <wp:start x="0" y="0"/>
                    <wp:lineTo x="0" y="21600"/>
                    <wp:lineTo x="21600" y="21600"/>
                    <wp:lineTo x="21600" y="0"/>
                  </wp:wrapPolygon>
                </wp:wrapTight>
                <wp:docPr id="1589253046" name="Teksto laukas 1"/>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wps:spPr>
                      <wps:txbx>
                        <w:txbxContent>
                          <w:p w14:paraId="16C7E49C" w14:textId="45E28748" w:rsidR="00754156" w:rsidRPr="00754156" w:rsidRDefault="00754156" w:rsidP="00754156">
                            <w:pPr>
                              <w:pStyle w:val="Antrat"/>
                              <w:spacing w:before="240" w:line="276" w:lineRule="auto"/>
                              <w:jc w:val="center"/>
                              <w:rPr>
                                <w:rFonts w:ascii="Times New Roman" w:hAnsi="Times New Roman" w:cs="Times New Roman"/>
                                <w:b/>
                                <w:bCs/>
                                <w:noProof/>
                                <w:sz w:val="24"/>
                                <w:szCs w:val="24"/>
                              </w:rPr>
                            </w:pPr>
                            <w:r w:rsidRPr="00754156">
                              <w:rPr>
                                <w:rFonts w:ascii="Times New Roman" w:hAnsi="Times New Roman" w:cs="Times New Roman"/>
                                <w:b/>
                                <w:bCs/>
                                <w:sz w:val="20"/>
                                <w:szCs w:val="20"/>
                              </w:rPr>
                              <w:t>Skaidiškių k. nuotekų valykla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51ECA3" id="_x0000_s1038" type="#_x0000_t202" style="position:absolute;left:0;text-align:left;margin-left:0;margin-top:127.15pt;width:198.4pt;height:.05pt;z-index:-251590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CtK8dGgIAAEAEAAAOAAAAZHJzL2Uyb0RvYy54bWysU8Fu2zAMvQ/YPwi6L04yNOiMOEWWIsOA oC2QDj0rshwLkEWNUmJ3Xz9KtpOt22nYRaZJitR7j1zedY1hZ4Vegy34bDLlTFkJpbbHgn973n64 5cwHYUthwKqCvyrP71bv3y1bl6s51GBKhYyKWJ+3ruB1CC7PMi9r1Qg/AacsBSvARgT6xWNWomip emOy+XS6yFrA0iFI5T157/sgX6X6VaVkeKwqrwIzBae3hXRiOg/xzFZLkR9RuFrL4RniH17RCG2p 6aXUvQiCnVD/UarREsFDFSYSmgyqSkuVMBCa2fQNmn0tnEpYiBzvLjT5/1dWPpz37glZ6D5DRwJG Qlrnc0/OiKersIlfeimjOFH4eqFNdYFJcs5vZp8WtxSSFFt8vIk1sutVhz58UdCwaBQcSZNElTjv fOhTx5TYyYPR5VYbE39iYGOQnQXp19Y6qKH4b1nGxlwL8VZfMHqyK45ohe7QMV0SxvkI8gDlK2FH 6MfCO7nV1HAnfHgSSHNAmGi2wyMdlYG24DBYnNWAP/7mj/kkD0U5a2muCu6/nwQqzsxXS8LFIRwN HI3DaNhTswGCOqOtcTKZdAGDGc0KoXmhkV/HLhQSVlKvgofR3IR+umllpFqvUxKNmhNhZ/dOxtIj sc/di0A3yBJIzQcYJ07kb9Tpc5M+bn0KRHWSLhLbszjwTWOaxB9WKu7Br/8p67r4q58AAAD//wMA UEsDBBQABgAIAAAAIQAOgJRa3gAAAAgBAAAPAAAAZHJzL2Rvd25yZXYueG1sTI/BTsMwDIbvSLxD ZCQuiKWspYLSdJomOMBlouzCLWu8ptA4VZNu5e0xXOBo/9bv7ytXs+vFEcfQeVJws0hAIDXedNQq 2L09Xd+BCFGT0b0nVPCFAVbV+VmpC+NP9IrHOraCSygUWoGNcSikDI1Fp8PCD0icHfzodORxbKUZ 9YnLXS+XSZJLpzviD1YPuLHYfNaTU7DN3rf2ajo8vqyzdHzeTZv8o62VuryY1w8gIs7x7xh+8Bkd Kmba+4lMEL0CFokKlrdZCoLj9D5nk/3vJgNZlfK/QPUNAAD//wMAUEsBAi0AFAAGAAgAAAAhALaD OJL+AAAA4QEAABMAAAAAAAAAAAAAAAAAAAAAAFtDb250ZW50X1R5cGVzXS54bWxQSwECLQAUAAYA CAAAACEAOP0h/9YAAACUAQAACwAAAAAAAAAAAAAAAAAvAQAAX3JlbHMvLnJlbHNQSwECLQAUAAYA CAAAACEAwrSvHRoCAABABAAADgAAAAAAAAAAAAAAAAAuAgAAZHJzL2Uyb0RvYy54bWxQSwECLQAU AAYACAAAACEADoCUWt4AAAAIAQAADwAAAAAAAAAAAAAAAAB0BAAAZHJzL2Rvd25yZXYueG1sUEsF BgAAAAAEAAQA8wAAAH8FAAAAAA== " stroked="f">
                <v:textbox style="mso-fit-shape-to-text:t" inset="0,0,0,0">
                  <w:txbxContent>
                    <w:p w14:paraId="16C7E49C" w14:textId="45E28748" w:rsidR="00754156" w:rsidRPr="00754156" w:rsidRDefault="00754156" w:rsidP="00754156">
                      <w:pPr>
                        <w:pStyle w:val="Antrat"/>
                        <w:spacing w:before="240" w:line="276" w:lineRule="auto"/>
                        <w:jc w:val="center"/>
                        <w:rPr>
                          <w:rFonts w:ascii="Times New Roman" w:hAnsi="Times New Roman" w:cs="Times New Roman"/>
                          <w:b/>
                          <w:bCs/>
                          <w:noProof/>
                          <w:sz w:val="24"/>
                          <w:szCs w:val="24"/>
                        </w:rPr>
                      </w:pPr>
                      <w:r w:rsidRPr="00754156">
                        <w:rPr>
                          <w:rFonts w:ascii="Times New Roman" w:hAnsi="Times New Roman" w:cs="Times New Roman"/>
                          <w:b/>
                          <w:bCs/>
                          <w:sz w:val="20"/>
                          <w:szCs w:val="20"/>
                        </w:rPr>
                        <w:t>Skaidiškių k. nuotekų valykla</w:t>
                      </w:r>
                    </w:p>
                  </w:txbxContent>
                </v:textbox>
                <w10:wrap type="tight"/>
              </v:shape>
            </w:pict>
          </mc:Fallback>
        </mc:AlternateContent>
      </w:r>
      <w:r>
        <w:rPr>
          <w:noProof/>
        </w:rPr>
        <w:drawing>
          <wp:anchor distT="0" distB="0" distL="114300" distR="114300" simplePos="0" relativeHeight="251723776" behindDoc="1" locked="0" layoutInCell="1" allowOverlap="1" wp14:anchorId="6557703A" wp14:editId="3EFDBB9E">
            <wp:simplePos x="0" y="0"/>
            <wp:positionH relativeFrom="column">
              <wp:posOffset>0</wp:posOffset>
            </wp:positionH>
            <wp:positionV relativeFrom="paragraph">
              <wp:posOffset>149860</wp:posOffset>
            </wp:positionV>
            <wp:extent cx="2520000" cy="1415505"/>
            <wp:effectExtent l="0" t="0" r="0" b="0"/>
            <wp:wrapTight wrapText="bothSides">
              <wp:wrapPolygon edited="0">
                <wp:start x="0" y="0"/>
                <wp:lineTo x="0" y="21222"/>
                <wp:lineTo x="21393" y="21222"/>
                <wp:lineTo x="21393" y="0"/>
                <wp:lineTo x="0" y="0"/>
              </wp:wrapPolygon>
            </wp:wrapTight>
            <wp:docPr id="240137774" name="Paveikslėlis 240137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20000" cy="1415505"/>
                    </a:xfrm>
                    <a:prstGeom prst="rect">
                      <a:avLst/>
                    </a:prstGeom>
                  </pic:spPr>
                </pic:pic>
              </a:graphicData>
            </a:graphic>
          </wp:anchor>
        </w:drawing>
      </w:r>
      <w:r w:rsidR="15BFD7DF" w:rsidRPr="0038574F">
        <w:rPr>
          <w:rFonts w:ascii="Times New Roman" w:eastAsia="Times New Roman" w:hAnsi="Times New Roman" w:cs="Times New Roman"/>
          <w:b/>
          <w:bCs/>
          <w:sz w:val="24"/>
          <w:szCs w:val="24"/>
        </w:rPr>
        <w:t>Komunalinio ūkio infrastruktūros plėtra</w:t>
      </w:r>
      <w:r w:rsidR="0038574F">
        <w:rPr>
          <w:rFonts w:ascii="Times New Roman" w:eastAsia="Times New Roman" w:hAnsi="Times New Roman" w:cs="Times New Roman"/>
          <w:b/>
          <w:bCs/>
          <w:sz w:val="24"/>
          <w:szCs w:val="24"/>
        </w:rPr>
        <w:t xml:space="preserve">. </w:t>
      </w:r>
      <w:r w:rsidR="15BFD7DF" w:rsidRPr="6504EB4E">
        <w:rPr>
          <w:rFonts w:ascii="Times New Roman" w:eastAsia="Times New Roman" w:hAnsi="Times New Roman" w:cs="Times New Roman"/>
          <w:sz w:val="24"/>
          <w:szCs w:val="24"/>
        </w:rPr>
        <w:t xml:space="preserve">2024 m. buvo skirta </w:t>
      </w:r>
      <w:r w:rsidR="0038574F">
        <w:rPr>
          <w:rFonts w:ascii="Times New Roman" w:eastAsia="Times New Roman" w:hAnsi="Times New Roman" w:cs="Times New Roman"/>
          <w:sz w:val="24"/>
          <w:szCs w:val="24"/>
        </w:rPr>
        <w:t>daugiau nei</w:t>
      </w:r>
      <w:r w:rsidR="15BFD7DF" w:rsidRPr="6504EB4E">
        <w:rPr>
          <w:rFonts w:ascii="Times New Roman" w:eastAsia="Times New Roman" w:hAnsi="Times New Roman" w:cs="Times New Roman"/>
          <w:sz w:val="24"/>
          <w:szCs w:val="24"/>
        </w:rPr>
        <w:t xml:space="preserve"> 2,5 mln. </w:t>
      </w:r>
      <w:r w:rsidR="006F2B91">
        <w:rPr>
          <w:rFonts w:ascii="Times New Roman" w:eastAsia="Times New Roman" w:hAnsi="Times New Roman" w:cs="Times New Roman"/>
          <w:sz w:val="24"/>
          <w:szCs w:val="24"/>
        </w:rPr>
        <w:t xml:space="preserve">Eur </w:t>
      </w:r>
      <w:r w:rsidR="15BFD7DF" w:rsidRPr="6504EB4E">
        <w:rPr>
          <w:rFonts w:ascii="Times New Roman" w:eastAsia="Times New Roman" w:hAnsi="Times New Roman" w:cs="Times New Roman"/>
          <w:sz w:val="24"/>
          <w:szCs w:val="24"/>
        </w:rPr>
        <w:t xml:space="preserve">vandens tiekimo ir nuotekų tvarkymo tinklų projektavimui ir plėtrai, nuotekų valymo įrenginių projektavimui, statybai bei rekonstrukcijai, vandens gerinimo įrenginių, paviršinių nuotekų tvarkymo tinklų eksploatavimui, projektavimo bei statybos darbams, taip pat buvo toliau vystomi investiciniai projektai ir atlikti kiti darbai vandentvarkos ūkyje. </w:t>
      </w:r>
      <w:r>
        <w:rPr>
          <w:rFonts w:ascii="Times New Roman" w:eastAsia="Times New Roman" w:hAnsi="Times New Roman" w:cs="Times New Roman"/>
          <w:sz w:val="24"/>
          <w:szCs w:val="24"/>
        </w:rPr>
        <w:br/>
      </w:r>
    </w:p>
    <w:p w14:paraId="7623AF4D" w14:textId="553F37AE" w:rsidR="00074AFD" w:rsidRPr="00A07F3A" w:rsidRDefault="5A12EE52" w:rsidP="00A07F3A">
      <w:pPr>
        <w:spacing w:before="240" w:after="0" w:line="276" w:lineRule="auto"/>
        <w:jc w:val="both"/>
        <w:rPr>
          <w:rFonts w:ascii="Times New Roman" w:eastAsia="Times New Roman" w:hAnsi="Times New Roman" w:cs="Times New Roman"/>
          <w:sz w:val="24"/>
          <w:szCs w:val="24"/>
        </w:rPr>
      </w:pPr>
      <w:r w:rsidRPr="00A07F3A">
        <w:rPr>
          <w:rFonts w:ascii="Times New Roman" w:eastAsia="Times New Roman" w:hAnsi="Times New Roman" w:cs="Times New Roman"/>
          <w:b/>
          <w:bCs/>
          <w:sz w:val="24"/>
          <w:szCs w:val="24"/>
        </w:rPr>
        <w:t>Investiciniai projektai:</w:t>
      </w:r>
    </w:p>
    <w:p w14:paraId="71C73318" w14:textId="45AF8A1C" w:rsidR="00074AFD" w:rsidRPr="00A07F3A" w:rsidRDefault="5A12EE52" w:rsidP="0064274E">
      <w:pPr>
        <w:pStyle w:val="Sraopastraipa"/>
        <w:numPr>
          <w:ilvl w:val="0"/>
          <w:numId w:val="37"/>
        </w:numPr>
        <w:spacing w:before="240" w:after="0" w:line="276" w:lineRule="auto"/>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Parengti vandens tiekimo ir nuotekų tvarkymo infrastruktūros plėtros Vilniaus r. sav., Lavoriškių sen., Lavoriškių k., Kalvelių sen., Šumsko mstl., Mickūnų sen., Mickūnų mstl., Nemėžio sen., Skaidiškių k. ir Nemėžio k., Dūkštų sen., Dūkštų k., Buivydžių sen., Buivydžių I k., Bezdonių sen., Bezdonių mstl./ k. investiciniai projektai. </w:t>
      </w:r>
      <w:r w:rsidRPr="00A07F3A">
        <w:rPr>
          <w:rFonts w:ascii="Times New Roman" w:eastAsia="Times New Roman" w:hAnsi="Times New Roman" w:cs="Times New Roman"/>
          <w:sz w:val="24"/>
          <w:szCs w:val="24"/>
        </w:rPr>
        <w:t xml:space="preserve">Projektų vertė 32 600 Eur. </w:t>
      </w:r>
    </w:p>
    <w:p w14:paraId="45135D21" w14:textId="03772C8D" w:rsidR="00074AFD" w:rsidRPr="0040272F" w:rsidRDefault="5A12EE52" w:rsidP="0064274E">
      <w:pPr>
        <w:pStyle w:val="Sraopastraipa"/>
        <w:numPr>
          <w:ilvl w:val="0"/>
          <w:numId w:val="37"/>
        </w:numPr>
        <w:spacing w:before="240" w:after="0" w:line="276" w:lineRule="auto"/>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Pradėti Dūkštų k., Dūkštų sen. geriamojo vandens tiekimo ir nuotekų tvarkymo infrastruktūros statybos darbai (statybos rangos darbų sutarties vertė 1 868 000 </w:t>
      </w:r>
      <w:r w:rsidR="00A07F3A">
        <w:rPr>
          <w:rFonts w:ascii="Times New Roman" w:eastAsia="Times New Roman" w:hAnsi="Times New Roman" w:cs="Times New Roman"/>
          <w:sz w:val="24"/>
          <w:szCs w:val="24"/>
        </w:rPr>
        <w:t>Eur</w:t>
      </w:r>
      <w:r w:rsidRPr="5A12EE52">
        <w:rPr>
          <w:rFonts w:ascii="Times New Roman" w:eastAsia="Times New Roman" w:hAnsi="Times New Roman" w:cs="Times New Roman"/>
          <w:sz w:val="24"/>
          <w:szCs w:val="24"/>
        </w:rPr>
        <w:t>). Preliminariai planuojama įrengti 6,6 km geriamojo vandens tiekimo tinklų ir 8,6 km nuotekų tvarkymo tinklų. Planuojama, jog bus sudaryta galimybė prisijungti 176 gyventojams prie geriamojo vandens tiekimo ir nuotekų tvarkymo tinklų</w:t>
      </w:r>
      <w:r w:rsidRPr="0040272F">
        <w:rPr>
          <w:rFonts w:ascii="Times New Roman" w:eastAsia="Times New Roman" w:hAnsi="Times New Roman" w:cs="Times New Roman"/>
          <w:sz w:val="24"/>
          <w:szCs w:val="24"/>
        </w:rPr>
        <w:t xml:space="preserve">. 2024 m. skirta 617 500 Eur. </w:t>
      </w:r>
    </w:p>
    <w:p w14:paraId="758A70DA" w14:textId="0C693383" w:rsidR="00074AFD" w:rsidRPr="0040272F" w:rsidRDefault="5A12EE52" w:rsidP="0064274E">
      <w:pPr>
        <w:pStyle w:val="Sraopastraipa"/>
        <w:numPr>
          <w:ilvl w:val="0"/>
          <w:numId w:val="37"/>
        </w:numPr>
        <w:spacing w:before="240" w:after="0" w:line="276" w:lineRule="auto"/>
        <w:jc w:val="both"/>
        <w:rPr>
          <w:rFonts w:ascii="Times New Roman" w:eastAsia="Times New Roman" w:hAnsi="Times New Roman" w:cs="Times New Roman"/>
          <w:sz w:val="24"/>
          <w:szCs w:val="24"/>
        </w:rPr>
      </w:pPr>
      <w:r w:rsidRPr="0040272F">
        <w:rPr>
          <w:rFonts w:ascii="Times New Roman" w:eastAsia="Times New Roman" w:hAnsi="Times New Roman" w:cs="Times New Roman"/>
          <w:sz w:val="24"/>
          <w:szCs w:val="24"/>
        </w:rPr>
        <w:t xml:space="preserve">Atlikti Buivydžių I k. geriamojo vandens tiekimo ir nuotekų tvarkymo infrastruktūros projektavimo darbai (2023-2024 m.). 2024 m. skirta 15 522 Eur. </w:t>
      </w:r>
    </w:p>
    <w:p w14:paraId="2402204D" w14:textId="3C26795D" w:rsidR="00074AFD" w:rsidRPr="0040272F" w:rsidRDefault="5A12EE52" w:rsidP="0064274E">
      <w:pPr>
        <w:pStyle w:val="Sraopastraipa"/>
        <w:numPr>
          <w:ilvl w:val="0"/>
          <w:numId w:val="37"/>
        </w:numPr>
        <w:spacing w:before="240" w:after="0" w:line="276" w:lineRule="auto"/>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Pradėti Buivydžių I k. geriamojo vandens tiekimo ir nuotekų tvarkymo infrastruktūros statybos darbai (statybos rangos darbų sutarties vertė 1 203 700 Eur). Preliminariai planuojama įrengti 4,8 km geriamojo vandens tiekimo tinklų ir 5,2 km nuotekų tvarkymo tinklų. Planuojama, jog bus sudaryta galimybė prisijungti 156 gyventojams prie geriamojo vandens tiekimo ir nuotekų tvarkymo tinklų. </w:t>
      </w:r>
      <w:r w:rsidRPr="0040272F">
        <w:rPr>
          <w:rFonts w:ascii="Times New Roman" w:eastAsia="Times New Roman" w:hAnsi="Times New Roman" w:cs="Times New Roman"/>
          <w:sz w:val="24"/>
          <w:szCs w:val="24"/>
        </w:rPr>
        <w:t xml:space="preserve">2024 m. skirta 8 700 Eur. </w:t>
      </w:r>
    </w:p>
    <w:p w14:paraId="0835AD6E" w14:textId="0C60C648" w:rsidR="00074AFD" w:rsidRPr="0040272F" w:rsidRDefault="5A12EE52" w:rsidP="0064274E">
      <w:pPr>
        <w:pStyle w:val="Sraopastraipa"/>
        <w:numPr>
          <w:ilvl w:val="0"/>
          <w:numId w:val="37"/>
        </w:numPr>
        <w:spacing w:before="240" w:after="0" w:line="276" w:lineRule="auto"/>
        <w:jc w:val="both"/>
        <w:rPr>
          <w:rFonts w:ascii="Times New Roman" w:eastAsia="Times New Roman" w:hAnsi="Times New Roman" w:cs="Times New Roman"/>
          <w:sz w:val="24"/>
          <w:szCs w:val="24"/>
        </w:rPr>
      </w:pPr>
      <w:r w:rsidRPr="0040272F">
        <w:rPr>
          <w:rFonts w:ascii="Times New Roman" w:eastAsia="Times New Roman" w:hAnsi="Times New Roman" w:cs="Times New Roman"/>
          <w:sz w:val="24"/>
          <w:szCs w:val="24"/>
        </w:rPr>
        <w:t xml:space="preserve">Atlikti geriamojo vandens tiekimo ir nuotekų tvarkymo infrastruktūros projektavimo darbai Bezdonių mstl./k. 2024 m. skirta 36 454 Eur. </w:t>
      </w:r>
    </w:p>
    <w:p w14:paraId="4709A50A" w14:textId="2178815B" w:rsidR="00074AFD" w:rsidRPr="001A295B" w:rsidRDefault="5A12EE52" w:rsidP="0064274E">
      <w:pPr>
        <w:pStyle w:val="Sraopastraipa"/>
        <w:numPr>
          <w:ilvl w:val="0"/>
          <w:numId w:val="37"/>
        </w:numPr>
        <w:spacing w:before="240" w:after="0" w:line="276" w:lineRule="auto"/>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Atliktas Lavoriškių k., Lavoriškių sen. geriamojo vandens tiekimo ir nuotekų tvarkymo infrastruktūros projektavimas, 2024 m. lapkričio mėnesį inicijuotas rangos darbų pirkimas. Preliminariai planuojama įrengti 5 km geriamojo vandens tiekimo tinklų ir 5.5 km nuotekų tvarkymo tinklų, pastatyti nuotekų valymo įrenginius. Planuojama, jog bus sudaryta galimybė prisijungti 185 gyventojams prie geriamojo vandens tiekimo ir nuotekų tvarkymo tinklų. </w:t>
      </w:r>
    </w:p>
    <w:p w14:paraId="589F2E5B" w14:textId="452A200B" w:rsidR="00074AFD" w:rsidRPr="001A295B" w:rsidRDefault="5A12EE52" w:rsidP="0064274E">
      <w:pPr>
        <w:pStyle w:val="Sraopastraipa"/>
        <w:numPr>
          <w:ilvl w:val="0"/>
          <w:numId w:val="37"/>
        </w:numPr>
        <w:spacing w:before="240" w:after="0" w:line="276" w:lineRule="auto"/>
        <w:jc w:val="both"/>
        <w:rPr>
          <w:rFonts w:ascii="Times New Roman" w:eastAsia="Times New Roman" w:hAnsi="Times New Roman" w:cs="Times New Roman"/>
          <w:b/>
          <w:bCs/>
          <w:sz w:val="24"/>
          <w:szCs w:val="24"/>
        </w:rPr>
      </w:pPr>
      <w:r w:rsidRPr="5A12EE52">
        <w:rPr>
          <w:rFonts w:ascii="Times New Roman" w:eastAsia="Times New Roman" w:hAnsi="Times New Roman" w:cs="Times New Roman"/>
          <w:sz w:val="24"/>
          <w:szCs w:val="24"/>
        </w:rPr>
        <w:t>Vandens tiekimo ir nuotekų tvarkymo infrastruktūros plėtra Grigaičių k. dalyje (Vilniaus miesto aglomeracija). Grigaičių k. dalyje buvo įrengta 5 km vandentiekio ir 6 km nuotekų surinkimo tinklų bei sudarytos galimybės prisijungti preliminariai 631 gyventojui prie nuotekų tinklų ir 640 gyventojų prie vandentiekio tinklų</w:t>
      </w:r>
      <w:r w:rsidRPr="0040272F">
        <w:rPr>
          <w:rFonts w:ascii="Times New Roman" w:eastAsia="Times New Roman" w:hAnsi="Times New Roman" w:cs="Times New Roman"/>
          <w:sz w:val="24"/>
          <w:szCs w:val="24"/>
        </w:rPr>
        <w:t xml:space="preserve">. 2024 m. skirta 400 000 Eur iš Savivaldybės biudžeto. </w:t>
      </w:r>
    </w:p>
    <w:p w14:paraId="72FF5252" w14:textId="7DEB4416" w:rsidR="00074AFD" w:rsidRPr="001A295B" w:rsidRDefault="00074AFD" w:rsidP="5A12EE52">
      <w:pPr>
        <w:pStyle w:val="Sraopastraipa"/>
        <w:spacing w:after="0" w:line="276" w:lineRule="auto"/>
        <w:ind w:left="927"/>
        <w:jc w:val="both"/>
        <w:rPr>
          <w:rFonts w:ascii="Times New Roman" w:eastAsia="Times New Roman" w:hAnsi="Times New Roman" w:cs="Times New Roman"/>
          <w:b/>
          <w:bCs/>
          <w:i/>
          <w:iCs/>
          <w:sz w:val="24"/>
          <w:szCs w:val="24"/>
        </w:rPr>
      </w:pPr>
    </w:p>
    <w:p w14:paraId="32BDB17C" w14:textId="77777777" w:rsidR="0040272F" w:rsidRDefault="5A12EE52" w:rsidP="0040272F">
      <w:pPr>
        <w:pStyle w:val="Sraopastraipa"/>
        <w:spacing w:before="240" w:after="0" w:line="276" w:lineRule="auto"/>
        <w:ind w:left="0"/>
        <w:jc w:val="both"/>
        <w:rPr>
          <w:rFonts w:ascii="Times New Roman" w:eastAsia="Times New Roman" w:hAnsi="Times New Roman" w:cs="Times New Roman"/>
          <w:b/>
          <w:bCs/>
          <w:sz w:val="24"/>
          <w:szCs w:val="24"/>
        </w:rPr>
      </w:pPr>
      <w:r w:rsidRPr="0040272F">
        <w:rPr>
          <w:rFonts w:ascii="Times New Roman" w:eastAsia="Times New Roman" w:hAnsi="Times New Roman" w:cs="Times New Roman"/>
          <w:b/>
          <w:bCs/>
          <w:sz w:val="24"/>
          <w:szCs w:val="24"/>
        </w:rPr>
        <w:t>Svarbiausi atlikt darbai 2024 m. komunaliniame ūkyje:</w:t>
      </w:r>
    </w:p>
    <w:p w14:paraId="3A385F39" w14:textId="26BCC426" w:rsidR="00074AFD" w:rsidRPr="0040272F" w:rsidRDefault="5A12EE52" w:rsidP="0040272F">
      <w:pPr>
        <w:pStyle w:val="Sraopastraipa"/>
        <w:spacing w:before="240" w:line="276" w:lineRule="auto"/>
        <w:ind w:left="0"/>
        <w:jc w:val="both"/>
        <w:rPr>
          <w:rFonts w:ascii="Times New Roman" w:eastAsia="Times New Roman" w:hAnsi="Times New Roman" w:cs="Times New Roman"/>
          <w:b/>
          <w:bCs/>
          <w:sz w:val="24"/>
          <w:szCs w:val="24"/>
        </w:rPr>
      </w:pPr>
      <w:r w:rsidRPr="0040272F">
        <w:rPr>
          <w:rFonts w:ascii="Times New Roman" w:eastAsia="Times New Roman" w:hAnsi="Times New Roman" w:cs="Times New Roman"/>
          <w:b/>
          <w:bCs/>
          <w:sz w:val="24"/>
          <w:szCs w:val="24"/>
        </w:rPr>
        <w:t xml:space="preserve"> </w:t>
      </w:r>
    </w:p>
    <w:p w14:paraId="0DBE7B83" w14:textId="73361D3C" w:rsidR="00074AFD" w:rsidRPr="001A295B" w:rsidRDefault="5A12EE52" w:rsidP="0064274E">
      <w:pPr>
        <w:pStyle w:val="Sraopastraipa"/>
        <w:numPr>
          <w:ilvl w:val="0"/>
          <w:numId w:val="14"/>
        </w:numPr>
        <w:spacing w:before="240" w:after="0" w:line="276" w:lineRule="auto"/>
        <w:ind w:left="709" w:hanging="283"/>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Individualių buitinių nuotekų valymo įrenginių įsigijimo ir įrengimo dalinis kompensavimas. Savivaldybė iš dalies finansavimo individualių buitinių nuotekų valymo įrenginių įsigijimo ir įrengimo išlaidas gyventojams, kurie neturi galimybės prisijungti prie centralizuotų nuotekų tvarkymo tinklų. Viso 2024 m. pritarta skirti kompensaciją 200 namų ūkių (195 670 Eur). </w:t>
      </w:r>
    </w:p>
    <w:p w14:paraId="7C95DA97" w14:textId="734E7D58" w:rsidR="00074AFD" w:rsidRPr="001A295B" w:rsidRDefault="5A12EE52" w:rsidP="0064274E">
      <w:pPr>
        <w:pStyle w:val="Sraopastraipa"/>
        <w:numPr>
          <w:ilvl w:val="0"/>
          <w:numId w:val="13"/>
        </w:numPr>
        <w:spacing w:before="240" w:after="0" w:line="276" w:lineRule="auto"/>
        <w:ind w:left="709" w:hanging="283"/>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Vandens tiekimo ir nuotekų tvarkymo infrastruktūros statyba, rekonstrukcija, projektavimas: </w:t>
      </w:r>
    </w:p>
    <w:p w14:paraId="277A87B9" w14:textId="69F68ED8" w:rsidR="00074AFD" w:rsidRPr="0040272F" w:rsidRDefault="5A12EE52" w:rsidP="0064274E">
      <w:pPr>
        <w:pStyle w:val="Sraopastraipa"/>
        <w:numPr>
          <w:ilvl w:val="0"/>
          <w:numId w:val="12"/>
        </w:numPr>
        <w:spacing w:before="240" w:line="276" w:lineRule="auto"/>
        <w:ind w:left="993" w:hanging="283"/>
        <w:jc w:val="both"/>
        <w:rPr>
          <w:rFonts w:ascii="Times New Roman" w:eastAsia="Times New Roman" w:hAnsi="Times New Roman" w:cs="Times New Roman"/>
          <w:sz w:val="24"/>
          <w:szCs w:val="24"/>
        </w:rPr>
      </w:pPr>
      <w:r w:rsidRPr="0040272F">
        <w:rPr>
          <w:rFonts w:ascii="Times New Roman" w:eastAsia="Times New Roman" w:hAnsi="Times New Roman" w:cs="Times New Roman"/>
          <w:sz w:val="24"/>
          <w:szCs w:val="24"/>
        </w:rPr>
        <w:t xml:space="preserve">Atlikti vandentiekio tinklų atkarpų rekonstrukcijos darbai </w:t>
      </w:r>
      <w:proofErr w:type="spellStart"/>
      <w:r w:rsidRPr="0040272F">
        <w:rPr>
          <w:rFonts w:ascii="Times New Roman" w:eastAsia="Times New Roman" w:hAnsi="Times New Roman" w:cs="Times New Roman"/>
          <w:sz w:val="24"/>
          <w:szCs w:val="24"/>
        </w:rPr>
        <w:t>Bukiškio</w:t>
      </w:r>
      <w:proofErr w:type="spellEnd"/>
      <w:r w:rsidRPr="0040272F">
        <w:rPr>
          <w:rFonts w:ascii="Times New Roman" w:eastAsia="Times New Roman" w:hAnsi="Times New Roman" w:cs="Times New Roman"/>
          <w:sz w:val="24"/>
          <w:szCs w:val="24"/>
        </w:rPr>
        <w:t xml:space="preserve"> k., Avižienių k. ir Riešės k. (Avižienių sen. ) bei Maišiagalos mstl. (Maišiagalos sen.). 2024 m. skirta 450 462 Eur. </w:t>
      </w:r>
    </w:p>
    <w:p w14:paraId="6118F1DD" w14:textId="0C8D2C92" w:rsidR="00074AFD" w:rsidRPr="0040272F" w:rsidRDefault="5A12EE52" w:rsidP="0064274E">
      <w:pPr>
        <w:pStyle w:val="Sraopastraipa"/>
        <w:numPr>
          <w:ilvl w:val="0"/>
          <w:numId w:val="11"/>
        </w:numPr>
        <w:spacing w:before="240" w:line="276" w:lineRule="auto"/>
        <w:ind w:left="993" w:hanging="283"/>
        <w:jc w:val="both"/>
        <w:rPr>
          <w:rFonts w:ascii="Times New Roman" w:eastAsia="Times New Roman" w:hAnsi="Times New Roman" w:cs="Times New Roman"/>
          <w:sz w:val="24"/>
          <w:szCs w:val="24"/>
        </w:rPr>
      </w:pPr>
      <w:r w:rsidRPr="0040272F">
        <w:rPr>
          <w:rFonts w:ascii="Times New Roman" w:eastAsia="Times New Roman" w:hAnsi="Times New Roman" w:cs="Times New Roman"/>
          <w:sz w:val="24"/>
          <w:szCs w:val="24"/>
        </w:rPr>
        <w:t xml:space="preserve">Atlikti nuotekų tvarkymo tinklų statybos darbai Maišiagalos mstl. Pakalnės, Paberžės,  Pievų gatvėse (2023-2024 m.). 2024 m. skirta 31 500 Eur. </w:t>
      </w:r>
    </w:p>
    <w:p w14:paraId="4C13E53F" w14:textId="3B6B250D" w:rsidR="00074AFD" w:rsidRPr="0040272F" w:rsidRDefault="5A12EE52" w:rsidP="0064274E">
      <w:pPr>
        <w:pStyle w:val="Sraopastraipa"/>
        <w:numPr>
          <w:ilvl w:val="0"/>
          <w:numId w:val="10"/>
        </w:numPr>
        <w:spacing w:before="240" w:line="276" w:lineRule="auto"/>
        <w:ind w:left="993" w:hanging="283"/>
        <w:jc w:val="both"/>
        <w:rPr>
          <w:rFonts w:ascii="Times New Roman" w:eastAsia="Times New Roman" w:hAnsi="Times New Roman" w:cs="Times New Roman"/>
          <w:sz w:val="24"/>
          <w:szCs w:val="24"/>
        </w:rPr>
      </w:pPr>
      <w:r w:rsidRPr="0040272F">
        <w:rPr>
          <w:rFonts w:ascii="Times New Roman" w:eastAsia="Times New Roman" w:hAnsi="Times New Roman" w:cs="Times New Roman"/>
          <w:sz w:val="24"/>
          <w:szCs w:val="24"/>
        </w:rPr>
        <w:t xml:space="preserve">Atlikti vandens gerinimo įrenginių statybos  Beržų g., Riešės k., Avižienių sen., Vilniaus r. sav. darbai prie seno gręžinio. Darbų kaina 78 900 Eur. </w:t>
      </w:r>
    </w:p>
    <w:p w14:paraId="13C5452C" w14:textId="3441DD41" w:rsidR="00074AFD" w:rsidRPr="0040272F" w:rsidRDefault="5A12EE52" w:rsidP="0064274E">
      <w:pPr>
        <w:pStyle w:val="Sraopastraipa"/>
        <w:numPr>
          <w:ilvl w:val="0"/>
          <w:numId w:val="9"/>
        </w:numPr>
        <w:spacing w:before="240" w:line="276" w:lineRule="auto"/>
        <w:ind w:left="993" w:hanging="283"/>
        <w:jc w:val="both"/>
        <w:rPr>
          <w:rFonts w:ascii="Times New Roman" w:eastAsia="Times New Roman" w:hAnsi="Times New Roman" w:cs="Times New Roman"/>
          <w:sz w:val="24"/>
          <w:szCs w:val="24"/>
        </w:rPr>
      </w:pPr>
      <w:r w:rsidRPr="0040272F">
        <w:rPr>
          <w:rFonts w:ascii="Times New Roman" w:eastAsia="Times New Roman" w:hAnsi="Times New Roman" w:cs="Times New Roman"/>
          <w:sz w:val="24"/>
          <w:szCs w:val="24"/>
        </w:rPr>
        <w:t xml:space="preserve">Atliktas Beržų g. / Suopių g. Riešės k., Avižienių sen. požeminio vandens gavybos gręžinio ir vandens gerinimo įrenginių projektavimas su įrengimu.  Darbų kaina 131 200 Eur. </w:t>
      </w:r>
    </w:p>
    <w:p w14:paraId="31B70555" w14:textId="4B65D246" w:rsidR="00074AFD" w:rsidRPr="0040272F" w:rsidRDefault="5A12EE52" w:rsidP="0064274E">
      <w:pPr>
        <w:pStyle w:val="Sraopastraipa"/>
        <w:numPr>
          <w:ilvl w:val="0"/>
          <w:numId w:val="8"/>
        </w:numPr>
        <w:spacing w:before="240" w:line="276" w:lineRule="auto"/>
        <w:ind w:left="993" w:hanging="283"/>
        <w:jc w:val="both"/>
        <w:rPr>
          <w:rFonts w:ascii="Times New Roman" w:eastAsia="Times New Roman" w:hAnsi="Times New Roman" w:cs="Times New Roman"/>
          <w:sz w:val="24"/>
          <w:szCs w:val="24"/>
        </w:rPr>
      </w:pPr>
      <w:proofErr w:type="spellStart"/>
      <w:r w:rsidRPr="0040272F">
        <w:rPr>
          <w:rFonts w:ascii="Times New Roman" w:eastAsia="Times New Roman" w:hAnsi="Times New Roman" w:cs="Times New Roman"/>
          <w:sz w:val="24"/>
          <w:szCs w:val="24"/>
        </w:rPr>
        <w:t>Šventininkų</w:t>
      </w:r>
      <w:proofErr w:type="spellEnd"/>
      <w:r w:rsidRPr="0040272F">
        <w:rPr>
          <w:rFonts w:ascii="Times New Roman" w:eastAsia="Times New Roman" w:hAnsi="Times New Roman" w:cs="Times New Roman"/>
          <w:sz w:val="24"/>
          <w:szCs w:val="24"/>
        </w:rPr>
        <w:t xml:space="preserve"> k., Buivydžių sen. vandens gerinimo įrenginių statyba. 2024 m. skirta 56 300 Eur. </w:t>
      </w:r>
    </w:p>
    <w:p w14:paraId="4A3D362A" w14:textId="5E1AD7B7" w:rsidR="00074AFD" w:rsidRPr="0040272F" w:rsidRDefault="5A12EE52" w:rsidP="0064274E">
      <w:pPr>
        <w:pStyle w:val="Sraopastraipa"/>
        <w:numPr>
          <w:ilvl w:val="0"/>
          <w:numId w:val="7"/>
        </w:numPr>
        <w:spacing w:before="240" w:line="276" w:lineRule="auto"/>
        <w:ind w:left="993" w:hanging="283"/>
        <w:jc w:val="both"/>
        <w:rPr>
          <w:rFonts w:ascii="Times New Roman" w:eastAsia="Times New Roman" w:hAnsi="Times New Roman" w:cs="Times New Roman"/>
          <w:sz w:val="24"/>
          <w:szCs w:val="24"/>
        </w:rPr>
      </w:pPr>
      <w:r w:rsidRPr="0040272F">
        <w:rPr>
          <w:rFonts w:ascii="Times New Roman" w:eastAsia="Times New Roman" w:hAnsi="Times New Roman" w:cs="Times New Roman"/>
          <w:sz w:val="24"/>
          <w:szCs w:val="24"/>
        </w:rPr>
        <w:t xml:space="preserve">Nuotekų valymo įrenginių rekonstrukcijos darbai (2023-2024) Raudondvario k., Riešės sen. 2024 m. skirta 179 000 Eur. </w:t>
      </w:r>
    </w:p>
    <w:p w14:paraId="65E49857" w14:textId="391CEC7E" w:rsidR="00074AFD" w:rsidRPr="0040272F" w:rsidRDefault="5A12EE52" w:rsidP="0064274E">
      <w:pPr>
        <w:pStyle w:val="Sraopastraipa"/>
        <w:numPr>
          <w:ilvl w:val="0"/>
          <w:numId w:val="6"/>
        </w:numPr>
        <w:spacing w:before="240" w:line="276" w:lineRule="auto"/>
        <w:ind w:left="993" w:hanging="283"/>
        <w:jc w:val="both"/>
        <w:rPr>
          <w:rFonts w:ascii="Times New Roman" w:eastAsia="Times New Roman" w:hAnsi="Times New Roman" w:cs="Times New Roman"/>
          <w:sz w:val="24"/>
          <w:szCs w:val="24"/>
        </w:rPr>
      </w:pPr>
      <w:r w:rsidRPr="0040272F">
        <w:rPr>
          <w:rFonts w:ascii="Times New Roman" w:eastAsia="Times New Roman" w:hAnsi="Times New Roman" w:cs="Times New Roman"/>
          <w:sz w:val="24"/>
          <w:szCs w:val="24"/>
        </w:rPr>
        <w:t xml:space="preserve">Pradėta Skaidiškių k., Nemėžio sen. geriamojo vandens gavybos ir geriamojo vandens ruošimo įrenginių rekonstrukcija (sutartinė vertė 1 689 750 Eur). Darbams skirta 168 975 Eur. </w:t>
      </w:r>
    </w:p>
    <w:p w14:paraId="536B1328" w14:textId="4813EE95" w:rsidR="00074AFD" w:rsidRPr="0040272F" w:rsidRDefault="5A12EE52" w:rsidP="0064274E">
      <w:pPr>
        <w:pStyle w:val="Sraopastraipa"/>
        <w:numPr>
          <w:ilvl w:val="0"/>
          <w:numId w:val="5"/>
        </w:numPr>
        <w:spacing w:before="240" w:line="276" w:lineRule="auto"/>
        <w:ind w:left="993" w:hanging="283"/>
        <w:jc w:val="both"/>
        <w:rPr>
          <w:rFonts w:ascii="Times New Roman" w:eastAsia="Times New Roman" w:hAnsi="Times New Roman" w:cs="Times New Roman"/>
          <w:sz w:val="24"/>
          <w:szCs w:val="24"/>
        </w:rPr>
      </w:pPr>
      <w:r w:rsidRPr="0040272F">
        <w:rPr>
          <w:rFonts w:ascii="Times New Roman" w:eastAsia="Times New Roman" w:hAnsi="Times New Roman" w:cs="Times New Roman"/>
          <w:sz w:val="24"/>
          <w:szCs w:val="24"/>
        </w:rPr>
        <w:t>Nuotekų siurblinių automatinio valdymo sistemų rekonstrukcija Valčiūnų k., Juodšilių k., Pagirių k. Darbams skirta 50 838 Eur.</w:t>
      </w:r>
    </w:p>
    <w:p w14:paraId="02E305C8" w14:textId="063D8DC3" w:rsidR="00074AFD" w:rsidRPr="0040272F" w:rsidRDefault="5A12EE52" w:rsidP="0064274E">
      <w:pPr>
        <w:pStyle w:val="Sraopastraipa"/>
        <w:numPr>
          <w:ilvl w:val="0"/>
          <w:numId w:val="5"/>
        </w:numPr>
        <w:spacing w:before="240" w:line="276" w:lineRule="auto"/>
        <w:ind w:left="993" w:hanging="283"/>
        <w:jc w:val="both"/>
      </w:pPr>
      <w:r w:rsidRPr="0040272F">
        <w:rPr>
          <w:rFonts w:ascii="Times New Roman" w:eastAsia="Times New Roman" w:hAnsi="Times New Roman" w:cs="Times New Roman"/>
          <w:sz w:val="24"/>
          <w:szCs w:val="24"/>
        </w:rPr>
        <w:t xml:space="preserve">Nuotekų tinklo rekonstrukcija Skaidiškių k., Nemėžio sen. Darbams skirta 65 000 Eur. </w:t>
      </w:r>
    </w:p>
    <w:p w14:paraId="7F9BC24F" w14:textId="09FE24DD" w:rsidR="00074AFD" w:rsidRPr="001A295B" w:rsidRDefault="5A12EE52" w:rsidP="0064274E">
      <w:pPr>
        <w:pStyle w:val="Sraopastraipa"/>
        <w:numPr>
          <w:ilvl w:val="0"/>
          <w:numId w:val="5"/>
        </w:numPr>
        <w:spacing w:before="240" w:line="276" w:lineRule="auto"/>
        <w:ind w:left="993" w:hanging="284"/>
        <w:jc w:val="both"/>
      </w:pPr>
      <w:r w:rsidRPr="0040272F">
        <w:rPr>
          <w:rFonts w:ascii="Times New Roman" w:eastAsia="Times New Roman" w:hAnsi="Times New Roman" w:cs="Times New Roman"/>
          <w:sz w:val="24"/>
          <w:szCs w:val="24"/>
        </w:rPr>
        <w:t>Atliktas Vakario ir Mokyklos g., Galgių k., Mickūnų sen. paviršinių nuotekų surinkimo sistemos projektavimas. Projektavimui skirta 21 840 Eur.</w:t>
      </w:r>
      <w:r w:rsidRPr="5A12EE52">
        <w:rPr>
          <w:rFonts w:ascii="Times New Roman" w:eastAsia="Times New Roman" w:hAnsi="Times New Roman" w:cs="Times New Roman"/>
          <w:sz w:val="24"/>
          <w:szCs w:val="24"/>
        </w:rPr>
        <w:t xml:space="preserve">  </w:t>
      </w:r>
    </w:p>
    <w:p w14:paraId="4F5F863F" w14:textId="7FE7793E" w:rsidR="00C35B47" w:rsidRDefault="001A43B0" w:rsidP="00C35B47">
      <w:pPr>
        <w:keepNext/>
        <w:spacing w:before="240" w:after="0" w:line="276" w:lineRule="auto"/>
        <w:jc w:val="both"/>
      </w:pPr>
      <w:r>
        <w:rPr>
          <w:rFonts w:ascii="Times New Roman" w:eastAsia="Times New Roman" w:hAnsi="Times New Roman" w:cs="Times New Roman"/>
          <w:i/>
          <w:iCs/>
          <w:noProof/>
          <w:sz w:val="24"/>
          <w:szCs w:val="24"/>
        </w:rPr>
        <w:drawing>
          <wp:inline distT="0" distB="0" distL="0" distR="0" wp14:anchorId="0A8D8122" wp14:editId="6E2349D7">
            <wp:extent cx="5721350" cy="3219450"/>
            <wp:effectExtent l="0" t="0" r="0" b="0"/>
            <wp:docPr id="155041700"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21350" cy="3219450"/>
                    </a:xfrm>
                    <a:prstGeom prst="rect">
                      <a:avLst/>
                    </a:prstGeom>
                    <a:noFill/>
                    <a:ln>
                      <a:noFill/>
                    </a:ln>
                  </pic:spPr>
                </pic:pic>
              </a:graphicData>
            </a:graphic>
          </wp:inline>
        </w:drawing>
      </w:r>
    </w:p>
    <w:p w14:paraId="089390C6" w14:textId="41851FB4" w:rsidR="00455733" w:rsidRPr="00C35B47" w:rsidRDefault="00C35B47" w:rsidP="00C35B47">
      <w:pPr>
        <w:pStyle w:val="Antrat"/>
        <w:spacing w:before="240" w:line="276" w:lineRule="auto"/>
        <w:jc w:val="center"/>
        <w:rPr>
          <w:rFonts w:ascii="Times New Roman" w:eastAsia="Times New Roman" w:hAnsi="Times New Roman" w:cs="Times New Roman"/>
          <w:b/>
          <w:bCs/>
          <w:i w:val="0"/>
          <w:iCs w:val="0"/>
          <w:sz w:val="28"/>
          <w:szCs w:val="28"/>
        </w:rPr>
      </w:pPr>
      <w:r w:rsidRPr="00C35B47">
        <w:rPr>
          <w:rFonts w:ascii="Times New Roman" w:hAnsi="Times New Roman" w:cs="Times New Roman"/>
          <w:b/>
          <w:bCs/>
          <w:sz w:val="20"/>
          <w:szCs w:val="20"/>
        </w:rPr>
        <w:t>Beržų g. / Suopių g., Riešės k., Avižienių sen. požeminio vandens gavybos gręžinys ir vandens gerinimo įrenginiai</w:t>
      </w:r>
    </w:p>
    <w:p w14:paraId="0842AB02" w14:textId="77777777" w:rsidR="00423326" w:rsidRDefault="00423326" w:rsidP="00423326">
      <w:pPr>
        <w:keepNext/>
        <w:spacing w:before="240" w:after="0" w:line="276" w:lineRule="auto"/>
        <w:jc w:val="both"/>
      </w:pPr>
      <w:r>
        <w:rPr>
          <w:rFonts w:ascii="Times New Roman" w:eastAsia="Times New Roman" w:hAnsi="Times New Roman" w:cs="Times New Roman"/>
          <w:i/>
          <w:iCs/>
          <w:noProof/>
          <w:sz w:val="24"/>
          <w:szCs w:val="24"/>
        </w:rPr>
        <w:drawing>
          <wp:inline distT="0" distB="0" distL="0" distR="0" wp14:anchorId="17B5CAAC" wp14:editId="1099F0EA">
            <wp:extent cx="5721350" cy="3219450"/>
            <wp:effectExtent l="0" t="0" r="0" b="0"/>
            <wp:docPr id="734932493"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21350" cy="3219450"/>
                    </a:xfrm>
                    <a:prstGeom prst="rect">
                      <a:avLst/>
                    </a:prstGeom>
                    <a:noFill/>
                    <a:ln>
                      <a:noFill/>
                    </a:ln>
                  </pic:spPr>
                </pic:pic>
              </a:graphicData>
            </a:graphic>
          </wp:inline>
        </w:drawing>
      </w:r>
    </w:p>
    <w:p w14:paraId="35982556" w14:textId="098A2E44" w:rsidR="00103A41" w:rsidRPr="00423326" w:rsidRDefault="00423326" w:rsidP="00423326">
      <w:pPr>
        <w:pStyle w:val="Antrat"/>
        <w:spacing w:before="240" w:line="276" w:lineRule="auto"/>
        <w:jc w:val="center"/>
        <w:rPr>
          <w:rFonts w:ascii="Times New Roman" w:eastAsia="Times New Roman" w:hAnsi="Times New Roman" w:cs="Times New Roman"/>
          <w:b/>
          <w:bCs/>
          <w:i w:val="0"/>
          <w:iCs w:val="0"/>
          <w:sz w:val="28"/>
          <w:szCs w:val="28"/>
        </w:rPr>
      </w:pPr>
      <w:r w:rsidRPr="00423326">
        <w:rPr>
          <w:rFonts w:ascii="Times New Roman" w:hAnsi="Times New Roman" w:cs="Times New Roman"/>
          <w:b/>
          <w:bCs/>
          <w:sz w:val="20"/>
          <w:szCs w:val="20"/>
        </w:rPr>
        <w:t>Beržų g., Riešės k., Avižienių sen., Vilniaus r. sav. vandens gerinimo įrenginiai prie seno gręžinio</w:t>
      </w:r>
    </w:p>
    <w:p w14:paraId="66148444" w14:textId="77777777" w:rsidR="002107E7" w:rsidRDefault="002107E7" w:rsidP="002107E7">
      <w:pPr>
        <w:keepNext/>
        <w:spacing w:before="240" w:after="0" w:line="276" w:lineRule="auto"/>
        <w:jc w:val="center"/>
      </w:pPr>
      <w:r>
        <w:rPr>
          <w:rFonts w:ascii="Times New Roman" w:eastAsia="Times New Roman" w:hAnsi="Times New Roman" w:cs="Times New Roman"/>
          <w:noProof/>
          <w:sz w:val="24"/>
          <w:szCs w:val="24"/>
        </w:rPr>
        <w:drawing>
          <wp:anchor distT="0" distB="0" distL="114300" distR="114300" simplePos="0" relativeHeight="251726848" behindDoc="1" locked="0" layoutInCell="1" allowOverlap="1" wp14:anchorId="071AA583" wp14:editId="7D724A86">
            <wp:simplePos x="0" y="0"/>
            <wp:positionH relativeFrom="column">
              <wp:posOffset>25400</wp:posOffset>
            </wp:positionH>
            <wp:positionV relativeFrom="paragraph">
              <wp:posOffset>0</wp:posOffset>
            </wp:positionV>
            <wp:extent cx="2520000" cy="1889199"/>
            <wp:effectExtent l="0" t="0" r="0" b="0"/>
            <wp:wrapTight wrapText="bothSides">
              <wp:wrapPolygon edited="0">
                <wp:start x="0" y="0"/>
                <wp:lineTo x="0" y="21346"/>
                <wp:lineTo x="21393" y="21346"/>
                <wp:lineTo x="21393" y="0"/>
                <wp:lineTo x="0" y="0"/>
              </wp:wrapPolygon>
            </wp:wrapTight>
            <wp:docPr id="163704965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20000" cy="1889199"/>
                    </a:xfrm>
                    <a:prstGeom prst="rect">
                      <a:avLst/>
                    </a:prstGeom>
                    <a:noFill/>
                    <a:ln>
                      <a:noFill/>
                    </a:ln>
                  </pic:spPr>
                </pic:pic>
              </a:graphicData>
            </a:graphic>
          </wp:anchor>
        </w:drawing>
      </w:r>
    </w:p>
    <w:p w14:paraId="2959F4CD" w14:textId="77777777" w:rsidR="002107E7" w:rsidRDefault="002107E7" w:rsidP="002107E7">
      <w:pPr>
        <w:pStyle w:val="Antrat"/>
        <w:spacing w:before="240" w:line="276" w:lineRule="auto"/>
        <w:jc w:val="center"/>
        <w:rPr>
          <w:rFonts w:ascii="Times New Roman" w:hAnsi="Times New Roman" w:cs="Times New Roman"/>
          <w:b/>
          <w:bCs/>
          <w:sz w:val="20"/>
          <w:szCs w:val="20"/>
        </w:rPr>
      </w:pPr>
    </w:p>
    <w:p w14:paraId="5E85AAEC" w14:textId="77777777" w:rsidR="002107E7" w:rsidRDefault="002107E7" w:rsidP="002107E7">
      <w:pPr>
        <w:pStyle w:val="Antrat"/>
        <w:spacing w:before="240" w:line="276" w:lineRule="auto"/>
        <w:jc w:val="center"/>
        <w:rPr>
          <w:rFonts w:ascii="Times New Roman" w:hAnsi="Times New Roman" w:cs="Times New Roman"/>
          <w:b/>
          <w:bCs/>
          <w:sz w:val="20"/>
          <w:szCs w:val="20"/>
        </w:rPr>
      </w:pPr>
    </w:p>
    <w:p w14:paraId="620E2E00" w14:textId="77777777" w:rsidR="002107E7" w:rsidRDefault="002107E7" w:rsidP="002107E7">
      <w:pPr>
        <w:pStyle w:val="Antrat"/>
        <w:spacing w:before="240" w:line="276" w:lineRule="auto"/>
        <w:jc w:val="center"/>
        <w:rPr>
          <w:rFonts w:ascii="Times New Roman" w:hAnsi="Times New Roman" w:cs="Times New Roman"/>
          <w:b/>
          <w:bCs/>
          <w:sz w:val="20"/>
          <w:szCs w:val="20"/>
        </w:rPr>
      </w:pPr>
    </w:p>
    <w:p w14:paraId="2025A5C2" w14:textId="77777777" w:rsidR="002107E7" w:rsidRDefault="002107E7" w:rsidP="002107E7">
      <w:pPr>
        <w:pStyle w:val="Antrat"/>
        <w:spacing w:before="240" w:line="276" w:lineRule="auto"/>
        <w:jc w:val="center"/>
        <w:rPr>
          <w:rFonts w:ascii="Times New Roman" w:hAnsi="Times New Roman" w:cs="Times New Roman"/>
          <w:b/>
          <w:bCs/>
          <w:sz w:val="20"/>
          <w:szCs w:val="20"/>
        </w:rPr>
      </w:pPr>
    </w:p>
    <w:p w14:paraId="34588F5B" w14:textId="77777777" w:rsidR="002107E7" w:rsidRDefault="002107E7" w:rsidP="002107E7">
      <w:pPr>
        <w:pStyle w:val="Antrat"/>
        <w:spacing w:before="240" w:line="276" w:lineRule="auto"/>
        <w:jc w:val="center"/>
        <w:rPr>
          <w:rFonts w:ascii="Times New Roman" w:hAnsi="Times New Roman" w:cs="Times New Roman"/>
          <w:b/>
          <w:bCs/>
          <w:sz w:val="20"/>
          <w:szCs w:val="20"/>
        </w:rPr>
      </w:pPr>
    </w:p>
    <w:p w14:paraId="32A8150D" w14:textId="56DFA75B" w:rsidR="00074AFD" w:rsidRPr="002D63B5" w:rsidRDefault="002107E7" w:rsidP="002D63B5">
      <w:pPr>
        <w:pStyle w:val="Antrat"/>
        <w:spacing w:before="240" w:line="276" w:lineRule="auto"/>
        <w:rPr>
          <w:rFonts w:ascii="Times New Roman" w:hAnsi="Times New Roman" w:cs="Times New Roman"/>
          <w:b/>
          <w:bCs/>
          <w:sz w:val="20"/>
          <w:szCs w:val="20"/>
        </w:rPr>
      </w:pPr>
      <w:r>
        <w:rPr>
          <w:rFonts w:ascii="Times New Roman" w:hAnsi="Times New Roman" w:cs="Times New Roman"/>
          <w:b/>
          <w:bCs/>
          <w:sz w:val="20"/>
          <w:szCs w:val="20"/>
        </w:rPr>
        <w:t xml:space="preserve">       </w:t>
      </w:r>
      <w:r w:rsidRPr="002107E7">
        <w:rPr>
          <w:rFonts w:ascii="Times New Roman" w:hAnsi="Times New Roman" w:cs="Times New Roman"/>
          <w:b/>
          <w:bCs/>
          <w:sz w:val="20"/>
          <w:szCs w:val="20"/>
        </w:rPr>
        <w:t xml:space="preserve"> Rekonstruoti nuotekų valymo įrenginiai </w:t>
      </w:r>
      <w:r>
        <w:rPr>
          <w:rFonts w:ascii="Times New Roman" w:hAnsi="Times New Roman" w:cs="Times New Roman"/>
          <w:b/>
          <w:bCs/>
          <w:sz w:val="20"/>
          <w:szCs w:val="20"/>
        </w:rPr>
        <w:br/>
        <w:t xml:space="preserve">                </w:t>
      </w:r>
      <w:r w:rsidRPr="002107E7">
        <w:rPr>
          <w:rFonts w:ascii="Times New Roman" w:hAnsi="Times New Roman" w:cs="Times New Roman"/>
          <w:b/>
          <w:bCs/>
          <w:sz w:val="20"/>
          <w:szCs w:val="20"/>
        </w:rPr>
        <w:t>Raudondvario k. Riešės sen.</w:t>
      </w:r>
    </w:p>
    <w:p w14:paraId="1250F5B7" w14:textId="176736BA" w:rsidR="00074AFD" w:rsidRPr="001A295B" w:rsidRDefault="5A12EE52" w:rsidP="002D63B5">
      <w:pPr>
        <w:spacing w:before="240" w:line="276" w:lineRule="auto"/>
      </w:pPr>
      <w:r w:rsidRPr="002D63B5">
        <w:rPr>
          <w:rFonts w:ascii="Times New Roman" w:eastAsia="Times New Roman" w:hAnsi="Times New Roman" w:cs="Times New Roman"/>
          <w:b/>
          <w:bCs/>
          <w:sz w:val="24"/>
          <w:szCs w:val="24"/>
        </w:rPr>
        <w:t>Šilumos ūkis</w:t>
      </w:r>
      <w:r w:rsidR="002D63B5">
        <w:rPr>
          <w:rFonts w:ascii="Times New Roman" w:eastAsia="Times New Roman" w:hAnsi="Times New Roman" w:cs="Times New Roman"/>
          <w:b/>
          <w:bCs/>
          <w:sz w:val="24"/>
          <w:szCs w:val="24"/>
        </w:rPr>
        <w:t xml:space="preserve">. </w:t>
      </w:r>
      <w:r w:rsidR="15BFD7DF" w:rsidRPr="6504EB4E">
        <w:rPr>
          <w:rFonts w:ascii="Times New Roman" w:eastAsia="Times New Roman" w:hAnsi="Times New Roman" w:cs="Times New Roman"/>
          <w:sz w:val="24"/>
          <w:szCs w:val="24"/>
        </w:rPr>
        <w:t xml:space="preserve">2024 </w:t>
      </w:r>
      <w:r w:rsidR="15BFD7DF" w:rsidRPr="002D63B5">
        <w:rPr>
          <w:rFonts w:ascii="Times New Roman" w:eastAsia="Times New Roman" w:hAnsi="Times New Roman" w:cs="Times New Roman"/>
          <w:sz w:val="24"/>
          <w:szCs w:val="24"/>
        </w:rPr>
        <w:t xml:space="preserve">m. į šilumos ūkio infrastruktūros modernizavimą investuota 3 mln. 177 tūkst. Eur.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232"/>
        <w:gridCol w:w="2106"/>
        <w:gridCol w:w="2695"/>
      </w:tblGrid>
      <w:tr w:rsidR="6504EB4E" w14:paraId="511D0404" w14:textId="77777777" w:rsidTr="002D63B5">
        <w:trPr>
          <w:trHeight w:val="300"/>
          <w:jc w:val="center"/>
        </w:trPr>
        <w:tc>
          <w:tcPr>
            <w:tcW w:w="8877" w:type="dxa"/>
            <w:gridSpan w:val="4"/>
            <w:shd w:val="clear" w:color="auto" w:fill="F0F2D4" w:themeFill="accent4" w:themeFillTint="33"/>
            <w:vAlign w:val="center"/>
          </w:tcPr>
          <w:p w14:paraId="594F477C" w14:textId="025D1699" w:rsidR="6504EB4E" w:rsidRDefault="6504EB4E" w:rsidP="002D63B5">
            <w:pPr>
              <w:spacing w:after="0" w:line="276" w:lineRule="auto"/>
            </w:pPr>
            <w:r w:rsidRPr="6504EB4E">
              <w:rPr>
                <w:rFonts w:ascii="Times New Roman" w:eastAsia="Times New Roman" w:hAnsi="Times New Roman" w:cs="Times New Roman"/>
                <w:b/>
                <w:bCs/>
                <w:sz w:val="20"/>
                <w:szCs w:val="20"/>
              </w:rPr>
              <w:t>Šilumos ūkio infrastruktūra</w:t>
            </w:r>
            <w:r w:rsidRPr="6504EB4E">
              <w:rPr>
                <w:rFonts w:ascii="Times New Roman" w:eastAsia="Times New Roman" w:hAnsi="Times New Roman" w:cs="Times New Roman"/>
                <w:sz w:val="20"/>
                <w:szCs w:val="20"/>
              </w:rPr>
              <w:t xml:space="preserve"> </w:t>
            </w:r>
          </w:p>
        </w:tc>
      </w:tr>
      <w:tr w:rsidR="6504EB4E" w14:paraId="50540DC2" w14:textId="77777777" w:rsidTr="002D63B5">
        <w:trPr>
          <w:trHeight w:val="300"/>
          <w:jc w:val="center"/>
        </w:trPr>
        <w:tc>
          <w:tcPr>
            <w:tcW w:w="4076" w:type="dxa"/>
            <w:gridSpan w:val="2"/>
            <w:shd w:val="clear" w:color="auto" w:fill="F0F2D4" w:themeFill="accent4" w:themeFillTint="33"/>
            <w:vAlign w:val="center"/>
          </w:tcPr>
          <w:p w14:paraId="4DC04F0C" w14:textId="2D93FBF3" w:rsidR="6504EB4E" w:rsidRDefault="6504EB4E" w:rsidP="002D63B5">
            <w:pPr>
              <w:spacing w:after="0" w:line="276" w:lineRule="auto"/>
            </w:pPr>
            <w:r w:rsidRPr="6504EB4E">
              <w:rPr>
                <w:rFonts w:ascii="Times New Roman" w:eastAsia="Times New Roman" w:hAnsi="Times New Roman" w:cs="Times New Roman"/>
                <w:b/>
                <w:bCs/>
                <w:sz w:val="20"/>
                <w:szCs w:val="20"/>
              </w:rPr>
              <w:t>Katilinių rekonstrukcija (atnaujinimas)</w:t>
            </w:r>
            <w:r w:rsidRPr="6504EB4E">
              <w:rPr>
                <w:rFonts w:ascii="Times New Roman" w:eastAsia="Times New Roman" w:hAnsi="Times New Roman" w:cs="Times New Roman"/>
                <w:sz w:val="20"/>
                <w:szCs w:val="20"/>
              </w:rPr>
              <w:t xml:space="preserve"> </w:t>
            </w:r>
          </w:p>
        </w:tc>
        <w:tc>
          <w:tcPr>
            <w:tcW w:w="4801" w:type="dxa"/>
            <w:gridSpan w:val="2"/>
            <w:shd w:val="clear" w:color="auto" w:fill="F0F2D4" w:themeFill="accent4" w:themeFillTint="33"/>
            <w:vAlign w:val="center"/>
          </w:tcPr>
          <w:p w14:paraId="774FF30E" w14:textId="764ABEB8" w:rsidR="6504EB4E" w:rsidRDefault="6504EB4E" w:rsidP="002D63B5">
            <w:pPr>
              <w:spacing w:after="0" w:line="276" w:lineRule="auto"/>
            </w:pPr>
            <w:r w:rsidRPr="6504EB4E">
              <w:rPr>
                <w:rFonts w:ascii="Times New Roman" w:eastAsia="Times New Roman" w:hAnsi="Times New Roman" w:cs="Times New Roman"/>
                <w:b/>
                <w:bCs/>
                <w:sz w:val="20"/>
                <w:szCs w:val="20"/>
              </w:rPr>
              <w:t>Šilumos trasos rekonstrukcija (atnaujinimas)</w:t>
            </w:r>
            <w:r w:rsidRPr="6504EB4E">
              <w:rPr>
                <w:rFonts w:ascii="Times New Roman" w:eastAsia="Times New Roman" w:hAnsi="Times New Roman" w:cs="Times New Roman"/>
                <w:sz w:val="20"/>
                <w:szCs w:val="20"/>
              </w:rPr>
              <w:t xml:space="preserve"> </w:t>
            </w:r>
          </w:p>
        </w:tc>
      </w:tr>
      <w:tr w:rsidR="6504EB4E" w14:paraId="74CF34EB" w14:textId="77777777" w:rsidTr="002D63B5">
        <w:trPr>
          <w:trHeight w:val="300"/>
          <w:jc w:val="center"/>
        </w:trPr>
        <w:tc>
          <w:tcPr>
            <w:tcW w:w="1844" w:type="dxa"/>
            <w:shd w:val="clear" w:color="auto" w:fill="F0F2D4" w:themeFill="accent4" w:themeFillTint="33"/>
            <w:vAlign w:val="center"/>
          </w:tcPr>
          <w:p w14:paraId="4E7AD1EC" w14:textId="2DD291B8" w:rsidR="6504EB4E" w:rsidRDefault="6504EB4E" w:rsidP="002D63B5">
            <w:pPr>
              <w:spacing w:after="0" w:line="276" w:lineRule="auto"/>
            </w:pPr>
            <w:r w:rsidRPr="6504EB4E">
              <w:rPr>
                <w:rFonts w:ascii="Times New Roman" w:eastAsia="Times New Roman" w:hAnsi="Times New Roman" w:cs="Times New Roman"/>
                <w:b/>
                <w:bCs/>
                <w:sz w:val="20"/>
                <w:szCs w:val="20"/>
              </w:rPr>
              <w:t>Skirta lėšų iš Savivaldybės biudžeto, Eur</w:t>
            </w:r>
            <w:r w:rsidRPr="6504EB4E">
              <w:rPr>
                <w:rFonts w:ascii="Times New Roman" w:eastAsia="Times New Roman" w:hAnsi="Times New Roman" w:cs="Times New Roman"/>
                <w:sz w:val="20"/>
                <w:szCs w:val="20"/>
              </w:rPr>
              <w:t xml:space="preserve"> </w:t>
            </w:r>
          </w:p>
        </w:tc>
        <w:tc>
          <w:tcPr>
            <w:tcW w:w="2232" w:type="dxa"/>
            <w:shd w:val="clear" w:color="auto" w:fill="F0F2D4" w:themeFill="accent4" w:themeFillTint="33"/>
            <w:vAlign w:val="center"/>
          </w:tcPr>
          <w:p w14:paraId="573DE8EB" w14:textId="498AB11F" w:rsidR="6504EB4E" w:rsidRDefault="6504EB4E" w:rsidP="002D63B5">
            <w:pPr>
              <w:spacing w:after="0" w:line="276" w:lineRule="auto"/>
            </w:pPr>
            <w:r w:rsidRPr="6504EB4E">
              <w:rPr>
                <w:rFonts w:ascii="Times New Roman" w:eastAsia="Times New Roman" w:hAnsi="Times New Roman" w:cs="Times New Roman"/>
                <w:b/>
                <w:bCs/>
                <w:sz w:val="20"/>
                <w:szCs w:val="20"/>
              </w:rPr>
              <w:t>Katilinės pavadinimas</w:t>
            </w:r>
            <w:r w:rsidRPr="6504EB4E">
              <w:rPr>
                <w:rFonts w:ascii="Times New Roman" w:eastAsia="Times New Roman" w:hAnsi="Times New Roman" w:cs="Times New Roman"/>
                <w:sz w:val="20"/>
                <w:szCs w:val="20"/>
              </w:rPr>
              <w:t xml:space="preserve"> </w:t>
            </w:r>
          </w:p>
        </w:tc>
        <w:tc>
          <w:tcPr>
            <w:tcW w:w="2106" w:type="dxa"/>
            <w:shd w:val="clear" w:color="auto" w:fill="F0F2D4" w:themeFill="accent4" w:themeFillTint="33"/>
            <w:vAlign w:val="center"/>
          </w:tcPr>
          <w:p w14:paraId="736B3BCA" w14:textId="44707CFC" w:rsidR="6504EB4E" w:rsidRDefault="6504EB4E" w:rsidP="002D63B5">
            <w:pPr>
              <w:spacing w:after="0" w:line="276" w:lineRule="auto"/>
            </w:pPr>
            <w:r w:rsidRPr="6504EB4E">
              <w:rPr>
                <w:rFonts w:ascii="Times New Roman" w:eastAsia="Times New Roman" w:hAnsi="Times New Roman" w:cs="Times New Roman"/>
                <w:b/>
                <w:bCs/>
                <w:sz w:val="20"/>
                <w:szCs w:val="20"/>
              </w:rPr>
              <w:t>Skirta lėšų iš Savivaldybės biudžeto, Eur</w:t>
            </w:r>
            <w:r w:rsidRPr="6504EB4E">
              <w:rPr>
                <w:rFonts w:ascii="Times New Roman" w:eastAsia="Times New Roman" w:hAnsi="Times New Roman" w:cs="Times New Roman"/>
                <w:sz w:val="20"/>
                <w:szCs w:val="20"/>
              </w:rPr>
              <w:t xml:space="preserve"> </w:t>
            </w:r>
          </w:p>
        </w:tc>
        <w:tc>
          <w:tcPr>
            <w:tcW w:w="2695" w:type="dxa"/>
            <w:shd w:val="clear" w:color="auto" w:fill="F0F2D4" w:themeFill="accent4" w:themeFillTint="33"/>
            <w:vAlign w:val="center"/>
          </w:tcPr>
          <w:p w14:paraId="49DA9911" w14:textId="263899B7" w:rsidR="6504EB4E" w:rsidRDefault="6504EB4E" w:rsidP="002D63B5">
            <w:pPr>
              <w:spacing w:after="0" w:line="276" w:lineRule="auto"/>
            </w:pPr>
            <w:r w:rsidRPr="6504EB4E">
              <w:rPr>
                <w:rFonts w:ascii="Times New Roman" w:eastAsia="Times New Roman" w:hAnsi="Times New Roman" w:cs="Times New Roman"/>
                <w:b/>
                <w:bCs/>
                <w:sz w:val="20"/>
                <w:szCs w:val="20"/>
              </w:rPr>
              <w:t>Gyvenvietės, kurioje buvo vykdoma šilumos trasos rekonstrukcija (atnaujinimas), pavadinimas</w:t>
            </w:r>
            <w:r w:rsidRPr="6504EB4E">
              <w:rPr>
                <w:rFonts w:ascii="Times New Roman" w:eastAsia="Times New Roman" w:hAnsi="Times New Roman" w:cs="Times New Roman"/>
                <w:sz w:val="20"/>
                <w:szCs w:val="20"/>
              </w:rPr>
              <w:t xml:space="preserve"> </w:t>
            </w:r>
          </w:p>
        </w:tc>
      </w:tr>
      <w:tr w:rsidR="6504EB4E" w14:paraId="552BE6E3" w14:textId="77777777" w:rsidTr="002D63B5">
        <w:trPr>
          <w:trHeight w:val="300"/>
          <w:jc w:val="center"/>
        </w:trPr>
        <w:tc>
          <w:tcPr>
            <w:tcW w:w="1844" w:type="dxa"/>
            <w:vAlign w:val="center"/>
          </w:tcPr>
          <w:p w14:paraId="6442EB1F" w14:textId="645035DF" w:rsidR="6504EB4E" w:rsidRDefault="6504EB4E" w:rsidP="002D63B5">
            <w:pPr>
              <w:spacing w:after="0" w:line="276" w:lineRule="auto"/>
            </w:pPr>
            <w:r w:rsidRPr="6504EB4E">
              <w:rPr>
                <w:rFonts w:ascii="Times New Roman" w:eastAsia="Times New Roman" w:hAnsi="Times New Roman" w:cs="Times New Roman"/>
                <w:sz w:val="20"/>
                <w:szCs w:val="20"/>
              </w:rPr>
              <w:t xml:space="preserve">109 860 </w:t>
            </w:r>
          </w:p>
        </w:tc>
        <w:tc>
          <w:tcPr>
            <w:tcW w:w="2232" w:type="dxa"/>
            <w:vAlign w:val="center"/>
          </w:tcPr>
          <w:p w14:paraId="49447ED6" w14:textId="3D0C3EC7" w:rsidR="6504EB4E" w:rsidRDefault="6504EB4E" w:rsidP="002D63B5">
            <w:pPr>
              <w:spacing w:after="0" w:line="276" w:lineRule="auto"/>
            </w:pPr>
            <w:r w:rsidRPr="6504EB4E">
              <w:rPr>
                <w:rFonts w:ascii="Times New Roman" w:eastAsia="Times New Roman" w:hAnsi="Times New Roman" w:cs="Times New Roman"/>
                <w:sz w:val="20"/>
                <w:szCs w:val="20"/>
              </w:rPr>
              <w:t xml:space="preserve">Buivydiškių k. </w:t>
            </w:r>
          </w:p>
        </w:tc>
        <w:tc>
          <w:tcPr>
            <w:tcW w:w="2106" w:type="dxa"/>
            <w:vAlign w:val="center"/>
          </w:tcPr>
          <w:p w14:paraId="005DB43F" w14:textId="3222DC28" w:rsidR="6504EB4E" w:rsidRDefault="6504EB4E" w:rsidP="002D63B5">
            <w:pPr>
              <w:spacing w:after="0" w:line="276" w:lineRule="auto"/>
            </w:pPr>
            <w:r w:rsidRPr="6504EB4E">
              <w:rPr>
                <w:rFonts w:ascii="Times New Roman" w:eastAsia="Times New Roman" w:hAnsi="Times New Roman" w:cs="Times New Roman"/>
                <w:sz w:val="20"/>
                <w:szCs w:val="20"/>
              </w:rPr>
              <w:t xml:space="preserve">276 600 </w:t>
            </w:r>
          </w:p>
        </w:tc>
        <w:tc>
          <w:tcPr>
            <w:tcW w:w="2695" w:type="dxa"/>
            <w:vAlign w:val="center"/>
          </w:tcPr>
          <w:p w14:paraId="411AC60D" w14:textId="193B3D00" w:rsidR="6504EB4E" w:rsidRDefault="6504EB4E" w:rsidP="002D63B5">
            <w:pPr>
              <w:spacing w:after="0" w:line="276" w:lineRule="auto"/>
            </w:pPr>
            <w:r w:rsidRPr="6504EB4E">
              <w:rPr>
                <w:rFonts w:ascii="Times New Roman" w:eastAsia="Times New Roman" w:hAnsi="Times New Roman" w:cs="Times New Roman"/>
                <w:sz w:val="20"/>
                <w:szCs w:val="20"/>
              </w:rPr>
              <w:t xml:space="preserve">Valčiūnų k. </w:t>
            </w:r>
          </w:p>
        </w:tc>
      </w:tr>
      <w:tr w:rsidR="6504EB4E" w14:paraId="50C5F5E2" w14:textId="77777777" w:rsidTr="002D63B5">
        <w:trPr>
          <w:trHeight w:val="300"/>
          <w:jc w:val="center"/>
        </w:trPr>
        <w:tc>
          <w:tcPr>
            <w:tcW w:w="1844" w:type="dxa"/>
            <w:vAlign w:val="center"/>
          </w:tcPr>
          <w:p w14:paraId="62A13CFD" w14:textId="0170E9E4" w:rsidR="6504EB4E" w:rsidRDefault="6504EB4E" w:rsidP="002D63B5">
            <w:pPr>
              <w:spacing w:after="0" w:line="276" w:lineRule="auto"/>
            </w:pPr>
            <w:r w:rsidRPr="6504EB4E">
              <w:rPr>
                <w:rFonts w:ascii="Times New Roman" w:eastAsia="Times New Roman" w:hAnsi="Times New Roman" w:cs="Times New Roman"/>
                <w:sz w:val="20"/>
                <w:szCs w:val="20"/>
              </w:rPr>
              <w:t xml:space="preserve">74 998 </w:t>
            </w:r>
          </w:p>
        </w:tc>
        <w:tc>
          <w:tcPr>
            <w:tcW w:w="2232" w:type="dxa"/>
            <w:vAlign w:val="center"/>
          </w:tcPr>
          <w:p w14:paraId="002ED128" w14:textId="583EAC9B" w:rsidR="6504EB4E" w:rsidRDefault="6504EB4E" w:rsidP="002D63B5">
            <w:pPr>
              <w:spacing w:after="0" w:line="276" w:lineRule="auto"/>
            </w:pPr>
            <w:r w:rsidRPr="6504EB4E">
              <w:rPr>
                <w:rFonts w:ascii="Times New Roman" w:eastAsia="Times New Roman" w:hAnsi="Times New Roman" w:cs="Times New Roman"/>
                <w:sz w:val="20"/>
                <w:szCs w:val="20"/>
              </w:rPr>
              <w:t xml:space="preserve">Avižienių k., Sudervės g.; Buivydiškių k.; </w:t>
            </w:r>
            <w:proofErr w:type="spellStart"/>
            <w:r w:rsidRPr="6504EB4E">
              <w:rPr>
                <w:rFonts w:ascii="Times New Roman" w:eastAsia="Times New Roman" w:hAnsi="Times New Roman" w:cs="Times New Roman"/>
                <w:sz w:val="20"/>
                <w:szCs w:val="20"/>
              </w:rPr>
              <w:t>Bukiškio</w:t>
            </w:r>
            <w:proofErr w:type="spellEnd"/>
            <w:r w:rsidRPr="6504EB4E">
              <w:rPr>
                <w:rFonts w:ascii="Times New Roman" w:eastAsia="Times New Roman" w:hAnsi="Times New Roman" w:cs="Times New Roman"/>
                <w:sz w:val="20"/>
                <w:szCs w:val="20"/>
              </w:rPr>
              <w:t xml:space="preserve"> k. </w:t>
            </w:r>
          </w:p>
        </w:tc>
        <w:tc>
          <w:tcPr>
            <w:tcW w:w="2106" w:type="dxa"/>
            <w:vAlign w:val="center"/>
          </w:tcPr>
          <w:p w14:paraId="3D7A99D8" w14:textId="36F2DBFD" w:rsidR="6504EB4E" w:rsidRDefault="6504EB4E" w:rsidP="002D63B5">
            <w:pPr>
              <w:spacing w:after="0" w:line="276" w:lineRule="auto"/>
            </w:pPr>
            <w:r w:rsidRPr="6504EB4E">
              <w:rPr>
                <w:rFonts w:ascii="Times New Roman" w:eastAsia="Times New Roman" w:hAnsi="Times New Roman" w:cs="Times New Roman"/>
                <w:sz w:val="20"/>
                <w:szCs w:val="20"/>
              </w:rPr>
              <w:t xml:space="preserve">248 600 </w:t>
            </w:r>
          </w:p>
        </w:tc>
        <w:tc>
          <w:tcPr>
            <w:tcW w:w="2695" w:type="dxa"/>
            <w:vAlign w:val="center"/>
          </w:tcPr>
          <w:p w14:paraId="4A2C027B" w14:textId="1F85C6B6" w:rsidR="6504EB4E" w:rsidRDefault="6504EB4E" w:rsidP="002D63B5">
            <w:pPr>
              <w:spacing w:after="0" w:line="276" w:lineRule="auto"/>
            </w:pPr>
            <w:r w:rsidRPr="6504EB4E">
              <w:rPr>
                <w:rFonts w:ascii="Times New Roman" w:eastAsia="Times New Roman" w:hAnsi="Times New Roman" w:cs="Times New Roman"/>
                <w:sz w:val="20"/>
                <w:szCs w:val="20"/>
              </w:rPr>
              <w:t xml:space="preserve">Nemenčinės m. </w:t>
            </w:r>
          </w:p>
        </w:tc>
      </w:tr>
      <w:tr w:rsidR="6504EB4E" w14:paraId="22676D4F" w14:textId="77777777" w:rsidTr="002D63B5">
        <w:trPr>
          <w:trHeight w:val="300"/>
          <w:jc w:val="center"/>
        </w:trPr>
        <w:tc>
          <w:tcPr>
            <w:tcW w:w="1844" w:type="dxa"/>
            <w:vAlign w:val="center"/>
          </w:tcPr>
          <w:p w14:paraId="5C1470EE" w14:textId="30A846B5" w:rsidR="6504EB4E" w:rsidRDefault="6504EB4E" w:rsidP="002D63B5">
            <w:pPr>
              <w:spacing w:after="0" w:line="276" w:lineRule="auto"/>
            </w:pPr>
            <w:r w:rsidRPr="6504EB4E">
              <w:rPr>
                <w:rFonts w:ascii="Times New Roman" w:eastAsia="Times New Roman" w:hAnsi="Times New Roman" w:cs="Times New Roman"/>
                <w:sz w:val="20"/>
                <w:szCs w:val="20"/>
              </w:rPr>
              <w:t xml:space="preserve">62 986 </w:t>
            </w:r>
          </w:p>
        </w:tc>
        <w:tc>
          <w:tcPr>
            <w:tcW w:w="2232" w:type="dxa"/>
            <w:vAlign w:val="center"/>
          </w:tcPr>
          <w:p w14:paraId="02B7B06C" w14:textId="4876950D" w:rsidR="6504EB4E" w:rsidRDefault="6504EB4E" w:rsidP="002D63B5">
            <w:pPr>
              <w:spacing w:after="0" w:line="276" w:lineRule="auto"/>
            </w:pPr>
            <w:r w:rsidRPr="6504EB4E">
              <w:rPr>
                <w:rFonts w:ascii="Times New Roman" w:eastAsia="Times New Roman" w:hAnsi="Times New Roman" w:cs="Times New Roman"/>
                <w:sz w:val="20"/>
                <w:szCs w:val="20"/>
              </w:rPr>
              <w:t xml:space="preserve">Avižienių k., Gėlių g. </w:t>
            </w:r>
          </w:p>
        </w:tc>
        <w:tc>
          <w:tcPr>
            <w:tcW w:w="2106" w:type="dxa"/>
            <w:vAlign w:val="center"/>
          </w:tcPr>
          <w:p w14:paraId="3D589F2E" w14:textId="4A4DB566" w:rsidR="6504EB4E" w:rsidRDefault="6504EB4E" w:rsidP="002D63B5">
            <w:pPr>
              <w:spacing w:after="0" w:line="276" w:lineRule="auto"/>
            </w:pPr>
            <w:r w:rsidRPr="6504EB4E">
              <w:rPr>
                <w:rFonts w:ascii="Times New Roman" w:eastAsia="Times New Roman" w:hAnsi="Times New Roman" w:cs="Times New Roman"/>
                <w:sz w:val="20"/>
                <w:szCs w:val="20"/>
              </w:rPr>
              <w:t xml:space="preserve">106 488 </w:t>
            </w:r>
          </w:p>
        </w:tc>
        <w:tc>
          <w:tcPr>
            <w:tcW w:w="2695" w:type="dxa"/>
            <w:vAlign w:val="center"/>
          </w:tcPr>
          <w:p w14:paraId="3865383F" w14:textId="69292707" w:rsidR="6504EB4E" w:rsidRDefault="6504EB4E" w:rsidP="002D63B5">
            <w:pPr>
              <w:spacing w:after="0" w:line="276" w:lineRule="auto"/>
            </w:pPr>
            <w:r w:rsidRPr="6504EB4E">
              <w:rPr>
                <w:rFonts w:ascii="Times New Roman" w:eastAsia="Times New Roman" w:hAnsi="Times New Roman" w:cs="Times New Roman"/>
                <w:sz w:val="20"/>
                <w:szCs w:val="20"/>
              </w:rPr>
              <w:t xml:space="preserve">Maišiagalos mstl. </w:t>
            </w:r>
          </w:p>
        </w:tc>
      </w:tr>
      <w:tr w:rsidR="6504EB4E" w14:paraId="1F2FDADB" w14:textId="77777777" w:rsidTr="002D63B5">
        <w:trPr>
          <w:trHeight w:val="300"/>
          <w:jc w:val="center"/>
        </w:trPr>
        <w:tc>
          <w:tcPr>
            <w:tcW w:w="1844" w:type="dxa"/>
            <w:vAlign w:val="center"/>
          </w:tcPr>
          <w:p w14:paraId="0B0B89C0" w14:textId="17F15002" w:rsidR="6504EB4E" w:rsidRDefault="6504EB4E" w:rsidP="002D63B5">
            <w:pPr>
              <w:spacing w:after="0" w:line="276" w:lineRule="auto"/>
            </w:pPr>
            <w:r w:rsidRPr="6504EB4E">
              <w:rPr>
                <w:rFonts w:ascii="Times New Roman" w:eastAsia="Times New Roman" w:hAnsi="Times New Roman" w:cs="Times New Roman"/>
                <w:sz w:val="20"/>
                <w:szCs w:val="20"/>
              </w:rPr>
              <w:t xml:space="preserve">60 000 </w:t>
            </w:r>
          </w:p>
        </w:tc>
        <w:tc>
          <w:tcPr>
            <w:tcW w:w="2232" w:type="dxa"/>
            <w:vAlign w:val="center"/>
          </w:tcPr>
          <w:p w14:paraId="289FC466" w14:textId="2C596051" w:rsidR="6504EB4E" w:rsidRDefault="6504EB4E" w:rsidP="002D63B5">
            <w:pPr>
              <w:spacing w:after="0" w:line="276" w:lineRule="auto"/>
            </w:pPr>
            <w:r w:rsidRPr="6504EB4E">
              <w:rPr>
                <w:rFonts w:ascii="Times New Roman" w:eastAsia="Times New Roman" w:hAnsi="Times New Roman" w:cs="Times New Roman"/>
                <w:sz w:val="20"/>
                <w:szCs w:val="20"/>
              </w:rPr>
              <w:t xml:space="preserve">Maišiagalos mstl. </w:t>
            </w:r>
          </w:p>
        </w:tc>
        <w:tc>
          <w:tcPr>
            <w:tcW w:w="2106" w:type="dxa"/>
            <w:vAlign w:val="center"/>
          </w:tcPr>
          <w:p w14:paraId="48103A97" w14:textId="173B76AC" w:rsidR="6504EB4E" w:rsidRDefault="6504EB4E" w:rsidP="002D63B5">
            <w:pPr>
              <w:spacing w:after="0" w:line="276" w:lineRule="auto"/>
            </w:pPr>
            <w:r w:rsidRPr="6504EB4E">
              <w:rPr>
                <w:rFonts w:ascii="Times New Roman" w:eastAsia="Times New Roman" w:hAnsi="Times New Roman" w:cs="Times New Roman"/>
                <w:sz w:val="20"/>
                <w:szCs w:val="20"/>
              </w:rPr>
              <w:t xml:space="preserve">92 700 </w:t>
            </w:r>
          </w:p>
        </w:tc>
        <w:tc>
          <w:tcPr>
            <w:tcW w:w="2695" w:type="dxa"/>
            <w:vAlign w:val="center"/>
          </w:tcPr>
          <w:p w14:paraId="36222E9D" w14:textId="03F9CECC" w:rsidR="6504EB4E" w:rsidRDefault="6504EB4E" w:rsidP="002D63B5">
            <w:pPr>
              <w:spacing w:after="0" w:line="276" w:lineRule="auto"/>
            </w:pPr>
            <w:proofErr w:type="spellStart"/>
            <w:r w:rsidRPr="6504EB4E">
              <w:rPr>
                <w:rFonts w:ascii="Times New Roman" w:eastAsia="Times New Roman" w:hAnsi="Times New Roman" w:cs="Times New Roman"/>
                <w:sz w:val="20"/>
                <w:szCs w:val="20"/>
              </w:rPr>
              <w:t>Bukiškio</w:t>
            </w:r>
            <w:proofErr w:type="spellEnd"/>
            <w:r w:rsidRPr="6504EB4E">
              <w:rPr>
                <w:rFonts w:ascii="Times New Roman" w:eastAsia="Times New Roman" w:hAnsi="Times New Roman" w:cs="Times New Roman"/>
                <w:sz w:val="20"/>
                <w:szCs w:val="20"/>
              </w:rPr>
              <w:t xml:space="preserve"> k. </w:t>
            </w:r>
          </w:p>
        </w:tc>
      </w:tr>
      <w:tr w:rsidR="6504EB4E" w14:paraId="389B180C" w14:textId="77777777" w:rsidTr="002D63B5">
        <w:trPr>
          <w:trHeight w:val="300"/>
          <w:jc w:val="center"/>
        </w:trPr>
        <w:tc>
          <w:tcPr>
            <w:tcW w:w="1844" w:type="dxa"/>
            <w:vAlign w:val="center"/>
          </w:tcPr>
          <w:p w14:paraId="252E6A83" w14:textId="6A6FC7A0" w:rsidR="6504EB4E" w:rsidRDefault="6504EB4E" w:rsidP="002D63B5">
            <w:pPr>
              <w:spacing w:after="0" w:line="276" w:lineRule="auto"/>
            </w:pPr>
            <w:r w:rsidRPr="6504EB4E">
              <w:rPr>
                <w:rFonts w:ascii="Times New Roman" w:eastAsia="Times New Roman" w:hAnsi="Times New Roman" w:cs="Times New Roman"/>
                <w:sz w:val="20"/>
                <w:szCs w:val="20"/>
              </w:rPr>
              <w:t xml:space="preserve">42 200 </w:t>
            </w:r>
          </w:p>
        </w:tc>
        <w:tc>
          <w:tcPr>
            <w:tcW w:w="2232" w:type="dxa"/>
            <w:vAlign w:val="center"/>
          </w:tcPr>
          <w:p w14:paraId="59A64087" w14:textId="37BD84F3" w:rsidR="6504EB4E" w:rsidRDefault="6504EB4E" w:rsidP="002D63B5">
            <w:pPr>
              <w:spacing w:after="0" w:line="276" w:lineRule="auto"/>
            </w:pPr>
            <w:r w:rsidRPr="6504EB4E">
              <w:rPr>
                <w:rFonts w:ascii="Times New Roman" w:eastAsia="Times New Roman" w:hAnsi="Times New Roman" w:cs="Times New Roman"/>
                <w:sz w:val="20"/>
                <w:szCs w:val="20"/>
              </w:rPr>
              <w:t xml:space="preserve">Nemenčinės m., Ežero g. </w:t>
            </w:r>
          </w:p>
        </w:tc>
        <w:tc>
          <w:tcPr>
            <w:tcW w:w="2106" w:type="dxa"/>
            <w:vAlign w:val="center"/>
          </w:tcPr>
          <w:p w14:paraId="48FB3C8F" w14:textId="0FA7A7CC" w:rsidR="6504EB4E" w:rsidRDefault="6504EB4E" w:rsidP="002D63B5">
            <w:pPr>
              <w:spacing w:after="0" w:line="276" w:lineRule="auto"/>
            </w:pPr>
            <w:r w:rsidRPr="6504EB4E">
              <w:rPr>
                <w:rFonts w:ascii="Times New Roman" w:eastAsia="Times New Roman" w:hAnsi="Times New Roman" w:cs="Times New Roman"/>
                <w:sz w:val="20"/>
                <w:szCs w:val="20"/>
              </w:rPr>
              <w:t xml:space="preserve">90 200 </w:t>
            </w:r>
          </w:p>
        </w:tc>
        <w:tc>
          <w:tcPr>
            <w:tcW w:w="2695" w:type="dxa"/>
            <w:vAlign w:val="center"/>
          </w:tcPr>
          <w:p w14:paraId="07101B9E" w14:textId="302AE14B" w:rsidR="6504EB4E" w:rsidRDefault="6504EB4E" w:rsidP="002D63B5">
            <w:pPr>
              <w:spacing w:after="0" w:line="276" w:lineRule="auto"/>
            </w:pPr>
            <w:proofErr w:type="spellStart"/>
            <w:r w:rsidRPr="6504EB4E">
              <w:rPr>
                <w:rFonts w:ascii="Times New Roman" w:eastAsia="Times New Roman" w:hAnsi="Times New Roman" w:cs="Times New Roman"/>
                <w:sz w:val="20"/>
                <w:szCs w:val="20"/>
              </w:rPr>
              <w:t>Kreivalaužių</w:t>
            </w:r>
            <w:proofErr w:type="spellEnd"/>
            <w:r w:rsidRPr="6504EB4E">
              <w:rPr>
                <w:rFonts w:ascii="Times New Roman" w:eastAsia="Times New Roman" w:hAnsi="Times New Roman" w:cs="Times New Roman"/>
                <w:sz w:val="20"/>
                <w:szCs w:val="20"/>
              </w:rPr>
              <w:t xml:space="preserve"> k. </w:t>
            </w:r>
          </w:p>
        </w:tc>
      </w:tr>
      <w:tr w:rsidR="6504EB4E" w14:paraId="32D4F92B" w14:textId="77777777" w:rsidTr="002D63B5">
        <w:trPr>
          <w:trHeight w:val="300"/>
          <w:jc w:val="center"/>
        </w:trPr>
        <w:tc>
          <w:tcPr>
            <w:tcW w:w="1844" w:type="dxa"/>
            <w:vMerge w:val="restart"/>
            <w:vAlign w:val="center"/>
          </w:tcPr>
          <w:p w14:paraId="7B455326" w14:textId="53F4787C" w:rsidR="6504EB4E" w:rsidRDefault="6504EB4E" w:rsidP="002D63B5">
            <w:pPr>
              <w:spacing w:after="0" w:line="276" w:lineRule="auto"/>
            </w:pPr>
            <w:r w:rsidRPr="6504EB4E">
              <w:rPr>
                <w:rFonts w:ascii="Times New Roman" w:eastAsia="Times New Roman" w:hAnsi="Times New Roman" w:cs="Times New Roman"/>
                <w:sz w:val="20"/>
                <w:szCs w:val="20"/>
              </w:rPr>
              <w:t xml:space="preserve">31 600 </w:t>
            </w:r>
          </w:p>
        </w:tc>
        <w:tc>
          <w:tcPr>
            <w:tcW w:w="2232" w:type="dxa"/>
            <w:vMerge w:val="restart"/>
            <w:vAlign w:val="center"/>
          </w:tcPr>
          <w:p w14:paraId="401CEF8A" w14:textId="2D77ACC0" w:rsidR="6504EB4E" w:rsidRDefault="6504EB4E" w:rsidP="002D63B5">
            <w:pPr>
              <w:spacing w:after="0" w:line="276" w:lineRule="auto"/>
            </w:pPr>
            <w:r w:rsidRPr="6504EB4E">
              <w:rPr>
                <w:rFonts w:ascii="Times New Roman" w:eastAsia="Times New Roman" w:hAnsi="Times New Roman" w:cs="Times New Roman"/>
                <w:sz w:val="20"/>
                <w:szCs w:val="20"/>
              </w:rPr>
              <w:t xml:space="preserve">Paberžės k., Mokyklos g. </w:t>
            </w:r>
          </w:p>
        </w:tc>
        <w:tc>
          <w:tcPr>
            <w:tcW w:w="2106" w:type="dxa"/>
            <w:vAlign w:val="center"/>
          </w:tcPr>
          <w:p w14:paraId="31B24095" w14:textId="73762B60" w:rsidR="6504EB4E" w:rsidRDefault="6504EB4E" w:rsidP="002D63B5">
            <w:pPr>
              <w:spacing w:after="0" w:line="276" w:lineRule="auto"/>
            </w:pPr>
            <w:r w:rsidRPr="6504EB4E">
              <w:rPr>
                <w:rFonts w:ascii="Times New Roman" w:eastAsia="Times New Roman" w:hAnsi="Times New Roman" w:cs="Times New Roman"/>
                <w:sz w:val="20"/>
                <w:szCs w:val="20"/>
              </w:rPr>
              <w:t xml:space="preserve">86 200 </w:t>
            </w:r>
          </w:p>
        </w:tc>
        <w:tc>
          <w:tcPr>
            <w:tcW w:w="2695" w:type="dxa"/>
            <w:vAlign w:val="center"/>
          </w:tcPr>
          <w:p w14:paraId="0AC5CE06" w14:textId="5E7CBDF5" w:rsidR="6504EB4E" w:rsidRDefault="6504EB4E" w:rsidP="002D63B5">
            <w:pPr>
              <w:spacing w:after="0" w:line="276" w:lineRule="auto"/>
            </w:pPr>
            <w:r w:rsidRPr="6504EB4E">
              <w:rPr>
                <w:rFonts w:ascii="Times New Roman" w:eastAsia="Times New Roman" w:hAnsi="Times New Roman" w:cs="Times New Roman"/>
                <w:sz w:val="20"/>
                <w:szCs w:val="20"/>
              </w:rPr>
              <w:t xml:space="preserve">Kalvelių k. </w:t>
            </w:r>
          </w:p>
        </w:tc>
      </w:tr>
      <w:tr w:rsidR="6504EB4E" w14:paraId="50F300B5" w14:textId="77777777" w:rsidTr="002D63B5">
        <w:trPr>
          <w:trHeight w:val="300"/>
          <w:jc w:val="center"/>
        </w:trPr>
        <w:tc>
          <w:tcPr>
            <w:tcW w:w="1844" w:type="dxa"/>
            <w:vMerge/>
            <w:vAlign w:val="center"/>
          </w:tcPr>
          <w:p w14:paraId="2750F730" w14:textId="77777777" w:rsidR="007E2043" w:rsidRDefault="007E2043" w:rsidP="002D63B5">
            <w:pPr>
              <w:spacing w:line="276" w:lineRule="auto"/>
            </w:pPr>
          </w:p>
        </w:tc>
        <w:tc>
          <w:tcPr>
            <w:tcW w:w="2232" w:type="dxa"/>
            <w:vMerge/>
            <w:vAlign w:val="center"/>
          </w:tcPr>
          <w:p w14:paraId="18FCA444" w14:textId="77777777" w:rsidR="007E2043" w:rsidRDefault="007E2043" w:rsidP="002D63B5">
            <w:pPr>
              <w:spacing w:line="276" w:lineRule="auto"/>
            </w:pPr>
          </w:p>
        </w:tc>
        <w:tc>
          <w:tcPr>
            <w:tcW w:w="2106" w:type="dxa"/>
            <w:vAlign w:val="center"/>
          </w:tcPr>
          <w:p w14:paraId="7B6F29CE" w14:textId="0AA01298" w:rsidR="6504EB4E" w:rsidRDefault="6504EB4E" w:rsidP="002D63B5">
            <w:pPr>
              <w:spacing w:after="0" w:line="276" w:lineRule="auto"/>
            </w:pPr>
            <w:r w:rsidRPr="6504EB4E">
              <w:rPr>
                <w:rFonts w:ascii="Times New Roman" w:eastAsia="Times New Roman" w:hAnsi="Times New Roman" w:cs="Times New Roman"/>
                <w:sz w:val="20"/>
                <w:szCs w:val="20"/>
              </w:rPr>
              <w:t xml:space="preserve">77 877 </w:t>
            </w:r>
          </w:p>
        </w:tc>
        <w:tc>
          <w:tcPr>
            <w:tcW w:w="2695" w:type="dxa"/>
            <w:vAlign w:val="center"/>
          </w:tcPr>
          <w:p w14:paraId="5D56F14A" w14:textId="2CB7B057" w:rsidR="6504EB4E" w:rsidRDefault="6504EB4E" w:rsidP="002D63B5">
            <w:pPr>
              <w:keepNext/>
              <w:spacing w:after="0" w:line="276" w:lineRule="auto"/>
            </w:pPr>
            <w:proofErr w:type="spellStart"/>
            <w:r w:rsidRPr="6504EB4E">
              <w:rPr>
                <w:rFonts w:ascii="Times New Roman" w:eastAsia="Times New Roman" w:hAnsi="Times New Roman" w:cs="Times New Roman"/>
                <w:sz w:val="20"/>
                <w:szCs w:val="20"/>
              </w:rPr>
              <w:t>Vėliučionių</w:t>
            </w:r>
            <w:proofErr w:type="spellEnd"/>
            <w:r w:rsidRPr="6504EB4E">
              <w:rPr>
                <w:rFonts w:ascii="Times New Roman" w:eastAsia="Times New Roman" w:hAnsi="Times New Roman" w:cs="Times New Roman"/>
                <w:sz w:val="20"/>
                <w:szCs w:val="20"/>
              </w:rPr>
              <w:t xml:space="preserve"> k. </w:t>
            </w:r>
          </w:p>
        </w:tc>
      </w:tr>
    </w:tbl>
    <w:p w14:paraId="7B86B515" w14:textId="2B67F6C7" w:rsidR="002D63B5" w:rsidRPr="002D63B5" w:rsidRDefault="002D63B5" w:rsidP="002D63B5">
      <w:pPr>
        <w:pStyle w:val="Antrat"/>
        <w:spacing w:before="240" w:line="276" w:lineRule="auto"/>
        <w:jc w:val="center"/>
        <w:rPr>
          <w:rFonts w:ascii="Times New Roman" w:hAnsi="Times New Roman" w:cs="Times New Roman"/>
          <w:b/>
          <w:bCs/>
          <w:sz w:val="20"/>
          <w:szCs w:val="20"/>
        </w:rPr>
      </w:pPr>
      <w:r w:rsidRPr="002D63B5">
        <w:rPr>
          <w:rFonts w:ascii="Times New Roman" w:hAnsi="Times New Roman" w:cs="Times New Roman"/>
          <w:b/>
          <w:bCs/>
          <w:sz w:val="20"/>
          <w:szCs w:val="20"/>
        </w:rPr>
        <w:t>Atliktų darbų šilumos ūkyje už 2024 m. sąrašas</w:t>
      </w:r>
    </w:p>
    <w:p w14:paraId="64572DAC" w14:textId="52755F92" w:rsidR="00074AFD" w:rsidRPr="001A295B" w:rsidRDefault="5A12EE52" w:rsidP="5A12EE52">
      <w:pPr>
        <w:spacing w:before="240" w:after="0" w:line="276" w:lineRule="auto"/>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2024 m. pavyko rekonstruoti (modernizuoti) 8 (aštuonias) katilines ir apie 3,37 km šilumos trasos, vidutiniškai per metus yra rekonstruojama iki 2 km šilumos trasų. </w:t>
      </w:r>
    </w:p>
    <w:p w14:paraId="62D020AC" w14:textId="77777777" w:rsidR="00CB465E" w:rsidRDefault="00CB465E" w:rsidP="00CB465E">
      <w:pPr>
        <w:keepNext/>
        <w:spacing w:before="240" w:after="0" w:line="276" w:lineRule="auto"/>
        <w:jc w:val="center"/>
      </w:pPr>
      <w:r>
        <w:rPr>
          <w:noProof/>
        </w:rPr>
        <w:drawing>
          <wp:inline distT="0" distB="0" distL="0" distR="0" wp14:anchorId="4499255F" wp14:editId="77B8D1A8">
            <wp:extent cx="5441950" cy="2368550"/>
            <wp:effectExtent l="0" t="0" r="0" b="0"/>
            <wp:docPr id="1074019530" name="Diagrama 1">
              <a:extLst xmlns:a="http://schemas.openxmlformats.org/drawingml/2006/main">
                <a:ext uri="{FF2B5EF4-FFF2-40B4-BE49-F238E27FC236}">
                  <a16:creationId xmlns:a16="http://schemas.microsoft.com/office/drawing/2014/main" id="{B20EC68C-214F-B3E5-B511-A636DAEC52D2}"/>
                </a:ext>
              </a:extLst>
            </wp:docPr>
            <wp:cNvGraphicFramePr/>
            <a:graphic xmlns:a="http://schemas.openxmlformats.org/drawingml/2006/main">
              <a:graphicData uri="http://schemas.openxmlformats.org/drawingml/2006/chart">
                <c:chart xmlns:c="http://schemas.openxmlformats.org/drawingml/2006/chart" r:id="rId60"/>
              </a:graphicData>
            </a:graphic>
          </wp:inline>
        </w:drawing>
      </w:r>
    </w:p>
    <w:p w14:paraId="1E9BE229" w14:textId="710B9E9F" w:rsidR="00074AFD" w:rsidRDefault="00CB465E" w:rsidP="00CB465E">
      <w:pPr>
        <w:pStyle w:val="Antrat"/>
        <w:spacing w:before="240" w:line="276" w:lineRule="auto"/>
        <w:jc w:val="center"/>
        <w:rPr>
          <w:rFonts w:ascii="Times New Roman" w:hAnsi="Times New Roman" w:cs="Times New Roman"/>
          <w:b/>
          <w:bCs/>
          <w:sz w:val="20"/>
          <w:szCs w:val="20"/>
        </w:rPr>
      </w:pPr>
      <w:r w:rsidRPr="00CB465E">
        <w:rPr>
          <w:rFonts w:ascii="Times New Roman" w:hAnsi="Times New Roman" w:cs="Times New Roman"/>
          <w:b/>
          <w:bCs/>
          <w:sz w:val="20"/>
          <w:szCs w:val="20"/>
        </w:rPr>
        <w:t>Šilumos trasos rekonstrukcijos apimtys 2019-2024 m.</w:t>
      </w:r>
    </w:p>
    <w:p w14:paraId="034AAA23" w14:textId="77777777" w:rsidR="006E55DA" w:rsidRPr="006E55DA" w:rsidRDefault="006E55DA" w:rsidP="006E55DA"/>
    <w:p w14:paraId="55B19710" w14:textId="77777777" w:rsidR="00E06135" w:rsidRDefault="5A12EE52" w:rsidP="00E06135">
      <w:pPr>
        <w:keepNext/>
        <w:spacing w:before="240" w:after="0" w:line="276" w:lineRule="auto"/>
        <w:jc w:val="center"/>
      </w:pPr>
      <w:r w:rsidRPr="5A12EE52">
        <w:rPr>
          <w:rFonts w:ascii="Times New Roman" w:eastAsia="Times New Roman" w:hAnsi="Times New Roman" w:cs="Times New Roman"/>
          <w:i/>
          <w:iCs/>
          <w:sz w:val="24"/>
          <w:szCs w:val="24"/>
        </w:rPr>
        <w:t xml:space="preserve">. </w:t>
      </w:r>
      <w:r w:rsidR="00E06135">
        <w:rPr>
          <w:noProof/>
        </w:rPr>
        <w:drawing>
          <wp:inline distT="0" distB="0" distL="0" distR="0" wp14:anchorId="25F1A5BB" wp14:editId="6D210C49">
            <wp:extent cx="4572000" cy="2743200"/>
            <wp:effectExtent l="0" t="0" r="0" b="0"/>
            <wp:docPr id="1551001636" name="Diagrama 1">
              <a:extLst xmlns:a="http://schemas.openxmlformats.org/drawingml/2006/main">
                <a:ext uri="{FF2B5EF4-FFF2-40B4-BE49-F238E27FC236}">
                  <a16:creationId xmlns:a16="http://schemas.microsoft.com/office/drawing/2014/main" id="{CD5ED2F7-9F3D-105E-8705-2484FE0BFCF9}"/>
                </a:ext>
              </a:extLst>
            </wp:docPr>
            <wp:cNvGraphicFramePr/>
            <a:graphic xmlns:a="http://schemas.openxmlformats.org/drawingml/2006/main">
              <a:graphicData uri="http://schemas.openxmlformats.org/drawingml/2006/chart">
                <c:chart xmlns:c="http://schemas.openxmlformats.org/drawingml/2006/chart" r:id="rId61"/>
              </a:graphicData>
            </a:graphic>
          </wp:inline>
        </w:drawing>
      </w:r>
    </w:p>
    <w:p w14:paraId="30A03B79" w14:textId="38CB1635" w:rsidR="00074AFD" w:rsidRPr="00E06135" w:rsidRDefault="00E06135" w:rsidP="00E06135">
      <w:pPr>
        <w:pStyle w:val="Antrat"/>
        <w:jc w:val="center"/>
        <w:rPr>
          <w:rFonts w:ascii="Times New Roman" w:hAnsi="Times New Roman" w:cs="Times New Roman"/>
          <w:b/>
          <w:bCs/>
          <w:sz w:val="20"/>
          <w:szCs w:val="20"/>
        </w:rPr>
      </w:pPr>
      <w:r w:rsidRPr="00E06135">
        <w:rPr>
          <w:rFonts w:ascii="Times New Roman" w:hAnsi="Times New Roman" w:cs="Times New Roman"/>
          <w:b/>
          <w:bCs/>
          <w:sz w:val="20"/>
          <w:szCs w:val="20"/>
        </w:rPr>
        <w:t>Katilinės pagal naudojamą kurą</w:t>
      </w:r>
    </w:p>
    <w:p w14:paraId="631B6E7E" w14:textId="705BF7F0" w:rsidR="00074AFD" w:rsidRPr="001A295B" w:rsidRDefault="00074AFD" w:rsidP="6504EB4E">
      <w:pPr>
        <w:spacing w:before="240" w:after="0" w:line="276" w:lineRule="auto"/>
        <w:jc w:val="center"/>
      </w:pPr>
    </w:p>
    <w:p w14:paraId="73657E11" w14:textId="7F02A4AA" w:rsidR="00074AFD" w:rsidRPr="001A295B" w:rsidRDefault="5A12EE52" w:rsidP="00D9281A">
      <w:pPr>
        <w:spacing w:before="240" w:after="0" w:line="276" w:lineRule="auto"/>
        <w:jc w:val="both"/>
      </w:pPr>
      <w:r w:rsidRPr="5A12EE52">
        <w:rPr>
          <w:rFonts w:ascii="Times New Roman" w:eastAsia="Times New Roman" w:hAnsi="Times New Roman" w:cs="Times New Roman"/>
          <w:b/>
          <w:bCs/>
          <w:sz w:val="24"/>
          <w:szCs w:val="24"/>
        </w:rPr>
        <w:t xml:space="preserve">Atliktų darbų per 2024 m. šilumos ūkyje aktualijos: </w:t>
      </w:r>
    </w:p>
    <w:p w14:paraId="1CEBEC73" w14:textId="0B21AD8C" w:rsidR="5A12EE52" w:rsidRDefault="5A12EE52" w:rsidP="00D9281A">
      <w:pPr>
        <w:spacing w:before="240" w:after="0" w:line="276" w:lineRule="auto"/>
        <w:jc w:val="both"/>
      </w:pPr>
      <w:r w:rsidRPr="5A12EE52">
        <w:rPr>
          <w:rFonts w:ascii="Times New Roman" w:eastAsia="Times New Roman" w:hAnsi="Times New Roman" w:cs="Times New Roman"/>
          <w:sz w:val="24"/>
          <w:szCs w:val="24"/>
        </w:rPr>
        <w:t xml:space="preserve">2024 m. pavasarį prasidėjo Skaidiškių k. dujinės katilinės rekonstrukcijos į biokuro katilinę rangos darbai, kuriems per 2024 m. iš Savivaldybės biudžeto buvo skirta 1 mln. 816 tūkst. eurų. </w:t>
      </w:r>
    </w:p>
    <w:p w14:paraId="074BBB5E" w14:textId="37485E6D" w:rsidR="00074AFD" w:rsidRPr="001A295B" w:rsidRDefault="5A12EE52" w:rsidP="00D9281A">
      <w:pPr>
        <w:spacing w:before="240" w:after="0" w:line="276" w:lineRule="auto"/>
        <w:jc w:val="both"/>
      </w:pPr>
      <w:r w:rsidRPr="5A12EE52">
        <w:rPr>
          <w:rFonts w:ascii="Times New Roman" w:eastAsia="Times New Roman" w:hAnsi="Times New Roman" w:cs="Times New Roman"/>
          <w:sz w:val="24"/>
          <w:szCs w:val="24"/>
        </w:rPr>
        <w:t xml:space="preserve">2024 m. atlikus viešųjų pirkimų procedūras, buvo pradėti projektavimo darbai dėl Buivydiškių k. katilinės rekonstrukcijos įrengiant du (po 1 MW galios) </w:t>
      </w:r>
      <w:proofErr w:type="spellStart"/>
      <w:r w:rsidRPr="5A12EE52">
        <w:rPr>
          <w:rFonts w:ascii="Times New Roman" w:eastAsia="Times New Roman" w:hAnsi="Times New Roman" w:cs="Times New Roman"/>
          <w:sz w:val="24"/>
          <w:szCs w:val="24"/>
        </w:rPr>
        <w:t>granulinius</w:t>
      </w:r>
      <w:proofErr w:type="spellEnd"/>
      <w:r w:rsidRPr="5A12EE52">
        <w:rPr>
          <w:rFonts w:ascii="Times New Roman" w:eastAsia="Times New Roman" w:hAnsi="Times New Roman" w:cs="Times New Roman"/>
          <w:sz w:val="24"/>
          <w:szCs w:val="24"/>
        </w:rPr>
        <w:t xml:space="preserve"> biokuro katilus. Projekto vertė siekia 1,7 mln. Eur be PVM, katilinės rekonstrukcijos rangos darbų pabaiga numatyta 2026 m. gegužės mėnesį.  </w:t>
      </w:r>
    </w:p>
    <w:p w14:paraId="0AC0166A" w14:textId="34AAF26F" w:rsidR="00074AFD" w:rsidRDefault="5A12EE52" w:rsidP="00D9281A">
      <w:pPr>
        <w:spacing w:before="240" w:after="0" w:line="276" w:lineRule="auto"/>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2025 m. toliau bus tęsimi Skaidiškių k. dujinės katilinės rekonstrukcijos į biokuro katilinę rangos darbai, kuriuos numatoma užbaigti iki 2025-2026 metų šildymo sezono pradžios. </w:t>
      </w:r>
    </w:p>
    <w:p w14:paraId="7171ADA3" w14:textId="77777777" w:rsidR="001C4571" w:rsidRDefault="001C4571" w:rsidP="001C4571">
      <w:pPr>
        <w:keepNext/>
        <w:spacing w:before="240" w:after="0" w:line="276" w:lineRule="auto"/>
        <w:jc w:val="both"/>
      </w:pPr>
      <w:r>
        <w:rPr>
          <w:rFonts w:ascii="Times New Roman" w:eastAsia="Times New Roman" w:hAnsi="Times New Roman" w:cs="Times New Roman"/>
          <w:noProof/>
          <w:sz w:val="24"/>
          <w:szCs w:val="24"/>
        </w:rPr>
        <w:drawing>
          <wp:inline distT="0" distB="0" distL="0" distR="0" wp14:anchorId="251C7B4A" wp14:editId="607551C1">
            <wp:extent cx="5721350" cy="3219450"/>
            <wp:effectExtent l="0" t="0" r="0" b="0"/>
            <wp:docPr id="316054141"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21350" cy="3219450"/>
                    </a:xfrm>
                    <a:prstGeom prst="rect">
                      <a:avLst/>
                    </a:prstGeom>
                    <a:noFill/>
                    <a:ln>
                      <a:noFill/>
                    </a:ln>
                  </pic:spPr>
                </pic:pic>
              </a:graphicData>
            </a:graphic>
          </wp:inline>
        </w:drawing>
      </w:r>
    </w:p>
    <w:p w14:paraId="1ADCAD87" w14:textId="50518344" w:rsidR="00777471" w:rsidRPr="001C4571" w:rsidRDefault="001C4571" w:rsidP="001C4571">
      <w:pPr>
        <w:pStyle w:val="Antrat"/>
        <w:spacing w:before="240" w:line="276" w:lineRule="auto"/>
        <w:jc w:val="center"/>
        <w:rPr>
          <w:rFonts w:ascii="Times New Roman" w:eastAsia="Times New Roman" w:hAnsi="Times New Roman" w:cs="Times New Roman"/>
          <w:b/>
          <w:bCs/>
          <w:sz w:val="28"/>
          <w:szCs w:val="28"/>
        </w:rPr>
      </w:pPr>
      <w:r w:rsidRPr="001C4571">
        <w:rPr>
          <w:rFonts w:ascii="Times New Roman" w:hAnsi="Times New Roman" w:cs="Times New Roman"/>
          <w:b/>
          <w:bCs/>
          <w:sz w:val="20"/>
          <w:szCs w:val="20"/>
        </w:rPr>
        <w:t>Rekonstruota šilumos trasa ir pakeistas dujinis katilas</w:t>
      </w:r>
    </w:p>
    <w:p w14:paraId="04B16144" w14:textId="77777777" w:rsidR="0062631A" w:rsidRDefault="00014D78" w:rsidP="0062631A">
      <w:pPr>
        <w:spacing w:before="240" w:after="0" w:line="276" w:lineRule="auto"/>
        <w:jc w:val="both"/>
      </w:pPr>
      <w:r>
        <w:rPr>
          <w:noProof/>
        </w:rPr>
        <mc:AlternateContent>
          <mc:Choice Requires="wps">
            <w:drawing>
              <wp:anchor distT="0" distB="0" distL="114300" distR="114300" simplePos="0" relativeHeight="251729920" behindDoc="0" locked="0" layoutInCell="1" allowOverlap="1" wp14:anchorId="17711310" wp14:editId="6A5A0AB4">
                <wp:simplePos x="0" y="0"/>
                <wp:positionH relativeFrom="column">
                  <wp:posOffset>82550</wp:posOffset>
                </wp:positionH>
                <wp:positionV relativeFrom="paragraph">
                  <wp:posOffset>1785620</wp:posOffset>
                </wp:positionV>
                <wp:extent cx="2519680" cy="635"/>
                <wp:effectExtent l="0" t="0" r="0" b="0"/>
                <wp:wrapSquare wrapText="bothSides"/>
                <wp:docPr id="797655694" name="Teksto laukas 1"/>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wps:spPr>
                      <wps:txbx>
                        <w:txbxContent>
                          <w:p w14:paraId="39AC0AB2" w14:textId="50ADE78D" w:rsidR="00014D78" w:rsidRPr="00014D78" w:rsidRDefault="00014D78" w:rsidP="00014D78">
                            <w:pPr>
                              <w:pStyle w:val="Antrat"/>
                              <w:spacing w:line="276" w:lineRule="auto"/>
                              <w:jc w:val="center"/>
                              <w:rPr>
                                <w:rFonts w:ascii="Times New Roman" w:hAnsi="Times New Roman" w:cs="Times New Roman"/>
                                <w:b/>
                                <w:bCs/>
                                <w:noProof/>
                                <w:sz w:val="24"/>
                                <w:szCs w:val="24"/>
                              </w:rPr>
                            </w:pPr>
                            <w:proofErr w:type="spellStart"/>
                            <w:r w:rsidRPr="00014D78">
                              <w:rPr>
                                <w:rFonts w:ascii="Times New Roman" w:hAnsi="Times New Roman" w:cs="Times New Roman"/>
                                <w:b/>
                                <w:bCs/>
                                <w:sz w:val="20"/>
                                <w:szCs w:val="20"/>
                              </w:rPr>
                              <w:t>Pakenės</w:t>
                            </w:r>
                            <w:proofErr w:type="spellEnd"/>
                            <w:r w:rsidRPr="00014D78">
                              <w:rPr>
                                <w:rFonts w:ascii="Times New Roman" w:hAnsi="Times New Roman" w:cs="Times New Roman"/>
                                <w:b/>
                                <w:bCs/>
                                <w:sz w:val="20"/>
                                <w:szCs w:val="20"/>
                              </w:rPr>
                              <w:t xml:space="preserve"> Česlovo Milošo pagrindinėje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711310" id="_x0000_s1039" type="#_x0000_t202" style="position:absolute;left:0;text-align:left;margin-left:6.5pt;margin-top:140.6pt;width:198.4pt;height:.0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DE4s4GgIAAEAEAAAOAAAAZHJzL2Uyb0RvYy54bWysU8Fu2zAMvQ/YPwi6L05SNOiMOEWWIsOA oC2QDj0rshwLkEWNUmJnXz9KjpOu22nYRaZJitR7j5zfd41hR4Vegy34ZDTmTFkJpbb7gn9/WX+6 48wHYUthwKqCn5Tn94uPH+aty9UUajClQkZFrM9bV/A6BJdnmZe1aoQfgVOWghVgIwL94j4rUbRU vTHZdDyeZS1g6RCk8p68D32QL1L9qlIyPFWVV4GZgtPbQjoxnbt4Zou5yPcoXK3l+RniH17RCG2p 6aXUgwiCHVD/UarREsFDFUYSmgyqSkuVMBCayfgdmm0tnEpYiBzvLjT5/1dWPh637hlZ6L5ARwJG Qlrnc0/OiKersIlfeimjOFF4utCmusAkOae3k8+zOwpJis1ubmON7HrVoQ9fFTQsGgVH0iRRJY4b H/rUISV28mB0udbGxJ8YWBlkR0H6tbUO6lz8tyxjY66FeKsvGD3ZFUe0QrfrmC4J480AcgflibAj 9GPhnVxrargRPjwLpDkgTDTb4YmOykBbcDhbnNWAP//mj/kkD0U5a2muCu5/HAQqzsw3S8LFIRwM HIzdYNhDswKCOqGtcTKZdAGDGcwKoXmlkV/GLhQSVlKvgofBXIV+umllpFouUxKNmhNhY7dOxtID sS/dq0B3liWQmo8wTJzI36nT5yZ93PIQiOokXSS2Z/HMN41pEv+8UnEP3v6nrOviL34BAAD//wMA UEsDBBQABgAIAAAAIQDroISo4AAAAAoBAAAPAAAAZHJzL2Rvd25yZXYueG1sTI/BTsMwEETvSPyD tUhcEHWaRFWbxqmqCg5wqRp64ebG2zgQ25HttOHvWbjAcWZHs/PKzWR6dkEfOmcFzGcJMLSNU51t BRzfnh+XwEKUVsneWRTwhQE21e1NKQvlrvaAlzq2jEpsKKQAHeNQcB4ajUaGmRvQ0u3svJGRpG+5 8vJK5abnaZIsuJGdpQ9aDrjT2HzWoxGwz9/3+mE8P71u88y/HMfd4qOthbi/m7ZrYBGn+BeGn/k0 HSradHKjVYH1pDNCiQLS5TwFRoE8WRHL6dfJgFcl/49QfQMAAP//AwBQSwECLQAUAAYACAAAACEA toM4kv4AAADhAQAAEwAAAAAAAAAAAAAAAAAAAAAAW0NvbnRlbnRfVHlwZXNdLnhtbFBLAQItABQA BgAIAAAAIQA4/SH/1gAAAJQBAAALAAAAAAAAAAAAAAAAAC8BAABfcmVscy8ucmVsc1BLAQItABQA BgAIAAAAIQBDE4s4GgIAAEAEAAAOAAAAAAAAAAAAAAAAAC4CAABkcnMvZTJvRG9jLnhtbFBLAQIt ABQABgAIAAAAIQDroISo4AAAAAoBAAAPAAAAAAAAAAAAAAAAAHQEAABkcnMvZG93bnJldi54bWxQ SwUGAAAAAAQABADzAAAAgQUAAAAA " stroked="f">
                <v:textbox style="mso-fit-shape-to-text:t" inset="0,0,0,0">
                  <w:txbxContent>
                    <w:p w14:paraId="39AC0AB2" w14:textId="50ADE78D" w:rsidR="00014D78" w:rsidRPr="00014D78" w:rsidRDefault="00014D78" w:rsidP="00014D78">
                      <w:pPr>
                        <w:pStyle w:val="Antrat"/>
                        <w:spacing w:line="276" w:lineRule="auto"/>
                        <w:jc w:val="center"/>
                        <w:rPr>
                          <w:rFonts w:ascii="Times New Roman" w:hAnsi="Times New Roman" w:cs="Times New Roman"/>
                          <w:b/>
                          <w:bCs/>
                          <w:noProof/>
                          <w:sz w:val="24"/>
                          <w:szCs w:val="24"/>
                        </w:rPr>
                      </w:pPr>
                      <w:proofErr w:type="spellStart"/>
                      <w:r w:rsidRPr="00014D78">
                        <w:rPr>
                          <w:rFonts w:ascii="Times New Roman" w:hAnsi="Times New Roman" w:cs="Times New Roman"/>
                          <w:b/>
                          <w:bCs/>
                          <w:sz w:val="20"/>
                          <w:szCs w:val="20"/>
                        </w:rPr>
                        <w:t>Pakenės</w:t>
                      </w:r>
                      <w:proofErr w:type="spellEnd"/>
                      <w:r w:rsidRPr="00014D78">
                        <w:rPr>
                          <w:rFonts w:ascii="Times New Roman" w:hAnsi="Times New Roman" w:cs="Times New Roman"/>
                          <w:b/>
                          <w:bCs/>
                          <w:sz w:val="20"/>
                          <w:szCs w:val="20"/>
                        </w:rPr>
                        <w:t xml:space="preserve"> Česlovo Milošo pagrindinėje</w:t>
                      </w:r>
                    </w:p>
                  </w:txbxContent>
                </v:textbox>
                <w10:wrap type="square"/>
              </v:shape>
            </w:pict>
          </mc:Fallback>
        </mc:AlternateContent>
      </w:r>
      <w:r>
        <w:rPr>
          <w:noProof/>
        </w:rPr>
        <w:drawing>
          <wp:anchor distT="0" distB="0" distL="114300" distR="114300" simplePos="0" relativeHeight="251727872" behindDoc="0" locked="0" layoutInCell="1" allowOverlap="1" wp14:anchorId="6925535A" wp14:editId="1B192B42">
            <wp:simplePos x="0" y="0"/>
            <wp:positionH relativeFrom="column">
              <wp:posOffset>82550</wp:posOffset>
            </wp:positionH>
            <wp:positionV relativeFrom="paragraph">
              <wp:posOffset>86995</wp:posOffset>
            </wp:positionV>
            <wp:extent cx="2519680" cy="1641475"/>
            <wp:effectExtent l="0" t="0" r="0" b="0"/>
            <wp:wrapSquare wrapText="bothSides"/>
            <wp:docPr id="827996189" name="Paveikslėlis 82799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2519680" cy="1641475"/>
                    </a:xfrm>
                    <a:prstGeom prst="rect">
                      <a:avLst/>
                    </a:prstGeom>
                  </pic:spPr>
                </pic:pic>
              </a:graphicData>
            </a:graphic>
          </wp:anchor>
        </w:drawing>
      </w:r>
      <w:r w:rsidR="5A12EE52" w:rsidRPr="001C4571">
        <w:rPr>
          <w:rFonts w:ascii="Times New Roman" w:eastAsia="Times New Roman" w:hAnsi="Times New Roman" w:cs="Times New Roman"/>
          <w:b/>
          <w:bCs/>
          <w:sz w:val="24"/>
          <w:szCs w:val="24"/>
        </w:rPr>
        <w:t>Atsinaujinančių energijos šaltinių (biokuro, geoterminės, saulės ir kt.) įrengimas</w:t>
      </w:r>
      <w:r>
        <w:rPr>
          <w:rFonts w:ascii="Times New Roman" w:eastAsia="Times New Roman" w:hAnsi="Times New Roman" w:cs="Times New Roman"/>
          <w:b/>
          <w:bCs/>
          <w:sz w:val="24"/>
          <w:szCs w:val="24"/>
        </w:rPr>
        <w:t xml:space="preserve">. </w:t>
      </w:r>
      <w:r w:rsidR="5A12EE52" w:rsidRPr="5A12EE52">
        <w:rPr>
          <w:rFonts w:ascii="Times New Roman" w:eastAsia="Times New Roman" w:hAnsi="Times New Roman" w:cs="Times New Roman"/>
          <w:sz w:val="24"/>
          <w:szCs w:val="24"/>
        </w:rPr>
        <w:t xml:space="preserve">2024 m. keliose Savivaldybės švietimo įstaigose buvo įdiegti atsinaujinantys energijos (biokuro) šaltiniai: Juodšilių </w:t>
      </w:r>
      <w:proofErr w:type="spellStart"/>
      <w:r w:rsidR="5A12EE52" w:rsidRPr="5A12EE52">
        <w:rPr>
          <w:rFonts w:ascii="Times New Roman" w:eastAsia="Times New Roman" w:hAnsi="Times New Roman" w:cs="Times New Roman"/>
          <w:sz w:val="24"/>
          <w:szCs w:val="24"/>
        </w:rPr>
        <w:t>šv.</w:t>
      </w:r>
      <w:proofErr w:type="spellEnd"/>
      <w:r w:rsidR="5A12EE52" w:rsidRPr="5A12EE52">
        <w:rPr>
          <w:rFonts w:ascii="Times New Roman" w:eastAsia="Times New Roman" w:hAnsi="Times New Roman" w:cs="Times New Roman"/>
          <w:sz w:val="24"/>
          <w:szCs w:val="24"/>
        </w:rPr>
        <w:t xml:space="preserve"> Uršulės Leduchovskos gimnazijoje bei </w:t>
      </w:r>
      <w:proofErr w:type="spellStart"/>
      <w:r w:rsidR="5A12EE52" w:rsidRPr="5A12EE52">
        <w:rPr>
          <w:rFonts w:ascii="Times New Roman" w:eastAsia="Times New Roman" w:hAnsi="Times New Roman" w:cs="Times New Roman"/>
          <w:sz w:val="24"/>
          <w:szCs w:val="24"/>
        </w:rPr>
        <w:t>Pakenės</w:t>
      </w:r>
      <w:proofErr w:type="spellEnd"/>
      <w:r w:rsidR="5A12EE52" w:rsidRPr="5A12EE52">
        <w:rPr>
          <w:rFonts w:ascii="Times New Roman" w:eastAsia="Times New Roman" w:hAnsi="Times New Roman" w:cs="Times New Roman"/>
          <w:sz w:val="24"/>
          <w:szCs w:val="24"/>
        </w:rPr>
        <w:t xml:space="preserve"> Česlovo Milošo pagrindinėje mokykloje įrengti biokuro katilai. </w:t>
      </w:r>
      <w:r w:rsidR="5A12EE52" w:rsidRPr="00014D78">
        <w:rPr>
          <w:rFonts w:ascii="Times New Roman" w:eastAsia="Times New Roman" w:hAnsi="Times New Roman" w:cs="Times New Roman"/>
          <w:sz w:val="24"/>
          <w:szCs w:val="24"/>
        </w:rPr>
        <w:t xml:space="preserve">Tam tikslui buvo panaudota 339,45 tūkst. Eur. </w:t>
      </w:r>
    </w:p>
    <w:p w14:paraId="5BCE0B7E" w14:textId="77777777" w:rsidR="0062631A" w:rsidRDefault="0062631A" w:rsidP="0062631A">
      <w:pPr>
        <w:spacing w:before="240" w:after="0" w:line="276" w:lineRule="auto"/>
        <w:jc w:val="both"/>
      </w:pPr>
    </w:p>
    <w:p w14:paraId="4D81AD39" w14:textId="23ED25C0" w:rsidR="00074AFD" w:rsidRPr="0062631A" w:rsidRDefault="00014D78" w:rsidP="0062631A">
      <w:pPr>
        <w:spacing w:line="276" w:lineRule="auto"/>
        <w:jc w:val="both"/>
      </w:pPr>
      <w:r>
        <w:rPr>
          <w:rFonts w:ascii="Times New Roman" w:hAnsi="Times New Roman" w:cs="Times New Roman"/>
          <w:b/>
          <w:bCs/>
          <w:sz w:val="20"/>
          <w:szCs w:val="20"/>
        </w:rPr>
        <w:t xml:space="preserve">  </w:t>
      </w:r>
    </w:p>
    <w:p w14:paraId="1F5A96F2" w14:textId="5851F9B4" w:rsidR="00074AFD" w:rsidRPr="001A295B" w:rsidRDefault="15BFD7DF" w:rsidP="0062631A">
      <w:pPr>
        <w:spacing w:before="240" w:line="276" w:lineRule="auto"/>
        <w:jc w:val="both"/>
      </w:pPr>
      <w:r w:rsidRPr="0062631A">
        <w:rPr>
          <w:rFonts w:ascii="Times New Roman" w:eastAsia="Times New Roman" w:hAnsi="Times New Roman" w:cs="Times New Roman"/>
          <w:b/>
          <w:bCs/>
          <w:sz w:val="24"/>
          <w:szCs w:val="24"/>
        </w:rPr>
        <w:t>Daugiabučių namų modernizavimas</w:t>
      </w:r>
      <w:r w:rsidR="0062631A">
        <w:rPr>
          <w:rFonts w:ascii="Times New Roman" w:eastAsia="Times New Roman" w:hAnsi="Times New Roman" w:cs="Times New Roman"/>
          <w:b/>
          <w:bCs/>
          <w:sz w:val="24"/>
          <w:szCs w:val="24"/>
        </w:rPr>
        <w:t xml:space="preserve">. </w:t>
      </w:r>
      <w:r w:rsidRPr="6504EB4E">
        <w:rPr>
          <w:rFonts w:ascii="Times New Roman" w:eastAsia="Times New Roman" w:hAnsi="Times New Roman" w:cs="Times New Roman"/>
          <w:sz w:val="24"/>
          <w:szCs w:val="24"/>
        </w:rPr>
        <w:t xml:space="preserve">Pagal daugiabučių namų modernizavimo programą 2024 m. atnaujintas 21 daugiabutis namas.  </w:t>
      </w:r>
    </w:p>
    <w:tbl>
      <w:tblPr>
        <w:tblStyle w:val="Lentelstinklelis"/>
        <w:tblW w:w="0" w:type="auto"/>
        <w:jc w:val="center"/>
        <w:tblLayout w:type="fixed"/>
        <w:tblLook w:val="04A0" w:firstRow="1" w:lastRow="0" w:firstColumn="1" w:lastColumn="0" w:noHBand="0" w:noVBand="1"/>
      </w:tblPr>
      <w:tblGrid>
        <w:gridCol w:w="816"/>
        <w:gridCol w:w="2637"/>
        <w:gridCol w:w="2638"/>
        <w:gridCol w:w="2925"/>
      </w:tblGrid>
      <w:tr w:rsidR="6504EB4E" w:rsidRPr="0062631A" w14:paraId="71226A75" w14:textId="77777777" w:rsidTr="0062631A">
        <w:trPr>
          <w:trHeight w:val="300"/>
          <w:jc w:val="center"/>
        </w:trPr>
        <w:tc>
          <w:tcPr>
            <w:tcW w:w="816" w:type="dxa"/>
            <w:shd w:val="clear" w:color="auto" w:fill="F0F2D4" w:themeFill="accent4" w:themeFillTint="33"/>
            <w:tcMar>
              <w:left w:w="108" w:type="dxa"/>
              <w:right w:w="108" w:type="dxa"/>
            </w:tcMar>
            <w:vAlign w:val="center"/>
          </w:tcPr>
          <w:p w14:paraId="3CFEB95E" w14:textId="2EEC22D0"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b/>
                <w:bCs/>
                <w:sz w:val="20"/>
                <w:szCs w:val="20"/>
              </w:rPr>
              <w:t>Eil. Nr.</w:t>
            </w:r>
          </w:p>
        </w:tc>
        <w:tc>
          <w:tcPr>
            <w:tcW w:w="2637" w:type="dxa"/>
            <w:shd w:val="clear" w:color="auto" w:fill="F0F2D4" w:themeFill="accent4" w:themeFillTint="33"/>
            <w:tcMar>
              <w:left w:w="108" w:type="dxa"/>
              <w:right w:w="108" w:type="dxa"/>
            </w:tcMar>
            <w:vAlign w:val="center"/>
          </w:tcPr>
          <w:p w14:paraId="5118FD5C" w14:textId="45910C02"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b/>
                <w:bCs/>
                <w:sz w:val="20"/>
                <w:szCs w:val="20"/>
              </w:rPr>
              <w:t>2024 m. baigti renovacijos projektai</w:t>
            </w:r>
          </w:p>
        </w:tc>
        <w:tc>
          <w:tcPr>
            <w:tcW w:w="2638" w:type="dxa"/>
            <w:shd w:val="clear" w:color="auto" w:fill="F0F2D4" w:themeFill="accent4" w:themeFillTint="33"/>
            <w:tcMar>
              <w:left w:w="108" w:type="dxa"/>
              <w:right w:w="108" w:type="dxa"/>
            </w:tcMar>
            <w:vAlign w:val="center"/>
          </w:tcPr>
          <w:p w14:paraId="254BF266" w14:textId="70994925"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b/>
                <w:bCs/>
                <w:sz w:val="20"/>
                <w:szCs w:val="20"/>
              </w:rPr>
              <w:t>Baigiami renovacijos projektai</w:t>
            </w:r>
          </w:p>
        </w:tc>
        <w:tc>
          <w:tcPr>
            <w:tcW w:w="2925" w:type="dxa"/>
            <w:shd w:val="clear" w:color="auto" w:fill="F0F2D4" w:themeFill="accent4" w:themeFillTint="33"/>
            <w:tcMar>
              <w:left w:w="108" w:type="dxa"/>
              <w:right w:w="108" w:type="dxa"/>
            </w:tcMar>
            <w:vAlign w:val="center"/>
          </w:tcPr>
          <w:p w14:paraId="0976D26C" w14:textId="42CB424C"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b/>
                <w:bCs/>
                <w:sz w:val="20"/>
                <w:szCs w:val="20"/>
              </w:rPr>
              <w:t>Renovacijos projektai, kuriuos planuojama pradėti 2025 m.</w:t>
            </w:r>
          </w:p>
        </w:tc>
      </w:tr>
      <w:tr w:rsidR="6504EB4E" w:rsidRPr="0062631A" w14:paraId="0A309A55" w14:textId="77777777" w:rsidTr="0062631A">
        <w:trPr>
          <w:trHeight w:val="300"/>
          <w:jc w:val="center"/>
        </w:trPr>
        <w:tc>
          <w:tcPr>
            <w:tcW w:w="816" w:type="dxa"/>
            <w:tcMar>
              <w:left w:w="108" w:type="dxa"/>
              <w:right w:w="108" w:type="dxa"/>
            </w:tcMar>
            <w:vAlign w:val="center"/>
          </w:tcPr>
          <w:p w14:paraId="763E79C9" w14:textId="6A409977" w:rsidR="6504EB4E" w:rsidRPr="0062631A" w:rsidRDefault="5A12EE52" w:rsidP="0064274E">
            <w:pPr>
              <w:pStyle w:val="Sraopastraipa"/>
              <w:numPr>
                <w:ilvl w:val="0"/>
                <w:numId w:val="16"/>
              </w:numPr>
              <w:spacing w:line="276" w:lineRule="auto"/>
              <w:rPr>
                <w:rFonts w:ascii="Times New Roman" w:eastAsia="Times New Roman" w:hAnsi="Times New Roman" w:cs="Times New Roman"/>
                <w:sz w:val="20"/>
                <w:szCs w:val="20"/>
              </w:rPr>
            </w:pPr>
            <w:r w:rsidRPr="0062631A">
              <w:rPr>
                <w:rFonts w:ascii="Times New Roman" w:eastAsia="Times New Roman" w:hAnsi="Times New Roman" w:cs="Times New Roman"/>
                <w:sz w:val="20"/>
                <w:szCs w:val="20"/>
              </w:rPr>
              <w:t xml:space="preserve"> </w:t>
            </w:r>
          </w:p>
        </w:tc>
        <w:tc>
          <w:tcPr>
            <w:tcW w:w="2637" w:type="dxa"/>
            <w:tcMar>
              <w:left w:w="108" w:type="dxa"/>
              <w:right w:w="108" w:type="dxa"/>
            </w:tcMar>
            <w:vAlign w:val="center"/>
          </w:tcPr>
          <w:p w14:paraId="59B33B2C" w14:textId="306E34E7"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Sodų g. 38, Kalvelių k.</w:t>
            </w:r>
          </w:p>
        </w:tc>
        <w:tc>
          <w:tcPr>
            <w:tcW w:w="2638" w:type="dxa"/>
            <w:tcMar>
              <w:left w:w="108" w:type="dxa"/>
              <w:right w:w="108" w:type="dxa"/>
            </w:tcMar>
            <w:vAlign w:val="center"/>
          </w:tcPr>
          <w:p w14:paraId="1C0FD920" w14:textId="22463909"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Statybininkų g. 1, Nemėžio k.</w:t>
            </w:r>
          </w:p>
        </w:tc>
        <w:tc>
          <w:tcPr>
            <w:tcW w:w="2925" w:type="dxa"/>
            <w:tcMar>
              <w:left w:w="108" w:type="dxa"/>
              <w:right w:w="108" w:type="dxa"/>
            </w:tcMar>
            <w:vAlign w:val="center"/>
          </w:tcPr>
          <w:p w14:paraId="1E20F3F2" w14:textId="2FE78F49"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Kranto g. 15, Nemenčinės m.</w:t>
            </w:r>
          </w:p>
        </w:tc>
      </w:tr>
      <w:tr w:rsidR="6504EB4E" w:rsidRPr="0062631A" w14:paraId="7BCDD701" w14:textId="77777777" w:rsidTr="0062631A">
        <w:trPr>
          <w:trHeight w:val="300"/>
          <w:jc w:val="center"/>
        </w:trPr>
        <w:tc>
          <w:tcPr>
            <w:tcW w:w="816" w:type="dxa"/>
            <w:tcMar>
              <w:left w:w="108" w:type="dxa"/>
              <w:right w:w="108" w:type="dxa"/>
            </w:tcMar>
            <w:vAlign w:val="center"/>
          </w:tcPr>
          <w:p w14:paraId="16D0F2D4" w14:textId="71AF219D" w:rsidR="6504EB4E" w:rsidRPr="0062631A" w:rsidRDefault="5A12EE52" w:rsidP="0064274E">
            <w:pPr>
              <w:pStyle w:val="Sraopastraipa"/>
              <w:numPr>
                <w:ilvl w:val="0"/>
                <w:numId w:val="16"/>
              </w:numPr>
              <w:spacing w:line="276" w:lineRule="auto"/>
              <w:rPr>
                <w:rFonts w:ascii="Times New Roman" w:eastAsia="Times New Roman" w:hAnsi="Times New Roman" w:cs="Times New Roman"/>
                <w:sz w:val="20"/>
                <w:szCs w:val="20"/>
              </w:rPr>
            </w:pPr>
            <w:r w:rsidRPr="0062631A">
              <w:rPr>
                <w:rFonts w:ascii="Times New Roman" w:eastAsia="Times New Roman" w:hAnsi="Times New Roman" w:cs="Times New Roman"/>
                <w:sz w:val="20"/>
                <w:szCs w:val="20"/>
              </w:rPr>
              <w:t xml:space="preserve"> </w:t>
            </w:r>
          </w:p>
        </w:tc>
        <w:tc>
          <w:tcPr>
            <w:tcW w:w="2637" w:type="dxa"/>
            <w:tcMar>
              <w:left w:w="108" w:type="dxa"/>
              <w:right w:w="108" w:type="dxa"/>
            </w:tcMar>
            <w:vAlign w:val="center"/>
          </w:tcPr>
          <w:p w14:paraId="10318D89" w14:textId="1AF44D70"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 xml:space="preserve">Kelininkų g. 1, </w:t>
            </w:r>
          </w:p>
          <w:p w14:paraId="641BD0CE" w14:textId="3AEE85F7"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Nemėžio k.</w:t>
            </w:r>
          </w:p>
        </w:tc>
        <w:tc>
          <w:tcPr>
            <w:tcW w:w="2638" w:type="dxa"/>
            <w:tcMar>
              <w:left w:w="108" w:type="dxa"/>
              <w:right w:w="108" w:type="dxa"/>
            </w:tcMar>
            <w:vAlign w:val="center"/>
          </w:tcPr>
          <w:p w14:paraId="7C4E08D8" w14:textId="7618645E"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A. Mickevičiaus g. 23, Juodšilių k.</w:t>
            </w:r>
          </w:p>
        </w:tc>
        <w:tc>
          <w:tcPr>
            <w:tcW w:w="2925" w:type="dxa"/>
            <w:tcMar>
              <w:left w:w="108" w:type="dxa"/>
              <w:right w:w="108" w:type="dxa"/>
            </w:tcMar>
            <w:vAlign w:val="center"/>
          </w:tcPr>
          <w:p w14:paraId="6C68FA0D" w14:textId="69D14DBC"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Šv. Mykolo g. 5, Nemenčinės m.</w:t>
            </w:r>
          </w:p>
        </w:tc>
      </w:tr>
      <w:tr w:rsidR="6504EB4E" w:rsidRPr="0062631A" w14:paraId="0B8979F5" w14:textId="77777777" w:rsidTr="0062631A">
        <w:trPr>
          <w:trHeight w:val="300"/>
          <w:jc w:val="center"/>
        </w:trPr>
        <w:tc>
          <w:tcPr>
            <w:tcW w:w="816" w:type="dxa"/>
            <w:tcMar>
              <w:left w:w="108" w:type="dxa"/>
              <w:right w:w="108" w:type="dxa"/>
            </w:tcMar>
            <w:vAlign w:val="center"/>
          </w:tcPr>
          <w:p w14:paraId="7B7E4FB2" w14:textId="5C584833" w:rsidR="6504EB4E" w:rsidRPr="0062631A" w:rsidRDefault="5A12EE52" w:rsidP="0064274E">
            <w:pPr>
              <w:pStyle w:val="Sraopastraipa"/>
              <w:numPr>
                <w:ilvl w:val="0"/>
                <w:numId w:val="16"/>
              </w:numPr>
              <w:spacing w:line="276" w:lineRule="auto"/>
              <w:rPr>
                <w:rFonts w:ascii="Times New Roman" w:eastAsia="Times New Roman" w:hAnsi="Times New Roman" w:cs="Times New Roman"/>
                <w:sz w:val="20"/>
                <w:szCs w:val="20"/>
              </w:rPr>
            </w:pPr>
            <w:r w:rsidRPr="0062631A">
              <w:rPr>
                <w:rFonts w:ascii="Times New Roman" w:eastAsia="Times New Roman" w:hAnsi="Times New Roman" w:cs="Times New Roman"/>
                <w:sz w:val="20"/>
                <w:szCs w:val="20"/>
              </w:rPr>
              <w:t xml:space="preserve"> </w:t>
            </w:r>
          </w:p>
        </w:tc>
        <w:tc>
          <w:tcPr>
            <w:tcW w:w="2637" w:type="dxa"/>
            <w:tcMar>
              <w:left w:w="108" w:type="dxa"/>
              <w:right w:w="108" w:type="dxa"/>
            </w:tcMar>
            <w:vAlign w:val="center"/>
          </w:tcPr>
          <w:p w14:paraId="5ADAAD65" w14:textId="3F944B4F"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 xml:space="preserve">Kelininkų g. 2, </w:t>
            </w:r>
          </w:p>
          <w:p w14:paraId="3007A087" w14:textId="121CCB83"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Nemėžio k.</w:t>
            </w:r>
          </w:p>
        </w:tc>
        <w:tc>
          <w:tcPr>
            <w:tcW w:w="2638" w:type="dxa"/>
            <w:tcMar>
              <w:left w:w="108" w:type="dxa"/>
              <w:right w:w="108" w:type="dxa"/>
            </w:tcMar>
            <w:vAlign w:val="center"/>
          </w:tcPr>
          <w:p w14:paraId="659F68C0" w14:textId="08EF8AD6"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 xml:space="preserve">Sudervės g. 12, </w:t>
            </w:r>
          </w:p>
          <w:p w14:paraId="20DD6C47" w14:textId="1A6A3C2C"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Avižienių k.</w:t>
            </w:r>
          </w:p>
        </w:tc>
        <w:tc>
          <w:tcPr>
            <w:tcW w:w="2925" w:type="dxa"/>
            <w:tcMar>
              <w:left w:w="108" w:type="dxa"/>
              <w:right w:w="108" w:type="dxa"/>
            </w:tcMar>
            <w:vAlign w:val="center"/>
          </w:tcPr>
          <w:p w14:paraId="1D6F857B" w14:textId="49851CF9"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 xml:space="preserve">Parko g. 2, </w:t>
            </w:r>
          </w:p>
          <w:p w14:paraId="550E308D" w14:textId="53BC1F72"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Buivydiškių k.</w:t>
            </w:r>
          </w:p>
        </w:tc>
      </w:tr>
      <w:tr w:rsidR="6504EB4E" w:rsidRPr="0062631A" w14:paraId="4F3ABA7F" w14:textId="77777777" w:rsidTr="0062631A">
        <w:trPr>
          <w:trHeight w:val="300"/>
          <w:jc w:val="center"/>
        </w:trPr>
        <w:tc>
          <w:tcPr>
            <w:tcW w:w="816" w:type="dxa"/>
            <w:tcMar>
              <w:left w:w="108" w:type="dxa"/>
              <w:right w:w="108" w:type="dxa"/>
            </w:tcMar>
            <w:vAlign w:val="center"/>
          </w:tcPr>
          <w:p w14:paraId="02ECA354" w14:textId="428BC04A" w:rsidR="6504EB4E" w:rsidRPr="0062631A" w:rsidRDefault="5A12EE52" w:rsidP="0064274E">
            <w:pPr>
              <w:pStyle w:val="Sraopastraipa"/>
              <w:numPr>
                <w:ilvl w:val="0"/>
                <w:numId w:val="16"/>
              </w:numPr>
              <w:spacing w:line="276" w:lineRule="auto"/>
              <w:rPr>
                <w:rFonts w:ascii="Times New Roman" w:eastAsia="Times New Roman" w:hAnsi="Times New Roman" w:cs="Times New Roman"/>
                <w:sz w:val="20"/>
                <w:szCs w:val="20"/>
              </w:rPr>
            </w:pPr>
            <w:r w:rsidRPr="0062631A">
              <w:rPr>
                <w:rFonts w:ascii="Times New Roman" w:eastAsia="Times New Roman" w:hAnsi="Times New Roman" w:cs="Times New Roman"/>
                <w:sz w:val="20"/>
                <w:szCs w:val="20"/>
              </w:rPr>
              <w:t xml:space="preserve"> </w:t>
            </w:r>
          </w:p>
        </w:tc>
        <w:tc>
          <w:tcPr>
            <w:tcW w:w="2637" w:type="dxa"/>
            <w:tcMar>
              <w:left w:w="108" w:type="dxa"/>
              <w:right w:w="108" w:type="dxa"/>
            </w:tcMar>
            <w:vAlign w:val="center"/>
          </w:tcPr>
          <w:p w14:paraId="5A91A16E" w14:textId="5A1BFD88"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Rudaminos g. 21, Skaidiškių k.</w:t>
            </w:r>
          </w:p>
        </w:tc>
        <w:tc>
          <w:tcPr>
            <w:tcW w:w="2638" w:type="dxa"/>
            <w:vMerge w:val="restart"/>
            <w:tcMar>
              <w:left w:w="108" w:type="dxa"/>
              <w:right w:w="108" w:type="dxa"/>
            </w:tcMar>
            <w:vAlign w:val="center"/>
          </w:tcPr>
          <w:p w14:paraId="536845AC" w14:textId="0008E35D"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 xml:space="preserve"> </w:t>
            </w:r>
          </w:p>
        </w:tc>
        <w:tc>
          <w:tcPr>
            <w:tcW w:w="2925" w:type="dxa"/>
            <w:tcMar>
              <w:left w:w="108" w:type="dxa"/>
              <w:right w:w="108" w:type="dxa"/>
            </w:tcMar>
            <w:vAlign w:val="center"/>
          </w:tcPr>
          <w:p w14:paraId="400AD715" w14:textId="6A752E98"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Šv. Mykolo g. 3, Nemenčinės m.</w:t>
            </w:r>
          </w:p>
        </w:tc>
      </w:tr>
      <w:tr w:rsidR="6504EB4E" w:rsidRPr="0062631A" w14:paraId="7315466F" w14:textId="77777777" w:rsidTr="0062631A">
        <w:trPr>
          <w:trHeight w:val="300"/>
          <w:jc w:val="center"/>
        </w:trPr>
        <w:tc>
          <w:tcPr>
            <w:tcW w:w="816" w:type="dxa"/>
            <w:tcMar>
              <w:left w:w="108" w:type="dxa"/>
              <w:right w:w="108" w:type="dxa"/>
            </w:tcMar>
            <w:vAlign w:val="center"/>
          </w:tcPr>
          <w:p w14:paraId="0DD66D27" w14:textId="7BD0989B" w:rsidR="6504EB4E" w:rsidRPr="0062631A" w:rsidRDefault="5A12EE52" w:rsidP="0064274E">
            <w:pPr>
              <w:pStyle w:val="Sraopastraipa"/>
              <w:numPr>
                <w:ilvl w:val="0"/>
                <w:numId w:val="16"/>
              </w:numPr>
              <w:spacing w:line="276" w:lineRule="auto"/>
              <w:rPr>
                <w:rFonts w:ascii="Times New Roman" w:eastAsia="Times New Roman" w:hAnsi="Times New Roman" w:cs="Times New Roman"/>
                <w:sz w:val="20"/>
                <w:szCs w:val="20"/>
              </w:rPr>
            </w:pPr>
            <w:r w:rsidRPr="0062631A">
              <w:rPr>
                <w:rFonts w:ascii="Times New Roman" w:eastAsia="Times New Roman" w:hAnsi="Times New Roman" w:cs="Times New Roman"/>
                <w:sz w:val="20"/>
                <w:szCs w:val="20"/>
              </w:rPr>
              <w:t xml:space="preserve"> </w:t>
            </w:r>
          </w:p>
        </w:tc>
        <w:tc>
          <w:tcPr>
            <w:tcW w:w="2637" w:type="dxa"/>
            <w:vMerge w:val="restart"/>
            <w:tcMar>
              <w:left w:w="108" w:type="dxa"/>
              <w:right w:w="108" w:type="dxa"/>
            </w:tcMar>
            <w:vAlign w:val="center"/>
          </w:tcPr>
          <w:p w14:paraId="1E148BC6" w14:textId="48BAEC3E"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 xml:space="preserve"> </w:t>
            </w:r>
          </w:p>
        </w:tc>
        <w:tc>
          <w:tcPr>
            <w:tcW w:w="2638" w:type="dxa"/>
            <w:vMerge/>
            <w:vAlign w:val="center"/>
          </w:tcPr>
          <w:p w14:paraId="7F3197DD" w14:textId="77777777" w:rsidR="007E2043" w:rsidRPr="0062631A" w:rsidRDefault="007E2043" w:rsidP="0062631A">
            <w:pPr>
              <w:spacing w:line="276" w:lineRule="auto"/>
              <w:rPr>
                <w:rFonts w:ascii="Times New Roman" w:hAnsi="Times New Roman" w:cs="Times New Roman"/>
                <w:sz w:val="20"/>
                <w:szCs w:val="20"/>
              </w:rPr>
            </w:pPr>
          </w:p>
        </w:tc>
        <w:tc>
          <w:tcPr>
            <w:tcW w:w="2925" w:type="dxa"/>
            <w:tcMar>
              <w:left w:w="108" w:type="dxa"/>
              <w:right w:w="108" w:type="dxa"/>
            </w:tcMar>
            <w:vAlign w:val="center"/>
          </w:tcPr>
          <w:p w14:paraId="70B75A27" w14:textId="240062DD"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Šv. Mykolo g. 7, Nemenčinės m.</w:t>
            </w:r>
          </w:p>
        </w:tc>
      </w:tr>
      <w:tr w:rsidR="6504EB4E" w:rsidRPr="0062631A" w14:paraId="0502C773" w14:textId="77777777" w:rsidTr="0062631A">
        <w:trPr>
          <w:trHeight w:val="300"/>
          <w:jc w:val="center"/>
        </w:trPr>
        <w:tc>
          <w:tcPr>
            <w:tcW w:w="816" w:type="dxa"/>
            <w:tcMar>
              <w:left w:w="108" w:type="dxa"/>
              <w:right w:w="108" w:type="dxa"/>
            </w:tcMar>
            <w:vAlign w:val="center"/>
          </w:tcPr>
          <w:p w14:paraId="420D2F7A" w14:textId="189CF740" w:rsidR="6504EB4E" w:rsidRPr="0062631A" w:rsidRDefault="5A12EE52" w:rsidP="0064274E">
            <w:pPr>
              <w:pStyle w:val="Sraopastraipa"/>
              <w:numPr>
                <w:ilvl w:val="0"/>
                <w:numId w:val="16"/>
              </w:numPr>
              <w:spacing w:line="276" w:lineRule="auto"/>
              <w:rPr>
                <w:rFonts w:ascii="Times New Roman" w:eastAsia="Times New Roman" w:hAnsi="Times New Roman" w:cs="Times New Roman"/>
                <w:sz w:val="20"/>
                <w:szCs w:val="20"/>
              </w:rPr>
            </w:pPr>
            <w:r w:rsidRPr="0062631A">
              <w:rPr>
                <w:rFonts w:ascii="Times New Roman" w:eastAsia="Times New Roman" w:hAnsi="Times New Roman" w:cs="Times New Roman"/>
                <w:sz w:val="20"/>
                <w:szCs w:val="20"/>
              </w:rPr>
              <w:t xml:space="preserve"> </w:t>
            </w:r>
          </w:p>
        </w:tc>
        <w:tc>
          <w:tcPr>
            <w:tcW w:w="2637" w:type="dxa"/>
            <w:vMerge/>
            <w:vAlign w:val="center"/>
          </w:tcPr>
          <w:p w14:paraId="0041589E" w14:textId="77777777" w:rsidR="007E2043" w:rsidRPr="0062631A" w:rsidRDefault="007E2043" w:rsidP="0062631A">
            <w:pPr>
              <w:spacing w:line="276" w:lineRule="auto"/>
              <w:rPr>
                <w:rFonts w:ascii="Times New Roman" w:hAnsi="Times New Roman" w:cs="Times New Roman"/>
                <w:sz w:val="20"/>
                <w:szCs w:val="20"/>
              </w:rPr>
            </w:pPr>
          </w:p>
        </w:tc>
        <w:tc>
          <w:tcPr>
            <w:tcW w:w="2638" w:type="dxa"/>
            <w:vMerge/>
            <w:vAlign w:val="center"/>
          </w:tcPr>
          <w:p w14:paraId="65D9CC7E" w14:textId="77777777" w:rsidR="007E2043" w:rsidRPr="0062631A" w:rsidRDefault="007E2043" w:rsidP="0062631A">
            <w:pPr>
              <w:spacing w:line="276" w:lineRule="auto"/>
              <w:rPr>
                <w:rFonts w:ascii="Times New Roman" w:hAnsi="Times New Roman" w:cs="Times New Roman"/>
                <w:sz w:val="20"/>
                <w:szCs w:val="20"/>
              </w:rPr>
            </w:pPr>
          </w:p>
        </w:tc>
        <w:tc>
          <w:tcPr>
            <w:tcW w:w="2925" w:type="dxa"/>
            <w:tcMar>
              <w:left w:w="108" w:type="dxa"/>
              <w:right w:w="108" w:type="dxa"/>
            </w:tcMar>
            <w:vAlign w:val="center"/>
          </w:tcPr>
          <w:p w14:paraId="5B16ECBE" w14:textId="0FA44E5C"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Šv. Mykolo g. 9, Nemenčinės m.</w:t>
            </w:r>
          </w:p>
        </w:tc>
      </w:tr>
      <w:tr w:rsidR="6504EB4E" w:rsidRPr="0062631A" w14:paraId="187C85DD" w14:textId="77777777" w:rsidTr="0062631A">
        <w:trPr>
          <w:trHeight w:val="300"/>
          <w:jc w:val="center"/>
        </w:trPr>
        <w:tc>
          <w:tcPr>
            <w:tcW w:w="816" w:type="dxa"/>
            <w:tcMar>
              <w:left w:w="108" w:type="dxa"/>
              <w:right w:w="108" w:type="dxa"/>
            </w:tcMar>
            <w:vAlign w:val="center"/>
          </w:tcPr>
          <w:p w14:paraId="71E6968A" w14:textId="4B8EC3A8" w:rsidR="6504EB4E" w:rsidRPr="0062631A" w:rsidRDefault="5A12EE52" w:rsidP="0064274E">
            <w:pPr>
              <w:pStyle w:val="Sraopastraipa"/>
              <w:numPr>
                <w:ilvl w:val="0"/>
                <w:numId w:val="16"/>
              </w:numPr>
              <w:spacing w:line="276" w:lineRule="auto"/>
              <w:rPr>
                <w:rFonts w:ascii="Times New Roman" w:eastAsia="Times New Roman" w:hAnsi="Times New Roman" w:cs="Times New Roman"/>
                <w:sz w:val="20"/>
                <w:szCs w:val="20"/>
              </w:rPr>
            </w:pPr>
            <w:r w:rsidRPr="0062631A">
              <w:rPr>
                <w:rFonts w:ascii="Times New Roman" w:eastAsia="Times New Roman" w:hAnsi="Times New Roman" w:cs="Times New Roman"/>
                <w:sz w:val="20"/>
                <w:szCs w:val="20"/>
              </w:rPr>
              <w:t xml:space="preserve"> </w:t>
            </w:r>
          </w:p>
        </w:tc>
        <w:tc>
          <w:tcPr>
            <w:tcW w:w="2637" w:type="dxa"/>
            <w:vMerge/>
            <w:vAlign w:val="center"/>
          </w:tcPr>
          <w:p w14:paraId="765B31E9" w14:textId="77777777" w:rsidR="007E2043" w:rsidRPr="0062631A" w:rsidRDefault="007E2043" w:rsidP="0062631A">
            <w:pPr>
              <w:spacing w:line="276" w:lineRule="auto"/>
              <w:rPr>
                <w:rFonts w:ascii="Times New Roman" w:hAnsi="Times New Roman" w:cs="Times New Roman"/>
                <w:sz w:val="20"/>
                <w:szCs w:val="20"/>
              </w:rPr>
            </w:pPr>
          </w:p>
        </w:tc>
        <w:tc>
          <w:tcPr>
            <w:tcW w:w="2638" w:type="dxa"/>
            <w:vMerge/>
            <w:vAlign w:val="center"/>
          </w:tcPr>
          <w:p w14:paraId="00518DD1" w14:textId="77777777" w:rsidR="007E2043" w:rsidRPr="0062631A" w:rsidRDefault="007E2043" w:rsidP="0062631A">
            <w:pPr>
              <w:spacing w:line="276" w:lineRule="auto"/>
              <w:rPr>
                <w:rFonts w:ascii="Times New Roman" w:hAnsi="Times New Roman" w:cs="Times New Roman"/>
                <w:sz w:val="20"/>
                <w:szCs w:val="20"/>
              </w:rPr>
            </w:pPr>
          </w:p>
        </w:tc>
        <w:tc>
          <w:tcPr>
            <w:tcW w:w="2925" w:type="dxa"/>
            <w:tcMar>
              <w:left w:w="108" w:type="dxa"/>
              <w:right w:w="108" w:type="dxa"/>
            </w:tcMar>
            <w:vAlign w:val="center"/>
          </w:tcPr>
          <w:p w14:paraId="00CC2C37" w14:textId="01E61694"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Šv. Mykolo g. 4, Nemenčinės m.</w:t>
            </w:r>
          </w:p>
        </w:tc>
      </w:tr>
      <w:tr w:rsidR="6504EB4E" w:rsidRPr="0062631A" w14:paraId="6C0BA3E3" w14:textId="77777777" w:rsidTr="0062631A">
        <w:trPr>
          <w:trHeight w:val="300"/>
          <w:jc w:val="center"/>
        </w:trPr>
        <w:tc>
          <w:tcPr>
            <w:tcW w:w="816" w:type="dxa"/>
            <w:tcMar>
              <w:left w:w="108" w:type="dxa"/>
              <w:right w:w="108" w:type="dxa"/>
            </w:tcMar>
            <w:vAlign w:val="center"/>
          </w:tcPr>
          <w:p w14:paraId="2FF3EF44" w14:textId="2CC6F718" w:rsidR="6504EB4E" w:rsidRPr="0062631A" w:rsidRDefault="5A12EE52" w:rsidP="0064274E">
            <w:pPr>
              <w:pStyle w:val="Sraopastraipa"/>
              <w:numPr>
                <w:ilvl w:val="0"/>
                <w:numId w:val="16"/>
              </w:numPr>
              <w:spacing w:line="276" w:lineRule="auto"/>
              <w:rPr>
                <w:rFonts w:ascii="Times New Roman" w:eastAsia="Times New Roman" w:hAnsi="Times New Roman" w:cs="Times New Roman"/>
                <w:sz w:val="20"/>
                <w:szCs w:val="20"/>
              </w:rPr>
            </w:pPr>
            <w:r w:rsidRPr="0062631A">
              <w:rPr>
                <w:rFonts w:ascii="Times New Roman" w:eastAsia="Times New Roman" w:hAnsi="Times New Roman" w:cs="Times New Roman"/>
                <w:sz w:val="20"/>
                <w:szCs w:val="20"/>
              </w:rPr>
              <w:t xml:space="preserve"> </w:t>
            </w:r>
          </w:p>
        </w:tc>
        <w:tc>
          <w:tcPr>
            <w:tcW w:w="2637" w:type="dxa"/>
            <w:vMerge/>
            <w:vAlign w:val="center"/>
          </w:tcPr>
          <w:p w14:paraId="7A53A2B2" w14:textId="77777777" w:rsidR="007E2043" w:rsidRPr="0062631A" w:rsidRDefault="007E2043" w:rsidP="0062631A">
            <w:pPr>
              <w:spacing w:line="276" w:lineRule="auto"/>
              <w:rPr>
                <w:rFonts w:ascii="Times New Roman" w:hAnsi="Times New Roman" w:cs="Times New Roman"/>
                <w:sz w:val="20"/>
                <w:szCs w:val="20"/>
              </w:rPr>
            </w:pPr>
          </w:p>
        </w:tc>
        <w:tc>
          <w:tcPr>
            <w:tcW w:w="2638" w:type="dxa"/>
            <w:vMerge/>
            <w:vAlign w:val="center"/>
          </w:tcPr>
          <w:p w14:paraId="3A967862" w14:textId="77777777" w:rsidR="007E2043" w:rsidRPr="0062631A" w:rsidRDefault="007E2043" w:rsidP="0062631A">
            <w:pPr>
              <w:spacing w:line="276" w:lineRule="auto"/>
              <w:rPr>
                <w:rFonts w:ascii="Times New Roman" w:hAnsi="Times New Roman" w:cs="Times New Roman"/>
                <w:sz w:val="20"/>
                <w:szCs w:val="20"/>
              </w:rPr>
            </w:pPr>
          </w:p>
        </w:tc>
        <w:tc>
          <w:tcPr>
            <w:tcW w:w="2925" w:type="dxa"/>
            <w:tcMar>
              <w:left w:w="108" w:type="dxa"/>
              <w:right w:w="108" w:type="dxa"/>
            </w:tcMar>
            <w:vAlign w:val="center"/>
          </w:tcPr>
          <w:p w14:paraId="73146C83" w14:textId="37C070B7"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 xml:space="preserve">Parko g. 5, </w:t>
            </w:r>
          </w:p>
          <w:p w14:paraId="56D4F87B" w14:textId="37376BD6"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Buivydiškių k.</w:t>
            </w:r>
          </w:p>
        </w:tc>
      </w:tr>
      <w:tr w:rsidR="6504EB4E" w:rsidRPr="0062631A" w14:paraId="0C28FFF1" w14:textId="77777777" w:rsidTr="0062631A">
        <w:trPr>
          <w:trHeight w:val="300"/>
          <w:jc w:val="center"/>
        </w:trPr>
        <w:tc>
          <w:tcPr>
            <w:tcW w:w="816" w:type="dxa"/>
            <w:tcMar>
              <w:left w:w="108" w:type="dxa"/>
              <w:right w:w="108" w:type="dxa"/>
            </w:tcMar>
            <w:vAlign w:val="center"/>
          </w:tcPr>
          <w:p w14:paraId="478CA108" w14:textId="53CAFF0F" w:rsidR="6504EB4E" w:rsidRPr="0062631A" w:rsidRDefault="5A12EE52" w:rsidP="0064274E">
            <w:pPr>
              <w:pStyle w:val="Sraopastraipa"/>
              <w:numPr>
                <w:ilvl w:val="0"/>
                <w:numId w:val="16"/>
              </w:numPr>
              <w:spacing w:line="276" w:lineRule="auto"/>
              <w:rPr>
                <w:rFonts w:ascii="Times New Roman" w:eastAsia="Times New Roman" w:hAnsi="Times New Roman" w:cs="Times New Roman"/>
                <w:sz w:val="20"/>
                <w:szCs w:val="20"/>
              </w:rPr>
            </w:pPr>
            <w:r w:rsidRPr="0062631A">
              <w:rPr>
                <w:rFonts w:ascii="Times New Roman" w:eastAsia="Times New Roman" w:hAnsi="Times New Roman" w:cs="Times New Roman"/>
                <w:sz w:val="20"/>
                <w:szCs w:val="20"/>
              </w:rPr>
              <w:t xml:space="preserve"> </w:t>
            </w:r>
          </w:p>
        </w:tc>
        <w:tc>
          <w:tcPr>
            <w:tcW w:w="2637" w:type="dxa"/>
            <w:vMerge/>
            <w:vAlign w:val="center"/>
          </w:tcPr>
          <w:p w14:paraId="684473FC" w14:textId="77777777" w:rsidR="007E2043" w:rsidRPr="0062631A" w:rsidRDefault="007E2043" w:rsidP="0062631A">
            <w:pPr>
              <w:spacing w:line="276" w:lineRule="auto"/>
              <w:rPr>
                <w:rFonts w:ascii="Times New Roman" w:hAnsi="Times New Roman" w:cs="Times New Roman"/>
                <w:sz w:val="20"/>
                <w:szCs w:val="20"/>
              </w:rPr>
            </w:pPr>
          </w:p>
        </w:tc>
        <w:tc>
          <w:tcPr>
            <w:tcW w:w="2638" w:type="dxa"/>
            <w:vMerge/>
            <w:vAlign w:val="center"/>
          </w:tcPr>
          <w:p w14:paraId="06C15671" w14:textId="77777777" w:rsidR="007E2043" w:rsidRPr="0062631A" w:rsidRDefault="007E2043" w:rsidP="0062631A">
            <w:pPr>
              <w:spacing w:line="276" w:lineRule="auto"/>
              <w:rPr>
                <w:rFonts w:ascii="Times New Roman" w:hAnsi="Times New Roman" w:cs="Times New Roman"/>
                <w:sz w:val="20"/>
                <w:szCs w:val="20"/>
              </w:rPr>
            </w:pPr>
          </w:p>
        </w:tc>
        <w:tc>
          <w:tcPr>
            <w:tcW w:w="2925" w:type="dxa"/>
            <w:tcMar>
              <w:left w:w="108" w:type="dxa"/>
              <w:right w:w="108" w:type="dxa"/>
            </w:tcMar>
            <w:vAlign w:val="center"/>
          </w:tcPr>
          <w:p w14:paraId="78CC217C" w14:textId="05414DC4"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Kranto g. 10, Nemenčinės m.</w:t>
            </w:r>
          </w:p>
        </w:tc>
      </w:tr>
      <w:tr w:rsidR="6504EB4E" w:rsidRPr="0062631A" w14:paraId="0FF05FE0" w14:textId="77777777" w:rsidTr="0062631A">
        <w:trPr>
          <w:trHeight w:val="300"/>
          <w:jc w:val="center"/>
        </w:trPr>
        <w:tc>
          <w:tcPr>
            <w:tcW w:w="816" w:type="dxa"/>
            <w:tcMar>
              <w:left w:w="108" w:type="dxa"/>
              <w:right w:w="108" w:type="dxa"/>
            </w:tcMar>
            <w:vAlign w:val="center"/>
          </w:tcPr>
          <w:p w14:paraId="27AA78C3" w14:textId="4BCC64E3" w:rsidR="6504EB4E" w:rsidRPr="0062631A" w:rsidRDefault="5A12EE52" w:rsidP="0064274E">
            <w:pPr>
              <w:pStyle w:val="Sraopastraipa"/>
              <w:numPr>
                <w:ilvl w:val="0"/>
                <w:numId w:val="16"/>
              </w:numPr>
              <w:spacing w:line="276" w:lineRule="auto"/>
              <w:rPr>
                <w:rFonts w:ascii="Times New Roman" w:eastAsia="Times New Roman" w:hAnsi="Times New Roman" w:cs="Times New Roman"/>
                <w:sz w:val="20"/>
                <w:szCs w:val="20"/>
              </w:rPr>
            </w:pPr>
            <w:r w:rsidRPr="0062631A">
              <w:rPr>
                <w:rFonts w:ascii="Times New Roman" w:eastAsia="Times New Roman" w:hAnsi="Times New Roman" w:cs="Times New Roman"/>
                <w:sz w:val="20"/>
                <w:szCs w:val="20"/>
              </w:rPr>
              <w:t xml:space="preserve"> </w:t>
            </w:r>
          </w:p>
        </w:tc>
        <w:tc>
          <w:tcPr>
            <w:tcW w:w="2637" w:type="dxa"/>
            <w:vMerge/>
            <w:vAlign w:val="center"/>
          </w:tcPr>
          <w:p w14:paraId="352B4782" w14:textId="77777777" w:rsidR="007E2043" w:rsidRPr="0062631A" w:rsidRDefault="007E2043" w:rsidP="0062631A">
            <w:pPr>
              <w:spacing w:line="276" w:lineRule="auto"/>
              <w:rPr>
                <w:rFonts w:ascii="Times New Roman" w:hAnsi="Times New Roman" w:cs="Times New Roman"/>
                <w:sz w:val="20"/>
                <w:szCs w:val="20"/>
              </w:rPr>
            </w:pPr>
          </w:p>
        </w:tc>
        <w:tc>
          <w:tcPr>
            <w:tcW w:w="2638" w:type="dxa"/>
            <w:vMerge/>
            <w:vAlign w:val="center"/>
          </w:tcPr>
          <w:p w14:paraId="62AC7B1C" w14:textId="77777777" w:rsidR="007E2043" w:rsidRPr="0062631A" w:rsidRDefault="007E2043" w:rsidP="0062631A">
            <w:pPr>
              <w:spacing w:line="276" w:lineRule="auto"/>
              <w:rPr>
                <w:rFonts w:ascii="Times New Roman" w:hAnsi="Times New Roman" w:cs="Times New Roman"/>
                <w:sz w:val="20"/>
                <w:szCs w:val="20"/>
              </w:rPr>
            </w:pPr>
          </w:p>
        </w:tc>
        <w:tc>
          <w:tcPr>
            <w:tcW w:w="2925" w:type="dxa"/>
            <w:tcMar>
              <w:left w:w="108" w:type="dxa"/>
              <w:right w:w="108" w:type="dxa"/>
            </w:tcMar>
            <w:vAlign w:val="center"/>
          </w:tcPr>
          <w:p w14:paraId="60A35FA3" w14:textId="02E051CB"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 xml:space="preserve">Gėlos g. 3, </w:t>
            </w:r>
          </w:p>
          <w:p w14:paraId="2C50B5ED" w14:textId="77C5AE92" w:rsidR="6504EB4E" w:rsidRPr="0062631A" w:rsidRDefault="6504EB4E" w:rsidP="0062631A">
            <w:pPr>
              <w:tabs>
                <w:tab w:val="left" w:pos="709"/>
              </w:tabs>
              <w:spacing w:line="276" w:lineRule="auto"/>
              <w:jc w:val="center"/>
              <w:rPr>
                <w:rFonts w:ascii="Times New Roman" w:hAnsi="Times New Roman" w:cs="Times New Roman"/>
                <w:sz w:val="20"/>
                <w:szCs w:val="20"/>
              </w:rPr>
            </w:pPr>
            <w:proofErr w:type="spellStart"/>
            <w:r w:rsidRPr="0062631A">
              <w:rPr>
                <w:rFonts w:ascii="Times New Roman" w:eastAsia="Times New Roman" w:hAnsi="Times New Roman" w:cs="Times New Roman"/>
                <w:sz w:val="20"/>
                <w:szCs w:val="20"/>
              </w:rPr>
              <w:t>Tuščiaulių</w:t>
            </w:r>
            <w:proofErr w:type="spellEnd"/>
            <w:r w:rsidRPr="0062631A">
              <w:rPr>
                <w:rFonts w:ascii="Times New Roman" w:eastAsia="Times New Roman" w:hAnsi="Times New Roman" w:cs="Times New Roman"/>
                <w:sz w:val="20"/>
                <w:szCs w:val="20"/>
              </w:rPr>
              <w:t xml:space="preserve"> k.</w:t>
            </w:r>
          </w:p>
        </w:tc>
      </w:tr>
      <w:tr w:rsidR="6504EB4E" w:rsidRPr="0062631A" w14:paraId="1072EA28" w14:textId="77777777" w:rsidTr="0062631A">
        <w:trPr>
          <w:trHeight w:val="300"/>
          <w:jc w:val="center"/>
        </w:trPr>
        <w:tc>
          <w:tcPr>
            <w:tcW w:w="816" w:type="dxa"/>
            <w:tcMar>
              <w:left w:w="108" w:type="dxa"/>
              <w:right w:w="108" w:type="dxa"/>
            </w:tcMar>
            <w:vAlign w:val="center"/>
          </w:tcPr>
          <w:p w14:paraId="16454A7A" w14:textId="53646037" w:rsidR="6504EB4E" w:rsidRPr="0062631A" w:rsidRDefault="5A12EE52" w:rsidP="0064274E">
            <w:pPr>
              <w:pStyle w:val="Sraopastraipa"/>
              <w:numPr>
                <w:ilvl w:val="0"/>
                <w:numId w:val="16"/>
              </w:numPr>
              <w:spacing w:line="276" w:lineRule="auto"/>
              <w:rPr>
                <w:rFonts w:ascii="Times New Roman" w:eastAsia="Times New Roman" w:hAnsi="Times New Roman" w:cs="Times New Roman"/>
                <w:sz w:val="20"/>
                <w:szCs w:val="20"/>
              </w:rPr>
            </w:pPr>
            <w:r w:rsidRPr="0062631A">
              <w:rPr>
                <w:rFonts w:ascii="Times New Roman" w:eastAsia="Times New Roman" w:hAnsi="Times New Roman" w:cs="Times New Roman"/>
                <w:sz w:val="20"/>
                <w:szCs w:val="20"/>
              </w:rPr>
              <w:t xml:space="preserve"> </w:t>
            </w:r>
          </w:p>
        </w:tc>
        <w:tc>
          <w:tcPr>
            <w:tcW w:w="2637" w:type="dxa"/>
            <w:vMerge/>
            <w:vAlign w:val="center"/>
          </w:tcPr>
          <w:p w14:paraId="5C888DF0" w14:textId="77777777" w:rsidR="007E2043" w:rsidRPr="0062631A" w:rsidRDefault="007E2043" w:rsidP="0062631A">
            <w:pPr>
              <w:spacing w:line="276" w:lineRule="auto"/>
              <w:rPr>
                <w:rFonts w:ascii="Times New Roman" w:hAnsi="Times New Roman" w:cs="Times New Roman"/>
                <w:sz w:val="20"/>
                <w:szCs w:val="20"/>
              </w:rPr>
            </w:pPr>
          </w:p>
        </w:tc>
        <w:tc>
          <w:tcPr>
            <w:tcW w:w="2638" w:type="dxa"/>
            <w:vMerge/>
            <w:vAlign w:val="center"/>
          </w:tcPr>
          <w:p w14:paraId="6F39F1DF" w14:textId="77777777" w:rsidR="007E2043" w:rsidRPr="0062631A" w:rsidRDefault="007E2043" w:rsidP="0062631A">
            <w:pPr>
              <w:spacing w:line="276" w:lineRule="auto"/>
              <w:rPr>
                <w:rFonts w:ascii="Times New Roman" w:hAnsi="Times New Roman" w:cs="Times New Roman"/>
                <w:sz w:val="20"/>
                <w:szCs w:val="20"/>
              </w:rPr>
            </w:pPr>
          </w:p>
        </w:tc>
        <w:tc>
          <w:tcPr>
            <w:tcW w:w="2925" w:type="dxa"/>
            <w:tcMar>
              <w:left w:w="108" w:type="dxa"/>
              <w:right w:w="108" w:type="dxa"/>
            </w:tcMar>
            <w:vAlign w:val="center"/>
          </w:tcPr>
          <w:p w14:paraId="34E045A8" w14:textId="1FA539FE" w:rsidR="6504EB4E" w:rsidRPr="0062631A" w:rsidRDefault="6504EB4E" w:rsidP="0062631A">
            <w:pPr>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Statybininkų g. 14, Vaidotų k.</w:t>
            </w:r>
          </w:p>
        </w:tc>
      </w:tr>
      <w:tr w:rsidR="6504EB4E" w:rsidRPr="0062631A" w14:paraId="0913102E" w14:textId="77777777" w:rsidTr="0062631A">
        <w:trPr>
          <w:trHeight w:val="300"/>
          <w:jc w:val="center"/>
        </w:trPr>
        <w:tc>
          <w:tcPr>
            <w:tcW w:w="816" w:type="dxa"/>
            <w:tcMar>
              <w:left w:w="108" w:type="dxa"/>
              <w:right w:w="108" w:type="dxa"/>
            </w:tcMar>
            <w:vAlign w:val="center"/>
          </w:tcPr>
          <w:p w14:paraId="42D0C1D9" w14:textId="2659C0A2" w:rsidR="6504EB4E" w:rsidRPr="0062631A" w:rsidRDefault="5A12EE52" w:rsidP="0064274E">
            <w:pPr>
              <w:pStyle w:val="Sraopastraipa"/>
              <w:numPr>
                <w:ilvl w:val="0"/>
                <w:numId w:val="16"/>
              </w:numPr>
              <w:spacing w:line="276" w:lineRule="auto"/>
              <w:rPr>
                <w:rFonts w:ascii="Times New Roman" w:eastAsia="Times New Roman" w:hAnsi="Times New Roman" w:cs="Times New Roman"/>
                <w:sz w:val="20"/>
                <w:szCs w:val="20"/>
              </w:rPr>
            </w:pPr>
            <w:r w:rsidRPr="0062631A">
              <w:rPr>
                <w:rFonts w:ascii="Times New Roman" w:eastAsia="Times New Roman" w:hAnsi="Times New Roman" w:cs="Times New Roman"/>
                <w:sz w:val="20"/>
                <w:szCs w:val="20"/>
              </w:rPr>
              <w:t xml:space="preserve"> </w:t>
            </w:r>
          </w:p>
        </w:tc>
        <w:tc>
          <w:tcPr>
            <w:tcW w:w="2637" w:type="dxa"/>
            <w:vMerge/>
            <w:vAlign w:val="center"/>
          </w:tcPr>
          <w:p w14:paraId="75208D03" w14:textId="77777777" w:rsidR="007E2043" w:rsidRPr="0062631A" w:rsidRDefault="007E2043" w:rsidP="0062631A">
            <w:pPr>
              <w:spacing w:line="276" w:lineRule="auto"/>
              <w:rPr>
                <w:rFonts w:ascii="Times New Roman" w:hAnsi="Times New Roman" w:cs="Times New Roman"/>
                <w:sz w:val="20"/>
                <w:szCs w:val="20"/>
              </w:rPr>
            </w:pPr>
          </w:p>
        </w:tc>
        <w:tc>
          <w:tcPr>
            <w:tcW w:w="2638" w:type="dxa"/>
            <w:vMerge/>
            <w:vAlign w:val="center"/>
          </w:tcPr>
          <w:p w14:paraId="255F46D0" w14:textId="77777777" w:rsidR="007E2043" w:rsidRPr="0062631A" w:rsidRDefault="007E2043" w:rsidP="0062631A">
            <w:pPr>
              <w:spacing w:line="276" w:lineRule="auto"/>
              <w:rPr>
                <w:rFonts w:ascii="Times New Roman" w:hAnsi="Times New Roman" w:cs="Times New Roman"/>
                <w:sz w:val="20"/>
                <w:szCs w:val="20"/>
              </w:rPr>
            </w:pPr>
          </w:p>
        </w:tc>
        <w:tc>
          <w:tcPr>
            <w:tcW w:w="2925" w:type="dxa"/>
            <w:tcMar>
              <w:left w:w="108" w:type="dxa"/>
              <w:right w:w="108" w:type="dxa"/>
            </w:tcMar>
            <w:vAlign w:val="center"/>
          </w:tcPr>
          <w:p w14:paraId="5DFF3D87" w14:textId="77DC2E65" w:rsidR="6504EB4E" w:rsidRPr="0062631A" w:rsidRDefault="6504EB4E" w:rsidP="0062631A">
            <w:pPr>
              <w:keepNext/>
              <w:tabs>
                <w:tab w:val="left" w:pos="709"/>
              </w:tabs>
              <w:spacing w:line="276" w:lineRule="auto"/>
              <w:jc w:val="center"/>
              <w:rPr>
                <w:rFonts w:ascii="Times New Roman" w:hAnsi="Times New Roman" w:cs="Times New Roman"/>
                <w:sz w:val="20"/>
                <w:szCs w:val="20"/>
              </w:rPr>
            </w:pPr>
            <w:r w:rsidRPr="0062631A">
              <w:rPr>
                <w:rFonts w:ascii="Times New Roman" w:eastAsia="Times New Roman" w:hAnsi="Times New Roman" w:cs="Times New Roman"/>
                <w:sz w:val="20"/>
                <w:szCs w:val="20"/>
              </w:rPr>
              <w:t>Kooperatyvo g. 4A, Nemėžio k.</w:t>
            </w:r>
          </w:p>
        </w:tc>
      </w:tr>
    </w:tbl>
    <w:p w14:paraId="0E03839F" w14:textId="3523A706" w:rsidR="5A12EE52" w:rsidRPr="0062631A" w:rsidRDefault="0062631A" w:rsidP="0062631A">
      <w:pPr>
        <w:pStyle w:val="Antrat"/>
        <w:spacing w:before="240" w:line="276" w:lineRule="auto"/>
        <w:jc w:val="center"/>
        <w:rPr>
          <w:rFonts w:ascii="Times New Roman" w:eastAsia="Times New Roman" w:hAnsi="Times New Roman" w:cs="Times New Roman"/>
          <w:b/>
          <w:bCs/>
          <w:i w:val="0"/>
          <w:iCs w:val="0"/>
          <w:sz w:val="28"/>
          <w:szCs w:val="28"/>
        </w:rPr>
      </w:pPr>
      <w:r w:rsidRPr="0062631A">
        <w:rPr>
          <w:rFonts w:ascii="Times New Roman" w:hAnsi="Times New Roman" w:cs="Times New Roman"/>
          <w:b/>
          <w:bCs/>
          <w:sz w:val="20"/>
          <w:szCs w:val="20"/>
        </w:rPr>
        <w:t>Daugiabučių namų renovacija</w:t>
      </w:r>
    </w:p>
    <w:p w14:paraId="4D842095" w14:textId="77777777" w:rsidR="00A10770" w:rsidRDefault="00283024" w:rsidP="0068682B">
      <w:pPr>
        <w:keepNext/>
        <w:spacing w:before="240" w:after="0" w:line="276" w:lineRule="auto"/>
        <w:jc w:val="center"/>
      </w:pPr>
      <w:r>
        <w:rPr>
          <w:rFonts w:ascii="Times New Roman" w:eastAsia="Times New Roman" w:hAnsi="Times New Roman" w:cs="Times New Roman"/>
          <w:b/>
          <w:bCs/>
          <w:i/>
          <w:iCs/>
          <w:noProof/>
          <w:sz w:val="24"/>
          <w:szCs w:val="24"/>
        </w:rPr>
        <w:drawing>
          <wp:inline distT="0" distB="0" distL="0" distR="0" wp14:anchorId="2F07C1EE" wp14:editId="49A52B27">
            <wp:extent cx="5723890" cy="3217545"/>
            <wp:effectExtent l="0" t="0" r="0" b="1905"/>
            <wp:docPr id="1192096288"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23890" cy="3217545"/>
                    </a:xfrm>
                    <a:prstGeom prst="rect">
                      <a:avLst/>
                    </a:prstGeom>
                    <a:noFill/>
                    <a:ln>
                      <a:noFill/>
                    </a:ln>
                  </pic:spPr>
                </pic:pic>
              </a:graphicData>
            </a:graphic>
          </wp:inline>
        </w:drawing>
      </w:r>
    </w:p>
    <w:p w14:paraId="5F577F33" w14:textId="51354955" w:rsidR="00F92F0D" w:rsidRPr="00A10770" w:rsidRDefault="00A10770" w:rsidP="00A10770">
      <w:pPr>
        <w:pStyle w:val="Antrat"/>
        <w:spacing w:before="240" w:line="276" w:lineRule="auto"/>
        <w:jc w:val="center"/>
        <w:rPr>
          <w:rFonts w:ascii="Times New Roman" w:eastAsia="Times New Roman" w:hAnsi="Times New Roman" w:cs="Times New Roman"/>
          <w:b/>
          <w:bCs/>
          <w:i w:val="0"/>
          <w:iCs w:val="0"/>
          <w:sz w:val="28"/>
          <w:szCs w:val="28"/>
        </w:rPr>
      </w:pPr>
      <w:r w:rsidRPr="00A10770">
        <w:rPr>
          <w:rFonts w:ascii="Times New Roman" w:hAnsi="Times New Roman" w:cs="Times New Roman"/>
          <w:b/>
          <w:bCs/>
          <w:sz w:val="20"/>
          <w:szCs w:val="20"/>
        </w:rPr>
        <w:t>Atlikti darbai Sodų g. 38, Kalvelių k. daugiabutyje</w:t>
      </w:r>
      <w:r>
        <w:rPr>
          <w:rFonts w:ascii="Times New Roman" w:hAnsi="Times New Roman" w:cs="Times New Roman"/>
          <w:b/>
          <w:bCs/>
          <w:sz w:val="20"/>
          <w:szCs w:val="20"/>
        </w:rPr>
        <w:t>.</w:t>
      </w:r>
      <w:r w:rsidR="003D07B7" w:rsidRPr="003D07B7">
        <w:t xml:space="preserve"> </w:t>
      </w:r>
      <w:r w:rsidR="003D07B7" w:rsidRPr="003D07B7">
        <w:rPr>
          <w:rFonts w:ascii="Times New Roman" w:hAnsi="Times New Roman" w:cs="Times New Roman"/>
          <w:b/>
          <w:bCs/>
          <w:sz w:val="20"/>
          <w:szCs w:val="20"/>
        </w:rPr>
        <w:t>Daugiabutis prieš renovaciją ir po renovacijos</w:t>
      </w:r>
    </w:p>
    <w:p w14:paraId="2FECD8B4" w14:textId="63436880" w:rsidR="00074AFD" w:rsidRPr="001A295B" w:rsidRDefault="15BFD7DF" w:rsidP="003D07B7">
      <w:pPr>
        <w:tabs>
          <w:tab w:val="left" w:pos="902"/>
        </w:tabs>
        <w:spacing w:before="240" w:after="0" w:line="276" w:lineRule="auto"/>
        <w:jc w:val="both"/>
      </w:pPr>
      <w:r w:rsidRPr="6504EB4E">
        <w:rPr>
          <w:rFonts w:ascii="Times New Roman" w:eastAsia="Times New Roman" w:hAnsi="Times New Roman" w:cs="Times New Roman"/>
          <w:b/>
          <w:bCs/>
          <w:sz w:val="24"/>
          <w:szCs w:val="24"/>
        </w:rPr>
        <w:t>Įgyvendintos priemonės:</w:t>
      </w:r>
      <w:r w:rsidRPr="6504EB4E">
        <w:rPr>
          <w:rFonts w:ascii="Times New Roman" w:eastAsia="Times New Roman" w:hAnsi="Times New Roman" w:cs="Times New Roman"/>
          <w:sz w:val="24"/>
          <w:szCs w:val="24"/>
        </w:rPr>
        <w:t xml:space="preserve"> </w:t>
      </w:r>
    </w:p>
    <w:p w14:paraId="50632E6B" w14:textId="3EE1FCC0" w:rsidR="00074AFD" w:rsidRPr="003D07B7" w:rsidRDefault="5A12EE52" w:rsidP="0064274E">
      <w:pPr>
        <w:pStyle w:val="Sraopastraipa"/>
        <w:numPr>
          <w:ilvl w:val="0"/>
          <w:numId w:val="38"/>
        </w:numPr>
        <w:spacing w:before="240" w:after="0" w:line="276" w:lineRule="auto"/>
        <w:ind w:left="709"/>
        <w:jc w:val="both"/>
        <w:rPr>
          <w:rFonts w:ascii="Times New Roman" w:eastAsia="Times New Roman" w:hAnsi="Times New Roman" w:cs="Times New Roman"/>
          <w:sz w:val="24"/>
          <w:szCs w:val="24"/>
        </w:rPr>
      </w:pPr>
      <w:r w:rsidRPr="003D07B7">
        <w:rPr>
          <w:rFonts w:ascii="Times New Roman" w:eastAsia="Times New Roman" w:hAnsi="Times New Roman" w:cs="Times New Roman"/>
          <w:sz w:val="24"/>
          <w:szCs w:val="24"/>
        </w:rPr>
        <w:t xml:space="preserve">Kompleksiškai modernizuotas šilumos punktas, įrengiant nepriklausomą šilumos tiekimo sistemą; </w:t>
      </w:r>
    </w:p>
    <w:p w14:paraId="432CF2D0" w14:textId="209DD4FB" w:rsidR="00074AFD" w:rsidRPr="003D07B7" w:rsidRDefault="5A12EE52" w:rsidP="0064274E">
      <w:pPr>
        <w:pStyle w:val="Sraopastraipa"/>
        <w:numPr>
          <w:ilvl w:val="0"/>
          <w:numId w:val="38"/>
        </w:numPr>
        <w:spacing w:before="240" w:after="0" w:line="276" w:lineRule="auto"/>
        <w:ind w:left="709"/>
        <w:jc w:val="both"/>
        <w:rPr>
          <w:rFonts w:ascii="Times New Roman" w:eastAsia="Times New Roman" w:hAnsi="Times New Roman" w:cs="Times New Roman"/>
          <w:sz w:val="24"/>
          <w:szCs w:val="24"/>
        </w:rPr>
      </w:pPr>
      <w:r w:rsidRPr="003D07B7">
        <w:rPr>
          <w:rFonts w:ascii="Times New Roman" w:eastAsia="Times New Roman" w:hAnsi="Times New Roman" w:cs="Times New Roman"/>
          <w:sz w:val="24"/>
          <w:szCs w:val="24"/>
        </w:rPr>
        <w:t xml:space="preserve">Pakeisti radiatoriai, ant jų įrengti termostatiniai ventiliai; </w:t>
      </w:r>
    </w:p>
    <w:p w14:paraId="3CD49DCB" w14:textId="41F324BF" w:rsidR="00074AFD" w:rsidRPr="003D07B7" w:rsidRDefault="5A12EE52" w:rsidP="0064274E">
      <w:pPr>
        <w:pStyle w:val="Sraopastraipa"/>
        <w:numPr>
          <w:ilvl w:val="0"/>
          <w:numId w:val="38"/>
        </w:numPr>
        <w:spacing w:before="240" w:after="0" w:line="276" w:lineRule="auto"/>
        <w:ind w:left="709"/>
        <w:jc w:val="both"/>
        <w:rPr>
          <w:rFonts w:ascii="Times New Roman" w:eastAsia="Times New Roman" w:hAnsi="Times New Roman" w:cs="Times New Roman"/>
          <w:sz w:val="24"/>
          <w:szCs w:val="24"/>
        </w:rPr>
      </w:pPr>
      <w:r w:rsidRPr="003D07B7">
        <w:rPr>
          <w:rFonts w:ascii="Times New Roman" w:eastAsia="Times New Roman" w:hAnsi="Times New Roman" w:cs="Times New Roman"/>
          <w:sz w:val="24"/>
          <w:szCs w:val="24"/>
        </w:rPr>
        <w:t xml:space="preserve">Šildymo sistema pertvarkyta į dvivamzdę; </w:t>
      </w:r>
    </w:p>
    <w:p w14:paraId="55D11E12" w14:textId="002C31C3" w:rsidR="00074AFD" w:rsidRPr="003D07B7" w:rsidRDefault="5A12EE52" w:rsidP="0064274E">
      <w:pPr>
        <w:pStyle w:val="Sraopastraipa"/>
        <w:numPr>
          <w:ilvl w:val="0"/>
          <w:numId w:val="38"/>
        </w:numPr>
        <w:spacing w:before="240" w:after="0" w:line="276" w:lineRule="auto"/>
        <w:ind w:left="709"/>
        <w:jc w:val="both"/>
        <w:rPr>
          <w:rFonts w:ascii="Times New Roman" w:eastAsia="Times New Roman" w:hAnsi="Times New Roman" w:cs="Times New Roman"/>
          <w:sz w:val="24"/>
          <w:szCs w:val="24"/>
        </w:rPr>
      </w:pPr>
      <w:r w:rsidRPr="003D07B7">
        <w:rPr>
          <w:rFonts w:ascii="Times New Roman" w:eastAsia="Times New Roman" w:hAnsi="Times New Roman" w:cs="Times New Roman"/>
          <w:sz w:val="24"/>
          <w:szCs w:val="24"/>
        </w:rPr>
        <w:t xml:space="preserve">Pakeisti ir izoliuoti šildymo sistemos magistraliniai vamzdynai, subalansuota šildymo sistema; </w:t>
      </w:r>
    </w:p>
    <w:p w14:paraId="07FF1166" w14:textId="1C6B05BC" w:rsidR="00074AFD" w:rsidRPr="003D07B7" w:rsidRDefault="5A12EE52" w:rsidP="0064274E">
      <w:pPr>
        <w:pStyle w:val="Sraopastraipa"/>
        <w:numPr>
          <w:ilvl w:val="0"/>
          <w:numId w:val="38"/>
        </w:numPr>
        <w:spacing w:before="240" w:after="0" w:line="276" w:lineRule="auto"/>
        <w:ind w:left="709"/>
        <w:jc w:val="both"/>
        <w:rPr>
          <w:rFonts w:ascii="Times New Roman" w:eastAsia="Times New Roman" w:hAnsi="Times New Roman" w:cs="Times New Roman"/>
          <w:sz w:val="24"/>
          <w:szCs w:val="24"/>
        </w:rPr>
      </w:pPr>
      <w:r w:rsidRPr="003D07B7">
        <w:rPr>
          <w:rFonts w:ascii="Times New Roman" w:eastAsia="Times New Roman" w:hAnsi="Times New Roman" w:cs="Times New Roman"/>
          <w:sz w:val="24"/>
          <w:szCs w:val="24"/>
        </w:rPr>
        <w:t xml:space="preserve">Įrengta individuali apskaita – dalikliai, įrengta nuotolinio duomenų nuskaitymo ir perdavimo sistema; </w:t>
      </w:r>
    </w:p>
    <w:p w14:paraId="17CD703A" w14:textId="40C4CCB9" w:rsidR="00074AFD" w:rsidRPr="003D07B7" w:rsidRDefault="5A12EE52" w:rsidP="0064274E">
      <w:pPr>
        <w:pStyle w:val="Sraopastraipa"/>
        <w:numPr>
          <w:ilvl w:val="0"/>
          <w:numId w:val="38"/>
        </w:numPr>
        <w:spacing w:before="240" w:after="0" w:line="276" w:lineRule="auto"/>
        <w:ind w:left="709"/>
        <w:jc w:val="both"/>
        <w:rPr>
          <w:rFonts w:ascii="Times New Roman" w:eastAsia="Times New Roman" w:hAnsi="Times New Roman" w:cs="Times New Roman"/>
          <w:sz w:val="24"/>
          <w:szCs w:val="24"/>
        </w:rPr>
      </w:pPr>
      <w:r w:rsidRPr="003D07B7">
        <w:rPr>
          <w:rFonts w:ascii="Times New Roman" w:eastAsia="Times New Roman" w:hAnsi="Times New Roman" w:cs="Times New Roman"/>
          <w:sz w:val="24"/>
          <w:szCs w:val="24"/>
        </w:rPr>
        <w:t xml:space="preserve">Sutvarkytos ir išdezinfekuotos ventiliacijos šachtos; </w:t>
      </w:r>
    </w:p>
    <w:p w14:paraId="0187FA2E" w14:textId="66CD6974" w:rsidR="00074AFD" w:rsidRPr="003D07B7" w:rsidRDefault="5A12EE52" w:rsidP="0064274E">
      <w:pPr>
        <w:pStyle w:val="Sraopastraipa"/>
        <w:numPr>
          <w:ilvl w:val="0"/>
          <w:numId w:val="38"/>
        </w:numPr>
        <w:spacing w:before="240" w:after="0" w:line="276" w:lineRule="auto"/>
        <w:ind w:left="709"/>
        <w:jc w:val="both"/>
        <w:rPr>
          <w:rFonts w:ascii="Times New Roman" w:eastAsia="Times New Roman" w:hAnsi="Times New Roman" w:cs="Times New Roman"/>
          <w:sz w:val="24"/>
          <w:szCs w:val="24"/>
        </w:rPr>
      </w:pPr>
      <w:r w:rsidRPr="003D07B7">
        <w:rPr>
          <w:rFonts w:ascii="Times New Roman" w:eastAsia="Times New Roman" w:hAnsi="Times New Roman" w:cs="Times New Roman"/>
          <w:sz w:val="24"/>
          <w:szCs w:val="24"/>
        </w:rPr>
        <w:t xml:space="preserve">Įrengta individuali </w:t>
      </w:r>
      <w:proofErr w:type="spellStart"/>
      <w:r w:rsidRPr="003D07B7">
        <w:rPr>
          <w:rFonts w:ascii="Times New Roman" w:eastAsia="Times New Roman" w:hAnsi="Times New Roman" w:cs="Times New Roman"/>
          <w:sz w:val="24"/>
          <w:szCs w:val="24"/>
        </w:rPr>
        <w:t>rekuperacinė</w:t>
      </w:r>
      <w:proofErr w:type="spellEnd"/>
      <w:r w:rsidRPr="003D07B7">
        <w:rPr>
          <w:rFonts w:ascii="Times New Roman" w:eastAsia="Times New Roman" w:hAnsi="Times New Roman" w:cs="Times New Roman"/>
          <w:sz w:val="24"/>
          <w:szCs w:val="24"/>
        </w:rPr>
        <w:t xml:space="preserve"> vėdinimo sistema; </w:t>
      </w:r>
    </w:p>
    <w:p w14:paraId="48BDADD9" w14:textId="26CA3702" w:rsidR="00074AFD" w:rsidRPr="003D07B7" w:rsidRDefault="5A12EE52" w:rsidP="0064274E">
      <w:pPr>
        <w:pStyle w:val="Sraopastraipa"/>
        <w:numPr>
          <w:ilvl w:val="0"/>
          <w:numId w:val="38"/>
        </w:numPr>
        <w:spacing w:before="240" w:after="0" w:line="276" w:lineRule="auto"/>
        <w:ind w:left="709"/>
        <w:jc w:val="both"/>
        <w:rPr>
          <w:rFonts w:ascii="Times New Roman" w:eastAsia="Times New Roman" w:hAnsi="Times New Roman" w:cs="Times New Roman"/>
          <w:sz w:val="24"/>
          <w:szCs w:val="24"/>
        </w:rPr>
      </w:pPr>
      <w:r w:rsidRPr="003D07B7">
        <w:rPr>
          <w:rFonts w:ascii="Times New Roman" w:eastAsia="Times New Roman" w:hAnsi="Times New Roman" w:cs="Times New Roman"/>
          <w:sz w:val="24"/>
          <w:szCs w:val="24"/>
        </w:rPr>
        <w:t xml:space="preserve">Pakeista stogo danga ir medinės konstrukcijos, įrengtas stogelis virš pagrindinio įėjimo; </w:t>
      </w:r>
    </w:p>
    <w:p w14:paraId="622DF5E2" w14:textId="166F88AD" w:rsidR="00074AFD" w:rsidRPr="003D07B7" w:rsidRDefault="5A12EE52" w:rsidP="0064274E">
      <w:pPr>
        <w:pStyle w:val="Sraopastraipa"/>
        <w:numPr>
          <w:ilvl w:val="0"/>
          <w:numId w:val="38"/>
        </w:numPr>
        <w:spacing w:before="240" w:after="0" w:line="276" w:lineRule="auto"/>
        <w:ind w:left="709"/>
        <w:jc w:val="both"/>
        <w:rPr>
          <w:rFonts w:ascii="Times New Roman" w:eastAsia="Times New Roman" w:hAnsi="Times New Roman" w:cs="Times New Roman"/>
          <w:sz w:val="24"/>
          <w:szCs w:val="24"/>
        </w:rPr>
      </w:pPr>
      <w:r w:rsidRPr="003D07B7">
        <w:rPr>
          <w:rFonts w:ascii="Times New Roman" w:eastAsia="Times New Roman" w:hAnsi="Times New Roman" w:cs="Times New Roman"/>
          <w:sz w:val="24"/>
          <w:szCs w:val="24"/>
        </w:rPr>
        <w:t xml:space="preserve">Modernizuota lietaus nuvedimo sistema, atstatyti žaibolaidžiai; </w:t>
      </w:r>
    </w:p>
    <w:p w14:paraId="1602B463" w14:textId="05E03F6B" w:rsidR="00074AFD" w:rsidRPr="003D07B7" w:rsidRDefault="5A12EE52" w:rsidP="0064274E">
      <w:pPr>
        <w:pStyle w:val="Sraopastraipa"/>
        <w:numPr>
          <w:ilvl w:val="0"/>
          <w:numId w:val="38"/>
        </w:numPr>
        <w:spacing w:before="240" w:after="0" w:line="276" w:lineRule="auto"/>
        <w:ind w:left="709"/>
        <w:jc w:val="both"/>
        <w:rPr>
          <w:rFonts w:ascii="Times New Roman" w:eastAsia="Times New Roman" w:hAnsi="Times New Roman" w:cs="Times New Roman"/>
          <w:sz w:val="24"/>
          <w:szCs w:val="24"/>
        </w:rPr>
      </w:pPr>
      <w:r w:rsidRPr="003D07B7">
        <w:rPr>
          <w:rFonts w:ascii="Times New Roman" w:eastAsia="Times New Roman" w:hAnsi="Times New Roman" w:cs="Times New Roman"/>
          <w:sz w:val="24"/>
          <w:szCs w:val="24"/>
        </w:rPr>
        <w:t xml:space="preserve">Stogo palėpėje įrengta perdangos termoizoliacija; </w:t>
      </w:r>
    </w:p>
    <w:p w14:paraId="61516C14" w14:textId="5B665792" w:rsidR="00074AFD" w:rsidRPr="003D07B7" w:rsidRDefault="5A12EE52" w:rsidP="0064274E">
      <w:pPr>
        <w:pStyle w:val="Sraopastraipa"/>
        <w:numPr>
          <w:ilvl w:val="0"/>
          <w:numId w:val="38"/>
        </w:numPr>
        <w:spacing w:before="240" w:after="0" w:line="276" w:lineRule="auto"/>
        <w:ind w:left="709"/>
        <w:jc w:val="both"/>
        <w:rPr>
          <w:rFonts w:ascii="Times New Roman" w:eastAsia="Times New Roman" w:hAnsi="Times New Roman" w:cs="Times New Roman"/>
          <w:sz w:val="24"/>
          <w:szCs w:val="24"/>
        </w:rPr>
      </w:pPr>
      <w:r w:rsidRPr="003D07B7">
        <w:rPr>
          <w:rFonts w:ascii="Times New Roman" w:eastAsia="Times New Roman" w:hAnsi="Times New Roman" w:cs="Times New Roman"/>
          <w:sz w:val="24"/>
          <w:szCs w:val="24"/>
        </w:rPr>
        <w:t xml:space="preserve">Apšiltintas fasadas ir cokolis (ir jo požeminė dalis), sutvarkyta nuogrinda; </w:t>
      </w:r>
    </w:p>
    <w:p w14:paraId="1058141F" w14:textId="2443D7F6" w:rsidR="00074AFD" w:rsidRPr="003D07B7" w:rsidRDefault="5A12EE52" w:rsidP="0064274E">
      <w:pPr>
        <w:pStyle w:val="Sraopastraipa"/>
        <w:numPr>
          <w:ilvl w:val="0"/>
          <w:numId w:val="38"/>
        </w:numPr>
        <w:spacing w:before="240" w:after="0" w:line="276" w:lineRule="auto"/>
        <w:ind w:left="709"/>
        <w:jc w:val="both"/>
        <w:rPr>
          <w:rFonts w:ascii="Times New Roman" w:eastAsia="Times New Roman" w:hAnsi="Times New Roman" w:cs="Times New Roman"/>
          <w:sz w:val="24"/>
          <w:szCs w:val="24"/>
        </w:rPr>
      </w:pPr>
      <w:r w:rsidRPr="003D07B7">
        <w:rPr>
          <w:rFonts w:ascii="Times New Roman" w:eastAsia="Times New Roman" w:hAnsi="Times New Roman" w:cs="Times New Roman"/>
          <w:sz w:val="24"/>
          <w:szCs w:val="24"/>
        </w:rPr>
        <w:t xml:space="preserve">Pakeisti bendrojo naudojimo langai ir durys; </w:t>
      </w:r>
    </w:p>
    <w:p w14:paraId="37D29DD5" w14:textId="684A032F" w:rsidR="00074AFD" w:rsidRPr="003D07B7" w:rsidRDefault="5A12EE52" w:rsidP="0064274E">
      <w:pPr>
        <w:pStyle w:val="Sraopastraipa"/>
        <w:numPr>
          <w:ilvl w:val="0"/>
          <w:numId w:val="38"/>
        </w:numPr>
        <w:spacing w:before="240" w:after="0" w:line="276" w:lineRule="auto"/>
        <w:ind w:left="709"/>
        <w:jc w:val="both"/>
        <w:rPr>
          <w:rFonts w:ascii="Times New Roman" w:eastAsia="Times New Roman" w:hAnsi="Times New Roman" w:cs="Times New Roman"/>
          <w:sz w:val="24"/>
          <w:szCs w:val="24"/>
        </w:rPr>
      </w:pPr>
      <w:r w:rsidRPr="003D07B7">
        <w:rPr>
          <w:rFonts w:ascii="Times New Roman" w:eastAsia="Times New Roman" w:hAnsi="Times New Roman" w:cs="Times New Roman"/>
          <w:sz w:val="24"/>
          <w:szCs w:val="24"/>
        </w:rPr>
        <w:t xml:space="preserve">Suremontuoti lauko laiptai, įrengtas pandusas; </w:t>
      </w:r>
    </w:p>
    <w:p w14:paraId="1423C9E4" w14:textId="6EFC2F46" w:rsidR="00074AFD" w:rsidRPr="003D07B7" w:rsidRDefault="5A12EE52" w:rsidP="0064274E">
      <w:pPr>
        <w:pStyle w:val="Sraopastraipa"/>
        <w:numPr>
          <w:ilvl w:val="0"/>
          <w:numId w:val="38"/>
        </w:numPr>
        <w:spacing w:before="240" w:after="0" w:line="276" w:lineRule="auto"/>
        <w:ind w:left="709"/>
        <w:jc w:val="both"/>
        <w:rPr>
          <w:rFonts w:ascii="Times New Roman" w:eastAsia="Times New Roman" w:hAnsi="Times New Roman" w:cs="Times New Roman"/>
          <w:sz w:val="24"/>
          <w:szCs w:val="24"/>
        </w:rPr>
      </w:pPr>
      <w:r w:rsidRPr="003D07B7">
        <w:rPr>
          <w:rFonts w:ascii="Times New Roman" w:eastAsia="Times New Roman" w:hAnsi="Times New Roman" w:cs="Times New Roman"/>
          <w:sz w:val="24"/>
          <w:szCs w:val="24"/>
        </w:rPr>
        <w:t xml:space="preserve">Pakeisti magistraliniai elektros kabeliai rūsyje, pakeista pastato elektros instaliacija iki butų el. skydelių, pakeisti laiptinių šviestuvai; </w:t>
      </w:r>
    </w:p>
    <w:p w14:paraId="0EEF56D5" w14:textId="3C236175" w:rsidR="00074AFD" w:rsidRPr="003D07B7" w:rsidRDefault="5A12EE52" w:rsidP="0064274E">
      <w:pPr>
        <w:pStyle w:val="Sraopastraipa"/>
        <w:numPr>
          <w:ilvl w:val="0"/>
          <w:numId w:val="38"/>
        </w:numPr>
        <w:spacing w:before="240" w:after="0" w:line="276" w:lineRule="auto"/>
        <w:ind w:left="709"/>
        <w:jc w:val="both"/>
        <w:rPr>
          <w:rFonts w:ascii="Times New Roman" w:eastAsia="Times New Roman" w:hAnsi="Times New Roman" w:cs="Times New Roman"/>
          <w:sz w:val="24"/>
          <w:szCs w:val="24"/>
        </w:rPr>
      </w:pPr>
      <w:r w:rsidRPr="003D07B7">
        <w:rPr>
          <w:rFonts w:ascii="Times New Roman" w:eastAsia="Times New Roman" w:hAnsi="Times New Roman" w:cs="Times New Roman"/>
          <w:sz w:val="24"/>
          <w:szCs w:val="24"/>
        </w:rPr>
        <w:t xml:space="preserve">Modernizuotas šalto vandens įvadas, pakeisti šalto vandens magistraliniai vamzdynai ir izoliuoti; </w:t>
      </w:r>
    </w:p>
    <w:p w14:paraId="6E1DBDDF" w14:textId="0D8B6CBF" w:rsidR="00074AFD" w:rsidRPr="003D07B7" w:rsidRDefault="5A12EE52" w:rsidP="0064274E">
      <w:pPr>
        <w:pStyle w:val="Sraopastraipa"/>
        <w:numPr>
          <w:ilvl w:val="0"/>
          <w:numId w:val="38"/>
        </w:numPr>
        <w:spacing w:before="240" w:after="0" w:line="276" w:lineRule="auto"/>
        <w:ind w:left="709"/>
        <w:jc w:val="both"/>
        <w:rPr>
          <w:rFonts w:ascii="Times New Roman" w:eastAsia="Times New Roman" w:hAnsi="Times New Roman" w:cs="Times New Roman"/>
          <w:sz w:val="24"/>
          <w:szCs w:val="24"/>
        </w:rPr>
      </w:pPr>
      <w:r w:rsidRPr="003D07B7">
        <w:rPr>
          <w:rFonts w:ascii="Times New Roman" w:eastAsia="Times New Roman" w:hAnsi="Times New Roman" w:cs="Times New Roman"/>
          <w:sz w:val="24"/>
          <w:szCs w:val="24"/>
        </w:rPr>
        <w:t xml:space="preserve">Pakeisti buitinių nuotekų magistraliniai vamzdynai, modernizuotas išvadas iki pirmo tinklų šulinio; </w:t>
      </w:r>
    </w:p>
    <w:p w14:paraId="62F34795" w14:textId="315E7A02" w:rsidR="00074AFD" w:rsidRPr="003D07B7" w:rsidRDefault="5A12EE52" w:rsidP="0064274E">
      <w:pPr>
        <w:pStyle w:val="Sraopastraipa"/>
        <w:numPr>
          <w:ilvl w:val="0"/>
          <w:numId w:val="38"/>
        </w:numPr>
        <w:spacing w:before="240" w:after="0" w:line="276" w:lineRule="auto"/>
        <w:ind w:left="709"/>
        <w:jc w:val="both"/>
        <w:rPr>
          <w:rFonts w:ascii="Times New Roman" w:eastAsia="Times New Roman" w:hAnsi="Times New Roman" w:cs="Times New Roman"/>
          <w:sz w:val="24"/>
          <w:szCs w:val="24"/>
        </w:rPr>
      </w:pPr>
      <w:r w:rsidRPr="003D07B7">
        <w:rPr>
          <w:rFonts w:ascii="Times New Roman" w:eastAsia="Times New Roman" w:hAnsi="Times New Roman" w:cs="Times New Roman"/>
          <w:sz w:val="24"/>
          <w:szCs w:val="24"/>
        </w:rPr>
        <w:t xml:space="preserve">Nudažytos laiptinių sienos ir lubos. </w:t>
      </w:r>
    </w:p>
    <w:p w14:paraId="666B7E50" w14:textId="624DBCE9" w:rsidR="00074AFD" w:rsidRPr="003D07B7" w:rsidRDefault="15BFD7DF" w:rsidP="002953D3">
      <w:pPr>
        <w:spacing w:before="240" w:after="0" w:line="276" w:lineRule="auto"/>
        <w:jc w:val="both"/>
      </w:pPr>
      <w:r w:rsidRPr="003D07B7">
        <w:rPr>
          <w:rFonts w:ascii="Times New Roman" w:eastAsia="Times New Roman" w:hAnsi="Times New Roman" w:cs="Times New Roman"/>
          <w:sz w:val="24"/>
          <w:szCs w:val="24"/>
        </w:rPr>
        <w:t xml:space="preserve">Projekto vertė – 293 tūkst. </w:t>
      </w:r>
      <w:r w:rsidR="003D07B7">
        <w:rPr>
          <w:rFonts w:ascii="Times New Roman" w:eastAsia="Times New Roman" w:hAnsi="Times New Roman" w:cs="Times New Roman"/>
          <w:sz w:val="24"/>
          <w:szCs w:val="24"/>
        </w:rPr>
        <w:t>Eur</w:t>
      </w:r>
      <w:r w:rsidRPr="003D07B7">
        <w:rPr>
          <w:rFonts w:ascii="Times New Roman" w:eastAsia="Times New Roman" w:hAnsi="Times New Roman" w:cs="Times New Roman"/>
          <w:sz w:val="24"/>
          <w:szCs w:val="24"/>
        </w:rPr>
        <w:t xml:space="preserve">. </w:t>
      </w:r>
    </w:p>
    <w:p w14:paraId="02EAF59A" w14:textId="77777777" w:rsidR="0068682B" w:rsidRDefault="0068682B" w:rsidP="0068682B">
      <w:pPr>
        <w:keepNext/>
        <w:spacing w:before="240" w:after="0" w:line="276" w:lineRule="auto"/>
        <w:jc w:val="center"/>
      </w:pPr>
      <w:r>
        <w:rPr>
          <w:rFonts w:ascii="Times New Roman" w:eastAsia="Times New Roman" w:hAnsi="Times New Roman" w:cs="Times New Roman"/>
          <w:b/>
          <w:bCs/>
          <w:i/>
          <w:iCs/>
          <w:noProof/>
          <w:sz w:val="24"/>
          <w:szCs w:val="24"/>
        </w:rPr>
        <w:drawing>
          <wp:inline distT="0" distB="0" distL="0" distR="0" wp14:anchorId="513FCD87" wp14:editId="55C6E0A6">
            <wp:extent cx="5723890" cy="3217545"/>
            <wp:effectExtent l="0" t="0" r="0" b="1905"/>
            <wp:docPr id="1319202675"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23890" cy="3217545"/>
                    </a:xfrm>
                    <a:prstGeom prst="rect">
                      <a:avLst/>
                    </a:prstGeom>
                    <a:noFill/>
                    <a:ln>
                      <a:noFill/>
                    </a:ln>
                  </pic:spPr>
                </pic:pic>
              </a:graphicData>
            </a:graphic>
          </wp:inline>
        </w:drawing>
      </w:r>
    </w:p>
    <w:p w14:paraId="4270723B" w14:textId="7496DD57" w:rsidR="00DD23E4" w:rsidRPr="0068682B" w:rsidRDefault="0068682B" w:rsidP="0068682B">
      <w:pPr>
        <w:pStyle w:val="Antrat"/>
        <w:spacing w:line="276" w:lineRule="auto"/>
        <w:jc w:val="center"/>
        <w:rPr>
          <w:rFonts w:ascii="Times New Roman" w:eastAsia="Times New Roman" w:hAnsi="Times New Roman" w:cs="Times New Roman"/>
          <w:b/>
          <w:bCs/>
          <w:i w:val="0"/>
          <w:iCs w:val="0"/>
          <w:sz w:val="28"/>
          <w:szCs w:val="28"/>
        </w:rPr>
      </w:pPr>
      <w:r w:rsidRPr="0068682B">
        <w:rPr>
          <w:rFonts w:ascii="Times New Roman" w:hAnsi="Times New Roman" w:cs="Times New Roman"/>
          <w:b/>
          <w:bCs/>
          <w:sz w:val="20"/>
          <w:szCs w:val="20"/>
        </w:rPr>
        <w:t>Atlikti darbai Kelininkų g. 1, Nemėžio k. daugiabutyje. Daugiabutis prieš renovaciją ir po renovacijos</w:t>
      </w:r>
    </w:p>
    <w:p w14:paraId="14724543" w14:textId="7DD61939" w:rsidR="00074AFD" w:rsidRPr="001A295B" w:rsidRDefault="15BFD7DF" w:rsidP="002953D3">
      <w:pPr>
        <w:spacing w:before="240" w:line="276" w:lineRule="auto"/>
        <w:jc w:val="both"/>
      </w:pPr>
      <w:r w:rsidRPr="6504EB4E">
        <w:rPr>
          <w:rFonts w:ascii="Times New Roman" w:eastAsia="Times New Roman" w:hAnsi="Times New Roman" w:cs="Times New Roman"/>
          <w:b/>
          <w:bCs/>
          <w:sz w:val="24"/>
          <w:szCs w:val="24"/>
        </w:rPr>
        <w:t>Įgyvendintos priemonės:</w:t>
      </w:r>
      <w:r w:rsidRPr="6504EB4E">
        <w:rPr>
          <w:rFonts w:ascii="Times New Roman" w:eastAsia="Times New Roman" w:hAnsi="Times New Roman" w:cs="Times New Roman"/>
          <w:sz w:val="24"/>
          <w:szCs w:val="24"/>
        </w:rPr>
        <w:t xml:space="preserve"> </w:t>
      </w:r>
    </w:p>
    <w:p w14:paraId="18BF8668" w14:textId="0C6853D8" w:rsidR="00074AFD" w:rsidRPr="001A295B" w:rsidRDefault="5A12EE52" w:rsidP="0064274E">
      <w:pPr>
        <w:pStyle w:val="Sraopastraipa"/>
        <w:numPr>
          <w:ilvl w:val="0"/>
          <w:numId w:val="39"/>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Kompleksiškai modernizuotas šilumos punktas įrengiant nepriklausomą šilumos tiekimo sistemą; </w:t>
      </w:r>
    </w:p>
    <w:p w14:paraId="0905D841" w14:textId="52722CB5" w:rsidR="00074AFD" w:rsidRPr="001A295B" w:rsidRDefault="5A12EE52" w:rsidP="0064274E">
      <w:pPr>
        <w:pStyle w:val="Sraopastraipa"/>
        <w:numPr>
          <w:ilvl w:val="0"/>
          <w:numId w:val="39"/>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Pakeisti radiatoriai, ant jų įrengti termostatiniai ventiliai; </w:t>
      </w:r>
    </w:p>
    <w:p w14:paraId="49D4287C" w14:textId="6EA33561" w:rsidR="00074AFD" w:rsidRPr="001A295B" w:rsidRDefault="5A12EE52" w:rsidP="0064274E">
      <w:pPr>
        <w:pStyle w:val="Sraopastraipa"/>
        <w:numPr>
          <w:ilvl w:val="0"/>
          <w:numId w:val="39"/>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Šildymo sistema pertvarkyta į dvivamzdę; </w:t>
      </w:r>
    </w:p>
    <w:p w14:paraId="773C63C2" w14:textId="4DADA1E3" w:rsidR="00074AFD" w:rsidRPr="001A295B" w:rsidRDefault="5A12EE52" w:rsidP="0064274E">
      <w:pPr>
        <w:pStyle w:val="Sraopastraipa"/>
        <w:numPr>
          <w:ilvl w:val="0"/>
          <w:numId w:val="39"/>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Pakeisti ir izoliuoti šildymo sistemos magistraliniai vamzdynai, subalansuota šildymo sistema; </w:t>
      </w:r>
    </w:p>
    <w:p w14:paraId="1319622D" w14:textId="6D2AF79C" w:rsidR="00074AFD" w:rsidRPr="001A295B" w:rsidRDefault="5A12EE52" w:rsidP="0064274E">
      <w:pPr>
        <w:pStyle w:val="Sraopastraipa"/>
        <w:numPr>
          <w:ilvl w:val="0"/>
          <w:numId w:val="39"/>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Įrengta individuali apskaita – dalikliai, įrengta nuotolinio duomenų nuskaitymo ir perdavimo sistema; </w:t>
      </w:r>
    </w:p>
    <w:p w14:paraId="67C11699" w14:textId="6692058C" w:rsidR="00074AFD" w:rsidRPr="001A295B" w:rsidRDefault="5A12EE52" w:rsidP="0064274E">
      <w:pPr>
        <w:pStyle w:val="Sraopastraipa"/>
        <w:numPr>
          <w:ilvl w:val="0"/>
          <w:numId w:val="39"/>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Sutvarkytos ir išdezinfekuotos ventiliacijos šachtos; </w:t>
      </w:r>
    </w:p>
    <w:p w14:paraId="23E26106" w14:textId="1EC9F32B" w:rsidR="00074AFD" w:rsidRPr="001A295B" w:rsidRDefault="5A12EE52" w:rsidP="0064274E">
      <w:pPr>
        <w:pStyle w:val="Sraopastraipa"/>
        <w:numPr>
          <w:ilvl w:val="0"/>
          <w:numId w:val="39"/>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Įrengta individuali </w:t>
      </w:r>
      <w:proofErr w:type="spellStart"/>
      <w:r w:rsidRPr="5A12EE52">
        <w:rPr>
          <w:rFonts w:ascii="Times New Roman" w:eastAsia="Times New Roman" w:hAnsi="Times New Roman" w:cs="Times New Roman"/>
          <w:sz w:val="24"/>
          <w:szCs w:val="24"/>
        </w:rPr>
        <w:t>rekuperacinė</w:t>
      </w:r>
      <w:proofErr w:type="spellEnd"/>
      <w:r w:rsidRPr="5A12EE52">
        <w:rPr>
          <w:rFonts w:ascii="Times New Roman" w:eastAsia="Times New Roman" w:hAnsi="Times New Roman" w:cs="Times New Roman"/>
          <w:sz w:val="24"/>
          <w:szCs w:val="24"/>
        </w:rPr>
        <w:t xml:space="preserve"> vėdinimo sistema; </w:t>
      </w:r>
    </w:p>
    <w:p w14:paraId="514C6D65" w14:textId="35DA709B" w:rsidR="00074AFD" w:rsidRPr="001A295B" w:rsidRDefault="5A12EE52" w:rsidP="0064274E">
      <w:pPr>
        <w:pStyle w:val="Sraopastraipa"/>
        <w:numPr>
          <w:ilvl w:val="0"/>
          <w:numId w:val="39"/>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Apšiltintas stogas ir įėjimo į laiptinę stogelis, pakeista stogo danga; </w:t>
      </w:r>
    </w:p>
    <w:p w14:paraId="75364128" w14:textId="67F34B99" w:rsidR="00074AFD" w:rsidRPr="001A295B" w:rsidRDefault="5A12EE52" w:rsidP="0064274E">
      <w:pPr>
        <w:pStyle w:val="Sraopastraipa"/>
        <w:numPr>
          <w:ilvl w:val="0"/>
          <w:numId w:val="39"/>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Pakeista lietaus nuotekų sistema, įrengta lietaus nuvedimo sistema nuo įėjimo į laiptinę stogelio; </w:t>
      </w:r>
    </w:p>
    <w:p w14:paraId="64A3A27E" w14:textId="470D1F2A" w:rsidR="00074AFD" w:rsidRPr="001A295B" w:rsidRDefault="5A12EE52" w:rsidP="0064274E">
      <w:pPr>
        <w:pStyle w:val="Sraopastraipa"/>
        <w:numPr>
          <w:ilvl w:val="0"/>
          <w:numId w:val="39"/>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Atstatyta žaibosaugos sistema; </w:t>
      </w:r>
    </w:p>
    <w:p w14:paraId="4FD18FCC" w14:textId="554EA0EB" w:rsidR="00074AFD" w:rsidRPr="001A295B" w:rsidRDefault="5A12EE52" w:rsidP="0064274E">
      <w:pPr>
        <w:pStyle w:val="Sraopastraipa"/>
        <w:numPr>
          <w:ilvl w:val="0"/>
          <w:numId w:val="39"/>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Apšiltintas fasadas ir esamų balkonų išorinės dalys, apšiltintos stiklinamų balkonų vidinės sienos ir cokolis (ir požeminė jo dalis), sutvarkyta nuogrinda; </w:t>
      </w:r>
    </w:p>
    <w:p w14:paraId="66D4AEC8" w14:textId="5BFE1693" w:rsidR="00074AFD" w:rsidRPr="001A295B" w:rsidRDefault="5A12EE52" w:rsidP="0064274E">
      <w:pPr>
        <w:pStyle w:val="Sraopastraipa"/>
        <w:numPr>
          <w:ilvl w:val="0"/>
          <w:numId w:val="39"/>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Apstiklinti balkonai; </w:t>
      </w:r>
    </w:p>
    <w:p w14:paraId="77F449CB" w14:textId="03029A1C" w:rsidR="00074AFD" w:rsidRPr="001A295B" w:rsidRDefault="5A12EE52" w:rsidP="0064274E">
      <w:pPr>
        <w:pStyle w:val="Sraopastraipa"/>
        <w:numPr>
          <w:ilvl w:val="0"/>
          <w:numId w:val="39"/>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Pakeisti bendrojo naudojimo langai ir durys; </w:t>
      </w:r>
    </w:p>
    <w:p w14:paraId="04288BA8" w14:textId="7675A55D" w:rsidR="00074AFD" w:rsidRPr="001A295B" w:rsidRDefault="5A12EE52" w:rsidP="0064274E">
      <w:pPr>
        <w:pStyle w:val="Sraopastraipa"/>
        <w:numPr>
          <w:ilvl w:val="0"/>
          <w:numId w:val="39"/>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Sutvarkyta įėjimo į pastatą aikštelė; </w:t>
      </w:r>
    </w:p>
    <w:p w14:paraId="4B235FC5" w14:textId="1E8847D8" w:rsidR="00074AFD" w:rsidRPr="001A295B" w:rsidRDefault="5A12EE52" w:rsidP="0064274E">
      <w:pPr>
        <w:pStyle w:val="Sraopastraipa"/>
        <w:numPr>
          <w:ilvl w:val="0"/>
          <w:numId w:val="39"/>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Butuose pakeisti langai ir balkonų durys; </w:t>
      </w:r>
    </w:p>
    <w:p w14:paraId="2B2778C4" w14:textId="56E9657C" w:rsidR="00074AFD" w:rsidRPr="001A295B" w:rsidRDefault="5A12EE52" w:rsidP="0064274E">
      <w:pPr>
        <w:pStyle w:val="Sraopastraipa"/>
        <w:numPr>
          <w:ilvl w:val="0"/>
          <w:numId w:val="39"/>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Pakeisti magistraliniai elektros kabeliai, pakeista pastato elektros instaliacija iki butų el. skydelių, pakeisti butų el. skydeliai, pakeisti laiptinės ir rūsio šviestuvai; </w:t>
      </w:r>
    </w:p>
    <w:p w14:paraId="13AB919A" w14:textId="5906B823" w:rsidR="00074AFD" w:rsidRPr="001A295B" w:rsidRDefault="5A12EE52" w:rsidP="0064274E">
      <w:pPr>
        <w:pStyle w:val="Sraopastraipa"/>
        <w:numPr>
          <w:ilvl w:val="0"/>
          <w:numId w:val="39"/>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Pakeisti šalto vandens magistraliniai vamzdynai rūsyje; </w:t>
      </w:r>
    </w:p>
    <w:p w14:paraId="4EA9DE8E" w14:textId="2AEDAF4A" w:rsidR="00074AFD" w:rsidRPr="001A295B" w:rsidRDefault="5A12EE52" w:rsidP="0064274E">
      <w:pPr>
        <w:pStyle w:val="Sraopastraipa"/>
        <w:numPr>
          <w:ilvl w:val="0"/>
          <w:numId w:val="39"/>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Pakeisti buitinių nuotekų magistraliniai vamzdynai rūsyje ir pajungimas į nuotekų surinkimo šulinius. </w:t>
      </w:r>
    </w:p>
    <w:p w14:paraId="55FAB614" w14:textId="29AB85F7" w:rsidR="00074AFD" w:rsidRPr="002953D3" w:rsidRDefault="5A12EE52" w:rsidP="002953D3">
      <w:pPr>
        <w:spacing w:before="240" w:after="0" w:line="276" w:lineRule="auto"/>
        <w:jc w:val="both"/>
      </w:pPr>
      <w:r w:rsidRPr="002953D3">
        <w:rPr>
          <w:rFonts w:ascii="Times New Roman" w:eastAsia="Times New Roman" w:hAnsi="Times New Roman" w:cs="Times New Roman"/>
          <w:sz w:val="24"/>
          <w:szCs w:val="24"/>
        </w:rPr>
        <w:t xml:space="preserve">Projekto vertė – 193 tūkst. </w:t>
      </w:r>
      <w:r w:rsidR="002953D3" w:rsidRPr="002953D3">
        <w:rPr>
          <w:rFonts w:ascii="Times New Roman" w:eastAsia="Times New Roman" w:hAnsi="Times New Roman" w:cs="Times New Roman"/>
          <w:sz w:val="24"/>
          <w:szCs w:val="24"/>
        </w:rPr>
        <w:t>Eur.</w:t>
      </w:r>
      <w:r w:rsidRPr="002953D3">
        <w:rPr>
          <w:rFonts w:ascii="Times New Roman" w:eastAsia="Times New Roman" w:hAnsi="Times New Roman" w:cs="Times New Roman"/>
          <w:sz w:val="24"/>
          <w:szCs w:val="24"/>
        </w:rPr>
        <w:t xml:space="preserve"> </w:t>
      </w:r>
    </w:p>
    <w:p w14:paraId="6E518380" w14:textId="7F232455" w:rsidR="003B733E" w:rsidRDefault="0004181D" w:rsidP="003B733E">
      <w:pPr>
        <w:keepNext/>
        <w:spacing w:before="240" w:after="0" w:line="276" w:lineRule="auto"/>
        <w:jc w:val="both"/>
      </w:pPr>
      <w:r>
        <w:rPr>
          <w:rFonts w:ascii="Times New Roman" w:eastAsia="Times New Roman" w:hAnsi="Times New Roman" w:cs="Times New Roman"/>
          <w:b/>
          <w:bCs/>
          <w:noProof/>
          <w:sz w:val="24"/>
          <w:szCs w:val="24"/>
        </w:rPr>
        <w:drawing>
          <wp:inline distT="0" distB="0" distL="0" distR="0" wp14:anchorId="20CD4F24" wp14:editId="0BE470C5">
            <wp:extent cx="5723890" cy="3217545"/>
            <wp:effectExtent l="0" t="0" r="0" b="1905"/>
            <wp:docPr id="1940625317"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23890" cy="3217545"/>
                    </a:xfrm>
                    <a:prstGeom prst="rect">
                      <a:avLst/>
                    </a:prstGeom>
                    <a:noFill/>
                    <a:ln>
                      <a:noFill/>
                    </a:ln>
                  </pic:spPr>
                </pic:pic>
              </a:graphicData>
            </a:graphic>
          </wp:inline>
        </w:drawing>
      </w:r>
    </w:p>
    <w:p w14:paraId="40E9E934" w14:textId="59FB4EF6" w:rsidR="5A12EE52" w:rsidRPr="003B733E" w:rsidRDefault="003B733E" w:rsidP="003B733E">
      <w:pPr>
        <w:pStyle w:val="Antrat"/>
        <w:spacing w:before="240" w:line="276" w:lineRule="auto"/>
        <w:jc w:val="center"/>
        <w:rPr>
          <w:rFonts w:ascii="Times New Roman" w:eastAsia="Times New Roman" w:hAnsi="Times New Roman" w:cs="Times New Roman"/>
          <w:b/>
          <w:bCs/>
          <w:sz w:val="24"/>
          <w:szCs w:val="24"/>
        </w:rPr>
      </w:pPr>
      <w:r w:rsidRPr="003B733E">
        <w:rPr>
          <w:rFonts w:ascii="Times New Roman" w:hAnsi="Times New Roman" w:cs="Times New Roman"/>
          <w:b/>
          <w:bCs/>
          <w:sz w:val="20"/>
          <w:szCs w:val="20"/>
        </w:rPr>
        <w:t>Atlikti darbai Kelininkų g. 2, Nemėžio k. daugiabutyje. Daugiabutis prieš renovaciją ir po renovacijos</w:t>
      </w:r>
    </w:p>
    <w:p w14:paraId="1AA4E6EE" w14:textId="2C12CA30" w:rsidR="00FC525F" w:rsidRPr="00FC525F" w:rsidRDefault="15BFD7DF" w:rsidP="00FC525F">
      <w:pPr>
        <w:tabs>
          <w:tab w:val="left" w:pos="902"/>
        </w:tabs>
        <w:spacing w:before="240" w:line="276" w:lineRule="auto"/>
        <w:jc w:val="both"/>
        <w:rPr>
          <w:rFonts w:ascii="Times New Roman" w:eastAsia="Times New Roman" w:hAnsi="Times New Roman" w:cs="Times New Roman"/>
          <w:sz w:val="24"/>
          <w:szCs w:val="24"/>
        </w:rPr>
      </w:pPr>
      <w:r w:rsidRPr="6504EB4E">
        <w:rPr>
          <w:rFonts w:ascii="Times New Roman" w:eastAsia="Times New Roman" w:hAnsi="Times New Roman" w:cs="Times New Roman"/>
          <w:b/>
          <w:bCs/>
          <w:sz w:val="24"/>
          <w:szCs w:val="24"/>
        </w:rPr>
        <w:t>Įgyvendintos priemonės:</w:t>
      </w:r>
      <w:r w:rsidRPr="6504EB4E">
        <w:rPr>
          <w:rFonts w:ascii="Times New Roman" w:eastAsia="Times New Roman" w:hAnsi="Times New Roman" w:cs="Times New Roman"/>
          <w:sz w:val="24"/>
          <w:szCs w:val="24"/>
        </w:rPr>
        <w:t xml:space="preserve"> </w:t>
      </w:r>
    </w:p>
    <w:p w14:paraId="61186281" w14:textId="77777777" w:rsidR="00FC525F" w:rsidRPr="00FC525F" w:rsidRDefault="00FC525F" w:rsidP="0064274E">
      <w:pPr>
        <w:pStyle w:val="Sraopastraipa"/>
        <w:numPr>
          <w:ilvl w:val="0"/>
          <w:numId w:val="40"/>
        </w:numPr>
        <w:spacing w:after="0" w:line="276" w:lineRule="auto"/>
        <w:ind w:left="851"/>
        <w:jc w:val="both"/>
        <w:rPr>
          <w:rFonts w:ascii="Times New Roman" w:hAnsi="Times New Roman" w:cs="Times New Roman"/>
          <w:sz w:val="24"/>
          <w:szCs w:val="24"/>
        </w:rPr>
      </w:pPr>
      <w:r w:rsidRPr="00FC525F">
        <w:rPr>
          <w:rFonts w:ascii="Times New Roman" w:hAnsi="Times New Roman" w:cs="Times New Roman"/>
          <w:sz w:val="24"/>
          <w:szCs w:val="24"/>
        </w:rPr>
        <w:t>Kompleksiškai modernizuotas šilumos punktas įrengiant nepriklausomą šilumos tiekimo sistemą; </w:t>
      </w:r>
    </w:p>
    <w:p w14:paraId="7F87E2EC" w14:textId="77777777" w:rsidR="00FC525F" w:rsidRPr="00FC525F" w:rsidRDefault="00FC525F" w:rsidP="0064274E">
      <w:pPr>
        <w:pStyle w:val="Sraopastraipa"/>
        <w:numPr>
          <w:ilvl w:val="0"/>
          <w:numId w:val="40"/>
        </w:numPr>
        <w:spacing w:after="0" w:line="276" w:lineRule="auto"/>
        <w:ind w:left="851"/>
        <w:jc w:val="both"/>
        <w:rPr>
          <w:rFonts w:ascii="Times New Roman" w:hAnsi="Times New Roman" w:cs="Times New Roman"/>
          <w:sz w:val="24"/>
          <w:szCs w:val="24"/>
        </w:rPr>
      </w:pPr>
      <w:r w:rsidRPr="00FC525F">
        <w:rPr>
          <w:rFonts w:ascii="Times New Roman" w:hAnsi="Times New Roman" w:cs="Times New Roman"/>
          <w:sz w:val="24"/>
          <w:szCs w:val="24"/>
        </w:rPr>
        <w:t>Pakeisti radiatoriai, ant jų įrengti termostatiniai ventiliai; </w:t>
      </w:r>
    </w:p>
    <w:p w14:paraId="1B1985CD" w14:textId="77777777" w:rsidR="00FC525F" w:rsidRPr="00FC525F" w:rsidRDefault="00FC525F" w:rsidP="0064274E">
      <w:pPr>
        <w:pStyle w:val="Sraopastraipa"/>
        <w:numPr>
          <w:ilvl w:val="0"/>
          <w:numId w:val="40"/>
        </w:numPr>
        <w:spacing w:after="0" w:line="276" w:lineRule="auto"/>
        <w:ind w:left="851"/>
        <w:jc w:val="both"/>
        <w:rPr>
          <w:rFonts w:ascii="Times New Roman" w:hAnsi="Times New Roman" w:cs="Times New Roman"/>
          <w:sz w:val="24"/>
          <w:szCs w:val="24"/>
        </w:rPr>
      </w:pPr>
      <w:r w:rsidRPr="00FC525F">
        <w:rPr>
          <w:rFonts w:ascii="Times New Roman" w:hAnsi="Times New Roman" w:cs="Times New Roman"/>
          <w:sz w:val="24"/>
          <w:szCs w:val="24"/>
        </w:rPr>
        <w:t>Šildymo sistema pertvarkyta į dvivamzdę; </w:t>
      </w:r>
    </w:p>
    <w:p w14:paraId="3D2ECBEF" w14:textId="77777777" w:rsidR="00FC525F" w:rsidRPr="00FC525F" w:rsidRDefault="00FC525F" w:rsidP="0064274E">
      <w:pPr>
        <w:pStyle w:val="Sraopastraipa"/>
        <w:numPr>
          <w:ilvl w:val="0"/>
          <w:numId w:val="40"/>
        </w:numPr>
        <w:spacing w:after="0" w:line="276" w:lineRule="auto"/>
        <w:ind w:left="851"/>
        <w:jc w:val="both"/>
        <w:rPr>
          <w:rFonts w:ascii="Times New Roman" w:hAnsi="Times New Roman" w:cs="Times New Roman"/>
          <w:sz w:val="24"/>
          <w:szCs w:val="24"/>
        </w:rPr>
      </w:pPr>
      <w:r w:rsidRPr="00FC525F">
        <w:rPr>
          <w:rFonts w:ascii="Times New Roman" w:hAnsi="Times New Roman" w:cs="Times New Roman"/>
          <w:sz w:val="24"/>
          <w:szCs w:val="24"/>
        </w:rPr>
        <w:t>Pakeisti ir izoliuoti šildymo sistemos magistraliniai vamzdynai, subalansuota šildymo sistema; </w:t>
      </w:r>
    </w:p>
    <w:p w14:paraId="47526E15" w14:textId="77777777" w:rsidR="00FC525F" w:rsidRPr="00FC525F" w:rsidRDefault="00FC525F" w:rsidP="0064274E">
      <w:pPr>
        <w:pStyle w:val="Sraopastraipa"/>
        <w:numPr>
          <w:ilvl w:val="0"/>
          <w:numId w:val="40"/>
        </w:numPr>
        <w:spacing w:after="0" w:line="276" w:lineRule="auto"/>
        <w:ind w:left="851"/>
        <w:jc w:val="both"/>
        <w:rPr>
          <w:rFonts w:ascii="Times New Roman" w:hAnsi="Times New Roman" w:cs="Times New Roman"/>
          <w:sz w:val="24"/>
          <w:szCs w:val="24"/>
        </w:rPr>
      </w:pPr>
      <w:r w:rsidRPr="00FC525F">
        <w:rPr>
          <w:rFonts w:ascii="Times New Roman" w:hAnsi="Times New Roman" w:cs="Times New Roman"/>
          <w:sz w:val="24"/>
          <w:szCs w:val="24"/>
        </w:rPr>
        <w:t>Įrengta individuali apskaita – dalikliai, įrengta nuotolinio duomenų nuskaitymo ir perdavimo sistema; </w:t>
      </w:r>
    </w:p>
    <w:p w14:paraId="405608CD" w14:textId="77777777" w:rsidR="00FC525F" w:rsidRPr="00FC525F" w:rsidRDefault="00FC525F" w:rsidP="0064274E">
      <w:pPr>
        <w:pStyle w:val="Sraopastraipa"/>
        <w:numPr>
          <w:ilvl w:val="0"/>
          <w:numId w:val="40"/>
        </w:numPr>
        <w:spacing w:after="0" w:line="276" w:lineRule="auto"/>
        <w:ind w:left="851"/>
        <w:jc w:val="both"/>
        <w:rPr>
          <w:rFonts w:ascii="Times New Roman" w:hAnsi="Times New Roman" w:cs="Times New Roman"/>
          <w:sz w:val="24"/>
          <w:szCs w:val="24"/>
        </w:rPr>
      </w:pPr>
      <w:r w:rsidRPr="00FC525F">
        <w:rPr>
          <w:rFonts w:ascii="Times New Roman" w:hAnsi="Times New Roman" w:cs="Times New Roman"/>
          <w:sz w:val="24"/>
          <w:szCs w:val="24"/>
        </w:rPr>
        <w:t>Sutvarkytos ir išdezinfekuotos ventiliacijos šachtos, įrengtos vėjo turbinos; </w:t>
      </w:r>
    </w:p>
    <w:p w14:paraId="3F9C6CE6" w14:textId="77777777" w:rsidR="00FC525F" w:rsidRPr="00FC525F" w:rsidRDefault="00FC525F" w:rsidP="0064274E">
      <w:pPr>
        <w:pStyle w:val="Sraopastraipa"/>
        <w:numPr>
          <w:ilvl w:val="0"/>
          <w:numId w:val="40"/>
        </w:numPr>
        <w:spacing w:after="0" w:line="276" w:lineRule="auto"/>
        <w:ind w:left="851"/>
        <w:jc w:val="both"/>
        <w:rPr>
          <w:rFonts w:ascii="Times New Roman" w:hAnsi="Times New Roman" w:cs="Times New Roman"/>
          <w:sz w:val="24"/>
          <w:szCs w:val="24"/>
        </w:rPr>
      </w:pPr>
      <w:r w:rsidRPr="00FC525F">
        <w:rPr>
          <w:rFonts w:ascii="Times New Roman" w:hAnsi="Times New Roman" w:cs="Times New Roman"/>
          <w:sz w:val="24"/>
          <w:szCs w:val="24"/>
        </w:rPr>
        <w:t xml:space="preserve">Įrengta individuali </w:t>
      </w:r>
      <w:proofErr w:type="spellStart"/>
      <w:r w:rsidRPr="00FC525F">
        <w:rPr>
          <w:rFonts w:ascii="Times New Roman" w:hAnsi="Times New Roman" w:cs="Times New Roman"/>
          <w:sz w:val="24"/>
          <w:szCs w:val="24"/>
        </w:rPr>
        <w:t>rekuperacinė</w:t>
      </w:r>
      <w:proofErr w:type="spellEnd"/>
      <w:r w:rsidRPr="00FC525F">
        <w:rPr>
          <w:rFonts w:ascii="Times New Roman" w:hAnsi="Times New Roman" w:cs="Times New Roman"/>
          <w:sz w:val="24"/>
          <w:szCs w:val="24"/>
        </w:rPr>
        <w:t xml:space="preserve"> vėdinimo sistema; </w:t>
      </w:r>
    </w:p>
    <w:p w14:paraId="6F0A97E2" w14:textId="77777777" w:rsidR="00FC525F" w:rsidRPr="00FC525F" w:rsidRDefault="00FC525F" w:rsidP="0064274E">
      <w:pPr>
        <w:pStyle w:val="Sraopastraipa"/>
        <w:numPr>
          <w:ilvl w:val="0"/>
          <w:numId w:val="40"/>
        </w:numPr>
        <w:spacing w:after="0" w:line="276" w:lineRule="auto"/>
        <w:ind w:left="851"/>
        <w:jc w:val="both"/>
        <w:rPr>
          <w:rFonts w:ascii="Times New Roman" w:hAnsi="Times New Roman" w:cs="Times New Roman"/>
          <w:sz w:val="24"/>
          <w:szCs w:val="24"/>
        </w:rPr>
      </w:pPr>
      <w:r w:rsidRPr="00FC525F">
        <w:rPr>
          <w:rFonts w:ascii="Times New Roman" w:hAnsi="Times New Roman" w:cs="Times New Roman"/>
          <w:sz w:val="24"/>
          <w:szCs w:val="24"/>
        </w:rPr>
        <w:t>Apšiltintas stogas ir įėjimo į laiptinę stogelis, pakeista stogo danga; </w:t>
      </w:r>
    </w:p>
    <w:p w14:paraId="04719B43" w14:textId="77777777" w:rsidR="00FC525F" w:rsidRPr="00FC525F" w:rsidRDefault="00FC525F" w:rsidP="0064274E">
      <w:pPr>
        <w:pStyle w:val="Sraopastraipa"/>
        <w:numPr>
          <w:ilvl w:val="0"/>
          <w:numId w:val="40"/>
        </w:numPr>
        <w:spacing w:after="0" w:line="276" w:lineRule="auto"/>
        <w:ind w:left="851"/>
        <w:jc w:val="both"/>
        <w:rPr>
          <w:rFonts w:ascii="Times New Roman" w:hAnsi="Times New Roman" w:cs="Times New Roman"/>
          <w:sz w:val="24"/>
          <w:szCs w:val="24"/>
        </w:rPr>
      </w:pPr>
      <w:r w:rsidRPr="00FC525F">
        <w:rPr>
          <w:rFonts w:ascii="Times New Roman" w:hAnsi="Times New Roman" w:cs="Times New Roman"/>
          <w:sz w:val="24"/>
          <w:szCs w:val="24"/>
        </w:rPr>
        <w:t>Pakeista lietaus nuotekų sistema; </w:t>
      </w:r>
    </w:p>
    <w:p w14:paraId="155E0B05" w14:textId="77777777" w:rsidR="00FC525F" w:rsidRPr="00FC525F" w:rsidRDefault="00FC525F" w:rsidP="0064274E">
      <w:pPr>
        <w:pStyle w:val="Sraopastraipa"/>
        <w:numPr>
          <w:ilvl w:val="0"/>
          <w:numId w:val="40"/>
        </w:numPr>
        <w:spacing w:after="0" w:line="276" w:lineRule="auto"/>
        <w:ind w:left="851"/>
        <w:jc w:val="both"/>
        <w:rPr>
          <w:rFonts w:ascii="Times New Roman" w:hAnsi="Times New Roman" w:cs="Times New Roman"/>
          <w:sz w:val="24"/>
          <w:szCs w:val="24"/>
        </w:rPr>
      </w:pPr>
      <w:r w:rsidRPr="00FC525F">
        <w:rPr>
          <w:rFonts w:ascii="Times New Roman" w:hAnsi="Times New Roman" w:cs="Times New Roman"/>
          <w:sz w:val="24"/>
          <w:szCs w:val="24"/>
        </w:rPr>
        <w:t>Atstatyta žaibosaugos sistema; </w:t>
      </w:r>
    </w:p>
    <w:p w14:paraId="53D982B3" w14:textId="77777777" w:rsidR="00FC525F" w:rsidRPr="00FC525F" w:rsidRDefault="00FC525F" w:rsidP="0064274E">
      <w:pPr>
        <w:pStyle w:val="Sraopastraipa"/>
        <w:numPr>
          <w:ilvl w:val="0"/>
          <w:numId w:val="40"/>
        </w:numPr>
        <w:spacing w:after="0" w:line="276" w:lineRule="auto"/>
        <w:ind w:left="851"/>
        <w:jc w:val="both"/>
        <w:rPr>
          <w:rFonts w:ascii="Times New Roman" w:hAnsi="Times New Roman" w:cs="Times New Roman"/>
          <w:sz w:val="24"/>
          <w:szCs w:val="24"/>
        </w:rPr>
      </w:pPr>
      <w:r w:rsidRPr="00FC525F">
        <w:rPr>
          <w:rFonts w:ascii="Times New Roman" w:hAnsi="Times New Roman" w:cs="Times New Roman"/>
          <w:sz w:val="24"/>
          <w:szCs w:val="24"/>
        </w:rPr>
        <w:t>Apšiltintas fasadas ir cokolis (ir požeminė jo dalis), sutvarkyta nuogrinda; </w:t>
      </w:r>
    </w:p>
    <w:p w14:paraId="5A77FC98" w14:textId="77777777" w:rsidR="00FC525F" w:rsidRPr="00FC525F" w:rsidRDefault="00FC525F" w:rsidP="0064274E">
      <w:pPr>
        <w:pStyle w:val="Sraopastraipa"/>
        <w:numPr>
          <w:ilvl w:val="0"/>
          <w:numId w:val="40"/>
        </w:numPr>
        <w:spacing w:after="0" w:line="276" w:lineRule="auto"/>
        <w:ind w:left="851"/>
        <w:jc w:val="both"/>
        <w:rPr>
          <w:rFonts w:ascii="Times New Roman" w:hAnsi="Times New Roman" w:cs="Times New Roman"/>
          <w:sz w:val="24"/>
          <w:szCs w:val="24"/>
        </w:rPr>
      </w:pPr>
      <w:r w:rsidRPr="00FC525F">
        <w:rPr>
          <w:rFonts w:ascii="Times New Roman" w:hAnsi="Times New Roman" w:cs="Times New Roman"/>
          <w:sz w:val="24"/>
          <w:szCs w:val="24"/>
        </w:rPr>
        <w:t>Apstiklinti balkonai; </w:t>
      </w:r>
    </w:p>
    <w:p w14:paraId="48223ED1" w14:textId="77777777" w:rsidR="00FC525F" w:rsidRPr="00FC525F" w:rsidRDefault="00FC525F" w:rsidP="0064274E">
      <w:pPr>
        <w:pStyle w:val="Sraopastraipa"/>
        <w:numPr>
          <w:ilvl w:val="0"/>
          <w:numId w:val="40"/>
        </w:numPr>
        <w:spacing w:after="0" w:line="276" w:lineRule="auto"/>
        <w:ind w:left="851"/>
        <w:jc w:val="both"/>
        <w:rPr>
          <w:rFonts w:ascii="Times New Roman" w:hAnsi="Times New Roman" w:cs="Times New Roman"/>
          <w:sz w:val="24"/>
          <w:szCs w:val="24"/>
        </w:rPr>
      </w:pPr>
      <w:r w:rsidRPr="00FC525F">
        <w:rPr>
          <w:rFonts w:ascii="Times New Roman" w:hAnsi="Times New Roman" w:cs="Times New Roman"/>
          <w:sz w:val="24"/>
          <w:szCs w:val="24"/>
        </w:rPr>
        <w:t>Pakeistos tambūro durys ir rūsio langai; </w:t>
      </w:r>
    </w:p>
    <w:p w14:paraId="64D0AB78" w14:textId="77777777" w:rsidR="00FC525F" w:rsidRPr="00FC525F" w:rsidRDefault="00FC525F" w:rsidP="0064274E">
      <w:pPr>
        <w:pStyle w:val="Sraopastraipa"/>
        <w:numPr>
          <w:ilvl w:val="0"/>
          <w:numId w:val="40"/>
        </w:numPr>
        <w:spacing w:after="0" w:line="276" w:lineRule="auto"/>
        <w:ind w:left="851"/>
        <w:jc w:val="both"/>
        <w:rPr>
          <w:rFonts w:ascii="Times New Roman" w:hAnsi="Times New Roman" w:cs="Times New Roman"/>
          <w:sz w:val="24"/>
          <w:szCs w:val="24"/>
        </w:rPr>
      </w:pPr>
      <w:r w:rsidRPr="00FC525F">
        <w:rPr>
          <w:rFonts w:ascii="Times New Roman" w:hAnsi="Times New Roman" w:cs="Times New Roman"/>
          <w:sz w:val="24"/>
          <w:szCs w:val="24"/>
        </w:rPr>
        <w:t>Įrengtas pandusas; </w:t>
      </w:r>
    </w:p>
    <w:p w14:paraId="344F08BD" w14:textId="77777777" w:rsidR="00FC525F" w:rsidRPr="00FC525F" w:rsidRDefault="00FC525F" w:rsidP="0064274E">
      <w:pPr>
        <w:pStyle w:val="Sraopastraipa"/>
        <w:numPr>
          <w:ilvl w:val="0"/>
          <w:numId w:val="40"/>
        </w:numPr>
        <w:spacing w:after="0" w:line="276" w:lineRule="auto"/>
        <w:ind w:left="851"/>
        <w:jc w:val="both"/>
        <w:rPr>
          <w:rFonts w:ascii="Times New Roman" w:hAnsi="Times New Roman" w:cs="Times New Roman"/>
          <w:sz w:val="24"/>
          <w:szCs w:val="24"/>
        </w:rPr>
      </w:pPr>
      <w:r w:rsidRPr="00FC525F">
        <w:rPr>
          <w:rFonts w:ascii="Times New Roman" w:hAnsi="Times New Roman" w:cs="Times New Roman"/>
          <w:sz w:val="24"/>
          <w:szCs w:val="24"/>
        </w:rPr>
        <w:t>Butuose pakeisti langai ir balkonų durys; </w:t>
      </w:r>
    </w:p>
    <w:p w14:paraId="570F14F3" w14:textId="77777777" w:rsidR="00FC525F" w:rsidRPr="00FC525F" w:rsidRDefault="00FC525F" w:rsidP="0064274E">
      <w:pPr>
        <w:pStyle w:val="Sraopastraipa"/>
        <w:numPr>
          <w:ilvl w:val="0"/>
          <w:numId w:val="40"/>
        </w:numPr>
        <w:spacing w:after="0" w:line="276" w:lineRule="auto"/>
        <w:ind w:left="851"/>
        <w:jc w:val="both"/>
        <w:rPr>
          <w:rFonts w:ascii="Times New Roman" w:hAnsi="Times New Roman" w:cs="Times New Roman"/>
          <w:sz w:val="24"/>
          <w:szCs w:val="24"/>
        </w:rPr>
      </w:pPr>
      <w:r w:rsidRPr="00FC525F">
        <w:rPr>
          <w:rFonts w:ascii="Times New Roman" w:hAnsi="Times New Roman" w:cs="Times New Roman"/>
          <w:sz w:val="24"/>
          <w:szCs w:val="24"/>
        </w:rPr>
        <w:t>Pakeista pastato elektros instaliacija iki butų el. skydelių, pakeistas įvadinis el. skydas; </w:t>
      </w:r>
    </w:p>
    <w:p w14:paraId="78A38365" w14:textId="77777777" w:rsidR="00FC525F" w:rsidRPr="00FC525F" w:rsidRDefault="00FC525F" w:rsidP="0064274E">
      <w:pPr>
        <w:pStyle w:val="Sraopastraipa"/>
        <w:numPr>
          <w:ilvl w:val="0"/>
          <w:numId w:val="40"/>
        </w:numPr>
        <w:spacing w:after="0" w:line="276" w:lineRule="auto"/>
        <w:ind w:left="851"/>
        <w:jc w:val="both"/>
        <w:rPr>
          <w:rFonts w:ascii="Times New Roman" w:hAnsi="Times New Roman" w:cs="Times New Roman"/>
          <w:sz w:val="24"/>
          <w:szCs w:val="24"/>
        </w:rPr>
      </w:pPr>
      <w:r w:rsidRPr="00FC525F">
        <w:rPr>
          <w:rFonts w:ascii="Times New Roman" w:hAnsi="Times New Roman" w:cs="Times New Roman"/>
          <w:sz w:val="24"/>
          <w:szCs w:val="24"/>
        </w:rPr>
        <w:t>Pakeisti buitinių nuotekų magistraliniai vamzdynai ir išvadas. </w:t>
      </w:r>
    </w:p>
    <w:p w14:paraId="33F4A0B8" w14:textId="75C9BC7C" w:rsidR="00FC525F" w:rsidRPr="00FC525F" w:rsidRDefault="00FC525F" w:rsidP="00FC525F">
      <w:pPr>
        <w:spacing w:before="240" w:after="0" w:line="276" w:lineRule="auto"/>
        <w:jc w:val="both"/>
        <w:rPr>
          <w:rFonts w:ascii="Times New Roman" w:hAnsi="Times New Roman" w:cs="Times New Roman"/>
          <w:sz w:val="24"/>
          <w:szCs w:val="24"/>
        </w:rPr>
      </w:pPr>
      <w:r w:rsidRPr="00FC525F">
        <w:rPr>
          <w:rFonts w:ascii="Times New Roman" w:hAnsi="Times New Roman" w:cs="Times New Roman"/>
          <w:sz w:val="24"/>
          <w:szCs w:val="24"/>
        </w:rPr>
        <w:t>Projekto vertė – 190 tūkst.</w:t>
      </w:r>
      <w:r>
        <w:rPr>
          <w:rFonts w:ascii="Times New Roman" w:hAnsi="Times New Roman" w:cs="Times New Roman"/>
          <w:sz w:val="24"/>
          <w:szCs w:val="24"/>
        </w:rPr>
        <w:t xml:space="preserve"> Eur</w:t>
      </w:r>
      <w:r w:rsidRPr="00FC525F">
        <w:rPr>
          <w:rFonts w:ascii="Times New Roman" w:hAnsi="Times New Roman" w:cs="Times New Roman"/>
          <w:sz w:val="24"/>
          <w:szCs w:val="24"/>
        </w:rPr>
        <w:t>. </w:t>
      </w:r>
    </w:p>
    <w:p w14:paraId="2C45E47D" w14:textId="77777777" w:rsidR="00570C59" w:rsidRDefault="00570C59" w:rsidP="00570C59">
      <w:pPr>
        <w:keepNext/>
        <w:spacing w:before="240" w:after="0" w:line="276" w:lineRule="auto"/>
        <w:jc w:val="center"/>
      </w:pPr>
      <w:r>
        <w:rPr>
          <w:rFonts w:ascii="Times New Roman" w:eastAsia="Times New Roman" w:hAnsi="Times New Roman" w:cs="Times New Roman"/>
          <w:b/>
          <w:bCs/>
          <w:noProof/>
          <w:sz w:val="24"/>
          <w:szCs w:val="24"/>
        </w:rPr>
        <w:drawing>
          <wp:inline distT="0" distB="0" distL="0" distR="0" wp14:anchorId="56B20725" wp14:editId="619DC85D">
            <wp:extent cx="5723890" cy="3217545"/>
            <wp:effectExtent l="0" t="0" r="0" b="1905"/>
            <wp:docPr id="633230602"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23890" cy="3217545"/>
                    </a:xfrm>
                    <a:prstGeom prst="rect">
                      <a:avLst/>
                    </a:prstGeom>
                    <a:noFill/>
                    <a:ln>
                      <a:noFill/>
                    </a:ln>
                  </pic:spPr>
                </pic:pic>
              </a:graphicData>
            </a:graphic>
          </wp:inline>
        </w:drawing>
      </w:r>
    </w:p>
    <w:p w14:paraId="6F9D0FE1" w14:textId="3932E427" w:rsidR="00294CDD" w:rsidRPr="00570C59" w:rsidRDefault="00570C59" w:rsidP="000167C9">
      <w:pPr>
        <w:pStyle w:val="Antrat"/>
        <w:spacing w:before="240" w:line="276" w:lineRule="auto"/>
        <w:jc w:val="center"/>
        <w:rPr>
          <w:rFonts w:ascii="Times New Roman" w:eastAsia="Times New Roman" w:hAnsi="Times New Roman" w:cs="Times New Roman"/>
          <w:b/>
          <w:bCs/>
          <w:i w:val="0"/>
          <w:iCs w:val="0"/>
          <w:sz w:val="28"/>
          <w:szCs w:val="28"/>
        </w:rPr>
      </w:pPr>
      <w:r w:rsidRPr="00570C59">
        <w:rPr>
          <w:rFonts w:ascii="Times New Roman" w:hAnsi="Times New Roman" w:cs="Times New Roman"/>
          <w:b/>
          <w:bCs/>
          <w:sz w:val="20"/>
          <w:szCs w:val="20"/>
        </w:rPr>
        <w:t>Atlikti darbai Rudaminos g. 21, Skaidiškių k.  daugiabutyje. Daugiabutis prieš renovaciją ir po renovacijos</w:t>
      </w:r>
    </w:p>
    <w:p w14:paraId="443D15E0" w14:textId="191D3EEF" w:rsidR="00074AFD" w:rsidRPr="001A295B" w:rsidRDefault="15BFD7DF" w:rsidP="00E925F4">
      <w:pPr>
        <w:tabs>
          <w:tab w:val="left" w:pos="902"/>
        </w:tabs>
        <w:spacing w:before="240" w:after="0" w:line="276" w:lineRule="auto"/>
        <w:jc w:val="both"/>
      </w:pPr>
      <w:r w:rsidRPr="6504EB4E">
        <w:rPr>
          <w:rFonts w:ascii="Times New Roman" w:eastAsia="Times New Roman" w:hAnsi="Times New Roman" w:cs="Times New Roman"/>
          <w:b/>
          <w:bCs/>
          <w:sz w:val="24"/>
          <w:szCs w:val="24"/>
        </w:rPr>
        <w:t>Įgyvendintos priemonės:</w:t>
      </w:r>
      <w:r w:rsidRPr="6504EB4E">
        <w:rPr>
          <w:rFonts w:ascii="Times New Roman" w:eastAsia="Times New Roman" w:hAnsi="Times New Roman" w:cs="Times New Roman"/>
          <w:sz w:val="24"/>
          <w:szCs w:val="24"/>
        </w:rPr>
        <w:t xml:space="preserve"> </w:t>
      </w:r>
    </w:p>
    <w:p w14:paraId="7E8B5C9E" w14:textId="74F09C50"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Kompleksiškai modernizuotas šilumos punktas įrengiant nepriklausomą šilumos tiekimo sistemą; </w:t>
      </w:r>
    </w:p>
    <w:p w14:paraId="28513EB9" w14:textId="1A26CB50"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Pakeisti radiatoriai, ant jų įrengti termostatiniai ventiliai; </w:t>
      </w:r>
    </w:p>
    <w:p w14:paraId="6C02A93B" w14:textId="33F2F5BA"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Šildymo sistema pertvarkyta į dvivamzdę; </w:t>
      </w:r>
    </w:p>
    <w:p w14:paraId="3857EA9A" w14:textId="68524483"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Pakeisti ir izoliuoti šildymo sistemos magistraliniai vamzdynai, subalansuota šildymo sistema; </w:t>
      </w:r>
    </w:p>
    <w:p w14:paraId="48B9A38A" w14:textId="258113FC"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Įrengta individuali apskaita – dalikliai, įrengta nuotolinio duomenų nuskaitymo ir perdavimo sistema; </w:t>
      </w:r>
    </w:p>
    <w:p w14:paraId="10557790" w14:textId="00B8F59B"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Sutvarkytos ir išdezinfekuotos ventiliacijos šachtos; </w:t>
      </w:r>
    </w:p>
    <w:p w14:paraId="03B590D6" w14:textId="4CB05FD3"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Įrengta individuali </w:t>
      </w:r>
      <w:proofErr w:type="spellStart"/>
      <w:r w:rsidRPr="5A12EE52">
        <w:rPr>
          <w:rFonts w:ascii="Times New Roman" w:eastAsia="Times New Roman" w:hAnsi="Times New Roman" w:cs="Times New Roman"/>
          <w:sz w:val="24"/>
          <w:szCs w:val="24"/>
        </w:rPr>
        <w:t>rekuperacinė</w:t>
      </w:r>
      <w:proofErr w:type="spellEnd"/>
      <w:r w:rsidRPr="5A12EE52">
        <w:rPr>
          <w:rFonts w:ascii="Times New Roman" w:eastAsia="Times New Roman" w:hAnsi="Times New Roman" w:cs="Times New Roman"/>
          <w:sz w:val="24"/>
          <w:szCs w:val="24"/>
        </w:rPr>
        <w:t xml:space="preserve"> vėdinimo sistema; </w:t>
      </w:r>
    </w:p>
    <w:p w14:paraId="19BBABD1" w14:textId="5DABFF23"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Apšiltintas stogas, pakeista stogo danga; </w:t>
      </w:r>
    </w:p>
    <w:p w14:paraId="604B2EB2" w14:textId="2168F561"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Pakeista lietaus nuvedimo sistema; </w:t>
      </w:r>
    </w:p>
    <w:p w14:paraId="785ADB46" w14:textId="48014E69"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Atstatyta žaibosaugos sistema; </w:t>
      </w:r>
    </w:p>
    <w:p w14:paraId="77DE253E" w14:textId="086ECAC2"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Apšiltintas fasadas ir cokolis (ir požeminė jo dalis), sutvarkyta nuogrinda; </w:t>
      </w:r>
    </w:p>
    <w:p w14:paraId="2D0198A6" w14:textId="7C390578"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Pakeisti laiptinės ir rūsio langai; </w:t>
      </w:r>
    </w:p>
    <w:p w14:paraId="1F4D3A15" w14:textId="6BBDB23F"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Pakeistos įėjimo, rūsio ir tambūro durys; </w:t>
      </w:r>
    </w:p>
    <w:p w14:paraId="608C5EE7" w14:textId="2936EB7E"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Sutvarkyta įėjimo į pastatą aikštelė, ir laiptai, įrengtas pandusas; </w:t>
      </w:r>
    </w:p>
    <w:p w14:paraId="309D16BF" w14:textId="03DD9005"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Butuose pakeisti langai; </w:t>
      </w:r>
    </w:p>
    <w:p w14:paraId="41098FA5" w14:textId="25091C01"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Pakeisti magistraliniai elektros kabeliai iki butų el. skydelių, butų el. skydeliai perkelti iš jų, pakeistas įvadinis el. skydas; </w:t>
      </w:r>
    </w:p>
    <w:p w14:paraId="5FB6D3D3" w14:textId="3981193F"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Laiptinėje ir rūsyje sutvarkytas apšvietimas; </w:t>
      </w:r>
    </w:p>
    <w:p w14:paraId="0A55C56A" w14:textId="0F09C927"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Pakeisti šalto vandens magistraliniai vamzdynai ir sistemos stovai, įrengta vandens </w:t>
      </w:r>
      <w:proofErr w:type="spellStart"/>
      <w:r w:rsidRPr="5A12EE52">
        <w:rPr>
          <w:rFonts w:ascii="Times New Roman" w:eastAsia="Times New Roman" w:hAnsi="Times New Roman" w:cs="Times New Roman"/>
          <w:sz w:val="24"/>
          <w:szCs w:val="24"/>
        </w:rPr>
        <w:t>nugeležinimo</w:t>
      </w:r>
      <w:proofErr w:type="spellEnd"/>
      <w:r w:rsidRPr="5A12EE52">
        <w:rPr>
          <w:rFonts w:ascii="Times New Roman" w:eastAsia="Times New Roman" w:hAnsi="Times New Roman" w:cs="Times New Roman"/>
          <w:sz w:val="24"/>
          <w:szCs w:val="24"/>
        </w:rPr>
        <w:t xml:space="preserve"> sistema; </w:t>
      </w:r>
    </w:p>
    <w:p w14:paraId="023FC881" w14:textId="4F4B01F3"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Pakeisti buitinių nuotekų magistraliniai vamzdynai rūsyje ir pajungimas į nuotekų surinkimo šulinius, pakeisti sistemos stovai; </w:t>
      </w:r>
    </w:p>
    <w:p w14:paraId="7522CE89" w14:textId="177299AF" w:rsidR="00074AFD" w:rsidRPr="001A295B" w:rsidRDefault="5A12EE52" w:rsidP="0064274E">
      <w:pPr>
        <w:pStyle w:val="Sraopastraipa"/>
        <w:numPr>
          <w:ilvl w:val="0"/>
          <w:numId w:val="41"/>
        </w:numPr>
        <w:spacing w:before="240"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Suremontuotos sienos, lubos, grindys, laiptų apatinės dalys, nudažyta. </w:t>
      </w:r>
    </w:p>
    <w:p w14:paraId="7FFBC880" w14:textId="5512554A" w:rsidR="5A12EE52" w:rsidRPr="001B5EC4" w:rsidRDefault="5A12EE52" w:rsidP="001B5EC4">
      <w:pPr>
        <w:spacing w:before="240" w:after="0" w:line="276" w:lineRule="auto"/>
        <w:jc w:val="both"/>
      </w:pPr>
      <w:r w:rsidRPr="001B5EC4">
        <w:rPr>
          <w:rFonts w:ascii="Times New Roman" w:eastAsia="Times New Roman" w:hAnsi="Times New Roman" w:cs="Times New Roman"/>
          <w:sz w:val="24"/>
          <w:szCs w:val="24"/>
        </w:rPr>
        <w:t xml:space="preserve">Projekto vertė – 189 tūkst. </w:t>
      </w:r>
      <w:r w:rsidR="001B5EC4" w:rsidRPr="001B5EC4">
        <w:rPr>
          <w:rFonts w:ascii="Times New Roman" w:eastAsia="Times New Roman" w:hAnsi="Times New Roman" w:cs="Times New Roman"/>
          <w:sz w:val="24"/>
          <w:szCs w:val="24"/>
        </w:rPr>
        <w:t>Eur</w:t>
      </w:r>
      <w:r w:rsidRPr="001B5EC4">
        <w:rPr>
          <w:rFonts w:ascii="Times New Roman" w:eastAsia="Times New Roman" w:hAnsi="Times New Roman" w:cs="Times New Roman"/>
          <w:sz w:val="24"/>
          <w:szCs w:val="24"/>
        </w:rPr>
        <w:t xml:space="preserve">. </w:t>
      </w:r>
    </w:p>
    <w:p w14:paraId="6C359CE6" w14:textId="10341FDF" w:rsidR="00074AFD" w:rsidRPr="001A295B" w:rsidRDefault="5A12EE52" w:rsidP="00B57572">
      <w:pPr>
        <w:spacing w:before="240" w:after="0" w:line="276" w:lineRule="auto"/>
        <w:jc w:val="both"/>
        <w:rPr>
          <w:rFonts w:ascii="Times New Roman" w:eastAsia="Times New Roman" w:hAnsi="Times New Roman" w:cs="Times New Roman"/>
          <w:sz w:val="24"/>
          <w:szCs w:val="24"/>
        </w:rPr>
      </w:pPr>
      <w:r w:rsidRPr="001B5EC4">
        <w:rPr>
          <w:rFonts w:ascii="Times New Roman" w:eastAsia="Times New Roman" w:hAnsi="Times New Roman" w:cs="Times New Roman"/>
          <w:sz w:val="24"/>
          <w:szCs w:val="24"/>
        </w:rPr>
        <w:t xml:space="preserve">Renovacija juda į priekį, tačiau Savivaldybės tikslas – dar labiau didinti atnaujintų daugiabučių namų skaičių. Tam buvo pasiūlyta speciali programa – Vilniaus rajono savivaldybės daugiabučių namų </w:t>
      </w:r>
      <w:proofErr w:type="spellStart"/>
      <w:r w:rsidRPr="001B5EC4">
        <w:rPr>
          <w:rFonts w:ascii="Times New Roman" w:eastAsia="Times New Roman" w:hAnsi="Times New Roman" w:cs="Times New Roman"/>
          <w:sz w:val="24"/>
          <w:szCs w:val="24"/>
        </w:rPr>
        <w:t>kvartalinės</w:t>
      </w:r>
      <w:proofErr w:type="spellEnd"/>
      <w:r w:rsidRPr="001B5EC4">
        <w:rPr>
          <w:rFonts w:ascii="Times New Roman" w:eastAsia="Times New Roman" w:hAnsi="Times New Roman" w:cs="Times New Roman"/>
          <w:sz w:val="24"/>
          <w:szCs w:val="24"/>
        </w:rPr>
        <w:t xml:space="preserve"> renovacijos programa (toliau – Programa), kuriai 2024 m. rugpjūčio 30 dieną Vilniaus rajono savivaldybės taryba sprendimu Nr. T3-273 buvo pritarta. Šios programos tikslas – gerinti žmonių, gyvenančių Vilniaus rajono daugiabučiuose, gyvenimo kokybę, skatinti daugiabučių namų </w:t>
      </w:r>
      <w:proofErr w:type="spellStart"/>
      <w:r w:rsidRPr="001B5EC4">
        <w:rPr>
          <w:rFonts w:ascii="Times New Roman" w:eastAsia="Times New Roman" w:hAnsi="Times New Roman" w:cs="Times New Roman"/>
          <w:sz w:val="24"/>
          <w:szCs w:val="24"/>
        </w:rPr>
        <w:t>kvartalinę</w:t>
      </w:r>
      <w:proofErr w:type="spellEnd"/>
      <w:r w:rsidRPr="001B5EC4">
        <w:rPr>
          <w:rFonts w:ascii="Times New Roman" w:eastAsia="Times New Roman" w:hAnsi="Times New Roman" w:cs="Times New Roman"/>
          <w:sz w:val="24"/>
          <w:szCs w:val="24"/>
        </w:rPr>
        <w:t xml:space="preserve"> renovaciją, rengti techninius projektus, pagerinti kvartalo energijos vartojimo efektyvumą, sumažinti Vilniaus rajone bendrą šiltnamio efektą sukeliančių išmetamųjų dujų taršą ir pan., suteikiant finansavimą iš Vilniaus rajono savivaldybės biudžeto.</w:t>
      </w:r>
      <w:r w:rsidR="001B5EC4" w:rsidRPr="001B5EC4">
        <w:rPr>
          <w:rFonts w:ascii="Times New Roman" w:hAnsi="Times New Roman" w:cs="Times New Roman"/>
          <w:sz w:val="24"/>
          <w:szCs w:val="24"/>
        </w:rPr>
        <w:t xml:space="preserve"> </w:t>
      </w:r>
      <w:r w:rsidR="15BFD7DF" w:rsidRPr="001B5EC4">
        <w:rPr>
          <w:rFonts w:ascii="Times New Roman" w:eastAsia="Times New Roman" w:hAnsi="Times New Roman" w:cs="Times New Roman"/>
          <w:sz w:val="24"/>
          <w:szCs w:val="24"/>
        </w:rPr>
        <w:t>Su Programa galima susipažinti čia:</w:t>
      </w:r>
      <w:r w:rsidR="001B5EC4" w:rsidRPr="001B5EC4">
        <w:rPr>
          <w:rFonts w:ascii="Times New Roman" w:eastAsia="Times New Roman" w:hAnsi="Times New Roman" w:cs="Times New Roman"/>
          <w:sz w:val="24"/>
          <w:szCs w:val="24"/>
        </w:rPr>
        <w:t xml:space="preserve"> </w:t>
      </w:r>
      <w:hyperlink r:id="rId68">
        <w:r w:rsidRPr="001B5EC4">
          <w:rPr>
            <w:rStyle w:val="Hipersaitas"/>
            <w:rFonts w:ascii="Times New Roman" w:eastAsia="Times New Roman" w:hAnsi="Times New Roman" w:cs="Times New Roman"/>
            <w:sz w:val="24"/>
            <w:szCs w:val="24"/>
          </w:rPr>
          <w:t>https://www.e-tar.lt/portal/lt/legalAct/2afa70306b5611efafbb8694c098bac5</w:t>
        </w:r>
      </w:hyperlink>
      <w:r w:rsidR="00B57572">
        <w:rPr>
          <w:rFonts w:ascii="Times New Roman" w:eastAsia="Times New Roman" w:hAnsi="Times New Roman" w:cs="Times New Roman"/>
          <w:sz w:val="24"/>
          <w:szCs w:val="24"/>
        </w:rPr>
        <w:t>.</w:t>
      </w:r>
    </w:p>
    <w:p w14:paraId="4EFBE274" w14:textId="04A25BB9" w:rsidR="00074AFD" w:rsidRPr="001A295B" w:rsidRDefault="00074AFD" w:rsidP="5A12EE52">
      <w:pPr>
        <w:spacing w:after="0" w:line="276" w:lineRule="auto"/>
        <w:jc w:val="center"/>
        <w:rPr>
          <w:rFonts w:ascii="Times New Roman" w:eastAsia="Times New Roman" w:hAnsi="Times New Roman" w:cs="Times New Roman"/>
          <w:b/>
          <w:bCs/>
          <w:color w:val="548235"/>
          <w:sz w:val="28"/>
          <w:szCs w:val="28"/>
        </w:rPr>
      </w:pPr>
    </w:p>
    <w:p w14:paraId="16EEE4FF" w14:textId="1CCCABCA" w:rsidR="00074AFD" w:rsidRPr="001A295B" w:rsidRDefault="5A12EE52" w:rsidP="00B57572">
      <w:pPr>
        <w:spacing w:after="0" w:line="276" w:lineRule="auto"/>
      </w:pPr>
      <w:r w:rsidRPr="00B57572">
        <w:rPr>
          <w:rFonts w:ascii="Times New Roman" w:eastAsia="Times New Roman" w:hAnsi="Times New Roman" w:cs="Times New Roman"/>
          <w:b/>
          <w:bCs/>
          <w:sz w:val="24"/>
          <w:szCs w:val="24"/>
        </w:rPr>
        <w:t>Atsinaujinantys energijos šaltinai</w:t>
      </w:r>
      <w:r w:rsidR="00B57572">
        <w:rPr>
          <w:rFonts w:ascii="Times New Roman" w:eastAsia="Times New Roman" w:hAnsi="Times New Roman" w:cs="Times New Roman"/>
          <w:b/>
          <w:bCs/>
          <w:sz w:val="24"/>
          <w:szCs w:val="24"/>
        </w:rPr>
        <w:t xml:space="preserve">. </w:t>
      </w:r>
      <w:r w:rsidRPr="5A12EE52">
        <w:rPr>
          <w:rFonts w:ascii="Times New Roman" w:eastAsia="Times New Roman" w:hAnsi="Times New Roman" w:cs="Times New Roman"/>
          <w:sz w:val="24"/>
          <w:szCs w:val="24"/>
        </w:rPr>
        <w:t>Investicijos į atsinaujinančios energijos šaltinius 2024 m.</w:t>
      </w:r>
      <w:r w:rsidR="00B57572">
        <w:rPr>
          <w:rFonts w:ascii="Times New Roman" w:eastAsia="Times New Roman" w:hAnsi="Times New Roman" w:cs="Times New Roman"/>
          <w:sz w:val="24"/>
          <w:szCs w:val="24"/>
        </w:rPr>
        <w:t>:</w:t>
      </w:r>
    </w:p>
    <w:p w14:paraId="1C219A28" w14:textId="4606CD42" w:rsidR="00074AFD" w:rsidRPr="00B57572" w:rsidRDefault="5A12EE52" w:rsidP="0064274E">
      <w:pPr>
        <w:pStyle w:val="Sraopastraipa"/>
        <w:numPr>
          <w:ilvl w:val="0"/>
          <w:numId w:val="42"/>
        </w:numPr>
        <w:spacing w:after="0" w:line="276" w:lineRule="auto"/>
        <w:ind w:left="851"/>
        <w:jc w:val="both"/>
        <w:rPr>
          <w:rFonts w:ascii="Times New Roman" w:eastAsia="Times New Roman" w:hAnsi="Times New Roman" w:cs="Times New Roman"/>
          <w:sz w:val="24"/>
          <w:szCs w:val="24"/>
        </w:rPr>
      </w:pPr>
      <w:r w:rsidRPr="00B57572">
        <w:rPr>
          <w:rFonts w:ascii="Times New Roman" w:eastAsia="Times New Roman" w:hAnsi="Times New Roman" w:cs="Times New Roman"/>
          <w:sz w:val="24"/>
          <w:szCs w:val="24"/>
        </w:rPr>
        <w:t xml:space="preserve">Pradėtas įgyvendinti projektas, kurio metu Vilniaus rajone bus pastatyta apie 10 MW galios saulės elektrinė. Projekto „Nutolusios saulės elektrinės įrengimas Vilniaus rajono savivaldybėje“ tikslas – pagerinti aplinkos apsaugos padėtį, suteikti socialinę visuomeninę naudą Savivaldybės įstaigoms ir nepasiturintiems rajono gyventojams. Įgyvendinus projektą, kurio metu bus pastatyta apie 10 MW galios saulės elektrinė, savivaldybės įstaigos ir nepasiturintys rajono gyventojai naudosis eksploatuojamų atsinaujinančių energijos išteklius naudojančių elektrinių įrengtąja galia.  Ši iniciatyva yra svarbus žingsnis Vilniaus rajonui, siekiant tapti viena žaliausių ir pažangiausių savivaldybių Lietuvoje. Siekiama plėtoti aplinkai draugiškas energetikos technologijas, mažinti energijos nepriteklių. </w:t>
      </w:r>
    </w:p>
    <w:p w14:paraId="10CADA77" w14:textId="5394F766" w:rsidR="00074AFD" w:rsidRPr="00B57572" w:rsidRDefault="5A12EE52" w:rsidP="0064274E">
      <w:pPr>
        <w:pStyle w:val="Sraopastraipa"/>
        <w:numPr>
          <w:ilvl w:val="0"/>
          <w:numId w:val="42"/>
        </w:numPr>
        <w:spacing w:after="0" w:line="276" w:lineRule="auto"/>
        <w:ind w:left="851"/>
        <w:jc w:val="both"/>
        <w:rPr>
          <w:rFonts w:ascii="Times New Roman" w:eastAsia="Times New Roman" w:hAnsi="Times New Roman" w:cs="Times New Roman"/>
          <w:sz w:val="24"/>
          <w:szCs w:val="24"/>
        </w:rPr>
      </w:pPr>
      <w:r w:rsidRPr="00B57572">
        <w:rPr>
          <w:rFonts w:ascii="Times New Roman" w:eastAsia="Times New Roman" w:hAnsi="Times New Roman" w:cs="Times New Roman"/>
          <w:sz w:val="24"/>
          <w:szCs w:val="24"/>
        </w:rPr>
        <w:t xml:space="preserve">Atsinaujinančių energijos šaltinių (biokuro, geoterminės, saulės ir kt.) įrengimas – 760 tūkst. Eur. Pakeisti katilai </w:t>
      </w:r>
      <w:proofErr w:type="spellStart"/>
      <w:r w:rsidRPr="00B57572">
        <w:rPr>
          <w:rFonts w:ascii="Times New Roman" w:eastAsia="Times New Roman" w:hAnsi="Times New Roman" w:cs="Times New Roman"/>
          <w:sz w:val="24"/>
          <w:szCs w:val="24"/>
        </w:rPr>
        <w:t>Pakenės</w:t>
      </w:r>
      <w:proofErr w:type="spellEnd"/>
      <w:r w:rsidRPr="00B57572">
        <w:rPr>
          <w:rFonts w:ascii="Times New Roman" w:eastAsia="Times New Roman" w:hAnsi="Times New Roman" w:cs="Times New Roman"/>
          <w:sz w:val="24"/>
          <w:szCs w:val="24"/>
        </w:rPr>
        <w:t xml:space="preserve"> Č. Milošo pagrindinėje mokykloje, Rudaminos daugiafunkcinio kultūros centro Medininkų skyriuje bei Juodšilių Uršulės </w:t>
      </w:r>
      <w:proofErr w:type="spellStart"/>
      <w:r w:rsidRPr="00B57572">
        <w:rPr>
          <w:rFonts w:ascii="Times New Roman" w:eastAsia="Times New Roman" w:hAnsi="Times New Roman" w:cs="Times New Roman"/>
          <w:sz w:val="24"/>
          <w:szCs w:val="24"/>
        </w:rPr>
        <w:t>Leduchovskios</w:t>
      </w:r>
      <w:proofErr w:type="spellEnd"/>
      <w:r w:rsidRPr="00B57572">
        <w:rPr>
          <w:rFonts w:ascii="Times New Roman" w:eastAsia="Times New Roman" w:hAnsi="Times New Roman" w:cs="Times New Roman"/>
          <w:sz w:val="24"/>
          <w:szCs w:val="24"/>
        </w:rPr>
        <w:t xml:space="preserve"> gimnazijoje.</w:t>
      </w:r>
    </w:p>
    <w:p w14:paraId="5D1E8AC2" w14:textId="77777777" w:rsidR="00B57572" w:rsidRDefault="5A12EE52" w:rsidP="00E72038">
      <w:pPr>
        <w:spacing w:before="240" w:after="0" w:line="276" w:lineRule="auto"/>
        <w:rPr>
          <w:rFonts w:ascii="Times New Roman" w:eastAsia="Times New Roman" w:hAnsi="Times New Roman" w:cs="Times New Roman"/>
          <w:sz w:val="24"/>
          <w:szCs w:val="24"/>
        </w:rPr>
      </w:pPr>
      <w:r w:rsidRPr="00B57572">
        <w:rPr>
          <w:rFonts w:ascii="Times New Roman" w:eastAsia="Times New Roman" w:hAnsi="Times New Roman" w:cs="Times New Roman"/>
          <w:b/>
          <w:bCs/>
          <w:sz w:val="24"/>
          <w:szCs w:val="24"/>
        </w:rPr>
        <w:t>Komunalinių atliekų surinkimas ir tvarkymas, administravimas</w:t>
      </w:r>
      <w:r w:rsidR="00B57572" w:rsidRPr="00B57572">
        <w:rPr>
          <w:rFonts w:ascii="Times New Roman" w:eastAsia="Times New Roman" w:hAnsi="Times New Roman" w:cs="Times New Roman"/>
          <w:b/>
          <w:bCs/>
          <w:sz w:val="24"/>
          <w:szCs w:val="24"/>
        </w:rPr>
        <w:t>.</w:t>
      </w:r>
      <w:r w:rsidR="00B57572">
        <w:rPr>
          <w:rFonts w:ascii="Times New Roman" w:eastAsia="Times New Roman" w:hAnsi="Times New Roman" w:cs="Times New Roman"/>
          <w:b/>
          <w:bCs/>
          <w:sz w:val="24"/>
          <w:szCs w:val="24"/>
        </w:rPr>
        <w:t xml:space="preserve"> </w:t>
      </w:r>
      <w:r w:rsidRPr="5A12EE52">
        <w:rPr>
          <w:rFonts w:ascii="Times New Roman" w:eastAsia="Times New Roman" w:hAnsi="Times New Roman" w:cs="Times New Roman"/>
          <w:sz w:val="24"/>
          <w:szCs w:val="24"/>
        </w:rPr>
        <w:t>2024 m. Vilniaus rajono savivaldybės teritorijoje mišriųjų atliekų buvo surinkta apie 36 287,88 t. už 2 559 855,92 Eur.</w:t>
      </w:r>
    </w:p>
    <w:p w14:paraId="573CA551" w14:textId="548804F2" w:rsidR="00074AFD" w:rsidRPr="001A295B" w:rsidRDefault="5A12EE52" w:rsidP="00E72038">
      <w:pPr>
        <w:spacing w:before="240" w:after="0" w:line="276" w:lineRule="auto"/>
      </w:pPr>
      <w:r w:rsidRPr="5A12EE52">
        <w:rPr>
          <w:rFonts w:ascii="Times New Roman" w:eastAsia="Times New Roman" w:hAnsi="Times New Roman" w:cs="Times New Roman"/>
          <w:sz w:val="24"/>
          <w:szCs w:val="24"/>
        </w:rPr>
        <w:t>Apvažiavimo būd</w:t>
      </w:r>
      <w:r w:rsidR="00B57572">
        <w:rPr>
          <w:rFonts w:ascii="Times New Roman" w:eastAsia="Times New Roman" w:hAnsi="Times New Roman" w:cs="Times New Roman"/>
          <w:sz w:val="24"/>
          <w:szCs w:val="24"/>
        </w:rPr>
        <w:t>u</w:t>
      </w:r>
      <w:r w:rsidRPr="5A12EE52">
        <w:rPr>
          <w:rFonts w:ascii="Times New Roman" w:eastAsia="Times New Roman" w:hAnsi="Times New Roman" w:cs="Times New Roman"/>
          <w:sz w:val="24"/>
          <w:szCs w:val="24"/>
        </w:rPr>
        <w:t xml:space="preserve"> 2024 m. surinkta buityje susidarančių stambiųjų atliekų: </w:t>
      </w:r>
    </w:p>
    <w:p w14:paraId="3E3EBEC8" w14:textId="00C42C1F" w:rsidR="00074AFD" w:rsidRPr="00E72038" w:rsidRDefault="5A12EE52" w:rsidP="0064274E">
      <w:pPr>
        <w:pStyle w:val="Sraopastraipa"/>
        <w:numPr>
          <w:ilvl w:val="0"/>
          <w:numId w:val="44"/>
        </w:numPr>
        <w:spacing w:after="0" w:line="276" w:lineRule="auto"/>
        <w:ind w:left="851"/>
        <w:jc w:val="both"/>
        <w:rPr>
          <w:rFonts w:ascii="Times New Roman" w:eastAsia="Times New Roman" w:hAnsi="Times New Roman" w:cs="Times New Roman"/>
          <w:sz w:val="24"/>
          <w:szCs w:val="24"/>
        </w:rPr>
      </w:pPr>
      <w:r w:rsidRPr="00E72038">
        <w:rPr>
          <w:rFonts w:ascii="Times New Roman" w:eastAsia="Times New Roman" w:hAnsi="Times New Roman" w:cs="Times New Roman"/>
          <w:sz w:val="24"/>
          <w:szCs w:val="24"/>
        </w:rPr>
        <w:t xml:space="preserve">UAB „Nemenčinės komunalininkas“ – 165 t; </w:t>
      </w:r>
    </w:p>
    <w:p w14:paraId="03BB1B30" w14:textId="7666B70F" w:rsidR="00074AFD" w:rsidRPr="00E72038" w:rsidRDefault="5A12EE52" w:rsidP="0064274E">
      <w:pPr>
        <w:pStyle w:val="Sraopastraipa"/>
        <w:numPr>
          <w:ilvl w:val="0"/>
          <w:numId w:val="44"/>
        </w:numPr>
        <w:spacing w:after="0" w:line="276" w:lineRule="auto"/>
        <w:ind w:left="851"/>
        <w:jc w:val="both"/>
        <w:rPr>
          <w:rFonts w:ascii="Times New Roman" w:eastAsia="Times New Roman" w:hAnsi="Times New Roman" w:cs="Times New Roman"/>
          <w:sz w:val="24"/>
          <w:szCs w:val="24"/>
        </w:rPr>
      </w:pPr>
      <w:r w:rsidRPr="00E72038">
        <w:rPr>
          <w:rFonts w:ascii="Times New Roman" w:eastAsia="Times New Roman" w:hAnsi="Times New Roman" w:cs="Times New Roman"/>
          <w:sz w:val="24"/>
          <w:szCs w:val="24"/>
        </w:rPr>
        <w:t xml:space="preserve">UAB „Nemėžio komunalininkas“ – 275,8 t. </w:t>
      </w:r>
    </w:p>
    <w:p w14:paraId="2DB302E0" w14:textId="668632AE" w:rsidR="00074AFD" w:rsidRPr="001A295B" w:rsidRDefault="5A12EE52" w:rsidP="00E72038">
      <w:pPr>
        <w:spacing w:before="240" w:after="0" w:line="276" w:lineRule="auto"/>
        <w:jc w:val="both"/>
      </w:pPr>
      <w:r w:rsidRPr="5A12EE52">
        <w:rPr>
          <w:rFonts w:ascii="Times New Roman" w:eastAsia="Times New Roman" w:hAnsi="Times New Roman" w:cs="Times New Roman"/>
          <w:b/>
          <w:bCs/>
          <w:sz w:val="24"/>
          <w:szCs w:val="24"/>
        </w:rPr>
        <w:t>Atliekų tvarkymo sistemos sukūrimas:</w:t>
      </w:r>
      <w:r w:rsidRPr="5A12EE52">
        <w:rPr>
          <w:rFonts w:ascii="Times New Roman" w:eastAsia="Times New Roman" w:hAnsi="Times New Roman" w:cs="Times New Roman"/>
          <w:sz w:val="24"/>
          <w:szCs w:val="24"/>
        </w:rPr>
        <w:t xml:space="preserve"> </w:t>
      </w:r>
    </w:p>
    <w:p w14:paraId="44F933F8" w14:textId="6945652A" w:rsidR="00074AFD" w:rsidRPr="001A295B" w:rsidRDefault="5A12EE52" w:rsidP="0064274E">
      <w:pPr>
        <w:pStyle w:val="Sraopastraipa"/>
        <w:numPr>
          <w:ilvl w:val="0"/>
          <w:numId w:val="43"/>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2024 m. buvo paruošta informacija viešinimui bei surinkimo priemonės (oranžinės spalvos maišeliai maisto-virtuvės atliekoms), kurios buvo išdalintos seniūnijose (17 000 tūkst. maišelių) tam, kad nuo 2025 m. pradėti dalinti gyventojams, taip skatinant atskirą maisto atliekų surinkimą. </w:t>
      </w:r>
    </w:p>
    <w:p w14:paraId="581A5712" w14:textId="6B3F45CA" w:rsidR="00074AFD" w:rsidRPr="001A295B" w:rsidRDefault="5A12EE52" w:rsidP="0064274E">
      <w:pPr>
        <w:pStyle w:val="Sraopastraipa"/>
        <w:numPr>
          <w:ilvl w:val="0"/>
          <w:numId w:val="43"/>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2024 m. viešojo pirkimo būdu buvo sudaryta sutartis dėl kompostavimo dėžių pirkimo. Šiai dienai yra išdalinta apie 900 vnt. dėžių. </w:t>
      </w:r>
    </w:p>
    <w:p w14:paraId="46E319E1" w14:textId="0DD49A20" w:rsidR="00074AFD" w:rsidRPr="001A295B" w:rsidRDefault="5A12EE52" w:rsidP="0064274E">
      <w:pPr>
        <w:pStyle w:val="Sraopastraipa"/>
        <w:numPr>
          <w:ilvl w:val="0"/>
          <w:numId w:val="43"/>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2024 m. metais išvežtas rekordinis kiekis asbesto iš gyventojų, lyginant 5 metų laikotarpį. Iš gyventojų namų saugiai išvežta ir pagal teisės aktus sunaikinta 938,02 tonų šių atliekų (buvo planuojama 500 t).  </w:t>
      </w:r>
    </w:p>
    <w:p w14:paraId="75F1E100" w14:textId="2481D985" w:rsidR="00074AFD" w:rsidRPr="001A295B" w:rsidRDefault="5A12EE52" w:rsidP="0064274E">
      <w:pPr>
        <w:pStyle w:val="Sraopastraipa"/>
        <w:numPr>
          <w:ilvl w:val="0"/>
          <w:numId w:val="43"/>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2024 m. toliau buvo statomi Vilniaus rajono gyventojams pirmieji konteineriai tekstilės atliekoms, kurie buvo pradėti statyti 2023 m. Šiuo metu yra 52 tokių konteinerių, planuojama ir tolimesnė tokių konteinerių plėtra. </w:t>
      </w:r>
    </w:p>
    <w:p w14:paraId="52FCEFA9" w14:textId="15772A55" w:rsidR="00074AFD" w:rsidRPr="001A295B" w:rsidRDefault="5A12EE52" w:rsidP="0064274E">
      <w:pPr>
        <w:pStyle w:val="Sraopastraipa"/>
        <w:numPr>
          <w:ilvl w:val="0"/>
          <w:numId w:val="43"/>
        </w:numPr>
        <w:spacing w:after="0" w:line="276" w:lineRule="auto"/>
        <w:ind w:left="851"/>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Akcija „Darom 2024“ įvyko š. m. balandžio 20 d. Savivaldybė pasirūpino atliekų surinkimu po įvykusios akcijos bei išdalino 5100 maišų atliekoms surinkti, taip pat 3025 vnt. pirštinių porų. Akcijos metu surinkta 48,084 t. atliekų. </w:t>
      </w:r>
    </w:p>
    <w:p w14:paraId="132959E6" w14:textId="2899245B" w:rsidR="00E72038" w:rsidRPr="004E5276" w:rsidRDefault="004E5276" w:rsidP="004E5276">
      <w:pPr>
        <w:spacing w:before="240" w:after="0" w:line="276" w:lineRule="auto"/>
        <w:jc w:val="both"/>
        <w:rPr>
          <w:rFonts w:ascii="Times New Roman" w:eastAsia="Times New Roman" w:hAnsi="Times New Roman" w:cs="Times New Roman"/>
          <w:b/>
          <w:bCs/>
          <w:sz w:val="24"/>
          <w:szCs w:val="24"/>
        </w:rPr>
      </w:pPr>
      <w:r>
        <w:rPr>
          <w:noProof/>
        </w:rPr>
        <w:drawing>
          <wp:anchor distT="0" distB="0" distL="114300" distR="114300" simplePos="0" relativeHeight="251730944" behindDoc="1" locked="0" layoutInCell="1" allowOverlap="1" wp14:anchorId="403F446B" wp14:editId="645AFA5E">
            <wp:simplePos x="0" y="0"/>
            <wp:positionH relativeFrom="column">
              <wp:posOffset>104317</wp:posOffset>
            </wp:positionH>
            <wp:positionV relativeFrom="paragraph">
              <wp:posOffset>121285</wp:posOffset>
            </wp:positionV>
            <wp:extent cx="2519680" cy="1892300"/>
            <wp:effectExtent l="0" t="0" r="0" b="0"/>
            <wp:wrapTight wrapText="bothSides">
              <wp:wrapPolygon edited="0">
                <wp:start x="0" y="0"/>
                <wp:lineTo x="0" y="21310"/>
                <wp:lineTo x="21393" y="21310"/>
                <wp:lineTo x="21393" y="0"/>
                <wp:lineTo x="0" y="0"/>
              </wp:wrapPolygon>
            </wp:wrapTight>
            <wp:docPr id="1426718910" name="Paveikslėlis 142671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2519680" cy="1892300"/>
                    </a:xfrm>
                    <a:prstGeom prst="rect">
                      <a:avLst/>
                    </a:prstGeom>
                  </pic:spPr>
                </pic:pic>
              </a:graphicData>
            </a:graphic>
          </wp:anchor>
        </w:drawing>
      </w:r>
      <w:r w:rsidR="5A12EE52" w:rsidRPr="5A12EE52">
        <w:rPr>
          <w:rFonts w:ascii="Times New Roman" w:eastAsia="Times New Roman" w:hAnsi="Times New Roman" w:cs="Times New Roman"/>
          <w:b/>
          <w:bCs/>
          <w:sz w:val="24"/>
          <w:szCs w:val="24"/>
        </w:rPr>
        <w:t>Konteinerių aikštelių</w:t>
      </w:r>
      <w:r>
        <w:rPr>
          <w:rFonts w:ascii="Times New Roman" w:eastAsia="Times New Roman" w:hAnsi="Times New Roman" w:cs="Times New Roman"/>
          <w:b/>
          <w:bCs/>
          <w:sz w:val="24"/>
          <w:szCs w:val="24"/>
        </w:rPr>
        <w:t xml:space="preserve"> </w:t>
      </w:r>
      <w:r w:rsidR="5A12EE52" w:rsidRPr="5A12EE52">
        <w:rPr>
          <w:rFonts w:ascii="Times New Roman" w:eastAsia="Times New Roman" w:hAnsi="Times New Roman" w:cs="Times New Roman"/>
          <w:b/>
          <w:bCs/>
          <w:sz w:val="24"/>
          <w:szCs w:val="24"/>
        </w:rPr>
        <w:t>įrengimas</w:t>
      </w:r>
      <w:r w:rsidR="00C879CF">
        <w:rPr>
          <w:rFonts w:ascii="Times New Roman" w:eastAsia="Times New Roman" w:hAnsi="Times New Roman" w:cs="Times New Roman"/>
          <w:b/>
          <w:bCs/>
          <w:sz w:val="24"/>
          <w:szCs w:val="24"/>
        </w:rPr>
        <w:t>/</w:t>
      </w:r>
      <w:r w:rsidR="5A12EE52" w:rsidRPr="5A12EE52">
        <w:rPr>
          <w:rFonts w:ascii="Times New Roman" w:eastAsia="Times New Roman" w:hAnsi="Times New Roman" w:cs="Times New Roman"/>
          <w:b/>
          <w:bCs/>
          <w:sz w:val="24"/>
          <w:szCs w:val="24"/>
        </w:rPr>
        <w:t>rekonstrukcija ir konteinerių įsigijimas konteinerių aikštelėms</w:t>
      </w:r>
      <w:r w:rsidR="00E72038">
        <w:rPr>
          <w:rFonts w:ascii="Times New Roman" w:eastAsia="Times New Roman" w:hAnsi="Times New Roman" w:cs="Times New Roman"/>
          <w:b/>
          <w:bCs/>
          <w:sz w:val="24"/>
          <w:szCs w:val="24"/>
        </w:rPr>
        <w:t xml:space="preserve">. </w:t>
      </w:r>
      <w:r w:rsidR="5A12EE52" w:rsidRPr="5A12EE52">
        <w:rPr>
          <w:rFonts w:ascii="Times New Roman" w:eastAsia="Times New Roman" w:hAnsi="Times New Roman" w:cs="Times New Roman"/>
          <w:sz w:val="24"/>
          <w:szCs w:val="24"/>
        </w:rPr>
        <w:t xml:space="preserve">2024 metais I </w:t>
      </w:r>
      <w:proofErr w:type="spellStart"/>
      <w:r w:rsidR="5A12EE52" w:rsidRPr="5A12EE52">
        <w:rPr>
          <w:rFonts w:ascii="Times New Roman" w:eastAsia="Times New Roman" w:hAnsi="Times New Roman" w:cs="Times New Roman"/>
          <w:sz w:val="24"/>
          <w:szCs w:val="24"/>
        </w:rPr>
        <w:t>ket</w:t>
      </w:r>
      <w:r w:rsidR="00426D30">
        <w:rPr>
          <w:rFonts w:ascii="Times New Roman" w:eastAsia="Times New Roman" w:hAnsi="Times New Roman" w:cs="Times New Roman"/>
          <w:sz w:val="24"/>
          <w:szCs w:val="24"/>
        </w:rPr>
        <w:t>vr</w:t>
      </w:r>
      <w:proofErr w:type="spellEnd"/>
      <w:r w:rsidR="5A12EE52" w:rsidRPr="5A12EE52">
        <w:rPr>
          <w:rFonts w:ascii="Times New Roman" w:eastAsia="Times New Roman" w:hAnsi="Times New Roman" w:cs="Times New Roman"/>
          <w:sz w:val="24"/>
          <w:szCs w:val="24"/>
        </w:rPr>
        <w:t xml:space="preserve">. Vilniaus rajono savivaldybės administracija įgyvendino Lietuvos Respublikos aplinkos ministerijos patvirtintos 2014-2020 metų ES fondų investicijų veiksmų programos 5 prioriteto „Aplinkosauga, gamtos išteklių naudojimas ir pritaikymas prie klimato kaitos“ priemonės Nr. 05.2.1-APVA-R-008 „Komunalinių atliekų tvarkymo infrastruktūros plėtra“ projektų finansavimo sąlygų aprašo vieną iš finansuojamų veiklų – konteinerinių aikštelių įrengimas/rekonstrukcija ir konteinerių konteinerinėms aikštelėms įsigijimas. </w:t>
      </w:r>
    </w:p>
    <w:p w14:paraId="4DD88465" w14:textId="06A2394B" w:rsidR="00E72038" w:rsidRDefault="5A12EE52" w:rsidP="00E72038">
      <w:pPr>
        <w:spacing w:before="240" w:after="0" w:line="276" w:lineRule="auto"/>
        <w:jc w:val="both"/>
      </w:pPr>
      <w:r w:rsidRPr="5A12EE52">
        <w:rPr>
          <w:rFonts w:ascii="Times New Roman" w:eastAsia="Times New Roman" w:hAnsi="Times New Roman" w:cs="Times New Roman"/>
          <w:sz w:val="24"/>
          <w:szCs w:val="24"/>
        </w:rPr>
        <w:t xml:space="preserve">Projekto metu planuojama įrengti konteinerines aikšteles, atitinkančias Minimalius komunalinių atliekų tvarkymo reikalavimus, patvirtintus Lietuvos Respublikos aplinkos ministro 2012-10-23 įsakymu Nr. D1-857 „Dėl minimalių komunalinių atliekų tvarkymo paslaugos kokybės reikalavimų patvirtinimo“.    </w:t>
      </w:r>
    </w:p>
    <w:p w14:paraId="3157A3C9" w14:textId="77777777" w:rsidR="00E72038" w:rsidRDefault="5A12EE52" w:rsidP="00E72038">
      <w:pPr>
        <w:spacing w:before="240" w:after="0" w:line="276" w:lineRule="auto"/>
        <w:jc w:val="both"/>
      </w:pPr>
      <w:r w:rsidRPr="5A12EE52">
        <w:rPr>
          <w:rFonts w:ascii="Times New Roman" w:eastAsia="Times New Roman" w:hAnsi="Times New Roman" w:cs="Times New Roman"/>
          <w:sz w:val="24"/>
          <w:szCs w:val="24"/>
        </w:rPr>
        <w:t xml:space="preserve">Projektas finansuojamas Europos Sąjungos lėšomis (85 proc.) ir Vilniaus rajono savivaldybės lėšomis (15 proc.). </w:t>
      </w:r>
      <w:r w:rsidRPr="00E72038">
        <w:rPr>
          <w:rFonts w:ascii="Times New Roman" w:eastAsia="Times New Roman" w:hAnsi="Times New Roman" w:cs="Times New Roman"/>
          <w:sz w:val="24"/>
          <w:szCs w:val="24"/>
        </w:rPr>
        <w:t>Bendra projekto vertė 3 320 129,33 Eur.</w:t>
      </w:r>
      <w:r w:rsidRPr="5A12EE52">
        <w:rPr>
          <w:rFonts w:ascii="Times New Roman" w:eastAsia="Times New Roman" w:hAnsi="Times New Roman" w:cs="Times New Roman"/>
          <w:b/>
          <w:bCs/>
          <w:sz w:val="24"/>
          <w:szCs w:val="24"/>
        </w:rPr>
        <w:t xml:space="preserve"> </w:t>
      </w:r>
    </w:p>
    <w:p w14:paraId="514C66A5" w14:textId="0C0B8771" w:rsidR="00074AFD" w:rsidRPr="001A295B" w:rsidRDefault="5A12EE52" w:rsidP="00E72038">
      <w:pPr>
        <w:spacing w:before="240" w:after="0" w:line="276" w:lineRule="auto"/>
        <w:jc w:val="both"/>
      </w:pPr>
      <w:r w:rsidRPr="5A12EE52">
        <w:rPr>
          <w:rFonts w:ascii="Times New Roman" w:eastAsia="Times New Roman" w:hAnsi="Times New Roman" w:cs="Times New Roman"/>
          <w:sz w:val="24"/>
          <w:szCs w:val="24"/>
        </w:rPr>
        <w:t xml:space="preserve">Taip pat 2024 m. buvo įsigyti 1664 konteineriui (iš jų 258 konteineriai stiklo atliekoms, 258 konteineriai plastiko atliekoms, 258 konteineriai popieriaus atliekoms ir 890 komunalinių atliekų konteineriai). </w:t>
      </w:r>
    </w:p>
    <w:p w14:paraId="0A819F0C" w14:textId="52052EAA" w:rsidR="00074AFD" w:rsidRPr="00C879CF" w:rsidRDefault="5A12EE52" w:rsidP="00C879CF">
      <w:pPr>
        <w:spacing w:before="240" w:after="0" w:line="276" w:lineRule="auto"/>
        <w:jc w:val="both"/>
      </w:pPr>
      <w:r w:rsidRPr="5A12EE52">
        <w:rPr>
          <w:rFonts w:ascii="Times New Roman" w:eastAsia="Times New Roman" w:hAnsi="Times New Roman" w:cs="Times New Roman"/>
          <w:b/>
          <w:bCs/>
          <w:sz w:val="24"/>
          <w:szCs w:val="24"/>
        </w:rPr>
        <w:t>Aplinkos teršimo mažinimo priemonės</w:t>
      </w:r>
      <w:r w:rsidR="00C879CF">
        <w:t xml:space="preserve">. </w:t>
      </w:r>
      <w:r w:rsidRPr="5A12EE52">
        <w:rPr>
          <w:rFonts w:ascii="Times New Roman" w:eastAsia="Times New Roman" w:hAnsi="Times New Roman" w:cs="Times New Roman"/>
          <w:sz w:val="24"/>
          <w:szCs w:val="24"/>
        </w:rPr>
        <w:t>Pagal Lietuvos Respublikos aplinkos monitoringo vykdymą reglamentuojančius teisės aktus, Vilniaus rajono  savivaldybė įgyvendina Vilniaus rajono savivaldybės aplinkos monitoringo 2021-2026  m. programą, siekiant gauti išsamią informaciją apie savivaldybės teritorijos gamtinės aplinkos būklę, aplinkos orą, paviršinį ir požeminį vandenį, dirvožemį, gyvąją gamtą ir kraštovaizdį.</w:t>
      </w:r>
      <w:r w:rsidR="00C879CF">
        <w:rPr>
          <w:rFonts w:ascii="Times New Roman" w:eastAsia="Times New Roman" w:hAnsi="Times New Roman" w:cs="Times New Roman"/>
          <w:sz w:val="24"/>
          <w:szCs w:val="24"/>
        </w:rPr>
        <w:t xml:space="preserve"> </w:t>
      </w:r>
      <w:r w:rsidRPr="00C879CF">
        <w:rPr>
          <w:rFonts w:ascii="Times New Roman" w:eastAsia="Times New Roman" w:hAnsi="Times New Roman" w:cs="Times New Roman"/>
          <w:sz w:val="24"/>
          <w:szCs w:val="24"/>
        </w:rPr>
        <w:t>Aplinkos monitoringo įgyvendinimui Savivaldybė skyrė apie 32 tūkst. Eur.</w:t>
      </w:r>
      <w:r w:rsidRPr="5A12EE52">
        <w:rPr>
          <w:rFonts w:ascii="Times New Roman" w:eastAsia="Times New Roman" w:hAnsi="Times New Roman" w:cs="Times New Roman"/>
          <w:sz w:val="24"/>
          <w:szCs w:val="24"/>
        </w:rPr>
        <w:t xml:space="preserve"> </w:t>
      </w:r>
    </w:p>
    <w:p w14:paraId="036AE7B4" w14:textId="14CF310F" w:rsidR="00074AFD" w:rsidRPr="00C879CF" w:rsidRDefault="5A12EE52" w:rsidP="0064274E">
      <w:pPr>
        <w:pStyle w:val="Sraopastraipa"/>
        <w:numPr>
          <w:ilvl w:val="0"/>
          <w:numId w:val="4"/>
        </w:numPr>
        <w:spacing w:before="240" w:after="0" w:line="276" w:lineRule="auto"/>
        <w:ind w:left="851"/>
        <w:jc w:val="both"/>
        <w:rPr>
          <w:rFonts w:ascii="Times New Roman" w:eastAsia="Times New Roman" w:hAnsi="Times New Roman" w:cs="Times New Roman"/>
        </w:rPr>
      </w:pPr>
      <w:r w:rsidRPr="5A12EE52">
        <w:rPr>
          <w:rFonts w:ascii="Times New Roman" w:eastAsia="Times New Roman" w:hAnsi="Times New Roman" w:cs="Times New Roman"/>
          <w:sz w:val="24"/>
          <w:szCs w:val="24"/>
        </w:rPr>
        <w:t>Siekiant stiprinti savivaldybių aplinkos oro monitoringą, buvo  pateikta paraiška dėl projekto „Stiprinti savivaldybių aplinkos oro monitoringą Vilniaus rajono savivaldybės teritorijoje“ įgyvendinimo</w:t>
      </w:r>
      <w:r w:rsidRPr="00C879CF">
        <w:rPr>
          <w:rFonts w:ascii="Times New Roman" w:eastAsia="Times New Roman" w:hAnsi="Times New Roman" w:cs="Times New Roman"/>
          <w:sz w:val="24"/>
          <w:szCs w:val="24"/>
        </w:rPr>
        <w:t xml:space="preserve">. Projekto vertė – 91 tūkst. Eur.  </w:t>
      </w:r>
    </w:p>
    <w:p w14:paraId="1A550DDF" w14:textId="316C52A3" w:rsidR="00074AFD" w:rsidRPr="00C879CF" w:rsidRDefault="5A12EE52" w:rsidP="0064274E">
      <w:pPr>
        <w:pStyle w:val="Sraopastraipa"/>
        <w:numPr>
          <w:ilvl w:val="0"/>
          <w:numId w:val="4"/>
        </w:numPr>
        <w:spacing w:before="240" w:after="0" w:line="276" w:lineRule="auto"/>
        <w:ind w:left="851"/>
        <w:jc w:val="both"/>
        <w:rPr>
          <w:rFonts w:ascii="Times New Roman" w:eastAsia="Times New Roman" w:hAnsi="Times New Roman" w:cs="Times New Roman"/>
        </w:rPr>
      </w:pPr>
      <w:r w:rsidRPr="00C879CF">
        <w:rPr>
          <w:rFonts w:ascii="Times New Roman" w:eastAsia="Times New Roman" w:hAnsi="Times New Roman" w:cs="Times New Roman"/>
          <w:sz w:val="24"/>
          <w:szCs w:val="24"/>
        </w:rPr>
        <w:t>Tęsiamas projekto „</w:t>
      </w:r>
      <w:proofErr w:type="spellStart"/>
      <w:r w:rsidRPr="00C879CF">
        <w:rPr>
          <w:rFonts w:ascii="Times New Roman" w:eastAsia="Times New Roman" w:hAnsi="Times New Roman" w:cs="Times New Roman"/>
          <w:sz w:val="24"/>
          <w:szCs w:val="24"/>
        </w:rPr>
        <w:t>Sosnovskio</w:t>
      </w:r>
      <w:proofErr w:type="spellEnd"/>
      <w:r w:rsidRPr="00C879CF">
        <w:rPr>
          <w:rFonts w:ascii="Times New Roman" w:eastAsia="Times New Roman" w:hAnsi="Times New Roman" w:cs="Times New Roman"/>
          <w:sz w:val="24"/>
          <w:szCs w:val="24"/>
        </w:rPr>
        <w:t xml:space="preserve"> barščio naikinimas Vilniaus r., Paberžės sen., </w:t>
      </w:r>
      <w:proofErr w:type="spellStart"/>
      <w:r w:rsidRPr="00C879CF">
        <w:rPr>
          <w:rFonts w:ascii="Times New Roman" w:eastAsia="Times New Roman" w:hAnsi="Times New Roman" w:cs="Times New Roman"/>
          <w:sz w:val="24"/>
          <w:szCs w:val="24"/>
        </w:rPr>
        <w:t>Visalaukės</w:t>
      </w:r>
      <w:proofErr w:type="spellEnd"/>
      <w:r w:rsidRPr="00C879CF">
        <w:rPr>
          <w:rFonts w:ascii="Times New Roman" w:eastAsia="Times New Roman" w:hAnsi="Times New Roman" w:cs="Times New Roman"/>
          <w:sz w:val="24"/>
          <w:szCs w:val="24"/>
        </w:rPr>
        <w:t xml:space="preserve"> I k.</w:t>
      </w:r>
      <w:r w:rsidRPr="00C879CF">
        <w:rPr>
          <w:rFonts w:ascii="Times New Roman" w:eastAsia="Times New Roman" w:hAnsi="Times New Roman" w:cs="Times New Roman"/>
          <w:i/>
          <w:iCs/>
          <w:sz w:val="24"/>
          <w:szCs w:val="24"/>
        </w:rPr>
        <w:t xml:space="preserve"> </w:t>
      </w:r>
      <w:r w:rsidRPr="00C879CF">
        <w:rPr>
          <w:rFonts w:ascii="Times New Roman" w:eastAsia="Times New Roman" w:hAnsi="Times New Roman" w:cs="Times New Roman"/>
          <w:sz w:val="24"/>
          <w:szCs w:val="24"/>
        </w:rPr>
        <w:t xml:space="preserve">2021– 2023 m.“ naikinimo darbai. Seniūnijoms </w:t>
      </w:r>
      <w:proofErr w:type="spellStart"/>
      <w:r w:rsidRPr="00C879CF">
        <w:rPr>
          <w:rFonts w:ascii="Times New Roman" w:eastAsia="Times New Roman" w:hAnsi="Times New Roman" w:cs="Times New Roman"/>
          <w:sz w:val="24"/>
          <w:szCs w:val="24"/>
        </w:rPr>
        <w:t>Sosnovskio</w:t>
      </w:r>
      <w:proofErr w:type="spellEnd"/>
      <w:r w:rsidRPr="00C879CF">
        <w:rPr>
          <w:rFonts w:ascii="Times New Roman" w:eastAsia="Times New Roman" w:hAnsi="Times New Roman" w:cs="Times New Roman"/>
          <w:sz w:val="24"/>
          <w:szCs w:val="24"/>
        </w:rPr>
        <w:t xml:space="preserve"> barščio naikinimui skirta 21 tūkst. Eur. </w:t>
      </w:r>
    </w:p>
    <w:p w14:paraId="7BD679E2" w14:textId="480C151B" w:rsidR="00074AFD" w:rsidRPr="00F212D8" w:rsidRDefault="5A12EE52" w:rsidP="00715B72">
      <w:pPr>
        <w:spacing w:before="240" w:after="0" w:line="276" w:lineRule="auto"/>
        <w:jc w:val="both"/>
        <w:rPr>
          <w:rFonts w:ascii="Times New Roman" w:eastAsia="Times New Roman" w:hAnsi="Times New Roman" w:cs="Times New Roman"/>
          <w:b/>
          <w:bCs/>
          <w:sz w:val="24"/>
          <w:szCs w:val="24"/>
        </w:rPr>
      </w:pPr>
      <w:r w:rsidRPr="00C879CF">
        <w:rPr>
          <w:rFonts w:ascii="Times New Roman" w:eastAsia="Times New Roman" w:hAnsi="Times New Roman" w:cs="Times New Roman"/>
          <w:b/>
          <w:bCs/>
          <w:sz w:val="24"/>
          <w:szCs w:val="24"/>
        </w:rPr>
        <w:t>Viešosios tvarkos palaikymas, didinant asmens bei visuomenės saugumą</w:t>
      </w:r>
      <w:r w:rsidR="00C879CF">
        <w:rPr>
          <w:rFonts w:ascii="Times New Roman" w:eastAsia="Times New Roman" w:hAnsi="Times New Roman" w:cs="Times New Roman"/>
          <w:b/>
          <w:bCs/>
          <w:sz w:val="24"/>
          <w:szCs w:val="24"/>
        </w:rPr>
        <w:t xml:space="preserve">. </w:t>
      </w:r>
      <w:r w:rsidRPr="00C879CF">
        <w:rPr>
          <w:rFonts w:ascii="Times New Roman" w:eastAsia="Times New Roman" w:hAnsi="Times New Roman" w:cs="Times New Roman"/>
          <w:sz w:val="24"/>
          <w:szCs w:val="24"/>
        </w:rPr>
        <w:t>Įgyvendinti pagrindiniai prioritetiniai uždaviniai</w:t>
      </w:r>
      <w:r w:rsidR="00F212D8">
        <w:rPr>
          <w:rFonts w:ascii="Times New Roman" w:eastAsia="Times New Roman" w:hAnsi="Times New Roman" w:cs="Times New Roman"/>
          <w:sz w:val="24"/>
          <w:szCs w:val="24"/>
        </w:rPr>
        <w:t>,</w:t>
      </w:r>
      <w:r w:rsidRPr="00C879CF">
        <w:rPr>
          <w:rFonts w:ascii="Times New Roman" w:eastAsia="Times New Roman" w:hAnsi="Times New Roman" w:cs="Times New Roman"/>
          <w:sz w:val="24"/>
          <w:szCs w:val="24"/>
        </w:rPr>
        <w:t xml:space="preserve"> užtikrinant viešąją tvarką bei vykdant teisės pažeidimų prevenciją per 2024 m.</w:t>
      </w:r>
    </w:p>
    <w:p w14:paraId="0BF77FC6" w14:textId="7631C898" w:rsidR="00074AFD" w:rsidRPr="001A295B" w:rsidRDefault="5A12EE52" w:rsidP="00CB15E6">
      <w:pPr>
        <w:pStyle w:val="Sraopastraipa"/>
        <w:spacing w:before="240" w:after="0" w:line="276" w:lineRule="auto"/>
        <w:ind w:left="0"/>
        <w:jc w:val="both"/>
      </w:pPr>
      <w:r w:rsidRPr="5A12EE52">
        <w:rPr>
          <w:rFonts w:ascii="Times New Roman" w:eastAsia="Times New Roman" w:hAnsi="Times New Roman" w:cs="Times New Roman"/>
          <w:sz w:val="24"/>
          <w:szCs w:val="24"/>
        </w:rPr>
        <w:t>Siekiant, kad administracinių nusižengimų prevencija ir kontrolė būtų sėkminga, 2024 m. buvo aktyviai bendradarbiaujama su Vilniaus rajono policijos komisariato pareigūnais, seniūnijų darbuotojais, seniūnaičiais ir kt. Kryptingai buvo siekiama įtraukti Vilniaus rajono savivaldybės gyventojus į administracinių nusižengimų (nusikaltimų) prevenciją, skatinti rūpintis savo turtu, materialine gerove bei dorove, ugdyti savivaldybės gyventojų teisinę sąmonę, nepakantumą nusikaltimams ir teisės pažeidimams, pilietinės pareigos jausmą, didinti vienkiemių, nutolusių sodybų gyventojų saugumą, užtikrinti turto, asmens teisių ir laisvių apsaugą.</w:t>
      </w:r>
    </w:p>
    <w:p w14:paraId="02E6FEF1" w14:textId="5F067400" w:rsidR="00074AFD" w:rsidRPr="001A295B" w:rsidRDefault="15BFD7DF" w:rsidP="00E1229D">
      <w:pPr>
        <w:spacing w:before="240" w:after="0" w:line="276" w:lineRule="auto"/>
        <w:jc w:val="both"/>
      </w:pPr>
      <w:r w:rsidRPr="6504EB4E">
        <w:rPr>
          <w:rFonts w:ascii="Times New Roman" w:eastAsia="Times New Roman" w:hAnsi="Times New Roman" w:cs="Times New Roman"/>
          <w:sz w:val="24"/>
          <w:szCs w:val="24"/>
        </w:rPr>
        <w:t xml:space="preserve">Siekiant didinti gyventojų saugumą, 2024 m. nuo birželio 18 d. pirmą kartą buvo inicijuotas reguliarus patruliavimas Vilniaus rajono gyvenvietėse vakaro metu. Patruliavimą iki šiol vykdo Viešosios tvarkos skyriaus darbuotojai labiausiai žmonių lankytinose vietose iki 22 val. Didelis dėmesys yra skiriamas seniūnijoms ir didesnėms gyvenvietėms, kur susiburia daugiau žmonių, pavyzdžiui, parkose, prie turgaviečių, poilsiavietėse, miesto ir gyvenviečių centruose bei kt. Patruliavimu vakarais siekiama užtikrinti gyventojų saugumą, viešąją tvarką ir rimtį, užkardyti teisės pažeidimus ir galimas nusikalstamas veikas, taip pat esant poreikiui, Vilniaus rajono gyventojams suteikti operatyvią pagalbą. </w:t>
      </w:r>
    </w:p>
    <w:p w14:paraId="4C5D3F2B" w14:textId="77777777" w:rsidR="002C2650" w:rsidRDefault="00CB15E6" w:rsidP="002C2650">
      <w:pPr>
        <w:keepNext/>
        <w:spacing w:before="240" w:after="0" w:line="276" w:lineRule="auto"/>
        <w:jc w:val="both"/>
      </w:pPr>
      <w:r>
        <w:rPr>
          <w:rFonts w:ascii="Times New Roman" w:eastAsia="Times New Roman" w:hAnsi="Times New Roman" w:cs="Times New Roman"/>
          <w:noProof/>
          <w:sz w:val="24"/>
          <w:szCs w:val="24"/>
        </w:rPr>
        <w:drawing>
          <wp:inline distT="0" distB="0" distL="0" distR="0" wp14:anchorId="6B171B76" wp14:editId="6EE96587">
            <wp:extent cx="5731510" cy="3223895"/>
            <wp:effectExtent l="0" t="0" r="2540" b="0"/>
            <wp:docPr id="223859103"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59103" name="Paveikslėlis 22385910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102B80C9" w14:textId="1995D7D0" w:rsidR="00CB15E6" w:rsidRPr="002C2650" w:rsidRDefault="002C2650" w:rsidP="002C2650">
      <w:pPr>
        <w:pStyle w:val="Antrat"/>
        <w:spacing w:before="240" w:line="276" w:lineRule="auto"/>
        <w:jc w:val="center"/>
        <w:rPr>
          <w:rFonts w:ascii="Times New Roman" w:eastAsia="Times New Roman" w:hAnsi="Times New Roman" w:cs="Times New Roman"/>
          <w:b/>
          <w:bCs/>
          <w:sz w:val="28"/>
          <w:szCs w:val="28"/>
        </w:rPr>
      </w:pPr>
      <w:r w:rsidRPr="002C2650">
        <w:rPr>
          <w:rFonts w:ascii="Times New Roman" w:hAnsi="Times New Roman" w:cs="Times New Roman"/>
          <w:b/>
          <w:bCs/>
          <w:sz w:val="20"/>
          <w:szCs w:val="20"/>
        </w:rPr>
        <w:t>Gyventojų saugumo stiprinimas: prevencinės priemonės ir patruliavimas Vilniaus rajone</w:t>
      </w:r>
    </w:p>
    <w:p w14:paraId="6A2899D8" w14:textId="2F69FD69" w:rsidR="00074AFD" w:rsidRPr="001A295B" w:rsidRDefault="5A12EE52" w:rsidP="00E1229D">
      <w:pPr>
        <w:spacing w:before="240" w:after="0" w:line="276" w:lineRule="auto"/>
        <w:jc w:val="both"/>
      </w:pPr>
      <w:r w:rsidRPr="5A12EE52">
        <w:rPr>
          <w:rFonts w:ascii="Times New Roman" w:eastAsia="Times New Roman" w:hAnsi="Times New Roman" w:cs="Times New Roman"/>
          <w:sz w:val="24"/>
          <w:szCs w:val="24"/>
        </w:rPr>
        <w:t>Siekiant mažinti nusikalstamų veikų skaičių bei stiprinti saugumą Vilniaus rajono savivaldybės teritorijoje, tarp Vilniaus rajono savivaldybės bei Vilniaus apskrities vyriausiojo policijos komisariato 2024 m. buvo pasirašyta bendradarbiavimo sutartis. Šia sutartimi bus siekiama ne tik glaudesnio darbo kartu, bet ir paskatinti naujus pareigūnus tarnauti Vilniaus rajono savivaldybės teritoriją aptarnaujančiame Vilniaus rajono policijos komisariate, pareigūnams skiriant po 10 tūkst. eurų vienkartinę išmoką. Pareigūnai įsipareigos Vilniaus rajone nepertraukiamai ištarnauti 5 metus. Finansavimo priemonė yra taikoma ir asmenims, pradėjusiems tarnauti nuo 2024 m. sausio 1 d.</w:t>
      </w:r>
    </w:p>
    <w:p w14:paraId="775979DF" w14:textId="0986BAE5" w:rsidR="00074AFD" w:rsidRPr="001A295B" w:rsidRDefault="5A12EE52" w:rsidP="00E1229D">
      <w:pPr>
        <w:spacing w:before="240" w:after="0" w:line="276" w:lineRule="auto"/>
        <w:jc w:val="both"/>
      </w:pPr>
      <w:r w:rsidRPr="5A12EE52">
        <w:rPr>
          <w:rFonts w:ascii="Times New Roman" w:eastAsia="Times New Roman" w:hAnsi="Times New Roman" w:cs="Times New Roman"/>
          <w:sz w:val="24"/>
          <w:szCs w:val="24"/>
        </w:rPr>
        <w:t>Sutartyje numatyta, kad šalys susitaria bendradarbiauti siekdamos pritraukti ir paskatinti asmenis teisės aktų nustatyta tvarka pradėti tarnauti Vilniaus apskrities vyriausiojo policijos komisariato padalinyje, aptarnaujančiame Vilniaus rajoną, taip stiprinant savivaldybės gyventojų saugumą ir užtikrinant viešąją tvarką savivaldybės teritorijoje.</w:t>
      </w:r>
    </w:p>
    <w:p w14:paraId="44F06DFA" w14:textId="128CDD58" w:rsidR="00074AFD" w:rsidRDefault="5A12EE52" w:rsidP="6504EB4E">
      <w:pPr>
        <w:spacing w:before="240" w:after="0" w:line="276" w:lineRule="auto"/>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Per 2024 m. yra pritraukti ir paskatinti keturi policijos pareigūnai, kurie pradėjo tarnauti Vilniaus apskrities vyriausiojo policijos komisariato padalinyje, aptarnaujančiame Vilniaus rajoną. </w:t>
      </w:r>
    </w:p>
    <w:p w14:paraId="435E758A" w14:textId="77777777" w:rsidR="006E595C" w:rsidRDefault="00856A58" w:rsidP="006E595C">
      <w:pPr>
        <w:keepNext/>
        <w:spacing w:before="240" w:after="0" w:line="276" w:lineRule="auto"/>
        <w:jc w:val="both"/>
      </w:pPr>
      <w:r>
        <w:rPr>
          <w:rFonts w:ascii="Times New Roman" w:eastAsia="Times New Roman" w:hAnsi="Times New Roman" w:cs="Times New Roman"/>
          <w:noProof/>
          <w:sz w:val="24"/>
          <w:szCs w:val="24"/>
        </w:rPr>
        <w:drawing>
          <wp:inline distT="0" distB="0" distL="0" distR="0" wp14:anchorId="6288B8EF" wp14:editId="47681524">
            <wp:extent cx="5723890" cy="3217545"/>
            <wp:effectExtent l="0" t="0" r="0" b="1905"/>
            <wp:docPr id="1205623757"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23890" cy="3217545"/>
                    </a:xfrm>
                    <a:prstGeom prst="rect">
                      <a:avLst/>
                    </a:prstGeom>
                    <a:noFill/>
                    <a:ln>
                      <a:noFill/>
                    </a:ln>
                  </pic:spPr>
                </pic:pic>
              </a:graphicData>
            </a:graphic>
          </wp:inline>
        </w:drawing>
      </w:r>
    </w:p>
    <w:p w14:paraId="4B569B4A" w14:textId="584A4EC8" w:rsidR="00203721" w:rsidRPr="006E595C" w:rsidRDefault="006E595C" w:rsidP="006E595C">
      <w:pPr>
        <w:pStyle w:val="Antrat"/>
        <w:spacing w:before="240" w:line="276" w:lineRule="auto"/>
        <w:jc w:val="center"/>
        <w:rPr>
          <w:rFonts w:ascii="Times New Roman" w:hAnsi="Times New Roman" w:cs="Times New Roman"/>
          <w:b/>
          <w:bCs/>
          <w:sz w:val="20"/>
          <w:szCs w:val="20"/>
        </w:rPr>
      </w:pPr>
      <w:r w:rsidRPr="006E595C">
        <w:rPr>
          <w:rFonts w:ascii="Times New Roman" w:hAnsi="Times New Roman" w:cs="Times New Roman"/>
          <w:b/>
          <w:bCs/>
          <w:sz w:val="20"/>
          <w:szCs w:val="20"/>
        </w:rPr>
        <w:t>Vilniaus rajono savivaldybė ir policija stiprina bendradarbiavimą gyventojų saugumui užtikrinti</w:t>
      </w:r>
    </w:p>
    <w:p w14:paraId="6A1C035C" w14:textId="77777777" w:rsidR="006E595C" w:rsidRDefault="5A12EE52" w:rsidP="006E595C">
      <w:pPr>
        <w:spacing w:before="240" w:after="0" w:line="276" w:lineRule="auto"/>
        <w:jc w:val="both"/>
      </w:pPr>
      <w:r w:rsidRPr="006E595C">
        <w:rPr>
          <w:rFonts w:ascii="Times New Roman" w:eastAsia="Times New Roman" w:hAnsi="Times New Roman" w:cs="Times New Roman"/>
          <w:b/>
          <w:bCs/>
          <w:sz w:val="24"/>
          <w:szCs w:val="24"/>
        </w:rPr>
        <w:t>Vilniaus rajono savivaldybės triukšmo prevencija ir jo mažinimas</w:t>
      </w:r>
      <w:r w:rsidR="006E595C">
        <w:rPr>
          <w:rFonts w:ascii="Times New Roman" w:eastAsia="Times New Roman" w:hAnsi="Times New Roman" w:cs="Times New Roman"/>
          <w:b/>
          <w:bCs/>
          <w:sz w:val="24"/>
          <w:szCs w:val="24"/>
        </w:rPr>
        <w:t xml:space="preserve">. </w:t>
      </w:r>
      <w:r w:rsidRPr="5A12EE52">
        <w:rPr>
          <w:rFonts w:ascii="Times New Roman" w:eastAsia="Times New Roman" w:hAnsi="Times New Roman" w:cs="Times New Roman"/>
          <w:sz w:val="24"/>
          <w:szCs w:val="24"/>
        </w:rPr>
        <w:t>Savivaldybės administracijos Viešosios tvarkos skyrius aktyviai veikia Triukšmo valdymo įstatymo savivaldybėms priskirtų funkcijų įgyvendinime. Bendradarbiaujant su Nacionalinės visuomenės sveikatos priežiūros laboratorijos Fizikinių veiksnių tyrimų poskyriu 2024 metais buvo atlikti dienos/vakaro/nakties triukšmo ribinių dydžių fizikiniai matavimai triukšmo paveiktuose zonose, t. y. buvo stebimos savivaldybės patvirtintos tyliosios viešosios zonos (toliau – TVZ) bei triukšmo prevencijos zonos (toliau – PZ).</w:t>
      </w:r>
    </w:p>
    <w:p w14:paraId="19F7D2D0" w14:textId="3B132FC2" w:rsidR="00074AFD" w:rsidRPr="001A295B" w:rsidRDefault="5A12EE52" w:rsidP="006E595C">
      <w:pPr>
        <w:spacing w:before="240" w:after="0" w:line="276" w:lineRule="auto"/>
        <w:jc w:val="both"/>
      </w:pPr>
      <w:r w:rsidRPr="5A12EE52">
        <w:rPr>
          <w:rFonts w:ascii="Times New Roman" w:eastAsia="Times New Roman" w:hAnsi="Times New Roman" w:cs="Times New Roman"/>
          <w:sz w:val="24"/>
          <w:szCs w:val="24"/>
        </w:rPr>
        <w:t xml:space="preserve">Triukšmo monitoringas buvo vykdomas šiose Vilniaus rajono savivaldybės teritorijos triukšmo paveiktose zonose: </w:t>
      </w:r>
    </w:p>
    <w:p w14:paraId="6436A765" w14:textId="624F8F12" w:rsidR="00074AFD" w:rsidRPr="001A295B" w:rsidRDefault="5A12EE52" w:rsidP="0064274E">
      <w:pPr>
        <w:pStyle w:val="Sraopastraipa"/>
        <w:numPr>
          <w:ilvl w:val="3"/>
          <w:numId w:val="45"/>
        </w:numPr>
        <w:spacing w:before="240" w:after="0" w:afterAutospacing="1" w:line="276" w:lineRule="auto"/>
        <w:ind w:left="567" w:hanging="284"/>
        <w:jc w:val="both"/>
      </w:pPr>
      <w:r w:rsidRPr="006E595C">
        <w:rPr>
          <w:rFonts w:ascii="Times New Roman" w:eastAsia="Times New Roman" w:hAnsi="Times New Roman" w:cs="Times New Roman"/>
          <w:sz w:val="24"/>
          <w:szCs w:val="24"/>
        </w:rPr>
        <w:t xml:space="preserve">Buivydžių sen.: 1.1 Buivydžių I k. (TVZ);  2. Nemenčinė: 2.1. Nemenčinės palaikomojo gydymo ir slaugos ligoninė, Švenčionių g. 80 (TVZ); 2.2. Vilniaus r., Nemenčinės m., Švenčionių g. (PZ); 2.3. Vilniaus r., Nemenčinės m., Bažnyčios g. (PZ);  3. Paberžės sen.: 3.1. Paberžės socialinės globos namai ir jiems priskirta teritorija, Darbininkų g. 23A, Paberžės k. (TVZ); 4. Riešės sen.: 4.1. Riešės palaikomojo gydymo ir slaugos ligoninė ir jai priskirta teritorija, Kalino k.(TVZ); 5. Maišiagalos sen.: 5.1. Vilniaus r. sav., Maišiagalos sen., Maišiagalos mstl., Mokyklos g. (PZ); 5.2. Vilniaus r. sav., Maišiagalos sen., Maišiagalos mstl., Kiemelių g. (PZ); 6. Juodšilių sen.: 6.1. Juodšilių palaikomojo gydymo ir slaugos ligoninė ir jai priskirta teritorija, Šv. Uršulės g. 25, Juodšilių k. (TVZ); 6.2. </w:t>
      </w:r>
      <w:proofErr w:type="spellStart"/>
      <w:r w:rsidRPr="006E595C">
        <w:rPr>
          <w:rFonts w:ascii="Times New Roman" w:eastAsia="Times New Roman" w:hAnsi="Times New Roman" w:cs="Times New Roman"/>
          <w:sz w:val="24"/>
          <w:szCs w:val="24"/>
        </w:rPr>
        <w:t>Prūdiškių</w:t>
      </w:r>
      <w:proofErr w:type="spellEnd"/>
      <w:r w:rsidRPr="006E595C">
        <w:rPr>
          <w:rFonts w:ascii="Times New Roman" w:eastAsia="Times New Roman" w:hAnsi="Times New Roman" w:cs="Times New Roman"/>
          <w:sz w:val="24"/>
          <w:szCs w:val="24"/>
        </w:rPr>
        <w:t xml:space="preserve"> pensionatas ir jam priskirta teritorija, </w:t>
      </w:r>
      <w:proofErr w:type="spellStart"/>
      <w:r w:rsidRPr="006E595C">
        <w:rPr>
          <w:rFonts w:ascii="Times New Roman" w:eastAsia="Times New Roman" w:hAnsi="Times New Roman" w:cs="Times New Roman"/>
          <w:sz w:val="24"/>
          <w:szCs w:val="24"/>
        </w:rPr>
        <w:t>Prūdiškių</w:t>
      </w:r>
      <w:proofErr w:type="spellEnd"/>
      <w:r w:rsidRPr="006E595C">
        <w:rPr>
          <w:rFonts w:ascii="Times New Roman" w:eastAsia="Times New Roman" w:hAnsi="Times New Roman" w:cs="Times New Roman"/>
          <w:sz w:val="24"/>
          <w:szCs w:val="24"/>
        </w:rPr>
        <w:t xml:space="preserve"> k. (TVZ); 6.3. Juodšilių k., Pušų g. ir Baltosios Vokės g. sankryža (PZ); 7. Marijampolio sen.: 7.1. Vilniaus r., Marijampolio sen., Marijampolio k., Mokyklos g. 9A (Lietuvos tūkstantmečio poilsio parkas) (TVZ); 8. Nemėžio sen.: 8.1. Skaidiškių k., Sodų g. (PZ). 9. Rudaminos sen.: 9.1. Rudaminos k., Gamyklos g. (PZ); 10. Šatrininkų sen.: 10.1. </w:t>
      </w:r>
      <w:r w:rsidRPr="006E595C">
        <w:rPr>
          <w:rFonts w:ascii="Times New Roman" w:eastAsia="Times New Roman" w:hAnsi="Times New Roman" w:cs="Times New Roman"/>
          <w:color w:val="000000" w:themeColor="text1"/>
          <w:sz w:val="24"/>
          <w:szCs w:val="24"/>
        </w:rPr>
        <w:t xml:space="preserve">Grigaičių k., Pergalės g. (PZ); </w:t>
      </w:r>
      <w:r w:rsidRPr="006E595C">
        <w:rPr>
          <w:rFonts w:ascii="Times New Roman" w:eastAsia="Times New Roman" w:hAnsi="Times New Roman" w:cs="Times New Roman"/>
          <w:sz w:val="24"/>
          <w:szCs w:val="24"/>
        </w:rPr>
        <w:t xml:space="preserve">11. Kalvelių sen.: 11.1. Vilniaus rajono šeimos ir vaikų krizių centras ir jam priskirta teritorija, Kalvelių sen., Kalvelių k., </w:t>
      </w:r>
      <w:r w:rsidRPr="006E595C">
        <w:rPr>
          <w:rFonts w:ascii="Times New Roman" w:eastAsia="Times New Roman" w:hAnsi="Times New Roman" w:cs="Times New Roman"/>
          <w:color w:val="000000" w:themeColor="text1"/>
          <w:sz w:val="24"/>
          <w:szCs w:val="24"/>
        </w:rPr>
        <w:t>Vilniaus g. 13</w:t>
      </w:r>
      <w:r w:rsidRPr="006E595C">
        <w:rPr>
          <w:rFonts w:ascii="Times New Roman" w:eastAsia="Times New Roman" w:hAnsi="Times New Roman" w:cs="Times New Roman"/>
          <w:sz w:val="24"/>
          <w:szCs w:val="24"/>
        </w:rPr>
        <w:t xml:space="preserve"> (TVZ); 11.2. Šumsko palaikomojo gydymo ir slaugos ligoninė ir jai priskirta teritorija, Kalvelių sen., Šumsko mstl., Vilniaus g. 40 (TVZ); 11.3. Kenos k. palei geležinkelį (PZ); 12. Lavoriškių sen.: 12.1. </w:t>
      </w:r>
      <w:r w:rsidRPr="006E595C">
        <w:rPr>
          <w:rFonts w:ascii="Times New Roman" w:eastAsia="Times New Roman" w:hAnsi="Times New Roman" w:cs="Times New Roman"/>
          <w:color w:val="000000" w:themeColor="text1"/>
          <w:sz w:val="24"/>
          <w:szCs w:val="24"/>
        </w:rPr>
        <w:t xml:space="preserve">Lavoriškių k., Vilniaus g. (PZ); 13. Mickūnų sen.: 13.1. Mickūnų mstl., Vilniaus g. (PZ); </w:t>
      </w:r>
      <w:r w:rsidRPr="006E595C">
        <w:rPr>
          <w:rFonts w:ascii="Times New Roman" w:eastAsia="Times New Roman" w:hAnsi="Times New Roman" w:cs="Times New Roman"/>
          <w:sz w:val="24"/>
          <w:szCs w:val="24"/>
        </w:rPr>
        <w:t xml:space="preserve">14. Dūkštų sen.: 14.1. Vilniaus r. sav., Dūkštų sen., </w:t>
      </w:r>
      <w:proofErr w:type="spellStart"/>
      <w:r w:rsidRPr="006E595C">
        <w:rPr>
          <w:rFonts w:ascii="Times New Roman" w:eastAsia="Times New Roman" w:hAnsi="Times New Roman" w:cs="Times New Roman"/>
          <w:sz w:val="24"/>
          <w:szCs w:val="24"/>
        </w:rPr>
        <w:t>Geisiškių</w:t>
      </w:r>
      <w:proofErr w:type="spellEnd"/>
      <w:r w:rsidRPr="006E595C">
        <w:rPr>
          <w:rFonts w:ascii="Times New Roman" w:eastAsia="Times New Roman" w:hAnsi="Times New Roman" w:cs="Times New Roman"/>
          <w:sz w:val="24"/>
          <w:szCs w:val="24"/>
        </w:rPr>
        <w:t xml:space="preserve"> k., Mokyklos g. (PZ).</w:t>
      </w:r>
    </w:p>
    <w:p w14:paraId="51329739" w14:textId="7D6B5209" w:rsidR="00074AFD" w:rsidRPr="001A295B" w:rsidRDefault="5A12EE52" w:rsidP="0064274E">
      <w:pPr>
        <w:pStyle w:val="Sraopastraipa"/>
        <w:numPr>
          <w:ilvl w:val="0"/>
          <w:numId w:val="45"/>
        </w:numPr>
        <w:shd w:val="clear" w:color="auto" w:fill="FFFFFF" w:themeFill="background2"/>
        <w:tabs>
          <w:tab w:val="left" w:pos="900"/>
        </w:tabs>
        <w:spacing w:before="240" w:after="0" w:line="276" w:lineRule="auto"/>
        <w:ind w:left="567" w:hanging="284"/>
        <w:jc w:val="both"/>
      </w:pPr>
      <w:r w:rsidRPr="006E595C">
        <w:rPr>
          <w:rFonts w:ascii="Times New Roman" w:eastAsia="Times New Roman" w:hAnsi="Times New Roman" w:cs="Times New Roman"/>
          <w:color w:val="000000" w:themeColor="text1"/>
          <w:sz w:val="24"/>
          <w:szCs w:val="24"/>
        </w:rPr>
        <w:t xml:space="preserve">2024 m. atlikto triukšmo monitoringo metu esminių triukšmo ribinių dydžių pažeidimų nustatyta nebuvo. Monitoringo metu keliose triukšmo paveiktose zonose nustatytus nežymius triukšmo ribinių dydžių viršijimus (iki 3-4 </w:t>
      </w:r>
      <w:proofErr w:type="spellStart"/>
      <w:r w:rsidRPr="006E595C">
        <w:rPr>
          <w:rFonts w:ascii="Times New Roman" w:eastAsia="Times New Roman" w:hAnsi="Times New Roman" w:cs="Times New Roman"/>
          <w:color w:val="000000" w:themeColor="text1"/>
          <w:sz w:val="24"/>
          <w:szCs w:val="24"/>
        </w:rPr>
        <w:t>dB</w:t>
      </w:r>
      <w:proofErr w:type="spellEnd"/>
      <w:r w:rsidRPr="006E595C">
        <w:rPr>
          <w:rFonts w:ascii="Times New Roman" w:eastAsia="Times New Roman" w:hAnsi="Times New Roman" w:cs="Times New Roman"/>
          <w:color w:val="000000" w:themeColor="text1"/>
          <w:sz w:val="24"/>
          <w:szCs w:val="24"/>
        </w:rPr>
        <w:t xml:space="preserve"> ) galėjo sąlygoti įvairus veiksniai atliekant triukšmo matavimus, t. y. oro sąlygos, transporto eismas bei srautas, žemės paviršiaus danga ir būklė bei kt. Akcentuotina, kad Vilniaus rajono gyventojams yra užtikrinama saugi bei rami gyvenamoji aplinka.  </w:t>
      </w:r>
    </w:p>
    <w:p w14:paraId="04C8ED2D" w14:textId="77777777" w:rsidR="006E595C" w:rsidRDefault="5A12EE52" w:rsidP="006E595C">
      <w:pPr>
        <w:spacing w:before="240" w:after="0" w:line="276" w:lineRule="auto"/>
        <w:jc w:val="both"/>
      </w:pPr>
      <w:r w:rsidRPr="006E595C">
        <w:rPr>
          <w:rFonts w:ascii="Times New Roman" w:eastAsia="Times New Roman" w:hAnsi="Times New Roman" w:cs="Times New Roman"/>
          <w:b/>
          <w:bCs/>
          <w:sz w:val="24"/>
          <w:szCs w:val="24"/>
        </w:rPr>
        <w:t>Palaikų spec. pervežimas</w:t>
      </w:r>
      <w:r w:rsidR="006E595C" w:rsidRPr="006E595C">
        <w:rPr>
          <w:rFonts w:ascii="Times New Roman" w:eastAsia="Times New Roman" w:hAnsi="Times New Roman" w:cs="Times New Roman"/>
          <w:b/>
          <w:bCs/>
          <w:sz w:val="24"/>
          <w:szCs w:val="24"/>
        </w:rPr>
        <w:t>.</w:t>
      </w:r>
      <w:r w:rsidRPr="006E595C">
        <w:rPr>
          <w:rFonts w:ascii="Times New Roman" w:eastAsia="Times New Roman" w:hAnsi="Times New Roman" w:cs="Times New Roman"/>
          <w:sz w:val="24"/>
          <w:szCs w:val="24"/>
        </w:rPr>
        <w:t xml:space="preserve"> </w:t>
      </w:r>
      <w:r w:rsidRPr="5A12EE52">
        <w:rPr>
          <w:rFonts w:ascii="Times New Roman" w:eastAsia="Times New Roman" w:hAnsi="Times New Roman" w:cs="Times New Roman"/>
          <w:sz w:val="24"/>
          <w:szCs w:val="24"/>
        </w:rPr>
        <w:t xml:space="preserve">Žmogaus palaikų, nenustatytos tapatybės žmogaus palaikų ir palaikų, dėl kurių atsiėmimo mirusiojo artimieji nesikreipia, gabenimo, saugojimo Vilniaus rajono teritorijoje paslaugos nuo 2021 m. iki 2024 buvo teikiamos su nuliniu (0) įkainiu. 2024 m. IV </w:t>
      </w:r>
      <w:proofErr w:type="spellStart"/>
      <w:r w:rsidRPr="5A12EE52">
        <w:rPr>
          <w:rFonts w:ascii="Times New Roman" w:eastAsia="Times New Roman" w:hAnsi="Times New Roman" w:cs="Times New Roman"/>
          <w:sz w:val="24"/>
          <w:szCs w:val="24"/>
        </w:rPr>
        <w:t>ketv</w:t>
      </w:r>
      <w:proofErr w:type="spellEnd"/>
      <w:r w:rsidRPr="5A12EE52">
        <w:rPr>
          <w:rFonts w:ascii="Times New Roman" w:eastAsia="Times New Roman" w:hAnsi="Times New Roman" w:cs="Times New Roman"/>
          <w:sz w:val="24"/>
          <w:szCs w:val="24"/>
        </w:rPr>
        <w:t xml:space="preserve">. įvyko naujas viešųjų pirkimų konkursas, kurį laimėjo minusinį įkainį pasiūlęs paslaugų teikėjas, tai reiškia, kad ir toliau, dar bent 3 metus, žmogaus palaikų, nenustatytos tapatybės žmogaus palaikų ir palaikų, dėl kurių atsiėmimo mirusiojo artimieji nesikreipia, gabenimo, saugojimo Vilniaus rajono teritorijoje paslaugos bus teikiamos nemokamai bei už suteiktas paslaugas Vilniaus rajono savivaldybės administracija paslaugų teikėjui neprivalės atlyginti.  </w:t>
      </w:r>
    </w:p>
    <w:p w14:paraId="3E609B3C" w14:textId="77777777" w:rsidR="006E595C" w:rsidRDefault="5A12EE52" w:rsidP="006E595C">
      <w:pPr>
        <w:spacing w:before="240" w:after="0" w:line="276" w:lineRule="auto"/>
        <w:jc w:val="both"/>
      </w:pPr>
      <w:r w:rsidRPr="5A12EE52">
        <w:rPr>
          <w:rFonts w:ascii="Times New Roman" w:eastAsia="Times New Roman" w:hAnsi="Times New Roman" w:cs="Times New Roman"/>
          <w:sz w:val="24"/>
          <w:szCs w:val="24"/>
        </w:rPr>
        <w:t xml:space="preserve">Per 2024 m. paslaugų teikėjas suteikė 186 žmogaus palaikų, nenustatytos tapatybės žmogaus palaikų ir palaikų, dėl kurių atsiėmimo mirusiojo artimieji nesikreipia, gabenimo paslaugas bei 3 žmogaus palaikų saugojimo paslaugas.  </w:t>
      </w:r>
    </w:p>
    <w:p w14:paraId="1F6F71C9" w14:textId="7A7D9240" w:rsidR="5A12EE52" w:rsidRPr="006E595C" w:rsidRDefault="5A12EE52" w:rsidP="006E595C">
      <w:pPr>
        <w:spacing w:before="240" w:after="0" w:line="276" w:lineRule="auto"/>
        <w:jc w:val="both"/>
      </w:pPr>
      <w:r w:rsidRPr="5A12EE52">
        <w:rPr>
          <w:rFonts w:ascii="Times New Roman" w:eastAsia="Times New Roman" w:hAnsi="Times New Roman" w:cs="Times New Roman"/>
          <w:sz w:val="24"/>
          <w:szCs w:val="24"/>
        </w:rPr>
        <w:t xml:space="preserve">Per 2024 m. iš Vilniaus rajono gyventojų neigiamų atsiliepimų ar nusiskundimų dėl suteikiamų  paslaugų kokybės nėra gauta. Darbai vykdomi nustatyta tvarka bei pagal sudarytą paslaugų viešojo pirkimo-pardavimo sutartį.  </w:t>
      </w:r>
    </w:p>
    <w:p w14:paraId="03EA8485" w14:textId="77777777" w:rsidR="00A57CD1" w:rsidRDefault="00A57CD1" w:rsidP="00074AFD"/>
    <w:p w14:paraId="72F953CD" w14:textId="77777777" w:rsidR="00B50E73" w:rsidRPr="00074AFD" w:rsidRDefault="00B50E73" w:rsidP="0064174A"/>
    <w:p w14:paraId="57DABB65" w14:textId="3064ABCC" w:rsidR="00C44BF0" w:rsidRDefault="00C44BF0" w:rsidP="5A12EE52">
      <w:pPr>
        <w:pStyle w:val="Antrat2"/>
        <w:rPr>
          <w:rStyle w:val="Rykinuoroda"/>
          <w:rFonts w:ascii="Times New Roman" w:hAnsi="Times New Roman" w:cs="Times New Roman"/>
          <w:b w:val="0"/>
          <w:bCs w:val="0"/>
          <w:smallCaps w:val="0"/>
          <w:spacing w:val="0"/>
        </w:rPr>
      </w:pPr>
      <w:bookmarkStart w:id="97" w:name="_Toc195615899"/>
      <w:r w:rsidRPr="5A12EE52">
        <w:rPr>
          <w:rStyle w:val="Rykinuoroda"/>
          <w:rFonts w:ascii="Times New Roman" w:hAnsi="Times New Roman" w:cs="Times New Roman"/>
          <w:b w:val="0"/>
          <w:bCs w:val="0"/>
          <w:smallCaps w:val="0"/>
          <w:spacing w:val="0"/>
        </w:rPr>
        <w:t>Viešųjų sveikatos paslaugų kokybės gerinimo programa</w:t>
      </w:r>
      <w:bookmarkEnd w:id="97"/>
    </w:p>
    <w:p w14:paraId="0BA2ADFE" w14:textId="77777777" w:rsidR="00225B18" w:rsidRDefault="00225B18" w:rsidP="00225B18"/>
    <w:p w14:paraId="0EFD5DC3" w14:textId="4927D1A4" w:rsidR="5A12EE52" w:rsidRPr="00C11E22" w:rsidRDefault="5A12EE52" w:rsidP="00C11E22">
      <w:pPr>
        <w:spacing w:before="240" w:after="0" w:line="276" w:lineRule="auto"/>
        <w:ind w:right="98"/>
        <w:jc w:val="both"/>
        <w:rPr>
          <w:rFonts w:ascii="Times New Roman" w:eastAsia="Times New Roman" w:hAnsi="Times New Roman" w:cs="Times New Roman"/>
          <w:sz w:val="24"/>
          <w:szCs w:val="24"/>
        </w:rPr>
      </w:pPr>
      <w:r w:rsidRPr="00C11E22">
        <w:rPr>
          <w:rFonts w:ascii="Times New Roman" w:eastAsia="Times New Roman" w:hAnsi="Times New Roman" w:cs="Times New Roman"/>
          <w:b/>
          <w:bCs/>
          <w:sz w:val="24"/>
          <w:szCs w:val="24"/>
        </w:rPr>
        <w:t>2024 metai įkurtas Vilniaus rajono savivaldybės sveikatos centras</w:t>
      </w:r>
      <w:r w:rsidRPr="00C11E22">
        <w:rPr>
          <w:rFonts w:ascii="Times New Roman" w:eastAsia="Times New Roman" w:hAnsi="Times New Roman" w:cs="Times New Roman"/>
          <w:sz w:val="24"/>
          <w:szCs w:val="24"/>
        </w:rPr>
        <w:t xml:space="preserve"> (</w:t>
      </w:r>
      <w:r w:rsidR="00C11E22" w:rsidRPr="00C11E22">
        <w:rPr>
          <w:rFonts w:ascii="Times New Roman" w:eastAsia="Times New Roman" w:hAnsi="Times New Roman" w:cs="Times New Roman"/>
          <w:sz w:val="24"/>
          <w:szCs w:val="24"/>
        </w:rPr>
        <w:t xml:space="preserve">toliau – </w:t>
      </w:r>
      <w:r w:rsidRPr="00C11E22">
        <w:rPr>
          <w:rFonts w:ascii="Times New Roman" w:eastAsia="Times New Roman" w:hAnsi="Times New Roman" w:cs="Times New Roman"/>
          <w:sz w:val="24"/>
          <w:szCs w:val="24"/>
        </w:rPr>
        <w:t>Sveikatos centras), į kurį įeina visos Vilniaus rajone veikiančios sveikatos priežiūros įstaigos, tiek įsteigtos savivaldybės, tiek privačios.</w:t>
      </w:r>
    </w:p>
    <w:p w14:paraId="3CB034AD" w14:textId="00B2CB32" w:rsidR="5A12EE52" w:rsidRPr="00C11E22" w:rsidRDefault="5A12EE52" w:rsidP="0064274E">
      <w:pPr>
        <w:pStyle w:val="Sraopastraipa"/>
        <w:numPr>
          <w:ilvl w:val="3"/>
          <w:numId w:val="46"/>
        </w:numPr>
        <w:tabs>
          <w:tab w:val="left" w:pos="851"/>
        </w:tabs>
        <w:spacing w:before="240" w:after="0" w:line="276" w:lineRule="auto"/>
        <w:ind w:left="0" w:firstLine="567"/>
        <w:jc w:val="both"/>
        <w:rPr>
          <w:sz w:val="24"/>
          <w:szCs w:val="24"/>
        </w:rPr>
      </w:pPr>
      <w:r w:rsidRPr="00C11E22">
        <w:rPr>
          <w:rFonts w:ascii="Times New Roman" w:eastAsia="Times New Roman" w:hAnsi="Times New Roman" w:cs="Times New Roman"/>
          <w:sz w:val="24"/>
          <w:szCs w:val="24"/>
        </w:rPr>
        <w:t xml:space="preserve">VšĮ Vilniaus rajono poliklinika; </w:t>
      </w:r>
    </w:p>
    <w:p w14:paraId="42614A48" w14:textId="26EA0B87" w:rsidR="5A12EE52" w:rsidRPr="00C11E22" w:rsidRDefault="5A12EE52" w:rsidP="0064274E">
      <w:pPr>
        <w:pStyle w:val="Sraopastraipa"/>
        <w:numPr>
          <w:ilvl w:val="3"/>
          <w:numId w:val="46"/>
        </w:numPr>
        <w:tabs>
          <w:tab w:val="left" w:pos="851"/>
        </w:tabs>
        <w:spacing w:before="240" w:after="0" w:line="276" w:lineRule="auto"/>
        <w:ind w:left="0" w:firstLine="567"/>
        <w:jc w:val="both"/>
        <w:rPr>
          <w:sz w:val="24"/>
          <w:szCs w:val="24"/>
        </w:rPr>
      </w:pPr>
      <w:r w:rsidRPr="00C11E22">
        <w:rPr>
          <w:rFonts w:ascii="Times New Roman" w:eastAsia="Times New Roman" w:hAnsi="Times New Roman" w:cs="Times New Roman"/>
          <w:sz w:val="24"/>
          <w:szCs w:val="24"/>
        </w:rPr>
        <w:t xml:space="preserve">VšĮ Nemenčinės poliklinika; </w:t>
      </w:r>
    </w:p>
    <w:p w14:paraId="4B17073B" w14:textId="380B3928" w:rsidR="5A12EE52" w:rsidRPr="00C11E22" w:rsidRDefault="5A12EE52" w:rsidP="0064274E">
      <w:pPr>
        <w:pStyle w:val="Sraopastraipa"/>
        <w:numPr>
          <w:ilvl w:val="0"/>
          <w:numId w:val="46"/>
        </w:numPr>
        <w:tabs>
          <w:tab w:val="left" w:pos="851"/>
        </w:tabs>
        <w:spacing w:before="240" w:after="0" w:line="276" w:lineRule="auto"/>
        <w:ind w:left="0" w:firstLine="567"/>
        <w:jc w:val="both"/>
        <w:rPr>
          <w:sz w:val="24"/>
          <w:szCs w:val="24"/>
        </w:rPr>
      </w:pPr>
      <w:r w:rsidRPr="00C11E22">
        <w:rPr>
          <w:rFonts w:ascii="Times New Roman" w:eastAsia="Times New Roman" w:hAnsi="Times New Roman" w:cs="Times New Roman"/>
          <w:sz w:val="24"/>
          <w:szCs w:val="24"/>
        </w:rPr>
        <w:t xml:space="preserve">UAB „Riešės šeimos klinika“; </w:t>
      </w:r>
    </w:p>
    <w:p w14:paraId="720E698B" w14:textId="4815F9F3" w:rsidR="5A12EE52" w:rsidRPr="00C11E22" w:rsidRDefault="5A12EE52" w:rsidP="0064274E">
      <w:pPr>
        <w:pStyle w:val="Sraopastraipa"/>
        <w:numPr>
          <w:ilvl w:val="0"/>
          <w:numId w:val="46"/>
        </w:numPr>
        <w:tabs>
          <w:tab w:val="left" w:pos="851"/>
        </w:tabs>
        <w:spacing w:before="240" w:after="0" w:line="276" w:lineRule="auto"/>
        <w:ind w:left="0" w:firstLine="567"/>
        <w:jc w:val="both"/>
        <w:rPr>
          <w:sz w:val="24"/>
          <w:szCs w:val="24"/>
        </w:rPr>
      </w:pPr>
      <w:r w:rsidRPr="00C11E22">
        <w:rPr>
          <w:rFonts w:ascii="Times New Roman" w:eastAsia="Times New Roman" w:hAnsi="Times New Roman" w:cs="Times New Roman"/>
          <w:sz w:val="24"/>
          <w:szCs w:val="24"/>
        </w:rPr>
        <w:t xml:space="preserve">IĮ V. </w:t>
      </w:r>
      <w:proofErr w:type="spellStart"/>
      <w:r w:rsidRPr="00C11E22">
        <w:rPr>
          <w:rFonts w:ascii="Times New Roman" w:eastAsia="Times New Roman" w:hAnsi="Times New Roman" w:cs="Times New Roman"/>
          <w:sz w:val="24"/>
          <w:szCs w:val="24"/>
        </w:rPr>
        <w:t>Staliulionienės</w:t>
      </w:r>
      <w:proofErr w:type="spellEnd"/>
      <w:r w:rsidRPr="00C11E22">
        <w:rPr>
          <w:rFonts w:ascii="Times New Roman" w:eastAsia="Times New Roman" w:hAnsi="Times New Roman" w:cs="Times New Roman"/>
          <w:sz w:val="24"/>
          <w:szCs w:val="24"/>
        </w:rPr>
        <w:t xml:space="preserve"> BPG kabinetas; </w:t>
      </w:r>
    </w:p>
    <w:p w14:paraId="314590CE" w14:textId="49862DA2" w:rsidR="5A12EE52" w:rsidRPr="00C11E22" w:rsidRDefault="5A12EE52" w:rsidP="0064274E">
      <w:pPr>
        <w:pStyle w:val="Sraopastraipa"/>
        <w:numPr>
          <w:ilvl w:val="0"/>
          <w:numId w:val="46"/>
        </w:numPr>
        <w:tabs>
          <w:tab w:val="left" w:pos="851"/>
        </w:tabs>
        <w:spacing w:before="240" w:after="0" w:line="276" w:lineRule="auto"/>
        <w:ind w:left="0" w:firstLine="567"/>
        <w:jc w:val="both"/>
        <w:rPr>
          <w:sz w:val="24"/>
          <w:szCs w:val="24"/>
        </w:rPr>
      </w:pPr>
      <w:r w:rsidRPr="00C11E22">
        <w:rPr>
          <w:rFonts w:ascii="Times New Roman" w:eastAsia="Times New Roman" w:hAnsi="Times New Roman" w:cs="Times New Roman"/>
          <w:sz w:val="24"/>
          <w:szCs w:val="24"/>
        </w:rPr>
        <w:t xml:space="preserve">UAB „RVL klinika“; </w:t>
      </w:r>
    </w:p>
    <w:p w14:paraId="06DD20C0" w14:textId="36F45EBF" w:rsidR="5A12EE52" w:rsidRPr="00C11E22" w:rsidRDefault="5A12EE52" w:rsidP="0064274E">
      <w:pPr>
        <w:pStyle w:val="Sraopastraipa"/>
        <w:numPr>
          <w:ilvl w:val="0"/>
          <w:numId w:val="46"/>
        </w:numPr>
        <w:tabs>
          <w:tab w:val="left" w:pos="851"/>
        </w:tabs>
        <w:spacing w:before="240" w:after="0" w:line="276" w:lineRule="auto"/>
        <w:ind w:left="0" w:firstLine="567"/>
        <w:jc w:val="both"/>
        <w:rPr>
          <w:sz w:val="24"/>
          <w:szCs w:val="24"/>
        </w:rPr>
      </w:pPr>
      <w:r w:rsidRPr="00C11E22">
        <w:rPr>
          <w:rFonts w:ascii="Times New Roman" w:eastAsia="Times New Roman" w:hAnsi="Times New Roman" w:cs="Times New Roman"/>
          <w:sz w:val="24"/>
          <w:szCs w:val="24"/>
        </w:rPr>
        <w:t xml:space="preserve">UAB </w:t>
      </w:r>
      <w:r w:rsidR="00222FB1">
        <w:rPr>
          <w:rFonts w:ascii="Times New Roman" w:eastAsia="Times New Roman" w:hAnsi="Times New Roman" w:cs="Times New Roman"/>
          <w:sz w:val="24"/>
          <w:szCs w:val="24"/>
        </w:rPr>
        <w:t>„</w:t>
      </w:r>
      <w:r w:rsidRPr="00C11E22">
        <w:rPr>
          <w:rFonts w:ascii="Times New Roman" w:eastAsia="Times New Roman" w:hAnsi="Times New Roman" w:cs="Times New Roman"/>
          <w:sz w:val="24"/>
          <w:szCs w:val="24"/>
        </w:rPr>
        <w:t>Klinika RVK”</w:t>
      </w:r>
    </w:p>
    <w:p w14:paraId="73189063" w14:textId="0917B80A" w:rsidR="5A12EE52" w:rsidRPr="00C11E22" w:rsidRDefault="5A12EE52" w:rsidP="0064274E">
      <w:pPr>
        <w:pStyle w:val="Sraopastraipa"/>
        <w:numPr>
          <w:ilvl w:val="0"/>
          <w:numId w:val="46"/>
        </w:numPr>
        <w:tabs>
          <w:tab w:val="left" w:pos="851"/>
        </w:tabs>
        <w:spacing w:before="240" w:after="0" w:line="276" w:lineRule="auto"/>
        <w:ind w:left="0" w:firstLine="567"/>
        <w:jc w:val="both"/>
        <w:rPr>
          <w:sz w:val="24"/>
          <w:szCs w:val="24"/>
        </w:rPr>
      </w:pPr>
      <w:r w:rsidRPr="00C11E22">
        <w:rPr>
          <w:rFonts w:ascii="Times New Roman" w:eastAsia="Times New Roman" w:hAnsi="Times New Roman" w:cs="Times New Roman"/>
          <w:sz w:val="24"/>
          <w:szCs w:val="24"/>
        </w:rPr>
        <w:t xml:space="preserve">VšĮ Centro poliklinika; </w:t>
      </w:r>
    </w:p>
    <w:p w14:paraId="5D3B02CB" w14:textId="596B9AA9" w:rsidR="5A12EE52" w:rsidRPr="00C11E22" w:rsidRDefault="5A12EE52" w:rsidP="0064274E">
      <w:pPr>
        <w:pStyle w:val="Sraopastraipa"/>
        <w:numPr>
          <w:ilvl w:val="0"/>
          <w:numId w:val="46"/>
        </w:numPr>
        <w:tabs>
          <w:tab w:val="left" w:pos="709"/>
        </w:tabs>
        <w:spacing w:before="240" w:after="0" w:line="276" w:lineRule="auto"/>
        <w:ind w:left="0" w:firstLine="567"/>
        <w:jc w:val="both"/>
        <w:rPr>
          <w:sz w:val="24"/>
          <w:szCs w:val="24"/>
        </w:rPr>
      </w:pPr>
      <w:r w:rsidRPr="00C11E22">
        <w:rPr>
          <w:rFonts w:ascii="Times New Roman" w:eastAsia="Times New Roman" w:hAnsi="Times New Roman" w:cs="Times New Roman"/>
          <w:sz w:val="24"/>
          <w:szCs w:val="24"/>
        </w:rPr>
        <w:t xml:space="preserve">BĮ Vilniaus rajono savivaldybės visuomenės sveikatos biuras.  </w:t>
      </w:r>
    </w:p>
    <w:p w14:paraId="3C009A99" w14:textId="75F7CA58" w:rsidR="5A12EE52" w:rsidRPr="00C11E22" w:rsidRDefault="5A12EE52" w:rsidP="00C11E22">
      <w:pPr>
        <w:spacing w:before="240" w:after="0" w:line="276" w:lineRule="auto"/>
        <w:jc w:val="both"/>
        <w:rPr>
          <w:sz w:val="24"/>
          <w:szCs w:val="24"/>
        </w:rPr>
      </w:pPr>
      <w:r w:rsidRPr="00C11E22">
        <w:rPr>
          <w:rFonts w:ascii="Times New Roman" w:eastAsia="Times New Roman" w:hAnsi="Times New Roman" w:cs="Times New Roman"/>
          <w:sz w:val="24"/>
          <w:szCs w:val="24"/>
        </w:rPr>
        <w:t>77,6 proc. visų Sveikatos centrui priklausančių asmens sveikatos priežiūros įstaigų (</w:t>
      </w:r>
      <w:r w:rsidR="00C11E22" w:rsidRPr="00C11E22">
        <w:rPr>
          <w:rFonts w:ascii="Times New Roman" w:eastAsia="Times New Roman" w:hAnsi="Times New Roman" w:cs="Times New Roman"/>
          <w:sz w:val="24"/>
          <w:szCs w:val="24"/>
        </w:rPr>
        <w:t xml:space="preserve">toliau – </w:t>
      </w:r>
      <w:r w:rsidRPr="00C11E22">
        <w:rPr>
          <w:rFonts w:ascii="Times New Roman" w:eastAsia="Times New Roman" w:hAnsi="Times New Roman" w:cs="Times New Roman"/>
          <w:sz w:val="24"/>
          <w:szCs w:val="24"/>
        </w:rPr>
        <w:t xml:space="preserve">ASPĮ) aptarnaujamų pacientų prisirašę VšĮ Vilniaus rajono poliklinikoje, o VšĮ Vilniaus rajono Nemenčinės poliklinikoje </w:t>
      </w:r>
      <w:r w:rsidR="00C11E22" w:rsidRPr="00C11E22">
        <w:rPr>
          <w:rFonts w:ascii="Times New Roman" w:eastAsia="Times New Roman" w:hAnsi="Times New Roman" w:cs="Times New Roman"/>
          <w:sz w:val="24"/>
          <w:szCs w:val="24"/>
        </w:rPr>
        <w:t>–</w:t>
      </w:r>
      <w:r w:rsidRPr="00C11E22">
        <w:rPr>
          <w:rFonts w:ascii="Times New Roman" w:eastAsia="Times New Roman" w:hAnsi="Times New Roman" w:cs="Times New Roman"/>
          <w:sz w:val="24"/>
          <w:szCs w:val="24"/>
        </w:rPr>
        <w:t xml:space="preserve"> 11,8 proc.,  kitose Vilniaus rajono ASPĮ – 10,6 proc.  </w:t>
      </w:r>
    </w:p>
    <w:p w14:paraId="4620864D" w14:textId="77777777" w:rsidR="00C11E22" w:rsidRPr="00C11E22" w:rsidRDefault="5A12EE52" w:rsidP="00C11E22">
      <w:pPr>
        <w:spacing w:before="240" w:after="0" w:line="276" w:lineRule="auto"/>
        <w:jc w:val="both"/>
        <w:rPr>
          <w:sz w:val="24"/>
          <w:szCs w:val="24"/>
        </w:rPr>
      </w:pPr>
      <w:r w:rsidRPr="00C11E22">
        <w:rPr>
          <w:rFonts w:ascii="Times New Roman" w:eastAsia="Times New Roman" w:hAnsi="Times New Roman" w:cs="Times New Roman"/>
          <w:sz w:val="24"/>
          <w:szCs w:val="24"/>
        </w:rPr>
        <w:t>V</w:t>
      </w:r>
      <w:r w:rsidR="00C11E22" w:rsidRPr="00C11E22">
        <w:rPr>
          <w:rFonts w:ascii="Times New Roman" w:eastAsia="Times New Roman" w:hAnsi="Times New Roman" w:cs="Times New Roman"/>
          <w:sz w:val="24"/>
          <w:szCs w:val="24"/>
        </w:rPr>
        <w:t xml:space="preserve">šĮ </w:t>
      </w:r>
      <w:r w:rsidRPr="00C11E22">
        <w:rPr>
          <w:rFonts w:ascii="Times New Roman" w:eastAsia="Times New Roman" w:hAnsi="Times New Roman" w:cs="Times New Roman"/>
          <w:sz w:val="24"/>
          <w:szCs w:val="24"/>
        </w:rPr>
        <w:t>Vilniaus rajono poliklinika 2024 m. Sveikatos centre bendradarbiaujančioms įstaigoms suteikė 1224 ambulatorines specializuotas asmens sveikatos priežiūros paslaugas, tai yra 15,5 proc. daugiau paslaugų negu 2023 m. (2023 m. buvo suteikta – 1034 paslaug</w:t>
      </w:r>
      <w:r w:rsidR="00C11E22" w:rsidRPr="00C11E22">
        <w:rPr>
          <w:rFonts w:ascii="Times New Roman" w:eastAsia="Times New Roman" w:hAnsi="Times New Roman" w:cs="Times New Roman"/>
          <w:sz w:val="24"/>
          <w:szCs w:val="24"/>
        </w:rPr>
        <w:t>a</w:t>
      </w:r>
      <w:r w:rsidRPr="00C11E22">
        <w:rPr>
          <w:rFonts w:ascii="Times New Roman" w:eastAsia="Times New Roman" w:hAnsi="Times New Roman" w:cs="Times New Roman"/>
          <w:sz w:val="24"/>
          <w:szCs w:val="24"/>
        </w:rPr>
        <w:t>s).</w:t>
      </w:r>
    </w:p>
    <w:p w14:paraId="1C413F16" w14:textId="20A33468" w:rsidR="00C11E22" w:rsidRDefault="5A12EE52" w:rsidP="00C11E22">
      <w:pPr>
        <w:shd w:val="clear" w:color="auto" w:fill="FFFFFF" w:themeFill="background2"/>
        <w:spacing w:before="225" w:after="225" w:line="257" w:lineRule="auto"/>
        <w:jc w:val="both"/>
      </w:pPr>
      <w:r w:rsidRPr="00C11E22">
        <w:rPr>
          <w:rFonts w:ascii="Times New Roman" w:eastAsia="Times New Roman" w:hAnsi="Times New Roman" w:cs="Times New Roman"/>
          <w:sz w:val="24"/>
          <w:szCs w:val="24"/>
        </w:rPr>
        <w:t>Sveikatos centras parengė 4 projektus</w:t>
      </w:r>
      <w:r w:rsidR="00C11E22">
        <w:rPr>
          <w:rFonts w:ascii="Times New Roman" w:eastAsia="Times New Roman" w:hAnsi="Times New Roman" w:cs="Times New Roman"/>
          <w:sz w:val="24"/>
          <w:szCs w:val="24"/>
        </w:rPr>
        <w:t xml:space="preserve">: </w:t>
      </w:r>
      <w:r w:rsidRPr="00C11E22">
        <w:rPr>
          <w:rFonts w:ascii="Times New Roman" w:eastAsia="Times New Roman" w:hAnsi="Times New Roman" w:cs="Times New Roman"/>
          <w:sz w:val="24"/>
          <w:szCs w:val="24"/>
        </w:rPr>
        <w:t>„</w:t>
      </w:r>
      <w:r w:rsidR="00C11E22">
        <w:rPr>
          <w:rFonts w:ascii="Times New Roman" w:eastAsia="Times New Roman" w:hAnsi="Times New Roman" w:cs="Times New Roman"/>
          <w:sz w:val="24"/>
          <w:szCs w:val="24"/>
        </w:rPr>
        <w:t>S</w:t>
      </w:r>
      <w:r w:rsidR="00C11E22" w:rsidRPr="00C11E22">
        <w:rPr>
          <w:rFonts w:ascii="Times New Roman" w:eastAsia="Times New Roman" w:hAnsi="Times New Roman" w:cs="Times New Roman"/>
          <w:sz w:val="24"/>
          <w:szCs w:val="24"/>
        </w:rPr>
        <w:t>veikatos centro įkūrimas Vilniaus rajone</w:t>
      </w:r>
      <w:r w:rsidR="00C11E22">
        <w:rPr>
          <w:rFonts w:ascii="Times New Roman" w:eastAsia="Times New Roman" w:hAnsi="Times New Roman" w:cs="Times New Roman"/>
          <w:sz w:val="24"/>
          <w:szCs w:val="24"/>
        </w:rPr>
        <w:t>“, „</w:t>
      </w:r>
      <w:r w:rsidR="00C11E22" w:rsidRPr="5A12EE52">
        <w:rPr>
          <w:rFonts w:ascii="Times New Roman" w:eastAsia="Times New Roman" w:hAnsi="Times New Roman" w:cs="Times New Roman"/>
          <w:color w:val="000000" w:themeColor="text1"/>
          <w:sz w:val="24"/>
          <w:szCs w:val="24"/>
        </w:rPr>
        <w:t>Vilniaus rajono ilgalaikės priežiūros mobilių komandų aprūpinimas įranga“</w:t>
      </w:r>
      <w:r w:rsidR="00C11E22">
        <w:rPr>
          <w:rFonts w:ascii="Times New Roman" w:eastAsia="Times New Roman" w:hAnsi="Times New Roman" w:cs="Times New Roman"/>
          <w:color w:val="000000" w:themeColor="text1"/>
          <w:sz w:val="24"/>
          <w:szCs w:val="24"/>
        </w:rPr>
        <w:t>, „</w:t>
      </w:r>
      <w:r w:rsidR="00C11E22" w:rsidRPr="5A12EE52">
        <w:rPr>
          <w:rFonts w:ascii="Times New Roman" w:eastAsia="Times New Roman" w:hAnsi="Times New Roman" w:cs="Times New Roman"/>
          <w:color w:val="000000" w:themeColor="text1"/>
          <w:sz w:val="24"/>
          <w:szCs w:val="24"/>
        </w:rPr>
        <w:t>Vilniaus rajono sveikatos centro veiklos modelio diegimas</w:t>
      </w:r>
      <w:r w:rsidR="00C11E22">
        <w:rPr>
          <w:rFonts w:ascii="Times New Roman" w:eastAsia="Times New Roman" w:hAnsi="Times New Roman" w:cs="Times New Roman"/>
          <w:color w:val="000000" w:themeColor="text1"/>
          <w:sz w:val="24"/>
          <w:szCs w:val="24"/>
        </w:rPr>
        <w:t>“, „S</w:t>
      </w:r>
      <w:r w:rsidR="00C11E22" w:rsidRPr="5A12EE52">
        <w:rPr>
          <w:rFonts w:ascii="Times New Roman" w:eastAsia="Times New Roman" w:hAnsi="Times New Roman" w:cs="Times New Roman"/>
          <w:color w:val="000000" w:themeColor="text1"/>
          <w:sz w:val="24"/>
          <w:szCs w:val="24"/>
        </w:rPr>
        <w:t>veikatos specialistų rengimas, pritraukimas</w:t>
      </w:r>
      <w:r w:rsidR="00C11E22">
        <w:rPr>
          <w:rFonts w:ascii="Times New Roman" w:eastAsia="Times New Roman" w:hAnsi="Times New Roman" w:cs="Times New Roman"/>
          <w:color w:val="000000" w:themeColor="text1"/>
          <w:sz w:val="24"/>
          <w:szCs w:val="24"/>
        </w:rPr>
        <w:t xml:space="preserve"> </w:t>
      </w:r>
      <w:r w:rsidR="00C11E22" w:rsidRPr="5A12EE52">
        <w:rPr>
          <w:rFonts w:ascii="Times New Roman" w:eastAsia="Times New Roman" w:hAnsi="Times New Roman" w:cs="Times New Roman"/>
          <w:color w:val="000000" w:themeColor="text1"/>
          <w:sz w:val="24"/>
          <w:szCs w:val="24"/>
        </w:rPr>
        <w:t>Vilniaus rajono savivaldybėje</w:t>
      </w:r>
      <w:r w:rsidR="00C11E22">
        <w:rPr>
          <w:rFonts w:ascii="Times New Roman" w:eastAsia="Times New Roman" w:hAnsi="Times New Roman" w:cs="Times New Roman"/>
          <w:color w:val="000000" w:themeColor="text1"/>
          <w:sz w:val="24"/>
          <w:szCs w:val="24"/>
        </w:rPr>
        <w:t>“.</w:t>
      </w:r>
    </w:p>
    <w:p w14:paraId="706D9517" w14:textId="4B9D0595" w:rsidR="002D787D" w:rsidRDefault="00C11E22" w:rsidP="002D787D">
      <w:pPr>
        <w:spacing w:after="0" w:line="240" w:lineRule="auto"/>
        <w:jc w:val="both"/>
        <w:textAlignment w:val="baseline"/>
        <w:rPr>
          <w:rFonts w:ascii="Times New Roman" w:eastAsia="Times New Roman" w:hAnsi="Times New Roman" w:cs="Times New Roman"/>
          <w:kern w:val="0"/>
          <w:sz w:val="24"/>
          <w:szCs w:val="24"/>
          <w14:ligatures w14:val="none"/>
        </w:rPr>
      </w:pPr>
      <w:r w:rsidRPr="002D787D">
        <w:rPr>
          <w:rFonts w:ascii="Times New Roman" w:eastAsia="Times New Roman" w:hAnsi="Times New Roman" w:cs="Times New Roman"/>
          <w:b/>
          <w:bCs/>
          <w:sz w:val="24"/>
          <w:szCs w:val="24"/>
        </w:rPr>
        <w:t>„Sveikatos centro įkūrimas Vilniaus rajone“</w:t>
      </w:r>
      <w:r w:rsidR="002D787D">
        <w:rPr>
          <w:rFonts w:ascii="Times New Roman" w:eastAsia="Times New Roman" w:hAnsi="Times New Roman" w:cs="Times New Roman"/>
          <w:sz w:val="24"/>
          <w:szCs w:val="24"/>
        </w:rPr>
        <w:t xml:space="preserve"> </w:t>
      </w:r>
      <w:r w:rsidR="002D787D" w:rsidRPr="00205E09">
        <w:rPr>
          <w:rFonts w:ascii="Times New Roman" w:eastAsia="Times New Roman" w:hAnsi="Times New Roman" w:cs="Times New Roman"/>
          <w:kern w:val="0"/>
          <w:sz w:val="24"/>
          <w:szCs w:val="24"/>
          <w14:ligatures w14:val="none"/>
        </w:rPr>
        <w:t xml:space="preserve">(bendra suma  2,4 mln. </w:t>
      </w:r>
      <w:r w:rsidR="002D787D">
        <w:rPr>
          <w:rFonts w:ascii="Times New Roman" w:eastAsia="Times New Roman" w:hAnsi="Times New Roman" w:cs="Times New Roman"/>
          <w:kern w:val="0"/>
          <w:sz w:val="24"/>
          <w:szCs w:val="24"/>
          <w14:ligatures w14:val="none"/>
        </w:rPr>
        <w:t>Eur</w:t>
      </w:r>
      <w:r w:rsidR="002D787D" w:rsidRPr="00205E09">
        <w:rPr>
          <w:rFonts w:ascii="Times New Roman" w:eastAsia="Times New Roman" w:hAnsi="Times New Roman" w:cs="Times New Roman"/>
          <w:kern w:val="0"/>
          <w:sz w:val="24"/>
          <w:szCs w:val="24"/>
          <w14:ligatures w14:val="none"/>
        </w:rPr>
        <w:t>).</w:t>
      </w:r>
    </w:p>
    <w:p w14:paraId="5E42B8FA" w14:textId="7D7588A4" w:rsidR="5A12EE52" w:rsidRPr="00C11E22" w:rsidRDefault="5A12EE52" w:rsidP="00C11E22">
      <w:pPr>
        <w:spacing w:before="240" w:after="0" w:line="276" w:lineRule="auto"/>
        <w:jc w:val="both"/>
        <w:rPr>
          <w:sz w:val="24"/>
          <w:szCs w:val="24"/>
        </w:rPr>
      </w:pPr>
      <w:r w:rsidRPr="00C11E22">
        <w:rPr>
          <w:rFonts w:ascii="Times New Roman" w:eastAsia="Times New Roman" w:hAnsi="Times New Roman" w:cs="Times New Roman"/>
          <w:sz w:val="24"/>
          <w:szCs w:val="24"/>
        </w:rPr>
        <w:t>Planuojama, kad:</w:t>
      </w:r>
    </w:p>
    <w:p w14:paraId="1F2048DE" w14:textId="449A4580" w:rsidR="5A12EE52" w:rsidRPr="00C11E22" w:rsidRDefault="5A12EE52" w:rsidP="002D787D">
      <w:pPr>
        <w:pStyle w:val="Sraopastraipa"/>
        <w:numPr>
          <w:ilvl w:val="0"/>
          <w:numId w:val="3"/>
        </w:numPr>
        <w:tabs>
          <w:tab w:val="left" w:pos="851"/>
        </w:tabs>
        <w:spacing w:before="240" w:after="0" w:line="276" w:lineRule="auto"/>
        <w:ind w:left="0" w:firstLine="567"/>
        <w:jc w:val="both"/>
        <w:rPr>
          <w:rFonts w:ascii="Times New Roman" w:eastAsia="Times New Roman" w:hAnsi="Times New Roman" w:cs="Times New Roman"/>
          <w:sz w:val="24"/>
          <w:szCs w:val="24"/>
        </w:rPr>
      </w:pPr>
      <w:r w:rsidRPr="00C11E22">
        <w:rPr>
          <w:rFonts w:ascii="Times New Roman" w:eastAsia="Times New Roman" w:hAnsi="Times New Roman" w:cs="Times New Roman"/>
          <w:sz w:val="24"/>
          <w:szCs w:val="24"/>
        </w:rPr>
        <w:t>bus sukurta dienos chirurgijos paslaugų, priskirtinų teikti žiedinės savivaldybės sveikatos centrui pagal SC aprašą, teikimo infrastruktūra VšĮ VRP poliklinikoje ir, įgyvendinus projektą, pradėtos teikti šios paslaugos, taip pat kartu su dienos chirurgijos paslaugoms teikti skirtomis patalpomis bus modernizuojamos ambulatorinės endoskopijos paslaugų teikimo patalpos, siekiant užtikrinti efektyvų paslaugų organizavimą bei teikimą, kadangi pradėjus teikti dienos chirurgijos paslaugas, atsiras galimybė atlikti dienos chirurgijai priskiriamas endoskopines operacijas. Iš viso šiam tikslui bus suremontuota ir pritaikyta apie 500 kv. m;</w:t>
      </w:r>
    </w:p>
    <w:p w14:paraId="0BDDA430" w14:textId="3E22C809" w:rsidR="5A12EE52" w:rsidRPr="00C11E22" w:rsidRDefault="5A12EE52" w:rsidP="002D787D">
      <w:pPr>
        <w:pStyle w:val="Sraopastraipa"/>
        <w:numPr>
          <w:ilvl w:val="0"/>
          <w:numId w:val="2"/>
        </w:numPr>
        <w:tabs>
          <w:tab w:val="left" w:pos="851"/>
        </w:tabs>
        <w:spacing w:before="240" w:after="0" w:line="276" w:lineRule="auto"/>
        <w:ind w:left="0" w:firstLine="567"/>
        <w:jc w:val="both"/>
        <w:rPr>
          <w:rFonts w:ascii="Times New Roman" w:eastAsia="Times New Roman" w:hAnsi="Times New Roman" w:cs="Times New Roman"/>
          <w:sz w:val="24"/>
          <w:szCs w:val="24"/>
        </w:rPr>
      </w:pPr>
      <w:r w:rsidRPr="00C11E22">
        <w:rPr>
          <w:rFonts w:ascii="Times New Roman" w:eastAsia="Times New Roman" w:hAnsi="Times New Roman" w:cs="Times New Roman"/>
          <w:sz w:val="24"/>
          <w:szCs w:val="24"/>
        </w:rPr>
        <w:t>VšĮ VRP poliklinikoje ambulatorinės chirurgijos (ginekologijos srities) paslaugoms teikti reikalingos patalpos bus įrengtos II aukšte esamame akušerijos ir ginekologijos padalinyje, tai užtikrins efektyvesnį darbo organizavimą ir kokybišką paslaugų teikimą, nes šiame padalinyje dirbantys specialistai galės visas ginekologines procedūras pagal kompetenciją atlikti vienoje vietoje;</w:t>
      </w:r>
    </w:p>
    <w:p w14:paraId="2539AECD" w14:textId="1B3EB84B" w:rsidR="5A12EE52" w:rsidRPr="00C11E22" w:rsidRDefault="5A12EE52" w:rsidP="002D787D">
      <w:pPr>
        <w:pStyle w:val="Sraopastraipa"/>
        <w:numPr>
          <w:ilvl w:val="0"/>
          <w:numId w:val="3"/>
        </w:numPr>
        <w:tabs>
          <w:tab w:val="left" w:pos="851"/>
        </w:tabs>
        <w:spacing w:before="240" w:after="0" w:line="276" w:lineRule="auto"/>
        <w:ind w:left="0" w:firstLine="567"/>
        <w:jc w:val="both"/>
        <w:rPr>
          <w:rFonts w:ascii="Times New Roman" w:eastAsia="Times New Roman" w:hAnsi="Times New Roman" w:cs="Times New Roman"/>
          <w:sz w:val="24"/>
          <w:szCs w:val="24"/>
        </w:rPr>
      </w:pPr>
      <w:r w:rsidRPr="00C11E22">
        <w:rPr>
          <w:rFonts w:ascii="Times New Roman" w:eastAsia="Times New Roman" w:hAnsi="Times New Roman" w:cs="Times New Roman"/>
          <w:sz w:val="24"/>
          <w:szCs w:val="24"/>
        </w:rPr>
        <w:t xml:space="preserve">bus modernizuotos esamos VšĮ VRP poliklinikos patalpos, naudojamos ambulatorinėms oftalmologijos paslaugoms teikti pastato II aukšte, pritaikant jas šiuolaikinėms kokybiškoms paslaugoms teikti (įrengiant patogias patalpas specialistams darbui, </w:t>
      </w:r>
      <w:proofErr w:type="spellStart"/>
      <w:r w:rsidRPr="00C11E22">
        <w:rPr>
          <w:rFonts w:ascii="Times New Roman" w:eastAsia="Times New Roman" w:hAnsi="Times New Roman" w:cs="Times New Roman"/>
          <w:sz w:val="24"/>
          <w:szCs w:val="24"/>
        </w:rPr>
        <w:t>perimetrijos</w:t>
      </w:r>
      <w:proofErr w:type="spellEnd"/>
      <w:r w:rsidRPr="00C11E22">
        <w:rPr>
          <w:rFonts w:ascii="Times New Roman" w:eastAsia="Times New Roman" w:hAnsi="Times New Roman" w:cs="Times New Roman"/>
          <w:sz w:val="24"/>
          <w:szCs w:val="24"/>
        </w:rPr>
        <w:t xml:space="preserve"> bei kitiems diagnostiniams tyrimams atlikti);</w:t>
      </w:r>
    </w:p>
    <w:p w14:paraId="09F4E1A6" w14:textId="7A0F85AD" w:rsidR="5A12EE52" w:rsidRPr="00C11E22" w:rsidRDefault="5A12EE52" w:rsidP="002D787D">
      <w:pPr>
        <w:pStyle w:val="Sraopastraipa"/>
        <w:numPr>
          <w:ilvl w:val="0"/>
          <w:numId w:val="3"/>
        </w:numPr>
        <w:tabs>
          <w:tab w:val="left" w:pos="851"/>
        </w:tabs>
        <w:spacing w:before="240" w:after="0" w:line="276" w:lineRule="auto"/>
        <w:ind w:left="0" w:firstLine="567"/>
        <w:jc w:val="both"/>
        <w:rPr>
          <w:rFonts w:ascii="Times New Roman" w:eastAsia="Times New Roman" w:hAnsi="Times New Roman" w:cs="Times New Roman"/>
          <w:sz w:val="24"/>
          <w:szCs w:val="24"/>
        </w:rPr>
      </w:pPr>
      <w:r w:rsidRPr="00C11E22">
        <w:rPr>
          <w:rFonts w:ascii="Times New Roman" w:eastAsia="Times New Roman" w:hAnsi="Times New Roman" w:cs="Times New Roman"/>
          <w:sz w:val="24"/>
          <w:szCs w:val="24"/>
        </w:rPr>
        <w:t>VšĮ VRCP poliklinikoje šeimos gydytojo komandos plėtrai bus papildomai sukurti 4 kabinetai, taip pat modernizuojami esami 3 šeimos gydytojų komandos specialistų kabinetai, suremontuojant iš viso apie 136 kv. m</w:t>
      </w:r>
    </w:p>
    <w:p w14:paraId="74E550F5" w14:textId="7710345E" w:rsidR="5A12EE52" w:rsidRPr="00C11E22" w:rsidRDefault="5A12EE52" w:rsidP="002D787D">
      <w:pPr>
        <w:pStyle w:val="Sraopastraipa"/>
        <w:numPr>
          <w:ilvl w:val="0"/>
          <w:numId w:val="3"/>
        </w:numPr>
        <w:tabs>
          <w:tab w:val="left" w:pos="851"/>
        </w:tabs>
        <w:spacing w:before="240" w:after="0" w:line="276" w:lineRule="auto"/>
        <w:ind w:left="0" w:firstLine="567"/>
        <w:jc w:val="both"/>
        <w:rPr>
          <w:rFonts w:ascii="Times New Roman" w:eastAsia="Times New Roman" w:hAnsi="Times New Roman" w:cs="Times New Roman"/>
          <w:sz w:val="24"/>
          <w:szCs w:val="24"/>
        </w:rPr>
      </w:pPr>
      <w:r w:rsidRPr="00C11E22">
        <w:rPr>
          <w:rFonts w:ascii="Times New Roman" w:eastAsia="Times New Roman" w:hAnsi="Times New Roman" w:cs="Times New Roman"/>
          <w:sz w:val="24"/>
          <w:szCs w:val="24"/>
        </w:rPr>
        <w:t>bus įsigytas elektromobilis ir įrengta elektromobilio įkrovimo stotelė VšĮ VRP, tai sudarys sąlygas nuo 2025 m. gegužės 1 d. pradėti teikti šeimų lankymo paslaugas, kurios Vilniaus rajono savivaldybėje šiuo metu nėra teikiamos;</w:t>
      </w:r>
    </w:p>
    <w:p w14:paraId="2D5E4C6E" w14:textId="4195C8DC" w:rsidR="5A12EE52" w:rsidRPr="00C11E22" w:rsidRDefault="5A12EE52" w:rsidP="002D787D">
      <w:pPr>
        <w:pStyle w:val="Sraopastraipa"/>
        <w:numPr>
          <w:ilvl w:val="0"/>
          <w:numId w:val="3"/>
        </w:numPr>
        <w:tabs>
          <w:tab w:val="left" w:pos="851"/>
        </w:tabs>
        <w:spacing w:before="240" w:after="0" w:line="276" w:lineRule="auto"/>
        <w:ind w:left="0" w:firstLine="567"/>
        <w:jc w:val="both"/>
        <w:rPr>
          <w:rFonts w:ascii="Times New Roman" w:eastAsia="Times New Roman" w:hAnsi="Times New Roman" w:cs="Times New Roman"/>
          <w:sz w:val="24"/>
          <w:szCs w:val="24"/>
        </w:rPr>
      </w:pPr>
      <w:r w:rsidRPr="00C11E22">
        <w:rPr>
          <w:rFonts w:ascii="Times New Roman" w:eastAsia="Times New Roman" w:hAnsi="Times New Roman" w:cs="Times New Roman"/>
          <w:sz w:val="24"/>
          <w:szCs w:val="24"/>
        </w:rPr>
        <w:t>bus įsigyta tiek pirminės priežiūros paslaugoms teikti, tiek ir antrinės priežiūros paslaugoms teikti medicinos ir kita įranga.</w:t>
      </w:r>
    </w:p>
    <w:p w14:paraId="18666272" w14:textId="13C03D92" w:rsidR="5A12EE52" w:rsidRPr="00C11E22" w:rsidRDefault="5A12EE52" w:rsidP="002D787D">
      <w:pPr>
        <w:pStyle w:val="Sraopastraipa"/>
        <w:numPr>
          <w:ilvl w:val="0"/>
          <w:numId w:val="3"/>
        </w:numPr>
        <w:tabs>
          <w:tab w:val="left" w:pos="851"/>
        </w:tabs>
        <w:spacing w:before="240" w:after="0" w:line="276" w:lineRule="auto"/>
        <w:ind w:left="0" w:firstLine="567"/>
        <w:jc w:val="both"/>
        <w:rPr>
          <w:rFonts w:ascii="Times New Roman" w:eastAsia="Times New Roman" w:hAnsi="Times New Roman" w:cs="Times New Roman"/>
          <w:sz w:val="24"/>
          <w:szCs w:val="24"/>
        </w:rPr>
      </w:pPr>
      <w:r w:rsidRPr="00C11E22">
        <w:rPr>
          <w:rFonts w:ascii="Times New Roman" w:eastAsia="Times New Roman" w:hAnsi="Times New Roman" w:cs="Times New Roman"/>
          <w:sz w:val="24"/>
          <w:szCs w:val="24"/>
        </w:rPr>
        <w:t>bus sukurta ambulatorinių vaikų raidos sutrikimų ankstyvosios reabilitacijos paslaugų teikimo infrastruktūra, pritaikant apie 82 kv. m patalpų, VšĮ VRP Nemenčinėje esančiame padalinyje, pastato II aukšte, ir įgyvendinus projektą, pradėtos teikti šios paslaugos;</w:t>
      </w:r>
    </w:p>
    <w:p w14:paraId="001D36BC" w14:textId="7EA9BD5E" w:rsidR="5A12EE52" w:rsidRPr="00C11E22" w:rsidRDefault="5A12EE52" w:rsidP="002D787D">
      <w:pPr>
        <w:pStyle w:val="Sraopastraipa"/>
        <w:numPr>
          <w:ilvl w:val="0"/>
          <w:numId w:val="3"/>
        </w:numPr>
        <w:tabs>
          <w:tab w:val="left" w:pos="851"/>
        </w:tabs>
        <w:spacing w:before="240" w:after="0" w:line="276" w:lineRule="auto"/>
        <w:ind w:left="0" w:firstLine="567"/>
        <w:jc w:val="both"/>
        <w:rPr>
          <w:rFonts w:ascii="Times New Roman" w:eastAsia="Times New Roman" w:hAnsi="Times New Roman" w:cs="Times New Roman"/>
          <w:sz w:val="24"/>
          <w:szCs w:val="24"/>
        </w:rPr>
      </w:pPr>
      <w:r w:rsidRPr="00C11E22">
        <w:rPr>
          <w:rFonts w:ascii="Times New Roman" w:eastAsia="Times New Roman" w:hAnsi="Times New Roman" w:cs="Times New Roman"/>
          <w:sz w:val="24"/>
          <w:szCs w:val="24"/>
        </w:rPr>
        <w:t>bus išplėstos  ir suremontuotos Mickūnų ambulatorijos patalpos, sudarant galimybes šeimos gydytojo komandos plėtrai;</w:t>
      </w:r>
    </w:p>
    <w:p w14:paraId="69E3CD81" w14:textId="11A0B50B" w:rsidR="5A12EE52" w:rsidRPr="00C11E22" w:rsidRDefault="5A12EE52" w:rsidP="002D787D">
      <w:pPr>
        <w:pStyle w:val="Sraopastraipa"/>
        <w:numPr>
          <w:ilvl w:val="0"/>
          <w:numId w:val="3"/>
        </w:numPr>
        <w:tabs>
          <w:tab w:val="left" w:pos="851"/>
        </w:tabs>
        <w:spacing w:before="240" w:after="0" w:line="276" w:lineRule="auto"/>
        <w:ind w:left="0" w:firstLine="567"/>
        <w:jc w:val="both"/>
        <w:rPr>
          <w:rFonts w:ascii="Times New Roman" w:eastAsia="Times New Roman" w:hAnsi="Times New Roman" w:cs="Times New Roman"/>
          <w:sz w:val="24"/>
          <w:szCs w:val="24"/>
        </w:rPr>
      </w:pPr>
      <w:r w:rsidRPr="00C11E22">
        <w:rPr>
          <w:rFonts w:ascii="Times New Roman" w:eastAsia="Times New Roman" w:hAnsi="Times New Roman" w:cs="Times New Roman"/>
          <w:sz w:val="24"/>
          <w:szCs w:val="24"/>
        </w:rPr>
        <w:t>bus suremontuotos ir pritaikytos šeimos gydytojo komandos plėtrai bei efektyvesniam paslaugų teikimui bei organizavimui esamos Juodšilių ambulatorijos patalpos (apie 518 kv. m);</w:t>
      </w:r>
    </w:p>
    <w:p w14:paraId="482F2359" w14:textId="16950DAD" w:rsidR="5A12EE52" w:rsidRPr="00C11E22" w:rsidRDefault="5A12EE52" w:rsidP="002D787D">
      <w:pPr>
        <w:pStyle w:val="Sraopastraipa"/>
        <w:numPr>
          <w:ilvl w:val="0"/>
          <w:numId w:val="3"/>
        </w:numPr>
        <w:tabs>
          <w:tab w:val="left" w:pos="851"/>
        </w:tabs>
        <w:spacing w:before="240" w:after="0" w:line="276" w:lineRule="auto"/>
        <w:ind w:left="0" w:firstLine="567"/>
        <w:jc w:val="both"/>
        <w:rPr>
          <w:rFonts w:ascii="Times New Roman" w:eastAsia="Times New Roman" w:hAnsi="Times New Roman" w:cs="Times New Roman"/>
          <w:sz w:val="24"/>
          <w:szCs w:val="24"/>
        </w:rPr>
      </w:pPr>
      <w:r w:rsidRPr="00C11E22">
        <w:rPr>
          <w:rFonts w:ascii="Times New Roman" w:eastAsia="Times New Roman" w:hAnsi="Times New Roman" w:cs="Times New Roman"/>
          <w:sz w:val="24"/>
          <w:szCs w:val="24"/>
        </w:rPr>
        <w:t>VšĮ Vilniaus rajono Nemenčinės poliklinikoje 70 kv. m patalpų bus pritaikytos šeimos gydytojo komandos plėtrai ir efektyvesniam darbo organizavimui, I aukšte modernizuojant vieną esamą procedūrinį kabinetą ir įrengiant dar vieną papildomą procedūrinį kabinetą, o II aukšte iš dviejų kabinetų padarant tris, kuriuose galėtų teikti savarankiškas konsultacijas šeimos gydytojo komandos specialistai;</w:t>
      </w:r>
    </w:p>
    <w:p w14:paraId="772F2DBA" w14:textId="77777777" w:rsidR="002D787D" w:rsidRDefault="5A12EE52" w:rsidP="002D787D">
      <w:pPr>
        <w:pStyle w:val="Sraopastraipa"/>
        <w:numPr>
          <w:ilvl w:val="0"/>
          <w:numId w:val="3"/>
        </w:numPr>
        <w:tabs>
          <w:tab w:val="left" w:pos="851"/>
        </w:tabs>
        <w:spacing w:before="240" w:after="0" w:line="276" w:lineRule="auto"/>
        <w:ind w:left="0" w:firstLine="567"/>
        <w:jc w:val="both"/>
        <w:rPr>
          <w:rFonts w:ascii="Times New Roman" w:eastAsia="Times New Roman" w:hAnsi="Times New Roman" w:cs="Times New Roman"/>
          <w:sz w:val="24"/>
          <w:szCs w:val="24"/>
        </w:rPr>
      </w:pPr>
      <w:r w:rsidRPr="00C11E22">
        <w:rPr>
          <w:rFonts w:ascii="Times New Roman" w:eastAsia="Times New Roman" w:hAnsi="Times New Roman" w:cs="Times New Roman"/>
          <w:sz w:val="24"/>
          <w:szCs w:val="24"/>
        </w:rPr>
        <w:t>UAB ,,RVL klinika“ du esami ir vienas įrengiamas šeimos gydytojo kabinetai bus aprūpinti baldais, reikalingais specialistų darbui</w:t>
      </w:r>
      <w:r w:rsidR="002D787D">
        <w:rPr>
          <w:rFonts w:ascii="Times New Roman" w:eastAsia="Times New Roman" w:hAnsi="Times New Roman" w:cs="Times New Roman"/>
          <w:sz w:val="24"/>
          <w:szCs w:val="24"/>
        </w:rPr>
        <w:t>.</w:t>
      </w:r>
    </w:p>
    <w:p w14:paraId="4527B067" w14:textId="77777777" w:rsidR="00C90F69" w:rsidRDefault="5A12EE52" w:rsidP="00C90F69">
      <w:pPr>
        <w:tabs>
          <w:tab w:val="left" w:pos="851"/>
        </w:tabs>
        <w:spacing w:before="240" w:after="0" w:line="276" w:lineRule="auto"/>
        <w:jc w:val="both"/>
        <w:rPr>
          <w:rFonts w:ascii="Times New Roman" w:eastAsia="Times New Roman" w:hAnsi="Times New Roman" w:cs="Times New Roman"/>
          <w:sz w:val="24"/>
          <w:szCs w:val="24"/>
        </w:rPr>
      </w:pPr>
      <w:r w:rsidRPr="002D787D">
        <w:rPr>
          <w:rFonts w:ascii="Times New Roman" w:eastAsia="Times New Roman" w:hAnsi="Times New Roman" w:cs="Times New Roman"/>
          <w:sz w:val="24"/>
          <w:szCs w:val="24"/>
        </w:rPr>
        <w:t xml:space="preserve">Įgyvendinant projektą „Sveikatos centro įkūrimas Vilniaus rajone“,  2024 m. </w:t>
      </w:r>
      <w:r w:rsidR="002D787D">
        <w:rPr>
          <w:rFonts w:ascii="Times New Roman" w:eastAsia="Times New Roman" w:hAnsi="Times New Roman" w:cs="Times New Roman"/>
          <w:sz w:val="24"/>
          <w:szCs w:val="24"/>
        </w:rPr>
        <w:t>VšĮ</w:t>
      </w:r>
      <w:r w:rsidRPr="002D787D">
        <w:rPr>
          <w:rFonts w:ascii="Times New Roman" w:eastAsia="Times New Roman" w:hAnsi="Times New Roman" w:cs="Times New Roman"/>
          <w:sz w:val="24"/>
          <w:szCs w:val="24"/>
        </w:rPr>
        <w:t xml:space="preserve"> Vilniaus rajono poliklinikoje buvo pradėtas ambulatorinės chirurgijos ir </w:t>
      </w:r>
      <w:proofErr w:type="spellStart"/>
      <w:r w:rsidRPr="002D787D">
        <w:rPr>
          <w:rFonts w:ascii="Times New Roman" w:eastAsia="Times New Roman" w:hAnsi="Times New Roman" w:cs="Times New Roman"/>
          <w:sz w:val="24"/>
          <w:szCs w:val="24"/>
        </w:rPr>
        <w:t>oftalmonolijos</w:t>
      </w:r>
      <w:proofErr w:type="spellEnd"/>
      <w:r w:rsidRPr="002D787D">
        <w:rPr>
          <w:rFonts w:ascii="Times New Roman" w:eastAsia="Times New Roman" w:hAnsi="Times New Roman" w:cs="Times New Roman"/>
          <w:sz w:val="24"/>
          <w:szCs w:val="24"/>
        </w:rPr>
        <w:t xml:space="preserve"> patalpų remontas bei įsigyta oftalmologinė įranga </w:t>
      </w:r>
      <w:r w:rsidR="002D787D">
        <w:rPr>
          <w:rFonts w:ascii="Times New Roman" w:eastAsia="Times New Roman" w:hAnsi="Times New Roman" w:cs="Times New Roman"/>
          <w:sz w:val="24"/>
          <w:szCs w:val="24"/>
        </w:rPr>
        <w:t>–</w:t>
      </w:r>
      <w:r w:rsidRPr="002D787D">
        <w:rPr>
          <w:rFonts w:ascii="Times New Roman" w:eastAsia="Times New Roman" w:hAnsi="Times New Roman" w:cs="Times New Roman"/>
          <w:sz w:val="24"/>
          <w:szCs w:val="24"/>
        </w:rPr>
        <w:t xml:space="preserve"> kompiuterinis perimetras, bekontaktis </w:t>
      </w:r>
      <w:proofErr w:type="spellStart"/>
      <w:r w:rsidRPr="002D787D">
        <w:rPr>
          <w:rFonts w:ascii="Times New Roman" w:eastAsia="Times New Roman" w:hAnsi="Times New Roman" w:cs="Times New Roman"/>
          <w:sz w:val="24"/>
          <w:szCs w:val="24"/>
        </w:rPr>
        <w:t>tonometras</w:t>
      </w:r>
      <w:proofErr w:type="spellEnd"/>
      <w:r w:rsidRPr="002D787D">
        <w:rPr>
          <w:rFonts w:ascii="Times New Roman" w:eastAsia="Times New Roman" w:hAnsi="Times New Roman" w:cs="Times New Roman"/>
          <w:sz w:val="24"/>
          <w:szCs w:val="24"/>
        </w:rPr>
        <w:t>, ultragarsinis diagnostinis prietaisas, pradėtas Juodšilių ambulatorijos remontas. Taip pat buvo sėkmingai pradėtos teikti dienos stacionaro IA paslaugos. Suformuoti „žali koridoriai“ cukriniu diabetu sergantiems, išplėstinės širdies ir kraujagyslių ligų programos vykdymui, širdies nepakankamumu sergančių pacientų registracijai. Asmenims sergantiems</w:t>
      </w:r>
      <w:r w:rsidR="00A06A87">
        <w:rPr>
          <w:rFonts w:ascii="Times New Roman" w:eastAsia="Times New Roman" w:hAnsi="Times New Roman" w:cs="Times New Roman"/>
          <w:sz w:val="24"/>
          <w:szCs w:val="24"/>
        </w:rPr>
        <w:t xml:space="preserve"> </w:t>
      </w:r>
      <w:r w:rsidRPr="002D787D">
        <w:rPr>
          <w:rFonts w:ascii="Times New Roman" w:eastAsia="Times New Roman" w:hAnsi="Times New Roman" w:cs="Times New Roman"/>
          <w:sz w:val="24"/>
          <w:szCs w:val="24"/>
        </w:rPr>
        <w:t>širdies nepakankamumu teikiamos gydytojo kardiologo ir slaugytojo konsultacijos, į kurias įeina ir paciento mokymas.</w:t>
      </w:r>
    </w:p>
    <w:p w14:paraId="6D05423E" w14:textId="77777777" w:rsidR="00C90F69" w:rsidRDefault="5A12EE52" w:rsidP="00C90F69">
      <w:pPr>
        <w:tabs>
          <w:tab w:val="left" w:pos="851"/>
        </w:tabs>
        <w:spacing w:before="240" w:after="0" w:line="276" w:lineRule="auto"/>
        <w:jc w:val="both"/>
        <w:rPr>
          <w:rFonts w:ascii="Times New Roman" w:eastAsia="Times New Roman" w:hAnsi="Times New Roman" w:cs="Times New Roman"/>
          <w:sz w:val="24"/>
          <w:szCs w:val="24"/>
        </w:rPr>
      </w:pPr>
      <w:r w:rsidRPr="00C11E22">
        <w:rPr>
          <w:rFonts w:ascii="Times New Roman" w:eastAsia="Times New Roman" w:hAnsi="Times New Roman" w:cs="Times New Roman"/>
          <w:sz w:val="24"/>
          <w:szCs w:val="24"/>
        </w:rPr>
        <w:t xml:space="preserve">2024 m. UAB „RVL klinika“ modernizuoti du esami ir įrengtas naujas pirminio lygio priežiūros kabinetas, įsigyti baldų komplektai šeimos medicinos specialistų kabinetams. </w:t>
      </w:r>
    </w:p>
    <w:p w14:paraId="10FF56F2" w14:textId="34BCA34E" w:rsidR="5A12EE52" w:rsidRPr="002A0E5B" w:rsidRDefault="00C90F69" w:rsidP="00C90F69">
      <w:pPr>
        <w:tabs>
          <w:tab w:val="left" w:pos="851"/>
        </w:tabs>
        <w:spacing w:before="240" w:after="0" w:line="276" w:lineRule="auto"/>
        <w:jc w:val="both"/>
      </w:pPr>
      <w:r w:rsidRPr="002A0E5B">
        <w:rPr>
          <w:rFonts w:ascii="Times New Roman" w:eastAsia="Times New Roman" w:hAnsi="Times New Roman" w:cs="Times New Roman"/>
          <w:b/>
          <w:bCs/>
          <w:sz w:val="24"/>
          <w:szCs w:val="24"/>
        </w:rPr>
        <w:t>„Vilniaus rajono ilgalaikės priežiūros mobilių komandų aprūpinimas įranga</w:t>
      </w:r>
      <w:r w:rsidR="5A12EE52" w:rsidRPr="002A0E5B">
        <w:rPr>
          <w:rFonts w:ascii="Times New Roman" w:eastAsia="Times New Roman" w:hAnsi="Times New Roman" w:cs="Times New Roman"/>
          <w:b/>
          <w:bCs/>
          <w:sz w:val="24"/>
          <w:szCs w:val="24"/>
        </w:rPr>
        <w:t>“</w:t>
      </w:r>
      <w:r w:rsidR="006C3A8A">
        <w:rPr>
          <w:rFonts w:ascii="Times New Roman" w:eastAsia="Times New Roman" w:hAnsi="Times New Roman" w:cs="Times New Roman"/>
          <w:b/>
          <w:bCs/>
          <w:sz w:val="24"/>
          <w:szCs w:val="24"/>
        </w:rPr>
        <w:t xml:space="preserve">. </w:t>
      </w:r>
      <w:r w:rsidR="006C3A8A" w:rsidRPr="006C3A8A">
        <w:rPr>
          <w:rFonts w:ascii="Times New Roman" w:eastAsia="Times New Roman" w:hAnsi="Times New Roman" w:cs="Times New Roman"/>
          <w:sz w:val="24"/>
          <w:szCs w:val="24"/>
        </w:rPr>
        <w:t>Vilniaus rajono savivaldybės administracija 2024 m. gegužės 29 d. pasirašė iš Europos Sąjungos struktūrinių fondų lėšų bendrai finansuojamo projekto Nr. 09-010-P-0026 „Vilniaus rajono ilgalaikės priežiūros mobilių komandų aprūpinimas įranga” sutartį. </w:t>
      </w:r>
      <w:r w:rsidR="000236EA" w:rsidRPr="002E76AF">
        <w:rPr>
          <w:rFonts w:ascii="Times New Roman" w:eastAsia="Times New Roman" w:hAnsi="Times New Roman" w:cs="Times New Roman"/>
          <w:sz w:val="24"/>
          <w:szCs w:val="24"/>
        </w:rPr>
        <w:t>Planuojama projekto veiklų pabaiga – 2025 m. kovo 31 d.</w:t>
      </w:r>
      <w:r w:rsidR="000236EA">
        <w:rPr>
          <w:rFonts w:ascii="Times New Roman" w:eastAsia="Times New Roman" w:hAnsi="Times New Roman" w:cs="Times New Roman"/>
          <w:sz w:val="24"/>
          <w:szCs w:val="24"/>
        </w:rPr>
        <w:t xml:space="preserve"> </w:t>
      </w:r>
      <w:r w:rsidR="00B44E01" w:rsidRPr="00B44E01">
        <w:rPr>
          <w:rFonts w:ascii="Times New Roman" w:eastAsia="Times New Roman" w:hAnsi="Times New Roman" w:cs="Times New Roman"/>
          <w:sz w:val="24"/>
          <w:szCs w:val="24"/>
        </w:rPr>
        <w:t>Projekto biudžete </w:t>
      </w:r>
      <w:r w:rsidR="00B44E01">
        <w:rPr>
          <w:rFonts w:ascii="Times New Roman" w:eastAsia="Times New Roman" w:hAnsi="Times New Roman" w:cs="Times New Roman"/>
          <w:sz w:val="24"/>
          <w:szCs w:val="24"/>
        </w:rPr>
        <w:t xml:space="preserve">numatyta </w:t>
      </w:r>
      <w:r w:rsidR="5A12EE52" w:rsidRPr="002A0E5B">
        <w:rPr>
          <w:rFonts w:ascii="Times New Roman" w:eastAsia="Times New Roman" w:hAnsi="Times New Roman" w:cs="Times New Roman"/>
          <w:sz w:val="24"/>
          <w:szCs w:val="24"/>
        </w:rPr>
        <w:t xml:space="preserve">bendra suma </w:t>
      </w:r>
      <w:r w:rsidR="00B44E01">
        <w:rPr>
          <w:rFonts w:ascii="Times New Roman" w:eastAsia="Times New Roman" w:hAnsi="Times New Roman" w:cs="Times New Roman"/>
          <w:sz w:val="24"/>
          <w:szCs w:val="24"/>
        </w:rPr>
        <w:t xml:space="preserve">siekia </w:t>
      </w:r>
      <w:r w:rsidR="5A12EE52" w:rsidRPr="002A0E5B">
        <w:rPr>
          <w:rFonts w:ascii="Times New Roman" w:eastAsia="Times New Roman" w:hAnsi="Times New Roman" w:cs="Times New Roman"/>
          <w:sz w:val="24"/>
          <w:szCs w:val="24"/>
        </w:rPr>
        <w:t xml:space="preserve">59 tūkst. </w:t>
      </w:r>
      <w:r w:rsidRPr="002A0E5B">
        <w:rPr>
          <w:rFonts w:ascii="Times New Roman" w:eastAsia="Times New Roman" w:hAnsi="Times New Roman" w:cs="Times New Roman"/>
          <w:sz w:val="24"/>
          <w:szCs w:val="24"/>
        </w:rPr>
        <w:t>Eur</w:t>
      </w:r>
      <w:r w:rsidR="5A12EE52" w:rsidRPr="002A0E5B">
        <w:rPr>
          <w:rFonts w:ascii="Times New Roman" w:eastAsia="Times New Roman" w:hAnsi="Times New Roman" w:cs="Times New Roman"/>
          <w:sz w:val="24"/>
          <w:szCs w:val="24"/>
        </w:rPr>
        <w:t>.</w:t>
      </w:r>
    </w:p>
    <w:p w14:paraId="3D9ABD0D" w14:textId="675C7778" w:rsidR="008909E9" w:rsidRPr="002A0E5B" w:rsidRDefault="5A12EE52" w:rsidP="008909E9">
      <w:pPr>
        <w:tabs>
          <w:tab w:val="left" w:pos="851"/>
        </w:tabs>
        <w:spacing w:before="240" w:after="0" w:line="276" w:lineRule="auto"/>
        <w:jc w:val="both"/>
        <w:rPr>
          <w:rFonts w:ascii="Times New Roman" w:eastAsia="Times New Roman" w:hAnsi="Times New Roman" w:cs="Times New Roman"/>
          <w:sz w:val="24"/>
          <w:szCs w:val="24"/>
        </w:rPr>
      </w:pPr>
      <w:r w:rsidRPr="002A0E5B">
        <w:rPr>
          <w:rFonts w:ascii="Times New Roman" w:eastAsia="Times New Roman" w:hAnsi="Times New Roman" w:cs="Times New Roman"/>
          <w:sz w:val="24"/>
          <w:szCs w:val="24"/>
        </w:rPr>
        <w:t xml:space="preserve">Planuojama, kad VšĮ Vilniaus rajono poliklinikos, VšĮ Vilniaus rajono Nemenčinės poliklinikos, V. </w:t>
      </w:r>
      <w:proofErr w:type="spellStart"/>
      <w:r w:rsidRPr="002A0E5B">
        <w:rPr>
          <w:rFonts w:ascii="Times New Roman" w:eastAsia="Times New Roman" w:hAnsi="Times New Roman" w:cs="Times New Roman"/>
          <w:sz w:val="24"/>
          <w:szCs w:val="24"/>
        </w:rPr>
        <w:t>Staliulionienės</w:t>
      </w:r>
      <w:proofErr w:type="spellEnd"/>
      <w:r w:rsidRPr="002A0E5B">
        <w:rPr>
          <w:rFonts w:ascii="Times New Roman" w:eastAsia="Times New Roman" w:hAnsi="Times New Roman" w:cs="Times New Roman"/>
          <w:sz w:val="24"/>
          <w:szCs w:val="24"/>
        </w:rPr>
        <w:t xml:space="preserve"> bendrosios praktikos gydytojo kabineto mobilios komandos, teikiančios asmens sveikatos priežiūros paslaugas namuose, bus aprūpintos darbui reikalinga įranga ir priemonių komplektais (</w:t>
      </w:r>
      <w:proofErr w:type="spellStart"/>
      <w:r w:rsidRPr="002A0E5B">
        <w:rPr>
          <w:rFonts w:ascii="Times New Roman" w:eastAsia="Times New Roman" w:hAnsi="Times New Roman" w:cs="Times New Roman"/>
          <w:sz w:val="24"/>
          <w:szCs w:val="24"/>
        </w:rPr>
        <w:t>fonendoskopas</w:t>
      </w:r>
      <w:proofErr w:type="spellEnd"/>
      <w:r w:rsidRPr="002A0E5B">
        <w:rPr>
          <w:rFonts w:ascii="Times New Roman" w:eastAsia="Times New Roman" w:hAnsi="Times New Roman" w:cs="Times New Roman"/>
          <w:sz w:val="24"/>
          <w:szCs w:val="24"/>
        </w:rPr>
        <w:t xml:space="preserve">; kraujospūdžio matavimo aparatas; </w:t>
      </w:r>
      <w:proofErr w:type="spellStart"/>
      <w:r w:rsidRPr="002A0E5B">
        <w:rPr>
          <w:rFonts w:ascii="Times New Roman" w:eastAsia="Times New Roman" w:hAnsi="Times New Roman" w:cs="Times New Roman"/>
          <w:sz w:val="24"/>
          <w:szCs w:val="24"/>
        </w:rPr>
        <w:t>tonometras</w:t>
      </w:r>
      <w:proofErr w:type="spellEnd"/>
      <w:r w:rsidRPr="002A0E5B">
        <w:rPr>
          <w:rFonts w:ascii="Times New Roman" w:eastAsia="Times New Roman" w:hAnsi="Times New Roman" w:cs="Times New Roman"/>
          <w:sz w:val="24"/>
          <w:szCs w:val="24"/>
        </w:rPr>
        <w:t xml:space="preserve"> akispūdžiui matuoti; termometras; matuoklis gliukozės kiekiui kapiliariniame kraujyje nustatyti; matuoklis kraujo krešumo rodikliui kapiliariniame kraujyje nustatyti; mobilusis </w:t>
      </w:r>
      <w:proofErr w:type="spellStart"/>
      <w:r w:rsidRPr="002A0E5B">
        <w:rPr>
          <w:rFonts w:ascii="Times New Roman" w:eastAsia="Times New Roman" w:hAnsi="Times New Roman" w:cs="Times New Roman"/>
          <w:sz w:val="24"/>
          <w:szCs w:val="24"/>
        </w:rPr>
        <w:t>elektrokardiografas</w:t>
      </w:r>
      <w:proofErr w:type="spellEnd"/>
      <w:r w:rsidRPr="002A0E5B">
        <w:rPr>
          <w:rFonts w:ascii="Times New Roman" w:eastAsia="Times New Roman" w:hAnsi="Times New Roman" w:cs="Times New Roman"/>
          <w:sz w:val="24"/>
          <w:szCs w:val="24"/>
        </w:rPr>
        <w:t xml:space="preserve"> (ne mažiau kaip 12 </w:t>
      </w:r>
      <w:proofErr w:type="spellStart"/>
      <w:r w:rsidRPr="002A0E5B">
        <w:rPr>
          <w:rFonts w:ascii="Times New Roman" w:eastAsia="Times New Roman" w:hAnsi="Times New Roman" w:cs="Times New Roman"/>
          <w:sz w:val="24"/>
          <w:szCs w:val="24"/>
        </w:rPr>
        <w:t>derivacijų</w:t>
      </w:r>
      <w:proofErr w:type="spellEnd"/>
      <w:r w:rsidRPr="002A0E5B">
        <w:rPr>
          <w:rFonts w:ascii="Times New Roman" w:eastAsia="Times New Roman" w:hAnsi="Times New Roman" w:cs="Times New Roman"/>
          <w:sz w:val="24"/>
          <w:szCs w:val="24"/>
        </w:rPr>
        <w:t xml:space="preserve">); </w:t>
      </w:r>
      <w:proofErr w:type="spellStart"/>
      <w:r w:rsidRPr="002A0E5B">
        <w:rPr>
          <w:rFonts w:ascii="Times New Roman" w:eastAsia="Times New Roman" w:hAnsi="Times New Roman" w:cs="Times New Roman"/>
          <w:sz w:val="24"/>
          <w:szCs w:val="24"/>
        </w:rPr>
        <w:t>pulsoksimetras</w:t>
      </w:r>
      <w:proofErr w:type="spellEnd"/>
      <w:r w:rsidRPr="002A0E5B">
        <w:rPr>
          <w:rFonts w:ascii="Times New Roman" w:eastAsia="Times New Roman" w:hAnsi="Times New Roman" w:cs="Times New Roman"/>
          <w:sz w:val="24"/>
          <w:szCs w:val="24"/>
        </w:rPr>
        <w:t xml:space="preserve">; gleivių </w:t>
      </w:r>
      <w:proofErr w:type="spellStart"/>
      <w:r w:rsidRPr="002A0E5B">
        <w:rPr>
          <w:rFonts w:ascii="Times New Roman" w:eastAsia="Times New Roman" w:hAnsi="Times New Roman" w:cs="Times New Roman"/>
          <w:sz w:val="24"/>
          <w:szCs w:val="24"/>
        </w:rPr>
        <w:t>siurbiklis</w:t>
      </w:r>
      <w:proofErr w:type="spellEnd"/>
      <w:r w:rsidRPr="002A0E5B">
        <w:rPr>
          <w:rFonts w:ascii="Times New Roman" w:eastAsia="Times New Roman" w:hAnsi="Times New Roman" w:cs="Times New Roman"/>
          <w:sz w:val="24"/>
          <w:szCs w:val="24"/>
        </w:rPr>
        <w:t xml:space="preserve">; </w:t>
      </w:r>
      <w:proofErr w:type="spellStart"/>
      <w:r w:rsidRPr="002A0E5B">
        <w:rPr>
          <w:rFonts w:ascii="Times New Roman" w:eastAsia="Times New Roman" w:hAnsi="Times New Roman" w:cs="Times New Roman"/>
          <w:sz w:val="24"/>
          <w:szCs w:val="24"/>
        </w:rPr>
        <w:t>otoskopas</w:t>
      </w:r>
      <w:proofErr w:type="spellEnd"/>
      <w:r w:rsidRPr="002A0E5B">
        <w:rPr>
          <w:rFonts w:ascii="Times New Roman" w:eastAsia="Times New Roman" w:hAnsi="Times New Roman" w:cs="Times New Roman"/>
          <w:sz w:val="24"/>
          <w:szCs w:val="24"/>
        </w:rPr>
        <w:t>; bendrosios praktikos slaugytojo krepšys; nešiojamasis kompiuteris; mobilusis telefonas).</w:t>
      </w:r>
      <w:r w:rsidR="00010ECF">
        <w:rPr>
          <w:rFonts w:ascii="Times New Roman" w:eastAsia="Times New Roman" w:hAnsi="Times New Roman" w:cs="Times New Roman"/>
          <w:sz w:val="24"/>
          <w:szCs w:val="24"/>
        </w:rPr>
        <w:t xml:space="preserve"> </w:t>
      </w:r>
    </w:p>
    <w:p w14:paraId="264BA4CB" w14:textId="0EAA11C2" w:rsidR="000236EA" w:rsidRDefault="008909E9" w:rsidP="00010ECF">
      <w:pPr>
        <w:tabs>
          <w:tab w:val="left" w:pos="851"/>
        </w:tabs>
        <w:spacing w:before="240" w:after="0" w:line="276" w:lineRule="auto"/>
        <w:jc w:val="both"/>
        <w:rPr>
          <w:rFonts w:ascii="Times New Roman" w:eastAsia="Times New Roman" w:hAnsi="Times New Roman" w:cs="Times New Roman"/>
          <w:sz w:val="24"/>
          <w:szCs w:val="24"/>
        </w:rPr>
      </w:pPr>
      <w:r w:rsidRPr="00B44E01">
        <w:rPr>
          <w:rFonts w:ascii="Times New Roman" w:eastAsia="Times New Roman" w:hAnsi="Times New Roman" w:cs="Times New Roman"/>
          <w:b/>
          <w:bCs/>
          <w:sz w:val="24"/>
          <w:szCs w:val="24"/>
        </w:rPr>
        <w:t>„Vilniaus rajono sveikatos centro veiklos modelio diegimas“</w:t>
      </w:r>
      <w:r w:rsidR="000F5CEA">
        <w:rPr>
          <w:rFonts w:ascii="Times New Roman" w:eastAsia="Times New Roman" w:hAnsi="Times New Roman" w:cs="Times New Roman"/>
          <w:b/>
          <w:bCs/>
          <w:sz w:val="24"/>
          <w:szCs w:val="24"/>
        </w:rPr>
        <w:t>.</w:t>
      </w:r>
      <w:r w:rsidR="00010ECF" w:rsidRPr="00010ECF">
        <w:rPr>
          <w:rFonts w:ascii="Times New Roman" w:eastAsia="Times New Roman" w:hAnsi="Times New Roman" w:cs="Times New Roman"/>
          <w:sz w:val="24"/>
          <w:szCs w:val="24"/>
        </w:rPr>
        <w:t xml:space="preserve"> </w:t>
      </w:r>
      <w:r w:rsidR="00010ECF">
        <w:rPr>
          <w:rFonts w:ascii="Times New Roman" w:eastAsia="Times New Roman" w:hAnsi="Times New Roman" w:cs="Times New Roman"/>
          <w:sz w:val="24"/>
          <w:szCs w:val="24"/>
        </w:rPr>
        <w:t>2024 m. r</w:t>
      </w:r>
      <w:r w:rsidR="00010ECF" w:rsidRPr="00B44E01">
        <w:rPr>
          <w:rFonts w:ascii="Times New Roman" w:eastAsia="Times New Roman" w:hAnsi="Times New Roman" w:cs="Times New Roman"/>
          <w:sz w:val="24"/>
          <w:szCs w:val="24"/>
        </w:rPr>
        <w:t>udenį pateikta paraiška</w:t>
      </w:r>
      <w:r w:rsidR="00010ECF">
        <w:rPr>
          <w:rFonts w:ascii="Times New Roman" w:eastAsia="Times New Roman" w:hAnsi="Times New Roman" w:cs="Times New Roman"/>
          <w:sz w:val="24"/>
          <w:szCs w:val="24"/>
        </w:rPr>
        <w:t>.</w:t>
      </w:r>
      <w:r w:rsidR="000236EA">
        <w:rPr>
          <w:rFonts w:ascii="Times New Roman" w:eastAsia="Times New Roman" w:hAnsi="Times New Roman" w:cs="Times New Roman"/>
          <w:sz w:val="24"/>
          <w:szCs w:val="24"/>
        </w:rPr>
        <w:t xml:space="preserve"> </w:t>
      </w:r>
      <w:r w:rsidR="000236EA" w:rsidRPr="000236EA">
        <w:rPr>
          <w:rFonts w:ascii="Times New Roman" w:eastAsia="Times New Roman" w:hAnsi="Times New Roman" w:cs="Times New Roman"/>
          <w:sz w:val="24"/>
          <w:szCs w:val="24"/>
        </w:rPr>
        <w:t xml:space="preserve">Projektas finansuojamas Europos Sąjungos fondų lėšomis, jo vertė –  </w:t>
      </w:r>
      <w:r w:rsidR="000236EA" w:rsidRPr="00B44E01">
        <w:rPr>
          <w:rFonts w:ascii="Times New Roman" w:eastAsia="Times New Roman" w:hAnsi="Times New Roman" w:cs="Times New Roman"/>
          <w:sz w:val="24"/>
          <w:szCs w:val="24"/>
        </w:rPr>
        <w:t xml:space="preserve">835,86 tūkst. </w:t>
      </w:r>
      <w:r w:rsidR="000236EA">
        <w:rPr>
          <w:rFonts w:ascii="Times New Roman" w:eastAsia="Times New Roman" w:hAnsi="Times New Roman" w:cs="Times New Roman"/>
          <w:sz w:val="24"/>
          <w:szCs w:val="24"/>
        </w:rPr>
        <w:t>Eur.</w:t>
      </w:r>
      <w:r w:rsidR="000236EA" w:rsidRPr="000236EA">
        <w:rPr>
          <w:rFonts w:ascii="Times New Roman" w:eastAsia="Times New Roman" w:hAnsi="Times New Roman" w:cs="Times New Roman"/>
          <w:sz w:val="24"/>
          <w:szCs w:val="24"/>
        </w:rPr>
        <w:t xml:space="preserve"> Visas veiklas planuojama įgyvendinti per 36 mėnesius.</w:t>
      </w:r>
    </w:p>
    <w:p w14:paraId="4FE1DAD6" w14:textId="468D6283" w:rsidR="000F5CEA" w:rsidRPr="00B44E01" w:rsidRDefault="5A12EE52" w:rsidP="00867580">
      <w:pPr>
        <w:tabs>
          <w:tab w:val="left" w:pos="851"/>
        </w:tabs>
        <w:spacing w:before="240" w:after="0" w:line="276" w:lineRule="auto"/>
        <w:jc w:val="both"/>
        <w:rPr>
          <w:sz w:val="28"/>
          <w:szCs w:val="28"/>
        </w:rPr>
      </w:pPr>
      <w:r w:rsidRPr="00B44E01">
        <w:rPr>
          <w:rFonts w:ascii="Times New Roman" w:eastAsia="Times New Roman" w:hAnsi="Times New Roman" w:cs="Times New Roman"/>
          <w:sz w:val="24"/>
          <w:szCs w:val="24"/>
        </w:rPr>
        <w:t>Numatyta įdiegti</w:t>
      </w:r>
      <w:r w:rsidR="00F159D8">
        <w:rPr>
          <w:rFonts w:ascii="Times New Roman" w:eastAsia="Times New Roman" w:hAnsi="Times New Roman" w:cs="Times New Roman"/>
          <w:sz w:val="24"/>
          <w:szCs w:val="24"/>
        </w:rPr>
        <w:t xml:space="preserve"> efektyvaus </w:t>
      </w:r>
      <w:r w:rsidRPr="00B44E01">
        <w:rPr>
          <w:rFonts w:ascii="Times New Roman" w:eastAsia="Times New Roman" w:hAnsi="Times New Roman" w:cs="Times New Roman"/>
          <w:sz w:val="24"/>
          <w:szCs w:val="24"/>
        </w:rPr>
        <w:t>paslaugų teikimo modelius, kurie pagerintų prieinamumą ir kokybę pacientams, sergantiems lėtinėmis ligomis</w:t>
      </w:r>
      <w:r w:rsidR="00702636">
        <w:rPr>
          <w:rFonts w:ascii="Times New Roman" w:eastAsia="Times New Roman" w:hAnsi="Times New Roman" w:cs="Times New Roman"/>
          <w:sz w:val="24"/>
          <w:szCs w:val="24"/>
        </w:rPr>
        <w:t>.</w:t>
      </w:r>
      <w:r w:rsidRPr="00B44E01">
        <w:rPr>
          <w:rFonts w:ascii="Times New Roman" w:eastAsia="Times New Roman" w:hAnsi="Times New Roman" w:cs="Times New Roman"/>
          <w:sz w:val="24"/>
          <w:szCs w:val="24"/>
        </w:rPr>
        <w:t xml:space="preserve"> Planuojama sudaryti iš viso 12 daugiadalykių specialistų komandų</w:t>
      </w:r>
      <w:r w:rsidR="00702636">
        <w:rPr>
          <w:rFonts w:ascii="Times New Roman" w:eastAsia="Times New Roman" w:hAnsi="Times New Roman" w:cs="Times New Roman"/>
          <w:sz w:val="24"/>
          <w:szCs w:val="24"/>
        </w:rPr>
        <w:t xml:space="preserve">: </w:t>
      </w:r>
      <w:r w:rsidRPr="00B44E01">
        <w:rPr>
          <w:rFonts w:ascii="Times New Roman" w:eastAsia="Times New Roman" w:hAnsi="Times New Roman" w:cs="Times New Roman"/>
          <w:sz w:val="24"/>
          <w:szCs w:val="24"/>
        </w:rPr>
        <w:t xml:space="preserve">9 komandos </w:t>
      </w:r>
      <w:r w:rsidR="00BD5FF7" w:rsidRPr="00867580">
        <w:rPr>
          <w:rFonts w:ascii="Times New Roman" w:eastAsia="Times New Roman" w:hAnsi="Times New Roman" w:cs="Times New Roman"/>
          <w:sz w:val="24"/>
          <w:szCs w:val="24"/>
        </w:rPr>
        <w:t>VšĮ</w:t>
      </w:r>
      <w:r w:rsidR="00BD5FF7" w:rsidRPr="00B44E01">
        <w:rPr>
          <w:rFonts w:ascii="Times New Roman" w:eastAsia="Times New Roman" w:hAnsi="Times New Roman" w:cs="Times New Roman"/>
          <w:sz w:val="24"/>
          <w:szCs w:val="24"/>
        </w:rPr>
        <w:t xml:space="preserve"> </w:t>
      </w:r>
      <w:r w:rsidRPr="00B44E01">
        <w:rPr>
          <w:rFonts w:ascii="Times New Roman" w:eastAsia="Times New Roman" w:hAnsi="Times New Roman" w:cs="Times New Roman"/>
          <w:sz w:val="24"/>
          <w:szCs w:val="24"/>
        </w:rPr>
        <w:t xml:space="preserve">Vilniaus rajono poliklinikoje, kurios teiks paslaugas bent 150 pacientų, ir 3 komandos </w:t>
      </w:r>
      <w:r w:rsidR="00BD5FF7" w:rsidRPr="00867580">
        <w:rPr>
          <w:rFonts w:ascii="Times New Roman" w:eastAsia="Times New Roman" w:hAnsi="Times New Roman" w:cs="Times New Roman"/>
          <w:sz w:val="24"/>
          <w:szCs w:val="24"/>
        </w:rPr>
        <w:t>VšĮ</w:t>
      </w:r>
      <w:r w:rsidR="00BD5FF7" w:rsidRPr="00B44E01">
        <w:rPr>
          <w:rFonts w:ascii="Times New Roman" w:eastAsia="Times New Roman" w:hAnsi="Times New Roman" w:cs="Times New Roman"/>
          <w:sz w:val="24"/>
          <w:szCs w:val="24"/>
        </w:rPr>
        <w:t xml:space="preserve"> </w:t>
      </w:r>
      <w:r w:rsidRPr="00B44E01">
        <w:rPr>
          <w:rFonts w:ascii="Times New Roman" w:eastAsia="Times New Roman" w:hAnsi="Times New Roman" w:cs="Times New Roman"/>
          <w:sz w:val="24"/>
          <w:szCs w:val="24"/>
        </w:rPr>
        <w:t>Vilniaus rajono Nemenčinės poliklinikoje, kurios aptarnaus 50 pacientų. Be to, visiems komandos nariams bus organizuojami kvalifikacijos tobulinimo mokymai. Taip pat bus įsigyti reikalingi medicininiai įrenginiai</w:t>
      </w:r>
      <w:r w:rsidR="00702636">
        <w:rPr>
          <w:rFonts w:ascii="Times New Roman" w:eastAsia="Times New Roman" w:hAnsi="Times New Roman" w:cs="Times New Roman"/>
          <w:sz w:val="24"/>
          <w:szCs w:val="24"/>
        </w:rPr>
        <w:t xml:space="preserve">. </w:t>
      </w:r>
      <w:r w:rsidR="00213617" w:rsidRPr="00213617">
        <w:rPr>
          <w:rFonts w:ascii="Times New Roman" w:eastAsia="Times New Roman" w:hAnsi="Times New Roman" w:cs="Times New Roman"/>
          <w:sz w:val="24"/>
          <w:szCs w:val="24"/>
        </w:rPr>
        <w:t>Taip pat bus taikomas „žaliojo koridoriaus“ principas spartesniam paslaugų teikimui bei parengtas Vilniaus rajono sveikatos centro veiklų koordinavimo algoritmas.</w:t>
      </w:r>
    </w:p>
    <w:p w14:paraId="28884E65" w14:textId="77777777" w:rsidR="00BD5FF7" w:rsidRDefault="008909E9" w:rsidP="008909E9">
      <w:pPr>
        <w:shd w:val="clear" w:color="auto" w:fill="FFFFFF" w:themeFill="background2"/>
        <w:spacing w:before="225" w:after="0" w:line="276" w:lineRule="auto"/>
        <w:jc w:val="both"/>
        <w:rPr>
          <w:rFonts w:ascii="Times New Roman" w:eastAsia="Times New Roman" w:hAnsi="Times New Roman" w:cs="Times New Roman"/>
          <w:sz w:val="24"/>
          <w:szCs w:val="24"/>
        </w:rPr>
      </w:pPr>
      <w:r w:rsidRPr="00867580">
        <w:rPr>
          <w:rFonts w:ascii="Times New Roman" w:eastAsia="Times New Roman" w:hAnsi="Times New Roman" w:cs="Times New Roman"/>
          <w:b/>
          <w:bCs/>
          <w:sz w:val="24"/>
          <w:szCs w:val="24"/>
        </w:rPr>
        <w:t>„Sveikatos specialistų rengimas, pritraukimas Vilniaus rajono savivaldybėje“</w:t>
      </w:r>
      <w:r w:rsidR="00867580">
        <w:rPr>
          <w:rFonts w:ascii="Times New Roman" w:eastAsia="Times New Roman" w:hAnsi="Times New Roman" w:cs="Times New Roman"/>
          <w:b/>
          <w:bCs/>
          <w:sz w:val="24"/>
          <w:szCs w:val="24"/>
        </w:rPr>
        <w:t>.</w:t>
      </w:r>
      <w:r w:rsidR="00F36478">
        <w:rPr>
          <w:rFonts w:ascii="Times New Roman" w:eastAsia="Times New Roman" w:hAnsi="Times New Roman" w:cs="Times New Roman"/>
          <w:b/>
          <w:bCs/>
          <w:sz w:val="24"/>
          <w:szCs w:val="24"/>
        </w:rPr>
        <w:t xml:space="preserve"> </w:t>
      </w:r>
      <w:r w:rsidR="00F36478">
        <w:rPr>
          <w:rFonts w:ascii="Times New Roman" w:eastAsia="Times New Roman" w:hAnsi="Times New Roman" w:cs="Times New Roman"/>
          <w:sz w:val="24"/>
          <w:szCs w:val="24"/>
        </w:rPr>
        <w:t>2024 m. r</w:t>
      </w:r>
      <w:r w:rsidR="00F36478" w:rsidRPr="00B44E01">
        <w:rPr>
          <w:rFonts w:ascii="Times New Roman" w:eastAsia="Times New Roman" w:hAnsi="Times New Roman" w:cs="Times New Roman"/>
          <w:sz w:val="24"/>
          <w:szCs w:val="24"/>
        </w:rPr>
        <w:t>udenį pateikta paraiška</w:t>
      </w:r>
      <w:r w:rsidR="00F36478">
        <w:rPr>
          <w:rFonts w:ascii="Times New Roman" w:eastAsia="Times New Roman" w:hAnsi="Times New Roman" w:cs="Times New Roman"/>
          <w:sz w:val="24"/>
          <w:szCs w:val="24"/>
        </w:rPr>
        <w:t>.</w:t>
      </w:r>
      <w:r w:rsidR="00F232E7">
        <w:rPr>
          <w:rFonts w:ascii="Times New Roman" w:eastAsia="Times New Roman" w:hAnsi="Times New Roman" w:cs="Times New Roman"/>
          <w:sz w:val="24"/>
          <w:szCs w:val="24"/>
        </w:rPr>
        <w:t xml:space="preserve"> </w:t>
      </w:r>
      <w:r w:rsidR="00F232E7" w:rsidRPr="00F232E7">
        <w:rPr>
          <w:rFonts w:ascii="Times New Roman" w:eastAsia="Times New Roman" w:hAnsi="Times New Roman" w:cs="Times New Roman"/>
          <w:sz w:val="24"/>
          <w:szCs w:val="24"/>
        </w:rPr>
        <w:t xml:space="preserve">Projektui finansuoti numatoma skirti </w:t>
      </w:r>
      <w:r w:rsidR="00F232E7" w:rsidRPr="00867580">
        <w:rPr>
          <w:rFonts w:ascii="Times New Roman" w:eastAsia="Times New Roman" w:hAnsi="Times New Roman" w:cs="Times New Roman"/>
          <w:sz w:val="24"/>
          <w:szCs w:val="24"/>
        </w:rPr>
        <w:t>350,4 tūkst. Eur</w:t>
      </w:r>
      <w:r w:rsidR="00F232E7" w:rsidRPr="00F232E7">
        <w:rPr>
          <w:rFonts w:ascii="Times New Roman" w:eastAsia="Times New Roman" w:hAnsi="Times New Roman" w:cs="Times New Roman"/>
          <w:sz w:val="24"/>
          <w:szCs w:val="24"/>
        </w:rPr>
        <w:t xml:space="preserve"> iš Europos Sąjungos fondų su galimu nenumatytų lėšų padengimu iš savivaldybės biudžeto.</w:t>
      </w:r>
      <w:r w:rsidR="00BD5FF7">
        <w:rPr>
          <w:rFonts w:ascii="Times New Roman" w:eastAsia="Times New Roman" w:hAnsi="Times New Roman" w:cs="Times New Roman"/>
          <w:sz w:val="24"/>
          <w:szCs w:val="24"/>
        </w:rPr>
        <w:t xml:space="preserve"> </w:t>
      </w:r>
    </w:p>
    <w:p w14:paraId="34A893BE" w14:textId="26BFD62D" w:rsidR="5A12EE52" w:rsidRPr="00867580" w:rsidRDefault="5A12EE52" w:rsidP="008909E9">
      <w:pPr>
        <w:shd w:val="clear" w:color="auto" w:fill="FFFFFF" w:themeFill="background2"/>
        <w:spacing w:before="225" w:after="0" w:line="276" w:lineRule="auto"/>
        <w:jc w:val="both"/>
        <w:rPr>
          <w:sz w:val="24"/>
          <w:szCs w:val="24"/>
        </w:rPr>
      </w:pPr>
      <w:r w:rsidRPr="00867580">
        <w:rPr>
          <w:rFonts w:ascii="Times New Roman" w:eastAsia="Times New Roman" w:hAnsi="Times New Roman" w:cs="Times New Roman"/>
          <w:sz w:val="24"/>
          <w:szCs w:val="24"/>
        </w:rPr>
        <w:t>Numatyta pritraukti 28 specialistus VšĮ Vilniaus rajono poliklinikoje ir VšĮ Vilniaus rajono Nemenčinės poliklinikoje:</w:t>
      </w:r>
    </w:p>
    <w:p w14:paraId="3AA41C9B" w14:textId="76F14A72" w:rsidR="5A12EE52" w:rsidRPr="00867580" w:rsidRDefault="5A12EE52" w:rsidP="008909E9">
      <w:pPr>
        <w:pStyle w:val="Sraopastraipa"/>
        <w:numPr>
          <w:ilvl w:val="0"/>
          <w:numId w:val="1"/>
        </w:numPr>
        <w:shd w:val="clear" w:color="auto" w:fill="FFFFFF" w:themeFill="background2"/>
        <w:tabs>
          <w:tab w:val="left" w:pos="851"/>
        </w:tabs>
        <w:spacing w:after="0" w:line="276" w:lineRule="auto"/>
        <w:ind w:left="0" w:firstLine="567"/>
        <w:jc w:val="both"/>
        <w:rPr>
          <w:rFonts w:ascii="Times New Roman" w:eastAsia="Times New Roman" w:hAnsi="Times New Roman" w:cs="Times New Roman"/>
          <w:sz w:val="24"/>
          <w:szCs w:val="24"/>
        </w:rPr>
      </w:pPr>
      <w:r w:rsidRPr="00867580">
        <w:rPr>
          <w:rFonts w:ascii="Times New Roman" w:eastAsia="Times New Roman" w:hAnsi="Times New Roman" w:cs="Times New Roman"/>
          <w:sz w:val="24"/>
          <w:szCs w:val="24"/>
        </w:rPr>
        <w:t>1 gydytoją neurologą, 1 gydytoją oftalmologą ir 1 šeimos gydytoją, apmokant jų rezidentūros studijas;</w:t>
      </w:r>
    </w:p>
    <w:p w14:paraId="319D70F2" w14:textId="44BC4C77" w:rsidR="5A12EE52" w:rsidRPr="00867580" w:rsidRDefault="5A12EE52" w:rsidP="008909E9">
      <w:pPr>
        <w:pStyle w:val="Sraopastraipa"/>
        <w:numPr>
          <w:ilvl w:val="0"/>
          <w:numId w:val="1"/>
        </w:numPr>
        <w:shd w:val="clear" w:color="auto" w:fill="FFFFFF" w:themeFill="background2"/>
        <w:tabs>
          <w:tab w:val="left" w:pos="851"/>
        </w:tabs>
        <w:spacing w:after="0" w:line="276" w:lineRule="auto"/>
        <w:ind w:left="0" w:firstLine="567"/>
        <w:jc w:val="both"/>
        <w:rPr>
          <w:rFonts w:ascii="Times New Roman" w:eastAsia="Times New Roman" w:hAnsi="Times New Roman" w:cs="Times New Roman"/>
          <w:sz w:val="24"/>
          <w:szCs w:val="24"/>
        </w:rPr>
      </w:pPr>
      <w:r w:rsidRPr="00867580">
        <w:rPr>
          <w:rFonts w:ascii="Times New Roman" w:eastAsia="Times New Roman" w:hAnsi="Times New Roman" w:cs="Times New Roman"/>
          <w:sz w:val="24"/>
          <w:szCs w:val="24"/>
        </w:rPr>
        <w:t>9 slaugytojų padėjėjus, apmokant jiems profesinio mokymo programos kainą;</w:t>
      </w:r>
    </w:p>
    <w:p w14:paraId="134AA1AB" w14:textId="23920BB2" w:rsidR="5A12EE52" w:rsidRPr="00867580" w:rsidRDefault="5A12EE52" w:rsidP="008909E9">
      <w:pPr>
        <w:pStyle w:val="Sraopastraipa"/>
        <w:numPr>
          <w:ilvl w:val="0"/>
          <w:numId w:val="1"/>
        </w:numPr>
        <w:shd w:val="clear" w:color="auto" w:fill="FFFFFF" w:themeFill="background2"/>
        <w:tabs>
          <w:tab w:val="left" w:pos="851"/>
        </w:tabs>
        <w:spacing w:after="0" w:line="276" w:lineRule="auto"/>
        <w:ind w:left="0" w:firstLine="567"/>
        <w:jc w:val="both"/>
        <w:rPr>
          <w:rFonts w:ascii="Times New Roman" w:eastAsia="Times New Roman" w:hAnsi="Times New Roman" w:cs="Times New Roman"/>
          <w:sz w:val="24"/>
          <w:szCs w:val="24"/>
        </w:rPr>
      </w:pPr>
      <w:r w:rsidRPr="00867580">
        <w:rPr>
          <w:rFonts w:ascii="Times New Roman" w:eastAsia="Times New Roman" w:hAnsi="Times New Roman" w:cs="Times New Roman"/>
          <w:sz w:val="24"/>
          <w:szCs w:val="24"/>
        </w:rPr>
        <w:t>5 slaugytojus su universitetiniu išsilavinimu, apmokant studijų kainą arba mokant stipendijas studijų metu;</w:t>
      </w:r>
    </w:p>
    <w:p w14:paraId="3FAE291C" w14:textId="478ECF4B" w:rsidR="006B1E44" w:rsidRPr="00BD5FF7" w:rsidRDefault="5A12EE52" w:rsidP="006B1E44">
      <w:pPr>
        <w:pStyle w:val="Sraopastraipa"/>
        <w:numPr>
          <w:ilvl w:val="0"/>
          <w:numId w:val="1"/>
        </w:numPr>
        <w:shd w:val="clear" w:color="auto" w:fill="FFFFFF" w:themeFill="background2"/>
        <w:tabs>
          <w:tab w:val="left" w:pos="851"/>
        </w:tabs>
        <w:spacing w:after="0" w:line="276" w:lineRule="auto"/>
        <w:ind w:left="0" w:firstLine="567"/>
        <w:jc w:val="both"/>
        <w:rPr>
          <w:rFonts w:ascii="Times New Roman" w:eastAsia="Times New Roman" w:hAnsi="Times New Roman" w:cs="Times New Roman"/>
          <w:sz w:val="24"/>
          <w:szCs w:val="24"/>
        </w:rPr>
      </w:pPr>
      <w:r w:rsidRPr="00867580">
        <w:rPr>
          <w:rFonts w:ascii="Times New Roman" w:eastAsia="Times New Roman" w:hAnsi="Times New Roman" w:cs="Times New Roman"/>
          <w:sz w:val="24"/>
          <w:szCs w:val="24"/>
        </w:rPr>
        <w:t>11 slaugytojų su neuniversitetiniu išsilavinimu, apmokant studijų kainą arba mokant stipendijas studijų metu.</w:t>
      </w:r>
    </w:p>
    <w:p w14:paraId="07902AF1" w14:textId="35D039AC" w:rsidR="00A14B94" w:rsidRPr="00A14B94" w:rsidRDefault="00D74892" w:rsidP="00A14B94">
      <w:pPr>
        <w:shd w:val="clear" w:color="auto" w:fill="FFFFFF" w:themeFill="background2"/>
        <w:tabs>
          <w:tab w:val="left" w:pos="851"/>
        </w:tabs>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bCs/>
          <w:noProof/>
          <w:color w:val="000000" w:themeColor="text1"/>
          <w:sz w:val="24"/>
          <w:szCs w:val="24"/>
        </w:rPr>
        <w:drawing>
          <wp:anchor distT="0" distB="0" distL="114300" distR="114300" simplePos="0" relativeHeight="251759616" behindDoc="1" locked="0" layoutInCell="1" allowOverlap="1" wp14:anchorId="357AF0EF" wp14:editId="7EE5EA6D">
            <wp:simplePos x="0" y="0"/>
            <wp:positionH relativeFrom="column">
              <wp:posOffset>0</wp:posOffset>
            </wp:positionH>
            <wp:positionV relativeFrom="paragraph">
              <wp:posOffset>154305</wp:posOffset>
            </wp:positionV>
            <wp:extent cx="1714500" cy="1641475"/>
            <wp:effectExtent l="0" t="0" r="0" b="0"/>
            <wp:wrapTight wrapText="bothSides">
              <wp:wrapPolygon edited="0">
                <wp:start x="6480" y="0"/>
                <wp:lineTo x="1440" y="4011"/>
                <wp:lineTo x="0" y="9275"/>
                <wp:lineTo x="0" y="11782"/>
                <wp:lineTo x="1200" y="16043"/>
                <wp:lineTo x="1200" y="17046"/>
                <wp:lineTo x="4560" y="20054"/>
                <wp:lineTo x="5520" y="20054"/>
                <wp:lineTo x="6480" y="21308"/>
                <wp:lineTo x="14880" y="21308"/>
                <wp:lineTo x="15840" y="20054"/>
                <wp:lineTo x="16800" y="20054"/>
                <wp:lineTo x="20160" y="16795"/>
                <wp:lineTo x="20160" y="16043"/>
                <wp:lineTo x="21360" y="11782"/>
                <wp:lineTo x="21360" y="9776"/>
                <wp:lineTo x="19920" y="4011"/>
                <wp:lineTo x="14880" y="0"/>
                <wp:lineTo x="6480" y="0"/>
              </wp:wrapPolygon>
            </wp:wrapTight>
            <wp:docPr id="1443741294"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14500" cy="1641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28E1">
        <w:rPr>
          <w:rFonts w:ascii="Times New Roman" w:eastAsia="Times New Roman" w:hAnsi="Times New Roman" w:cs="Times New Roman"/>
          <w:b/>
          <w:bCs/>
          <w:color w:val="000000" w:themeColor="text1"/>
          <w:sz w:val="24"/>
          <w:szCs w:val="24"/>
        </w:rPr>
        <w:t xml:space="preserve">   </w:t>
      </w:r>
      <w:r w:rsidR="5A12EE52" w:rsidRPr="009A493A">
        <w:rPr>
          <w:rFonts w:ascii="Times New Roman" w:eastAsia="Times New Roman" w:hAnsi="Times New Roman" w:cs="Times New Roman"/>
          <w:b/>
          <w:bCs/>
          <w:color w:val="000000" w:themeColor="text1"/>
          <w:sz w:val="24"/>
          <w:szCs w:val="24"/>
        </w:rPr>
        <w:t>Vilniaus rajono savivaldybės visuomenės sveikatos biuras</w:t>
      </w:r>
      <w:r w:rsidR="5A12EE52" w:rsidRPr="5A12EE52">
        <w:rPr>
          <w:rFonts w:ascii="Times New Roman" w:eastAsia="Times New Roman" w:hAnsi="Times New Roman" w:cs="Times New Roman"/>
          <w:color w:val="000000" w:themeColor="text1"/>
          <w:sz w:val="24"/>
          <w:szCs w:val="24"/>
        </w:rPr>
        <w:t xml:space="preserve"> įsteigtas </w:t>
      </w:r>
      <w:r w:rsidR="5A12EE52" w:rsidRPr="5A12EE52">
        <w:rPr>
          <w:rFonts w:ascii="Times New Roman" w:eastAsia="Times New Roman" w:hAnsi="Times New Roman" w:cs="Times New Roman"/>
          <w:sz w:val="24"/>
          <w:szCs w:val="24"/>
        </w:rPr>
        <w:t>2024 m. spalio 30 d</w:t>
      </w:r>
      <w:r w:rsidR="009A493A">
        <w:rPr>
          <w:rFonts w:ascii="Times New Roman" w:eastAsia="Times New Roman" w:hAnsi="Times New Roman" w:cs="Times New Roman"/>
          <w:sz w:val="24"/>
          <w:szCs w:val="24"/>
        </w:rPr>
        <w:t>.</w:t>
      </w:r>
      <w:r w:rsidR="5A12EE52" w:rsidRPr="5A12EE52">
        <w:rPr>
          <w:rFonts w:ascii="Times New Roman" w:eastAsia="Times New Roman" w:hAnsi="Times New Roman" w:cs="Times New Roman"/>
          <w:sz w:val="24"/>
          <w:szCs w:val="24"/>
        </w:rPr>
        <w:t>, o nuo 2025 m. sausio 1 d</w:t>
      </w:r>
      <w:r w:rsidR="009A493A">
        <w:rPr>
          <w:rFonts w:ascii="Times New Roman" w:eastAsia="Times New Roman" w:hAnsi="Times New Roman" w:cs="Times New Roman"/>
          <w:sz w:val="24"/>
          <w:szCs w:val="24"/>
        </w:rPr>
        <w:t>.</w:t>
      </w:r>
      <w:r w:rsidR="5A12EE52" w:rsidRPr="5A12EE52">
        <w:rPr>
          <w:rFonts w:ascii="Times New Roman" w:eastAsia="Times New Roman" w:hAnsi="Times New Roman" w:cs="Times New Roman"/>
          <w:sz w:val="24"/>
          <w:szCs w:val="24"/>
        </w:rPr>
        <w:t xml:space="preserve"> vykdo visuomenės sveikatos priežiūros, stiprinimo ir stebėsenos funkcijas. Biure dirba 30 darbuotojų</w:t>
      </w:r>
      <w:r w:rsidR="00D14E74">
        <w:rPr>
          <w:rFonts w:ascii="Times New Roman" w:eastAsia="Times New Roman" w:hAnsi="Times New Roman" w:cs="Times New Roman"/>
          <w:sz w:val="24"/>
          <w:szCs w:val="24"/>
        </w:rPr>
        <w:t>.</w:t>
      </w:r>
      <w:r w:rsidR="00A14B94" w:rsidRPr="00A14B94">
        <w:rPr>
          <w:rFonts w:ascii="Aptos" w:hAnsi="Aptos" w:cs="Aptos"/>
          <w:kern w:val="0"/>
          <w14:ligatures w14:val="none"/>
        </w:rPr>
        <w:t xml:space="preserve"> </w:t>
      </w:r>
      <w:r w:rsidR="00A14B94" w:rsidRPr="00A14B94">
        <w:rPr>
          <w:rFonts w:ascii="Times New Roman" w:eastAsia="Times New Roman" w:hAnsi="Times New Roman" w:cs="Times New Roman"/>
          <w:sz w:val="24"/>
          <w:szCs w:val="24"/>
        </w:rPr>
        <w:t>Naujai įsteigtas Vilniaus rajono visuomenės sveikatos biuras savo simboliu pasirinko žalią žiedą, kuriame galima įžvelgti susikibusius bendruomenės žmones.</w:t>
      </w:r>
    </w:p>
    <w:p w14:paraId="64DCDEE0" w14:textId="060DC167" w:rsidR="00D14E74" w:rsidRDefault="00D74892" w:rsidP="00D14E74">
      <w:pPr>
        <w:shd w:val="clear" w:color="auto" w:fill="FFFFFF" w:themeFill="background2"/>
        <w:tabs>
          <w:tab w:val="left" w:pos="851"/>
        </w:tabs>
        <w:spacing w:before="240" w:after="0" w:line="276" w:lineRule="auto"/>
        <w:jc w:val="both"/>
      </w:pPr>
      <w:r>
        <w:rPr>
          <w:noProof/>
        </w:rPr>
        <mc:AlternateContent>
          <mc:Choice Requires="wps">
            <w:drawing>
              <wp:anchor distT="0" distB="0" distL="114300" distR="114300" simplePos="0" relativeHeight="251761664" behindDoc="1" locked="0" layoutInCell="1" allowOverlap="1" wp14:anchorId="7FC8A165" wp14:editId="32108D42">
                <wp:simplePos x="0" y="0"/>
                <wp:positionH relativeFrom="column">
                  <wp:posOffset>0</wp:posOffset>
                </wp:positionH>
                <wp:positionV relativeFrom="paragraph">
                  <wp:posOffset>267970</wp:posOffset>
                </wp:positionV>
                <wp:extent cx="1714500" cy="552450"/>
                <wp:effectExtent l="0" t="0" r="0" b="0"/>
                <wp:wrapTight wrapText="bothSides">
                  <wp:wrapPolygon edited="0">
                    <wp:start x="0" y="0"/>
                    <wp:lineTo x="0" y="20855"/>
                    <wp:lineTo x="21360" y="20855"/>
                    <wp:lineTo x="21360" y="0"/>
                    <wp:lineTo x="0" y="0"/>
                  </wp:wrapPolygon>
                </wp:wrapTight>
                <wp:docPr id="2040176120" name="Teksto laukas 1"/>
                <wp:cNvGraphicFramePr/>
                <a:graphic xmlns:a="http://schemas.openxmlformats.org/drawingml/2006/main">
                  <a:graphicData uri="http://schemas.microsoft.com/office/word/2010/wordprocessingShape">
                    <wps:wsp>
                      <wps:cNvSpPr txBox="1"/>
                      <wps:spPr>
                        <a:xfrm>
                          <a:off x="0" y="0"/>
                          <a:ext cx="1714500" cy="552450"/>
                        </a:xfrm>
                        <a:prstGeom prst="rect">
                          <a:avLst/>
                        </a:prstGeom>
                        <a:solidFill>
                          <a:prstClr val="white"/>
                        </a:solidFill>
                        <a:ln>
                          <a:noFill/>
                        </a:ln>
                      </wps:spPr>
                      <wps:txbx>
                        <w:txbxContent>
                          <w:p w14:paraId="6CACD25E" w14:textId="129EA505" w:rsidR="00D74892" w:rsidRPr="00D74892" w:rsidRDefault="00D74892" w:rsidP="00D74892">
                            <w:pPr>
                              <w:pStyle w:val="Antrat"/>
                              <w:jc w:val="center"/>
                              <w:rPr>
                                <w:rFonts w:ascii="Times New Roman" w:eastAsia="Times New Roman" w:hAnsi="Times New Roman" w:cs="Times New Roman"/>
                                <w:b/>
                                <w:bCs/>
                                <w:noProof/>
                                <w:color w:val="000000" w:themeColor="text1"/>
                                <w:sz w:val="20"/>
                                <w:szCs w:val="20"/>
                              </w:rPr>
                            </w:pPr>
                            <w:r w:rsidRPr="00D74892">
                              <w:rPr>
                                <w:rFonts w:ascii="Times New Roman" w:hAnsi="Times New Roman" w:cs="Times New Roman"/>
                                <w:b/>
                                <w:bCs/>
                                <w:sz w:val="20"/>
                                <w:szCs w:val="20"/>
                              </w:rPr>
                              <w:t>Vilniaus rajono savivaldybės visuomenės sveikatos biuro logotipas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8A165" id="_x0000_s1040" type="#_x0000_t202" style="position:absolute;left:0;text-align:left;margin-left:0;margin-top:21.1pt;width:135pt;height:43.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bW5wYGgIAAEMEAAAOAAAAZHJzL2Uyb0RvYy54bWysU01v2zAMvQ/YfxB0X5wEzTYYcYosRYYB QVsgHXpWZCkWIIsapcTufv0ofyRdt9Owi0SJ1CP5+LS8bWvLzgqDAVfw2WTKmXISSuOOBf/+tP3w mbMQhSuFBacK/qICv129f7dsfK7mUIEtFTICcSFvfMGrGH2eZUFWqhZhAl45cmrAWkQ64jErUTSE XttsPp1+zBrA0iNIFQLd3vVOvurwtVYyPmgdVGS24FRb7Fbs1kNas9VS5EcUvjJyKEP8QxW1MI6S XqDuRBTshOYPqNpIhAA6TiTUGWhtpOp6oG5m0zfd7CvhVdcLkRP8habw/2Dl/XnvH5HF9gu0NMBE SONDHugy9dNqrNNOlTLyE4UvF9pUG5lMjz7NbhZTcknyLRZzOiSY7PraY4hfFdQsGQVHGkvHljjv QuxDx5CULIA15dZYmw7JsbHIzoJG2FQmqgH8tyjrUqyD9KoHTDfZtZVkxfbQMlNSxTdjnwcoX6h9 hF4ZwcutoYQ7EeKjQJICtUXyjg+0aAtNwWGwOKsAf/7tPsXThMjLWUPSKnj4cRKoOLPfHM0u6XA0 cDQOo+FO9Qao1Rl9HC87kx5gtKOpEepnUv06ZSGXcJJyFTyO5ib2AqdfI9V63QWR2ryIO7f3MkGP xD61zwL9MJZIA72HUXQifzOdPraneX2KoE03ukRsz+LANym1G/7wq9JXeH3uoq5/f/ULAAD//wMA UEsDBBQABgAIAAAAIQBNpvrL3AAAAAcBAAAPAAAAZHJzL2Rvd25yZXYueG1sTI/BTsMwEETvSPyD tUhcEHWwUKFpnApauNFDS9WzGy9JRLyObKdJ/57lBMfZGc28LVaT68QZQ2w9aXiYZSCQKm9bqjUc Pt/vn0HEZMiazhNquGCEVXl9VZjc+pF2eN6nWnAJxdxoaFLqcylj1aAzceZ7JPa+fHAmsQy1tMGM XO46qbJsLp1piRca0+O6wep7PzgN800Yxh2t7zaHtw+z7Wt1fL0ctb69mV6WIBJO6S8Mv/iMDiUz nfxANopOAz+SNDwqBYJd9ZTx4cQxtVAgy0L+5y9/AAAA//8DAFBLAQItABQABgAIAAAAIQC2gziS /gAAAOEBAAATAAAAAAAAAAAAAAAAAAAAAABbQ29udGVudF9UeXBlc10ueG1sUEsBAi0AFAAGAAgA AAAhADj9If/WAAAAlAEAAAsAAAAAAAAAAAAAAAAALwEAAF9yZWxzLy5yZWxzUEsBAi0AFAAGAAgA AAAhAFtbnBgaAgAAQwQAAA4AAAAAAAAAAAAAAAAALgIAAGRycy9lMm9Eb2MueG1sUEsBAi0AFAAG AAgAAAAhAE2m+svcAAAABwEAAA8AAAAAAAAAAAAAAAAAdAQAAGRycy9kb3ducmV2LnhtbFBLBQYA AAAABAAEAPMAAAB9BQAAAAA= " stroked="f">
                <v:textbox inset="0,0,0,0">
                  <w:txbxContent>
                    <w:p w14:paraId="6CACD25E" w14:textId="129EA505" w:rsidR="00D74892" w:rsidRPr="00D74892" w:rsidRDefault="00D74892" w:rsidP="00D74892">
                      <w:pPr>
                        <w:pStyle w:val="Antrat"/>
                        <w:jc w:val="center"/>
                        <w:rPr>
                          <w:rFonts w:ascii="Times New Roman" w:eastAsia="Times New Roman" w:hAnsi="Times New Roman" w:cs="Times New Roman"/>
                          <w:b/>
                          <w:bCs/>
                          <w:noProof/>
                          <w:color w:val="000000" w:themeColor="text1"/>
                          <w:sz w:val="20"/>
                          <w:szCs w:val="20"/>
                        </w:rPr>
                      </w:pPr>
                      <w:r w:rsidRPr="00D74892">
                        <w:rPr>
                          <w:rFonts w:ascii="Times New Roman" w:hAnsi="Times New Roman" w:cs="Times New Roman"/>
                          <w:b/>
                          <w:bCs/>
                          <w:sz w:val="20"/>
                          <w:szCs w:val="20"/>
                        </w:rPr>
                        <w:t>Vilniaus rajono savivaldybės visuomenės sveikatos biuro logotipas</w:t>
                      </w:r>
                    </w:p>
                  </w:txbxContent>
                </v:textbox>
                <w10:wrap type="tight"/>
              </v:shape>
            </w:pict>
          </mc:Fallback>
        </mc:AlternateContent>
      </w:r>
      <w:r w:rsidR="5A12EE52" w:rsidRPr="00D14E74">
        <w:rPr>
          <w:rFonts w:ascii="Times New Roman" w:eastAsia="Times New Roman" w:hAnsi="Times New Roman" w:cs="Times New Roman"/>
          <w:sz w:val="24"/>
          <w:szCs w:val="24"/>
        </w:rPr>
        <w:t xml:space="preserve">Visuomenės sveikatos rėmimo </w:t>
      </w:r>
      <w:r w:rsidR="5A12EE52" w:rsidRPr="00D14E74">
        <w:rPr>
          <w:rFonts w:ascii="Times New Roman" w:eastAsia="Times New Roman" w:hAnsi="Times New Roman" w:cs="Times New Roman"/>
          <w:b/>
          <w:bCs/>
          <w:sz w:val="24"/>
          <w:szCs w:val="24"/>
        </w:rPr>
        <w:t>specialiajai programai</w:t>
      </w:r>
      <w:r w:rsidR="5A12EE52" w:rsidRPr="00D14E74">
        <w:rPr>
          <w:rFonts w:ascii="Times New Roman" w:eastAsia="Times New Roman" w:hAnsi="Times New Roman" w:cs="Times New Roman"/>
          <w:sz w:val="24"/>
          <w:szCs w:val="24"/>
        </w:rPr>
        <w:t xml:space="preserve"> vykdyti 2024 m. atrinkta 18 projektų.</w:t>
      </w:r>
      <w:r w:rsidR="00D14E74">
        <w:t xml:space="preserve"> </w:t>
      </w:r>
      <w:r w:rsidR="5A12EE52" w:rsidRPr="00D14E74">
        <w:rPr>
          <w:rFonts w:ascii="Times New Roman" w:eastAsia="Times New Roman" w:hAnsi="Times New Roman" w:cs="Times New Roman"/>
          <w:sz w:val="24"/>
          <w:szCs w:val="24"/>
        </w:rPr>
        <w:t>Vilniaus rajono savivaldybė nuo 2024 m. liepos 1 d</w:t>
      </w:r>
      <w:r w:rsidR="00D14E74">
        <w:rPr>
          <w:rFonts w:ascii="Times New Roman" w:eastAsia="Times New Roman" w:hAnsi="Times New Roman" w:cs="Times New Roman"/>
          <w:sz w:val="24"/>
          <w:szCs w:val="24"/>
        </w:rPr>
        <w:t>.</w:t>
      </w:r>
      <w:r w:rsidR="5A12EE52" w:rsidRPr="00D14E74">
        <w:rPr>
          <w:rFonts w:ascii="Times New Roman" w:eastAsia="Times New Roman" w:hAnsi="Times New Roman" w:cs="Times New Roman"/>
          <w:sz w:val="24"/>
          <w:szCs w:val="24"/>
        </w:rPr>
        <w:t xml:space="preserve"> pradėjo organizuoti </w:t>
      </w:r>
      <w:r w:rsidR="5A12EE52" w:rsidRPr="00D14E74">
        <w:rPr>
          <w:rFonts w:ascii="Times New Roman" w:eastAsia="Times New Roman" w:hAnsi="Times New Roman" w:cs="Times New Roman"/>
          <w:b/>
          <w:bCs/>
          <w:sz w:val="24"/>
          <w:szCs w:val="24"/>
        </w:rPr>
        <w:t>pacientų pavėžėjimą</w:t>
      </w:r>
      <w:r w:rsidR="5A12EE52" w:rsidRPr="00D14E74">
        <w:rPr>
          <w:rFonts w:ascii="Times New Roman" w:eastAsia="Times New Roman" w:hAnsi="Times New Roman" w:cs="Times New Roman"/>
          <w:sz w:val="24"/>
          <w:szCs w:val="24"/>
        </w:rPr>
        <w:t xml:space="preserve"> į gydymo įstaigas hemodializės procedūroms</w:t>
      </w:r>
      <w:r w:rsidR="00D14E74">
        <w:rPr>
          <w:rFonts w:ascii="Times New Roman" w:eastAsia="Times New Roman" w:hAnsi="Times New Roman" w:cs="Times New Roman"/>
          <w:sz w:val="24"/>
          <w:szCs w:val="24"/>
        </w:rPr>
        <w:t xml:space="preserve"> </w:t>
      </w:r>
      <w:r w:rsidR="5A12EE52" w:rsidRPr="00D14E74">
        <w:rPr>
          <w:rFonts w:ascii="Times New Roman" w:eastAsia="Times New Roman" w:hAnsi="Times New Roman" w:cs="Times New Roman"/>
          <w:sz w:val="24"/>
          <w:szCs w:val="24"/>
        </w:rPr>
        <w:t>(tokių pacientų rajone virš 30, jiems 2-3 kartus per savaitę organizuojamas pavėžėjimas).</w:t>
      </w:r>
    </w:p>
    <w:p w14:paraId="75E90DD8" w14:textId="77777777" w:rsidR="006D5526" w:rsidRDefault="5A12EE52" w:rsidP="006D5526">
      <w:pPr>
        <w:shd w:val="clear" w:color="auto" w:fill="FFFFFF" w:themeFill="background2"/>
        <w:tabs>
          <w:tab w:val="left" w:pos="851"/>
        </w:tabs>
        <w:spacing w:before="240" w:after="0" w:line="276" w:lineRule="auto"/>
        <w:jc w:val="both"/>
        <w:rPr>
          <w:rFonts w:ascii="Times New Roman" w:eastAsia="Times New Roman" w:hAnsi="Times New Roman" w:cs="Times New Roman"/>
          <w:sz w:val="24"/>
          <w:szCs w:val="24"/>
        </w:rPr>
      </w:pPr>
      <w:r w:rsidRPr="00D14E74">
        <w:rPr>
          <w:rFonts w:ascii="Times New Roman" w:eastAsia="Times New Roman" w:hAnsi="Times New Roman" w:cs="Times New Roman"/>
          <w:b/>
          <w:bCs/>
          <w:sz w:val="24"/>
          <w:szCs w:val="24"/>
        </w:rPr>
        <w:t>Asmens sveikatos priežiūros įstaigos</w:t>
      </w:r>
      <w:r w:rsidRPr="00D14E74">
        <w:rPr>
          <w:rFonts w:ascii="Times New Roman" w:eastAsia="Times New Roman" w:hAnsi="Times New Roman" w:cs="Times New Roman"/>
          <w:sz w:val="24"/>
          <w:szCs w:val="24"/>
        </w:rPr>
        <w:t xml:space="preserve">. Abejose rajono poliklinikose pasikeitė vyriausieji gydytojai ir Meras savo laiškuose iškėlė ambicingus lūkesčius jiems. Abi poliklinikos buvo vertintos ir joms suteiktas skaidrios asmens sveikatos priežiūros įstaigos vardas. </w:t>
      </w:r>
    </w:p>
    <w:p w14:paraId="318BE51D" w14:textId="1EDC7CCC" w:rsidR="001640C5" w:rsidRDefault="00D95E83" w:rsidP="006D5526">
      <w:pPr>
        <w:shd w:val="clear" w:color="auto" w:fill="FFFFFF" w:themeFill="background2"/>
        <w:tabs>
          <w:tab w:val="left" w:pos="851"/>
        </w:tabs>
        <w:spacing w:before="240" w:after="0" w:line="276" w:lineRule="auto"/>
        <w:jc w:val="both"/>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64736" behindDoc="0" locked="0" layoutInCell="1" allowOverlap="1" wp14:anchorId="0BAC6273" wp14:editId="5DF94DFF">
                <wp:simplePos x="0" y="0"/>
                <wp:positionH relativeFrom="column">
                  <wp:posOffset>594360</wp:posOffset>
                </wp:positionH>
                <wp:positionV relativeFrom="paragraph">
                  <wp:posOffset>3332480</wp:posOffset>
                </wp:positionV>
                <wp:extent cx="4488180" cy="635"/>
                <wp:effectExtent l="0" t="0" r="0" b="0"/>
                <wp:wrapTopAndBottom/>
                <wp:docPr id="393064374" name="Teksto laukas 1"/>
                <wp:cNvGraphicFramePr/>
                <a:graphic xmlns:a="http://schemas.openxmlformats.org/drawingml/2006/main">
                  <a:graphicData uri="http://schemas.microsoft.com/office/word/2010/wordprocessingShape">
                    <wps:wsp>
                      <wps:cNvSpPr txBox="1"/>
                      <wps:spPr>
                        <a:xfrm>
                          <a:off x="0" y="0"/>
                          <a:ext cx="4488180" cy="635"/>
                        </a:xfrm>
                        <a:prstGeom prst="rect">
                          <a:avLst/>
                        </a:prstGeom>
                        <a:solidFill>
                          <a:prstClr val="white"/>
                        </a:solidFill>
                        <a:ln>
                          <a:noFill/>
                        </a:ln>
                      </wps:spPr>
                      <wps:txbx>
                        <w:txbxContent>
                          <w:p w14:paraId="716714A5" w14:textId="2F530DD8" w:rsidR="00D95E83" w:rsidRPr="00D95E83" w:rsidRDefault="00D95E83" w:rsidP="00D95E83">
                            <w:pPr>
                              <w:pStyle w:val="Antrat"/>
                              <w:jc w:val="center"/>
                              <w:rPr>
                                <w:rFonts w:ascii="Times New Roman" w:eastAsia="Times New Roman" w:hAnsi="Times New Roman" w:cs="Times New Roman"/>
                                <w:b/>
                                <w:bCs/>
                                <w:noProof/>
                                <w:sz w:val="20"/>
                                <w:szCs w:val="20"/>
                              </w:rPr>
                            </w:pPr>
                            <w:r w:rsidRPr="00D95E83">
                              <w:rPr>
                                <w:rFonts w:ascii="Times New Roman" w:hAnsi="Times New Roman" w:cs="Times New Roman"/>
                                <w:b/>
                                <w:bCs/>
                                <w:sz w:val="20"/>
                                <w:szCs w:val="20"/>
                              </w:rPr>
                              <w:t>VšĮ Vilniaus rajono poliklinikos ir</w:t>
                            </w:r>
                            <w:r w:rsidR="00611439">
                              <w:rPr>
                                <w:rFonts w:ascii="Times New Roman" w:hAnsi="Times New Roman" w:cs="Times New Roman"/>
                                <w:b/>
                                <w:bCs/>
                                <w:sz w:val="20"/>
                                <w:szCs w:val="20"/>
                              </w:rPr>
                              <w:t xml:space="preserve"> </w:t>
                            </w:r>
                            <w:r w:rsidR="00611439" w:rsidRPr="00611439">
                              <w:rPr>
                                <w:rFonts w:ascii="Times New Roman" w:hAnsi="Times New Roman" w:cs="Times New Roman"/>
                                <w:b/>
                                <w:bCs/>
                                <w:sz w:val="20"/>
                                <w:szCs w:val="20"/>
                              </w:rPr>
                              <w:t>VšĮ Nemenčinės poliklinik</w:t>
                            </w:r>
                            <w:r w:rsidR="00611439">
                              <w:rPr>
                                <w:rFonts w:ascii="Times New Roman" w:hAnsi="Times New Roman" w:cs="Times New Roman"/>
                                <w:b/>
                                <w:bCs/>
                                <w:sz w:val="20"/>
                                <w:szCs w:val="20"/>
                              </w:rPr>
                              <w:t>os logotipai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AC6273" id="_x0000_s1041" type="#_x0000_t202" style="position:absolute;left:0;text-align:left;margin-left:46.8pt;margin-top:262.4pt;width:353.4pt;height:.0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rL6bVGQIAAEAEAAAOAAAAZHJzL2Uyb0RvYy54bWysU8Fu2zAMvQ/YPwi6L066rgiMOEWWIsOA oC2QDj0rshwLkEWNUmJnXz9KtpOt22nYRaZJ6lHke1zcd41hJ4Vegy34bDLlTFkJpbaHgn972XyY c+aDsKUwYFXBz8rz++X7d4vW5eoGajClQkYg1uetK3gdgsuzzMtaNcJPwClLwQqwEYF+8ZCVKFpC b0x2M53eZS1g6RCk8p68D32QLxN+VSkZnqrKq8BMweltIZ2Yzn08s+VC5AcUrtZyeIb4h1c0Qlsq eoF6EEGwI+o/oBotETxUYSKhyaCqtFSpB+pmNn3Tza4WTqVeaDjeXcbk/x+sfDzt3DOy0H2GjgiM A2mdzz05Yz9dhU380ksZxWmE58vYVBeYJOft7Xw+m1NIUuzu46eIkV2vOvThi4KGRaPgSJykUYnT 1oc+dUyJlTwYXW60MfEnBtYG2UkQf22tgxrAf8syNuZaiLd6wOjJrn1EK3T7jumSekwPjK49lGfq HaGXhXdyo6ngVvjwLJB0QD2RtsMTHZWBtuAwWJzVgD/+5o/5RA9FOWtJVwX3348CFWfmqyXioghH A0djPxr22KyBWp3R1jiZTLqAwYxmhdC8kuRXsQqFhJVUq+BhNNehVzetjFSrVUoiqTkRtnbnZIQe B/vSvQp0Ay2B2HyEUXEif8NOn5v4catjoFEn6q5THOZNMk3kDysV9+DX/5R1XfzlTwAAAP//AwBQ SwMEFAAGAAgAAAAhALGxNpPgAAAACgEAAA8AAABkcnMvZG93bnJldi54bWxMj7FOwzAQhnck3sE6 JBZEbdoQtSFOVVUwwFIRurC58TUOxOfIdtrw9hgWGO/u03/fX64n27MT+tA5knA3E8CQGqc7aiXs 355ul8BCVKRV7wglfGGAdXV5UapCuzO94qmOLUshFAolwcQ4FJyHxqBVYeYGpHQ7Om9VTKNvufbq nMJtz+dC5NyqjtIHowbcGmw+69FK2GXvO3MzHh9fNtnCP+/Hbf7R1lJeX02bB2ARp/gHw49+Uocq OR3cSDqwXsJqkSdSwv08SxUSsBQiA3b43ayAVyX/X6H6BgAA//8DAFBLAQItABQABgAIAAAAIQC2 gziS/gAAAOEBAAATAAAAAAAAAAAAAAAAAAAAAABbQ29udGVudF9UeXBlc10ueG1sUEsBAi0AFAAG AAgAAAAhADj9If/WAAAAlAEAAAsAAAAAAAAAAAAAAAAALwEAAF9yZWxzLy5yZWxzUEsBAi0AFAAG AAgAAAAhACsvptUZAgAAQAQAAA4AAAAAAAAAAAAAAAAALgIAAGRycy9lMm9Eb2MueG1sUEsBAi0A FAAGAAgAAAAhALGxNpPgAAAACgEAAA8AAAAAAAAAAAAAAAAAcwQAAGRycy9kb3ducmV2LnhtbFBL BQYAAAAABAAEAPMAAACABQAAAAA= " stroked="f">
                <v:textbox style="mso-fit-shape-to-text:t" inset="0,0,0,0">
                  <w:txbxContent>
                    <w:p w14:paraId="716714A5" w14:textId="2F530DD8" w:rsidR="00D95E83" w:rsidRPr="00D95E83" w:rsidRDefault="00D95E83" w:rsidP="00D95E83">
                      <w:pPr>
                        <w:pStyle w:val="Antrat"/>
                        <w:jc w:val="center"/>
                        <w:rPr>
                          <w:rFonts w:ascii="Times New Roman" w:eastAsia="Times New Roman" w:hAnsi="Times New Roman" w:cs="Times New Roman"/>
                          <w:b/>
                          <w:bCs/>
                          <w:noProof/>
                          <w:sz w:val="20"/>
                          <w:szCs w:val="20"/>
                        </w:rPr>
                      </w:pPr>
                      <w:r w:rsidRPr="00D95E83">
                        <w:rPr>
                          <w:rFonts w:ascii="Times New Roman" w:hAnsi="Times New Roman" w:cs="Times New Roman"/>
                          <w:b/>
                          <w:bCs/>
                          <w:sz w:val="20"/>
                          <w:szCs w:val="20"/>
                        </w:rPr>
                        <w:t>VšĮ Vilniaus rajono poliklinikos ir</w:t>
                      </w:r>
                      <w:r w:rsidR="00611439">
                        <w:rPr>
                          <w:rFonts w:ascii="Times New Roman" w:hAnsi="Times New Roman" w:cs="Times New Roman"/>
                          <w:b/>
                          <w:bCs/>
                          <w:sz w:val="20"/>
                          <w:szCs w:val="20"/>
                        </w:rPr>
                        <w:t xml:space="preserve"> </w:t>
                      </w:r>
                      <w:r w:rsidR="00611439" w:rsidRPr="00611439">
                        <w:rPr>
                          <w:rFonts w:ascii="Times New Roman" w:hAnsi="Times New Roman" w:cs="Times New Roman"/>
                          <w:b/>
                          <w:bCs/>
                          <w:sz w:val="20"/>
                          <w:szCs w:val="20"/>
                        </w:rPr>
                        <w:t>VšĮ Nemenčinės poliklinik</w:t>
                      </w:r>
                      <w:r w:rsidR="00611439">
                        <w:rPr>
                          <w:rFonts w:ascii="Times New Roman" w:hAnsi="Times New Roman" w:cs="Times New Roman"/>
                          <w:b/>
                          <w:bCs/>
                          <w:sz w:val="20"/>
                          <w:szCs w:val="20"/>
                        </w:rPr>
                        <w:t>os logotipai</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1762688" behindDoc="0" locked="0" layoutInCell="1" allowOverlap="1" wp14:anchorId="4C5143D0" wp14:editId="5D259EB8">
            <wp:simplePos x="0" y="0"/>
            <wp:positionH relativeFrom="column">
              <wp:posOffset>594360</wp:posOffset>
            </wp:positionH>
            <wp:positionV relativeFrom="paragraph">
              <wp:posOffset>747395</wp:posOffset>
            </wp:positionV>
            <wp:extent cx="4488180" cy="2527935"/>
            <wp:effectExtent l="0" t="0" r="7620" b="5715"/>
            <wp:wrapTopAndBottom/>
            <wp:docPr id="138670329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488180" cy="2527935"/>
                    </a:xfrm>
                    <a:prstGeom prst="rect">
                      <a:avLst/>
                    </a:prstGeom>
                    <a:noFill/>
                    <a:ln>
                      <a:noFill/>
                    </a:ln>
                  </pic:spPr>
                </pic:pic>
              </a:graphicData>
            </a:graphic>
          </wp:anchor>
        </w:drawing>
      </w:r>
      <w:r w:rsidR="001640C5" w:rsidRPr="001640C5">
        <w:rPr>
          <w:rFonts w:ascii="Times New Roman" w:eastAsia="Times New Roman" w:hAnsi="Times New Roman" w:cs="Times New Roman"/>
          <w:sz w:val="24"/>
          <w:szCs w:val="24"/>
        </w:rPr>
        <w:t>Abi poliklinikos pakeitė savo logo</w:t>
      </w:r>
      <w:r w:rsidR="001640C5">
        <w:rPr>
          <w:rFonts w:ascii="Times New Roman" w:eastAsia="Times New Roman" w:hAnsi="Times New Roman" w:cs="Times New Roman"/>
          <w:sz w:val="24"/>
          <w:szCs w:val="24"/>
        </w:rPr>
        <w:t>tipus</w:t>
      </w:r>
      <w:r w:rsidR="001640C5" w:rsidRPr="001640C5">
        <w:rPr>
          <w:rFonts w:ascii="Times New Roman" w:eastAsia="Times New Roman" w:hAnsi="Times New Roman" w:cs="Times New Roman"/>
          <w:sz w:val="24"/>
          <w:szCs w:val="24"/>
        </w:rPr>
        <w:t>, o VšĮ Vilniaus rajono centrinė poliklinika pakeitė ir savo pavadinimą, tapdama VšĮ Vilniaus rajono poliklinika.</w:t>
      </w:r>
    </w:p>
    <w:p w14:paraId="650A2A23" w14:textId="4B20F269" w:rsidR="006D5526" w:rsidRDefault="5A12EE52" w:rsidP="006D5526">
      <w:pPr>
        <w:shd w:val="clear" w:color="auto" w:fill="FFFFFF" w:themeFill="background2"/>
        <w:tabs>
          <w:tab w:val="left" w:pos="851"/>
        </w:tabs>
        <w:spacing w:before="240" w:after="0" w:line="276" w:lineRule="auto"/>
        <w:jc w:val="both"/>
        <w:rPr>
          <w:rFonts w:ascii="Times New Roman" w:eastAsia="Times New Roman" w:hAnsi="Times New Roman" w:cs="Times New Roman"/>
          <w:sz w:val="24"/>
          <w:szCs w:val="24"/>
        </w:rPr>
      </w:pPr>
      <w:r w:rsidRPr="5A12EE52">
        <w:rPr>
          <w:rFonts w:ascii="Times New Roman" w:eastAsia="Times New Roman" w:hAnsi="Times New Roman" w:cs="Times New Roman"/>
          <w:sz w:val="24"/>
          <w:szCs w:val="24"/>
        </w:rPr>
        <w:t xml:space="preserve">Siekiant gerinti paslaugų prieinamumą, penkiose ambulatorijose atnaujintas hematologinių tyrimų atlikimas darbo vietose. </w:t>
      </w:r>
    </w:p>
    <w:p w14:paraId="3D7F2E01" w14:textId="6F1DCB39" w:rsidR="5A12EE52" w:rsidRDefault="5A12EE52" w:rsidP="006D5526">
      <w:pPr>
        <w:shd w:val="clear" w:color="auto" w:fill="FFFFFF" w:themeFill="background2"/>
        <w:tabs>
          <w:tab w:val="left" w:pos="851"/>
        </w:tabs>
        <w:spacing w:before="240" w:after="0" w:line="276" w:lineRule="auto"/>
        <w:jc w:val="both"/>
      </w:pPr>
      <w:r w:rsidRPr="5A12EE52">
        <w:rPr>
          <w:rFonts w:ascii="Times New Roman" w:eastAsia="Times New Roman" w:hAnsi="Times New Roman" w:cs="Times New Roman"/>
          <w:sz w:val="24"/>
          <w:szCs w:val="24"/>
        </w:rPr>
        <w:t xml:space="preserve">2024 m. vykdyta Nacionalinio vėžio centro ir VšĮ Vilniaus rajono poliklinikos interaktyvi Vilniaus rajono 50-69 m. moterų profilaktinės </w:t>
      </w:r>
      <w:proofErr w:type="spellStart"/>
      <w:r w:rsidRPr="5A12EE52">
        <w:rPr>
          <w:rFonts w:ascii="Times New Roman" w:eastAsia="Times New Roman" w:hAnsi="Times New Roman" w:cs="Times New Roman"/>
          <w:sz w:val="24"/>
          <w:szCs w:val="24"/>
        </w:rPr>
        <w:t>mamografinės</w:t>
      </w:r>
      <w:proofErr w:type="spellEnd"/>
      <w:r w:rsidRPr="5A12EE52">
        <w:rPr>
          <w:rFonts w:ascii="Times New Roman" w:eastAsia="Times New Roman" w:hAnsi="Times New Roman" w:cs="Times New Roman"/>
          <w:sz w:val="24"/>
          <w:szCs w:val="24"/>
        </w:rPr>
        <w:t xml:space="preserve"> patikros iniciatyva „Nebijok pasitikrinti“, o Vilniaus rajono socialinių paslaugų centras organizavo moterų pavėžėjimą iki sveikatos priežiūros įstaigos ir atgal. </w:t>
      </w:r>
    </w:p>
    <w:p w14:paraId="5DC61C3F" w14:textId="12C83428" w:rsidR="5A12EE52" w:rsidRDefault="5A12EE52" w:rsidP="5A12EE52">
      <w:pPr>
        <w:shd w:val="clear" w:color="auto" w:fill="FFFFFF" w:themeFill="background2"/>
        <w:spacing w:before="225" w:after="225"/>
        <w:jc w:val="both"/>
        <w:rPr>
          <w:rFonts w:ascii="Times New Roman" w:eastAsia="Times New Roman" w:hAnsi="Times New Roman" w:cs="Times New Roman"/>
          <w:color w:val="000000" w:themeColor="text1"/>
          <w:sz w:val="24"/>
          <w:szCs w:val="24"/>
        </w:rPr>
      </w:pPr>
      <w:r w:rsidRPr="5A12EE52">
        <w:rPr>
          <w:rFonts w:ascii="Times New Roman" w:eastAsia="Times New Roman" w:hAnsi="Times New Roman" w:cs="Times New Roman"/>
          <w:color w:val="000000" w:themeColor="text1"/>
          <w:sz w:val="24"/>
          <w:szCs w:val="24"/>
        </w:rPr>
        <w:t xml:space="preserve">2024 m. rugpjūčio 23 d. duris atvėrė rekonstruota Juodšilių  slaugos ir palaikomojo gydymo ligoninė. Ligoninėje teikiamos palaikomojo gydymo ir slaugos, </w:t>
      </w:r>
      <w:proofErr w:type="spellStart"/>
      <w:r w:rsidRPr="5A12EE52">
        <w:rPr>
          <w:rFonts w:ascii="Times New Roman" w:eastAsia="Times New Roman" w:hAnsi="Times New Roman" w:cs="Times New Roman"/>
          <w:color w:val="000000" w:themeColor="text1"/>
          <w:sz w:val="24"/>
          <w:szCs w:val="24"/>
        </w:rPr>
        <w:t>paliatyviosios</w:t>
      </w:r>
      <w:proofErr w:type="spellEnd"/>
      <w:r w:rsidRPr="5A12EE52">
        <w:rPr>
          <w:rFonts w:ascii="Times New Roman" w:eastAsia="Times New Roman" w:hAnsi="Times New Roman" w:cs="Times New Roman"/>
          <w:color w:val="000000" w:themeColor="text1"/>
          <w:sz w:val="24"/>
          <w:szCs w:val="24"/>
        </w:rPr>
        <w:t xml:space="preserve"> pagalbos, vegetacinės būklės pacientų slaugos paslaugos. Taip pat onkologinių ligonių palaikomasis ir ilgalaikis gydymas, negalinčių savęs aptarnauti ligonių palaikomasis ilgalaikis gydymas ir slauga. Ligoninėje yra naujai įkurtas poskyris, kuriame bus teikiama demencija sergančių pacientų slauga. Ligoninės renovacija kainavo 1282,4 tūkst. </w:t>
      </w:r>
      <w:r w:rsidR="006D5526">
        <w:rPr>
          <w:rFonts w:ascii="Times New Roman" w:eastAsia="Times New Roman" w:hAnsi="Times New Roman" w:cs="Times New Roman"/>
          <w:color w:val="000000" w:themeColor="text1"/>
          <w:sz w:val="24"/>
          <w:szCs w:val="24"/>
        </w:rPr>
        <w:t>Eur</w:t>
      </w:r>
      <w:r w:rsidRPr="5A12EE52">
        <w:rPr>
          <w:rFonts w:ascii="Times New Roman" w:eastAsia="Times New Roman" w:hAnsi="Times New Roman" w:cs="Times New Roman"/>
          <w:color w:val="000000" w:themeColor="text1"/>
          <w:sz w:val="24"/>
          <w:szCs w:val="24"/>
        </w:rPr>
        <w:t xml:space="preserve">, iš jų Vilniaus rajono savivaldybė finansavo 1135 tūkst. </w:t>
      </w:r>
      <w:r w:rsidR="006D5526">
        <w:rPr>
          <w:rFonts w:ascii="Times New Roman" w:eastAsia="Times New Roman" w:hAnsi="Times New Roman" w:cs="Times New Roman"/>
          <w:color w:val="000000" w:themeColor="text1"/>
          <w:sz w:val="24"/>
          <w:szCs w:val="24"/>
        </w:rPr>
        <w:t>Eur</w:t>
      </w:r>
      <w:r w:rsidRPr="5A12EE52">
        <w:rPr>
          <w:rFonts w:ascii="Times New Roman" w:eastAsia="Times New Roman" w:hAnsi="Times New Roman" w:cs="Times New Roman"/>
          <w:color w:val="000000" w:themeColor="text1"/>
          <w:sz w:val="24"/>
          <w:szCs w:val="24"/>
        </w:rPr>
        <w:t xml:space="preserve">, o VšĮ Vilniaus rajono poliklinika – 147,4 tūkst. </w:t>
      </w:r>
      <w:r w:rsidR="006D5526">
        <w:rPr>
          <w:rFonts w:ascii="Times New Roman" w:eastAsia="Times New Roman" w:hAnsi="Times New Roman" w:cs="Times New Roman"/>
          <w:color w:val="000000" w:themeColor="text1"/>
          <w:sz w:val="24"/>
          <w:szCs w:val="24"/>
        </w:rPr>
        <w:t>Eur</w:t>
      </w:r>
      <w:r w:rsidRPr="5A12EE52">
        <w:rPr>
          <w:rFonts w:ascii="Times New Roman" w:eastAsia="Times New Roman" w:hAnsi="Times New Roman" w:cs="Times New Roman"/>
          <w:color w:val="000000" w:themeColor="text1"/>
          <w:sz w:val="24"/>
          <w:szCs w:val="24"/>
        </w:rPr>
        <w:t xml:space="preserve">. Be to, VRP skyrė 60 tūkst. </w:t>
      </w:r>
      <w:r w:rsidR="006D5526">
        <w:rPr>
          <w:rFonts w:ascii="Times New Roman" w:eastAsia="Times New Roman" w:hAnsi="Times New Roman" w:cs="Times New Roman"/>
          <w:color w:val="000000" w:themeColor="text1"/>
          <w:sz w:val="24"/>
          <w:szCs w:val="24"/>
        </w:rPr>
        <w:t>Eur</w:t>
      </w:r>
      <w:r w:rsidRPr="5A12EE52">
        <w:rPr>
          <w:rFonts w:ascii="Times New Roman" w:eastAsia="Times New Roman" w:hAnsi="Times New Roman" w:cs="Times New Roman"/>
          <w:color w:val="000000" w:themeColor="text1"/>
          <w:sz w:val="24"/>
          <w:szCs w:val="24"/>
        </w:rPr>
        <w:t xml:space="preserve"> funkcinių lovų, </w:t>
      </w:r>
      <w:proofErr w:type="spellStart"/>
      <w:r w:rsidRPr="5A12EE52">
        <w:rPr>
          <w:rFonts w:ascii="Times New Roman" w:eastAsia="Times New Roman" w:hAnsi="Times New Roman" w:cs="Times New Roman"/>
          <w:color w:val="000000" w:themeColor="text1"/>
          <w:sz w:val="24"/>
          <w:szCs w:val="24"/>
        </w:rPr>
        <w:t>multifunkcinių</w:t>
      </w:r>
      <w:proofErr w:type="spellEnd"/>
      <w:r w:rsidRPr="5A12EE52">
        <w:rPr>
          <w:rFonts w:ascii="Times New Roman" w:eastAsia="Times New Roman" w:hAnsi="Times New Roman" w:cs="Times New Roman"/>
          <w:color w:val="000000" w:themeColor="text1"/>
          <w:sz w:val="24"/>
          <w:szCs w:val="24"/>
        </w:rPr>
        <w:t xml:space="preserve"> vežimėlių, teleskopinių širmų, patalynės ir baldų įsigijimui. Juodšilių palaikomojo gydymo ir slaugos ligoninėje yra 36 lovos, vienvietės, dvivietės ir trivietės moderniai įrengtos palatos. Dirba aukštos kvalifikacijos gydytojai, slaugytojai, slaugytojų padėjėjai, reabilitacijos darbuotojai. Kasmet yra slaugoma apie 200 pacientų.</w:t>
      </w:r>
    </w:p>
    <w:p w14:paraId="636559FB" w14:textId="77777777" w:rsidR="00381109" w:rsidRDefault="002C0770" w:rsidP="00381109">
      <w:pPr>
        <w:keepNext/>
        <w:shd w:val="clear" w:color="auto" w:fill="FFFFFF" w:themeFill="background2"/>
        <w:spacing w:before="225" w:after="225"/>
        <w:jc w:val="both"/>
      </w:pPr>
      <w:r>
        <w:rPr>
          <w:rFonts w:ascii="Times New Roman" w:eastAsia="Times New Roman" w:hAnsi="Times New Roman" w:cs="Times New Roman"/>
          <w:noProof/>
          <w:color w:val="000000" w:themeColor="text1"/>
          <w:sz w:val="24"/>
          <w:szCs w:val="24"/>
        </w:rPr>
        <w:drawing>
          <wp:inline distT="0" distB="0" distL="0" distR="0" wp14:anchorId="798DDBE8" wp14:editId="2F6D3704">
            <wp:extent cx="5731510" cy="3223895"/>
            <wp:effectExtent l="0" t="0" r="2540" b="0"/>
            <wp:docPr id="1285553626"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553626" name="Paveikslėlis 1285553626"/>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1A969BFC" w14:textId="2565C9C3" w:rsidR="002C0770" w:rsidRPr="00381109" w:rsidRDefault="00381109" w:rsidP="00381109">
      <w:pPr>
        <w:pStyle w:val="Antrat"/>
        <w:jc w:val="center"/>
        <w:rPr>
          <w:rFonts w:ascii="Times New Roman" w:hAnsi="Times New Roman" w:cs="Times New Roman"/>
          <w:b/>
          <w:bCs/>
          <w:sz w:val="20"/>
          <w:szCs w:val="20"/>
        </w:rPr>
      </w:pPr>
      <w:r w:rsidRPr="00381109">
        <w:rPr>
          <w:rFonts w:ascii="Times New Roman" w:hAnsi="Times New Roman" w:cs="Times New Roman"/>
          <w:b/>
          <w:bCs/>
          <w:sz w:val="20"/>
          <w:szCs w:val="20"/>
        </w:rPr>
        <w:t xml:space="preserve">Renovuotos Juodšilių slaugos ir palaikomojo gydymo ligoninės koridorius puošia </w:t>
      </w:r>
      <w:r>
        <w:rPr>
          <w:rFonts w:ascii="Times New Roman" w:hAnsi="Times New Roman" w:cs="Times New Roman"/>
          <w:b/>
          <w:bCs/>
          <w:sz w:val="20"/>
          <w:szCs w:val="20"/>
        </w:rPr>
        <w:br/>
      </w:r>
      <w:r w:rsidRPr="00381109">
        <w:rPr>
          <w:rFonts w:ascii="Times New Roman" w:hAnsi="Times New Roman" w:cs="Times New Roman"/>
          <w:b/>
          <w:bCs/>
          <w:sz w:val="20"/>
          <w:szCs w:val="20"/>
        </w:rPr>
        <w:t>Rudaminos meno mokyklos moksleivių darbai</w:t>
      </w:r>
    </w:p>
    <w:p w14:paraId="620A1826" w14:textId="6A8DDAB8" w:rsidR="5A12EE52" w:rsidRDefault="5A12EE52" w:rsidP="009F397F">
      <w:pPr>
        <w:spacing w:before="240" w:after="0" w:line="276" w:lineRule="auto"/>
        <w:jc w:val="both"/>
      </w:pPr>
      <w:r w:rsidRPr="5A12EE52">
        <w:rPr>
          <w:rFonts w:ascii="Times New Roman" w:eastAsia="Times New Roman" w:hAnsi="Times New Roman" w:cs="Times New Roman"/>
          <w:sz w:val="24"/>
          <w:szCs w:val="24"/>
        </w:rPr>
        <w:t xml:space="preserve">Iš savivaldybės biudžeto skirta 25 tūkst. </w:t>
      </w:r>
      <w:r w:rsidR="006D5526">
        <w:rPr>
          <w:rFonts w:ascii="Times New Roman" w:eastAsia="Times New Roman" w:hAnsi="Times New Roman" w:cs="Times New Roman"/>
          <w:sz w:val="24"/>
          <w:szCs w:val="24"/>
        </w:rPr>
        <w:t>Eur</w:t>
      </w:r>
      <w:r w:rsidRPr="5A12EE52">
        <w:rPr>
          <w:rFonts w:ascii="Times New Roman" w:eastAsia="Times New Roman" w:hAnsi="Times New Roman" w:cs="Times New Roman"/>
          <w:sz w:val="24"/>
          <w:szCs w:val="24"/>
        </w:rPr>
        <w:t xml:space="preserve"> slaugos komandų patalpų įrengimui, 62 tūkst. </w:t>
      </w:r>
      <w:r w:rsidR="006D5526">
        <w:rPr>
          <w:rFonts w:ascii="Times New Roman" w:eastAsia="Times New Roman" w:hAnsi="Times New Roman" w:cs="Times New Roman"/>
          <w:sz w:val="24"/>
          <w:szCs w:val="24"/>
        </w:rPr>
        <w:t>Eur</w:t>
      </w:r>
      <w:r w:rsidRPr="5A12EE52">
        <w:rPr>
          <w:rFonts w:ascii="Times New Roman" w:eastAsia="Times New Roman" w:hAnsi="Times New Roman" w:cs="Times New Roman"/>
          <w:sz w:val="24"/>
          <w:szCs w:val="24"/>
        </w:rPr>
        <w:t xml:space="preserve"> skirta Nemenčinės poliklinikos patalpų remontui, 35 tūkst. </w:t>
      </w:r>
      <w:r w:rsidR="006D5526">
        <w:rPr>
          <w:rFonts w:ascii="Times New Roman" w:eastAsia="Times New Roman" w:hAnsi="Times New Roman" w:cs="Times New Roman"/>
          <w:sz w:val="24"/>
          <w:szCs w:val="24"/>
        </w:rPr>
        <w:t>Eur</w:t>
      </w:r>
      <w:r w:rsidRPr="5A12EE52">
        <w:rPr>
          <w:rFonts w:ascii="Times New Roman" w:eastAsia="Times New Roman" w:hAnsi="Times New Roman" w:cs="Times New Roman"/>
          <w:sz w:val="24"/>
          <w:szCs w:val="24"/>
        </w:rPr>
        <w:t xml:space="preserve"> skirta transporto išlaidų kompensavimui darbuotojams vykstantiems į Vilniaus rajono teritorijose esančias ambulatorijas, 27 tūkst. </w:t>
      </w:r>
      <w:r w:rsidR="006D5526">
        <w:rPr>
          <w:rFonts w:ascii="Times New Roman" w:eastAsia="Times New Roman" w:hAnsi="Times New Roman" w:cs="Times New Roman"/>
          <w:sz w:val="24"/>
          <w:szCs w:val="24"/>
        </w:rPr>
        <w:t xml:space="preserve">Eur </w:t>
      </w:r>
      <w:r w:rsidRPr="5A12EE52">
        <w:rPr>
          <w:rFonts w:ascii="Times New Roman" w:eastAsia="Times New Roman" w:hAnsi="Times New Roman" w:cs="Times New Roman"/>
          <w:sz w:val="24"/>
          <w:szCs w:val="24"/>
        </w:rPr>
        <w:t>skirta ambulatorijų komunalinių išlaidų kompensavimui. Taip pat patvirtintos programos:</w:t>
      </w:r>
    </w:p>
    <w:p w14:paraId="2AFAF8EA" w14:textId="4D91A896" w:rsidR="00BD5FF7" w:rsidRDefault="00932865" w:rsidP="00BD5FF7">
      <w:pPr>
        <w:pStyle w:val="Sraopastraipa"/>
        <w:numPr>
          <w:ilvl w:val="0"/>
          <w:numId w:val="47"/>
        </w:numPr>
        <w:tabs>
          <w:tab w:val="left" w:pos="851"/>
        </w:tabs>
        <w:spacing w:before="240" w:after="0" w:line="276" w:lineRule="auto"/>
        <w:ind w:left="0" w:firstLine="567"/>
        <w:jc w:val="both"/>
      </w:pPr>
      <w:r w:rsidRPr="00932865">
        <w:rPr>
          <w:rFonts w:ascii="Times New Roman" w:eastAsia="Times New Roman" w:hAnsi="Times New Roman" w:cs="Times New Roman"/>
          <w:b/>
          <w:bCs/>
          <w:sz w:val="24"/>
          <w:szCs w:val="24"/>
        </w:rPr>
        <w:t>„Dėl pirminės ambulatorinės asmens sveikatos priežiūros paslaugų (šeimos gydytojų) prieinamumo gerinimo Vilniaus rajono viešosiose asmens sveikatos priežiūros įstaigose 2024 metais programos</w:t>
      </w:r>
      <w:r>
        <w:rPr>
          <w:rFonts w:ascii="Times New Roman" w:eastAsia="Times New Roman" w:hAnsi="Times New Roman" w:cs="Times New Roman"/>
          <w:b/>
          <w:bCs/>
          <w:sz w:val="24"/>
          <w:szCs w:val="24"/>
        </w:rPr>
        <w:t>“</w:t>
      </w:r>
      <w:r w:rsidR="5A12EE52" w:rsidRPr="00932865">
        <w:rPr>
          <w:rFonts w:ascii="Times New Roman" w:eastAsia="Times New Roman" w:hAnsi="Times New Roman" w:cs="Times New Roman"/>
          <w:sz w:val="24"/>
          <w:szCs w:val="24"/>
        </w:rPr>
        <w:t>, pagal kurią VšĮ Vilniaus rajono poliklinikai skirta 314,22 tūkst. Eur; VšĮ Vilniaus rajono Nemenčinės poliklinikai 46,64 tūkst. Eur šeimos gydytojų ir slaugytojų darbo užmokesčio priedams už pasiektus rezultatus mokėjimui.</w:t>
      </w:r>
    </w:p>
    <w:p w14:paraId="7DF433DF" w14:textId="58CEBD5F" w:rsidR="5A12EE52" w:rsidRDefault="00932865" w:rsidP="0064274E">
      <w:pPr>
        <w:pStyle w:val="Sraopastraipa"/>
        <w:numPr>
          <w:ilvl w:val="0"/>
          <w:numId w:val="47"/>
        </w:numPr>
        <w:shd w:val="clear" w:color="auto" w:fill="FFFFFF" w:themeFill="background2"/>
        <w:tabs>
          <w:tab w:val="left" w:pos="851"/>
        </w:tabs>
        <w:spacing w:before="240" w:after="0" w:line="276" w:lineRule="auto"/>
        <w:ind w:left="0" w:firstLine="567"/>
        <w:jc w:val="both"/>
      </w:pPr>
      <w:r w:rsidRPr="00932865">
        <w:rPr>
          <w:rFonts w:ascii="Times New Roman" w:eastAsia="Times New Roman" w:hAnsi="Times New Roman" w:cs="Times New Roman"/>
          <w:b/>
          <w:bCs/>
          <w:color w:val="000000" w:themeColor="text1"/>
          <w:sz w:val="24"/>
          <w:szCs w:val="24"/>
        </w:rPr>
        <w:t>„Dėl Vilniaus rajono savivaldybės viešosiose asmens sveikatos priežiūros įstaigose dirbančių šeimos gydytojų, formuojančių naują apylinkę, skatinimo priemonių, rezidentūros studijų kompensavimo ir priedų gydytojams rezidentams mokėjimo tvarkos aprašo tvirtinimo</w:t>
      </w:r>
      <w:r>
        <w:rPr>
          <w:rFonts w:ascii="Times New Roman" w:eastAsia="Times New Roman" w:hAnsi="Times New Roman" w:cs="Times New Roman"/>
          <w:b/>
          <w:bCs/>
          <w:color w:val="000000" w:themeColor="text1"/>
          <w:sz w:val="24"/>
          <w:szCs w:val="24"/>
        </w:rPr>
        <w:t>“</w:t>
      </w:r>
      <w:r w:rsidRPr="00932865">
        <w:rPr>
          <w:rFonts w:ascii="Times New Roman" w:eastAsia="Times New Roman" w:hAnsi="Times New Roman" w:cs="Times New Roman"/>
          <w:color w:val="000000" w:themeColor="text1"/>
          <w:sz w:val="24"/>
          <w:szCs w:val="24"/>
        </w:rPr>
        <w:t xml:space="preserve">, </w:t>
      </w:r>
      <w:r w:rsidR="5A12EE52" w:rsidRPr="00932865">
        <w:rPr>
          <w:rFonts w:ascii="Times New Roman" w:eastAsia="Times New Roman" w:hAnsi="Times New Roman" w:cs="Times New Roman"/>
          <w:color w:val="000000" w:themeColor="text1"/>
          <w:sz w:val="24"/>
          <w:szCs w:val="24"/>
        </w:rPr>
        <w:t>pagal kurią šeimos gydytojams, formuojantiems naujas apylinkes, vienerius metus mokamas vidutinis mėnesinis darbo užmokestis, Universiteto studentams kompensuojama rezidentūros studijų kaina, jei studijos yra įtrauktos į prognozuojamo gydytojų poreikio specialybių sąrašą, gydytojams rezidentams mokamas papildomas 15 proc. priedas nuo bazinio darbo užmokesčio. Šiai programai 2024 m. skirta 50 tūkst. Eur.</w:t>
      </w:r>
    </w:p>
    <w:p w14:paraId="4E603D1A" w14:textId="77777777" w:rsidR="004B6F06" w:rsidRDefault="004B6F06" w:rsidP="003644FD">
      <w:pPr>
        <w:spacing w:line="276" w:lineRule="auto"/>
        <w:jc w:val="both"/>
      </w:pPr>
    </w:p>
    <w:p w14:paraId="2A2CCF95" w14:textId="77777777" w:rsidR="004B6F06" w:rsidRDefault="004B6F06" w:rsidP="003644FD">
      <w:pPr>
        <w:spacing w:line="276" w:lineRule="auto"/>
        <w:jc w:val="both"/>
      </w:pPr>
    </w:p>
    <w:p w14:paraId="7EB1F034" w14:textId="77777777" w:rsidR="00BD5FF7" w:rsidRDefault="00BD5FF7" w:rsidP="003644FD">
      <w:pPr>
        <w:spacing w:line="276" w:lineRule="auto"/>
        <w:jc w:val="both"/>
      </w:pPr>
    </w:p>
    <w:p w14:paraId="543DDC98" w14:textId="77777777" w:rsidR="00BD5FF7" w:rsidRPr="00713A2C" w:rsidRDefault="00BD5FF7" w:rsidP="003644FD">
      <w:pPr>
        <w:spacing w:line="276" w:lineRule="auto"/>
        <w:jc w:val="both"/>
      </w:pPr>
    </w:p>
    <w:p w14:paraId="68AEC7A1" w14:textId="3217BEA7" w:rsidR="00544EAF" w:rsidRPr="007648DB" w:rsidRDefault="00C44BF0" w:rsidP="007648DB">
      <w:pPr>
        <w:pStyle w:val="Antrat2"/>
        <w:rPr>
          <w:rFonts w:ascii="Times New Roman" w:hAnsi="Times New Roman" w:cs="Times New Roman"/>
        </w:rPr>
      </w:pPr>
      <w:bookmarkStart w:id="98" w:name="_Toc195615900"/>
      <w:r w:rsidRPr="5A12EE52">
        <w:rPr>
          <w:rStyle w:val="Rykinuoroda"/>
          <w:rFonts w:ascii="Times New Roman" w:hAnsi="Times New Roman" w:cs="Times New Roman"/>
          <w:b w:val="0"/>
          <w:bCs w:val="0"/>
          <w:smallCaps w:val="0"/>
          <w:spacing w:val="0"/>
        </w:rPr>
        <w:t>Kultūros, sporto ir turizmo vystymo programa</w:t>
      </w:r>
      <w:bookmarkEnd w:id="98"/>
    </w:p>
    <w:p w14:paraId="187F75EA" w14:textId="77777777" w:rsidR="007E0B46" w:rsidRPr="007E0B46" w:rsidRDefault="007E0B46" w:rsidP="007E0B46">
      <w:pPr>
        <w:spacing w:before="240" w:after="0" w:line="276" w:lineRule="auto"/>
        <w:jc w:val="both"/>
        <w:rPr>
          <w:rFonts w:ascii="Times New Roman" w:hAnsi="Times New Roman" w:cs="Times New Roman"/>
          <w:sz w:val="24"/>
          <w:szCs w:val="24"/>
        </w:rPr>
      </w:pPr>
      <w:r w:rsidRPr="007E0B46">
        <w:rPr>
          <w:rFonts w:ascii="Times New Roman" w:hAnsi="Times New Roman" w:cs="Times New Roman"/>
          <w:sz w:val="24"/>
          <w:szCs w:val="24"/>
        </w:rPr>
        <w:t>Kultūros, sporto ir turizmo vystymas yra kertiniai savivaldybių plėtrą užtikrinantys veiksniai, nuo kurių sėkmingo įgyvendinimo priklauso vietos bendruomenės pasitenkinimas gyvenamąja aplinka, glaudžių tarpusavio ryšių palaikymas ir kūrimas, savirealizacija, taip pat vietovės matomumas ir įvaizdis tarptautiniu mastu.</w:t>
      </w:r>
    </w:p>
    <w:p w14:paraId="0C1E0D80" w14:textId="6CDB3F43" w:rsidR="00F002F8" w:rsidRDefault="007E0B46" w:rsidP="007E0B46">
      <w:pPr>
        <w:spacing w:before="240" w:after="0" w:line="276" w:lineRule="auto"/>
        <w:jc w:val="both"/>
        <w:rPr>
          <w:rFonts w:ascii="Times New Roman" w:hAnsi="Times New Roman" w:cs="Times New Roman"/>
          <w:sz w:val="24"/>
          <w:szCs w:val="24"/>
        </w:rPr>
      </w:pPr>
      <w:r w:rsidRPr="007E0B46">
        <w:rPr>
          <w:rFonts w:ascii="Times New Roman" w:hAnsi="Times New Roman" w:cs="Times New Roman"/>
          <w:sz w:val="24"/>
          <w:szCs w:val="24"/>
        </w:rPr>
        <w:t>Programos įgyvendinimas prisideda prie Vilniaus rajono kultūrinio savitumo ir identiteto stiprinimo, skatina gyventojų kultūrinį aktyvumą, kultūros tvarumą ir sklaidą, sporto veiklų įgyvendinimą ir sporto infrastruktūros atnaujinimą, turizmo plėtotę ir su turizmu susijusios informacijos sklaidą.</w:t>
      </w:r>
    </w:p>
    <w:p w14:paraId="1E78C518" w14:textId="47BF2C94" w:rsidR="00EB51DC" w:rsidRDefault="00EB51DC" w:rsidP="00EB51DC">
      <w:pPr>
        <w:spacing w:before="240" w:after="0" w:line="276" w:lineRule="auto"/>
        <w:jc w:val="both"/>
        <w:rPr>
          <w:rFonts w:ascii="Times New Roman" w:hAnsi="Times New Roman" w:cs="Times New Roman"/>
          <w:sz w:val="24"/>
          <w:szCs w:val="24"/>
        </w:rPr>
      </w:pPr>
      <w:r w:rsidRPr="000D7E61">
        <w:rPr>
          <w:rFonts w:ascii="Times New Roman" w:hAnsi="Times New Roman" w:cs="Times New Roman"/>
          <w:sz w:val="24"/>
          <w:szCs w:val="24"/>
        </w:rPr>
        <w:t>2024 m</w:t>
      </w:r>
      <w:r w:rsidRPr="006376B8">
        <w:rPr>
          <w:rFonts w:ascii="Times New Roman" w:hAnsi="Times New Roman" w:cs="Times New Roman"/>
          <w:sz w:val="24"/>
          <w:szCs w:val="24"/>
        </w:rPr>
        <w:t xml:space="preserve">. buvo </w:t>
      </w:r>
      <w:r w:rsidRPr="00EB51DC">
        <w:rPr>
          <w:rFonts w:ascii="Times New Roman" w:hAnsi="Times New Roman" w:cs="Times New Roman"/>
          <w:sz w:val="24"/>
          <w:szCs w:val="24"/>
        </w:rPr>
        <w:t>užtikrinta sklandi</w:t>
      </w:r>
      <w:r>
        <w:rPr>
          <w:rFonts w:ascii="Times New Roman" w:hAnsi="Times New Roman" w:cs="Times New Roman"/>
          <w:b/>
          <w:bCs/>
          <w:sz w:val="24"/>
          <w:szCs w:val="24"/>
        </w:rPr>
        <w:t xml:space="preserve"> </w:t>
      </w:r>
      <w:r w:rsidRPr="00DC4F7B">
        <w:rPr>
          <w:rFonts w:ascii="Times New Roman" w:hAnsi="Times New Roman" w:cs="Times New Roman"/>
          <w:b/>
          <w:bCs/>
          <w:sz w:val="24"/>
          <w:szCs w:val="24"/>
        </w:rPr>
        <w:t>Vilniaus rajono savivaldybės Centrinės bibliotekos ir jos struktūrinių padalinių veikl</w:t>
      </w:r>
      <w:r>
        <w:rPr>
          <w:rFonts w:ascii="Times New Roman" w:hAnsi="Times New Roman" w:cs="Times New Roman"/>
          <w:b/>
          <w:bCs/>
          <w:sz w:val="24"/>
          <w:szCs w:val="24"/>
        </w:rPr>
        <w:t xml:space="preserve">a. </w:t>
      </w:r>
      <w:r w:rsidRPr="00497C68">
        <w:rPr>
          <w:rFonts w:ascii="Times New Roman" w:hAnsi="Times New Roman" w:cs="Times New Roman"/>
          <w:sz w:val="24"/>
          <w:szCs w:val="24"/>
        </w:rPr>
        <w:t>Centrin</w:t>
      </w:r>
      <w:r>
        <w:rPr>
          <w:rFonts w:ascii="Times New Roman" w:hAnsi="Times New Roman" w:cs="Times New Roman"/>
          <w:sz w:val="24"/>
          <w:szCs w:val="24"/>
        </w:rPr>
        <w:t>ei</w:t>
      </w:r>
      <w:r w:rsidRPr="00497C68">
        <w:rPr>
          <w:rFonts w:ascii="Times New Roman" w:hAnsi="Times New Roman" w:cs="Times New Roman"/>
          <w:sz w:val="24"/>
          <w:szCs w:val="24"/>
        </w:rPr>
        <w:t xml:space="preserve"> bibliotek</w:t>
      </w:r>
      <w:r>
        <w:rPr>
          <w:rFonts w:ascii="Times New Roman" w:hAnsi="Times New Roman" w:cs="Times New Roman"/>
          <w:sz w:val="24"/>
          <w:szCs w:val="24"/>
        </w:rPr>
        <w:t>ai</w:t>
      </w:r>
      <w:r w:rsidRPr="00497C68">
        <w:rPr>
          <w:rFonts w:ascii="Times New Roman" w:hAnsi="Times New Roman" w:cs="Times New Roman"/>
          <w:sz w:val="24"/>
          <w:szCs w:val="24"/>
        </w:rPr>
        <w:t xml:space="preserve"> </w:t>
      </w:r>
      <w:r>
        <w:rPr>
          <w:rFonts w:ascii="Times New Roman" w:hAnsi="Times New Roman" w:cs="Times New Roman"/>
          <w:sz w:val="24"/>
          <w:szCs w:val="24"/>
        </w:rPr>
        <w:t>ir 42-iems jos padaliniams išlaikyti ir veikloms vykdyti 2024 m. iš Savivaldybės biudžeto skirta 1 mln. 949 tūkst. Eur.</w:t>
      </w:r>
    </w:p>
    <w:p w14:paraId="1A2DF70C" w14:textId="7E041BE7" w:rsidR="00EB51DC" w:rsidRDefault="00EB51DC" w:rsidP="00EB51DC">
      <w:pPr>
        <w:spacing w:before="240" w:after="0" w:line="276" w:lineRule="auto"/>
        <w:jc w:val="both"/>
        <w:rPr>
          <w:rFonts w:ascii="Times New Roman" w:hAnsi="Times New Roman" w:cs="Times New Roman"/>
          <w:sz w:val="24"/>
          <w:szCs w:val="24"/>
          <w:lang w:eastAsia="lt-LT" w:bidi="lt-LT"/>
        </w:rPr>
      </w:pPr>
      <w:r>
        <w:rPr>
          <w:rFonts w:ascii="Times New Roman" w:hAnsi="Times New Roman" w:cs="Times New Roman"/>
          <w:sz w:val="24"/>
          <w:szCs w:val="24"/>
          <w:lang w:eastAsia="lt-LT" w:bidi="lt-LT"/>
        </w:rPr>
        <w:t>Vilniaus rajono centrinė biblioteka ir jos padaliniai u</w:t>
      </w:r>
      <w:r w:rsidRPr="00CE700E">
        <w:rPr>
          <w:rFonts w:ascii="Times New Roman" w:hAnsi="Times New Roman" w:cs="Times New Roman"/>
          <w:sz w:val="24"/>
          <w:szCs w:val="24"/>
          <w:lang w:eastAsia="lt-LT" w:bidi="lt-LT"/>
        </w:rPr>
        <w:t>žtikrin</w:t>
      </w:r>
      <w:r>
        <w:rPr>
          <w:rFonts w:ascii="Times New Roman" w:hAnsi="Times New Roman" w:cs="Times New Roman"/>
          <w:sz w:val="24"/>
          <w:szCs w:val="24"/>
          <w:lang w:eastAsia="lt-LT" w:bidi="lt-LT"/>
        </w:rPr>
        <w:t>a</w:t>
      </w:r>
      <w:r w:rsidRPr="00CE700E">
        <w:rPr>
          <w:rFonts w:ascii="Times New Roman" w:hAnsi="Times New Roman" w:cs="Times New Roman"/>
          <w:sz w:val="24"/>
          <w:szCs w:val="24"/>
          <w:lang w:eastAsia="lt-LT" w:bidi="lt-LT"/>
        </w:rPr>
        <w:t xml:space="preserve"> rajono gyventojų prieig</w:t>
      </w:r>
      <w:r>
        <w:rPr>
          <w:rFonts w:ascii="Times New Roman" w:hAnsi="Times New Roman" w:cs="Times New Roman"/>
          <w:sz w:val="24"/>
          <w:szCs w:val="24"/>
          <w:lang w:eastAsia="lt-LT" w:bidi="lt-LT"/>
        </w:rPr>
        <w:t>ą</w:t>
      </w:r>
      <w:r w:rsidRPr="00CE700E">
        <w:rPr>
          <w:rFonts w:ascii="Times New Roman" w:hAnsi="Times New Roman" w:cs="Times New Roman"/>
          <w:sz w:val="24"/>
          <w:szCs w:val="24"/>
          <w:lang w:eastAsia="lt-LT" w:bidi="lt-LT"/>
        </w:rPr>
        <w:t xml:space="preserve"> prie įvairių informacijos šaltinių, panaudojant tradicinius išteklius ir modernias technologijas, </w:t>
      </w:r>
      <w:r>
        <w:rPr>
          <w:rFonts w:ascii="Times New Roman" w:hAnsi="Times New Roman" w:cs="Times New Roman"/>
          <w:sz w:val="24"/>
          <w:szCs w:val="24"/>
          <w:lang w:eastAsia="lt-LT" w:bidi="lt-LT"/>
        </w:rPr>
        <w:t xml:space="preserve">vykdo projektus, skatinančius </w:t>
      </w:r>
      <w:r w:rsidRPr="00CE700E">
        <w:rPr>
          <w:rFonts w:ascii="Times New Roman" w:hAnsi="Times New Roman" w:cs="Times New Roman"/>
          <w:sz w:val="24"/>
          <w:szCs w:val="24"/>
          <w:lang w:eastAsia="lt-LT" w:bidi="lt-LT"/>
        </w:rPr>
        <w:t>skaitymą, stipri</w:t>
      </w:r>
      <w:r>
        <w:rPr>
          <w:rFonts w:ascii="Times New Roman" w:hAnsi="Times New Roman" w:cs="Times New Roman"/>
          <w:sz w:val="24"/>
          <w:szCs w:val="24"/>
          <w:lang w:eastAsia="lt-LT" w:bidi="lt-LT"/>
        </w:rPr>
        <w:t>na</w:t>
      </w:r>
      <w:r w:rsidRPr="00CE700E">
        <w:rPr>
          <w:rFonts w:ascii="Times New Roman" w:hAnsi="Times New Roman" w:cs="Times New Roman"/>
          <w:sz w:val="24"/>
          <w:szCs w:val="24"/>
          <w:lang w:eastAsia="lt-LT" w:bidi="lt-LT"/>
        </w:rPr>
        <w:t xml:space="preserve"> bibliotek</w:t>
      </w:r>
      <w:r>
        <w:rPr>
          <w:rFonts w:ascii="Times New Roman" w:hAnsi="Times New Roman" w:cs="Times New Roman"/>
          <w:sz w:val="24"/>
          <w:szCs w:val="24"/>
          <w:lang w:eastAsia="lt-LT" w:bidi="lt-LT"/>
        </w:rPr>
        <w:t>ų</w:t>
      </w:r>
      <w:r w:rsidRPr="00CE700E">
        <w:rPr>
          <w:rFonts w:ascii="Times New Roman" w:hAnsi="Times New Roman" w:cs="Times New Roman"/>
          <w:sz w:val="24"/>
          <w:szCs w:val="24"/>
          <w:lang w:eastAsia="lt-LT" w:bidi="lt-LT"/>
        </w:rPr>
        <w:t xml:space="preserve"> informacin</w:t>
      </w:r>
      <w:r>
        <w:rPr>
          <w:rFonts w:ascii="Times New Roman" w:hAnsi="Times New Roman" w:cs="Times New Roman"/>
          <w:sz w:val="24"/>
          <w:szCs w:val="24"/>
          <w:lang w:eastAsia="lt-LT" w:bidi="lt-LT"/>
        </w:rPr>
        <w:t>es</w:t>
      </w:r>
      <w:r w:rsidRPr="00CE700E">
        <w:rPr>
          <w:rFonts w:ascii="Times New Roman" w:hAnsi="Times New Roman" w:cs="Times New Roman"/>
          <w:sz w:val="24"/>
          <w:szCs w:val="24"/>
          <w:lang w:eastAsia="lt-LT" w:bidi="lt-LT"/>
        </w:rPr>
        <w:t>, neformalaus ugdymo ir kultūrin</w:t>
      </w:r>
      <w:r>
        <w:rPr>
          <w:rFonts w:ascii="Times New Roman" w:hAnsi="Times New Roman" w:cs="Times New Roman"/>
          <w:sz w:val="24"/>
          <w:szCs w:val="24"/>
          <w:lang w:eastAsia="lt-LT" w:bidi="lt-LT"/>
        </w:rPr>
        <w:t>e</w:t>
      </w:r>
      <w:r w:rsidRPr="00CE700E">
        <w:rPr>
          <w:rFonts w:ascii="Times New Roman" w:hAnsi="Times New Roman" w:cs="Times New Roman"/>
          <w:sz w:val="24"/>
          <w:szCs w:val="24"/>
          <w:lang w:eastAsia="lt-LT" w:bidi="lt-LT"/>
        </w:rPr>
        <w:t>s funkcij</w:t>
      </w:r>
      <w:r>
        <w:rPr>
          <w:rFonts w:ascii="Times New Roman" w:hAnsi="Times New Roman" w:cs="Times New Roman"/>
          <w:sz w:val="24"/>
          <w:szCs w:val="24"/>
          <w:lang w:eastAsia="lt-LT" w:bidi="lt-LT"/>
        </w:rPr>
        <w:t>as.</w:t>
      </w:r>
    </w:p>
    <w:p w14:paraId="706B4C37" w14:textId="77777777" w:rsidR="00EB51DC" w:rsidRDefault="00EB51DC" w:rsidP="00653094">
      <w:pPr>
        <w:suppressAutoHyphens/>
        <w:spacing w:before="240" w:after="0" w:line="276" w:lineRule="auto"/>
        <w:jc w:val="both"/>
        <w:rPr>
          <w:rFonts w:ascii="Times New Roman" w:eastAsia="Times New Roman" w:hAnsi="Times New Roman" w:cs="Times New Roman"/>
          <w:sz w:val="24"/>
          <w:szCs w:val="24"/>
          <w:lang w:eastAsia="ar-SA"/>
        </w:rPr>
      </w:pPr>
      <w:r w:rsidRPr="001120C1">
        <w:rPr>
          <w:rFonts w:ascii="Times New Roman" w:eastAsia="Times New Roman" w:hAnsi="Times New Roman" w:cs="Times New Roman"/>
          <w:sz w:val="24"/>
          <w:szCs w:val="24"/>
          <w:lang w:eastAsia="ar-SA"/>
        </w:rPr>
        <w:t>2023 metų pabaigoje Centrinė biblioteka įsikėlė į naujas patalpas,</w:t>
      </w:r>
      <w:r>
        <w:rPr>
          <w:rFonts w:ascii="Times New Roman" w:eastAsia="Times New Roman" w:hAnsi="Times New Roman" w:cs="Times New Roman"/>
          <w:sz w:val="24"/>
          <w:szCs w:val="24"/>
          <w:lang w:eastAsia="ar-SA"/>
        </w:rPr>
        <w:t xml:space="preserve"> todėl </w:t>
      </w:r>
      <w:r w:rsidRPr="001120C1">
        <w:rPr>
          <w:rFonts w:ascii="Times New Roman" w:eastAsia="Times New Roman" w:hAnsi="Times New Roman" w:cs="Times New Roman"/>
          <w:sz w:val="24"/>
          <w:szCs w:val="24"/>
          <w:lang w:eastAsia="ar-SA"/>
        </w:rPr>
        <w:t xml:space="preserve"> 2024 m. vyko interjero pritaikymo darbai, siekiant visas erdves optimaliai pritaikyti bibliotekos veikloms ir lankytojų poreikiams. Siek</w:t>
      </w:r>
      <w:r>
        <w:rPr>
          <w:rFonts w:ascii="Times New Roman" w:eastAsia="Times New Roman" w:hAnsi="Times New Roman" w:cs="Times New Roman"/>
          <w:sz w:val="24"/>
          <w:szCs w:val="24"/>
          <w:lang w:eastAsia="ar-SA"/>
        </w:rPr>
        <w:t>ta</w:t>
      </w:r>
      <w:r w:rsidRPr="001120C1">
        <w:rPr>
          <w:rFonts w:ascii="Times New Roman" w:eastAsia="Times New Roman" w:hAnsi="Times New Roman" w:cs="Times New Roman"/>
          <w:sz w:val="24"/>
          <w:szCs w:val="24"/>
          <w:lang w:eastAsia="ar-SA"/>
        </w:rPr>
        <w:t xml:space="preserve"> sukurti vartotojams patogią, patikimą, malonią aplinką kūrybai, mokymuisi, susitikimams. </w:t>
      </w:r>
    </w:p>
    <w:p w14:paraId="5F57D769" w14:textId="148C0D6B" w:rsidR="00EB51DC" w:rsidRDefault="00EB51DC" w:rsidP="00653094">
      <w:pPr>
        <w:suppressAutoHyphens/>
        <w:spacing w:before="240" w:after="0" w:line="276" w:lineRule="auto"/>
        <w:jc w:val="both"/>
        <w:rPr>
          <w:rFonts w:ascii="Times New Roman" w:hAnsi="Times New Roman" w:cs="Times New Roman"/>
          <w:sz w:val="24"/>
          <w:szCs w:val="24"/>
        </w:rPr>
      </w:pPr>
      <w:r>
        <w:rPr>
          <w:rFonts w:ascii="Times New Roman" w:eastAsia="Times New Roman" w:hAnsi="Times New Roman" w:cs="Times New Roman"/>
          <w:sz w:val="24"/>
          <w:szCs w:val="24"/>
          <w:lang w:eastAsia="ar-SA"/>
        </w:rPr>
        <w:t xml:space="preserve">Per metus Vilniaus rajono bibliotekose </w:t>
      </w:r>
      <w:r w:rsidR="00653094" w:rsidRPr="00C70FA4">
        <w:rPr>
          <w:rFonts w:ascii="Times New Roman" w:hAnsi="Times New Roman" w:cs="Times New Roman"/>
          <w:sz w:val="24"/>
          <w:szCs w:val="24"/>
        </w:rPr>
        <w:t>buvo</w:t>
      </w:r>
      <w:r w:rsidR="00653094">
        <w:rPr>
          <w:rFonts w:ascii="Times New Roman" w:hAnsi="Times New Roman" w:cs="Times New Roman"/>
          <w:sz w:val="24"/>
          <w:szCs w:val="24"/>
        </w:rPr>
        <w:t xml:space="preserve"> 1 067 </w:t>
      </w:r>
      <w:r>
        <w:rPr>
          <w:rFonts w:ascii="Times New Roman" w:eastAsia="Times New Roman" w:hAnsi="Times New Roman" w:cs="Times New Roman"/>
          <w:sz w:val="24"/>
          <w:szCs w:val="24"/>
          <w:lang w:eastAsia="ar-SA"/>
        </w:rPr>
        <w:t>registruotų skaitytojų</w:t>
      </w:r>
      <w:r w:rsidRPr="00C70FA4">
        <w:rPr>
          <w:rFonts w:ascii="Times New Roman" w:hAnsi="Times New Roman" w:cs="Times New Roman"/>
          <w:sz w:val="24"/>
          <w:szCs w:val="24"/>
        </w:rPr>
        <w:t xml:space="preserve">, </w:t>
      </w:r>
      <w:r>
        <w:rPr>
          <w:rFonts w:ascii="Times New Roman" w:hAnsi="Times New Roman" w:cs="Times New Roman"/>
          <w:sz w:val="24"/>
          <w:szCs w:val="24"/>
        </w:rPr>
        <w:t>bibliotekų lankytojų</w:t>
      </w:r>
      <w:r w:rsidR="00653094">
        <w:rPr>
          <w:rFonts w:ascii="Times New Roman" w:hAnsi="Times New Roman" w:cs="Times New Roman"/>
          <w:sz w:val="24"/>
          <w:szCs w:val="24"/>
        </w:rPr>
        <w:t xml:space="preserve"> – </w:t>
      </w:r>
      <w:r>
        <w:rPr>
          <w:rFonts w:ascii="Times New Roman" w:hAnsi="Times New Roman" w:cs="Times New Roman"/>
          <w:sz w:val="24"/>
          <w:szCs w:val="24"/>
        </w:rPr>
        <w:t>11</w:t>
      </w:r>
      <w:r w:rsidR="00653094">
        <w:rPr>
          <w:rFonts w:ascii="Times New Roman" w:hAnsi="Times New Roman" w:cs="Times New Roman"/>
          <w:sz w:val="24"/>
          <w:szCs w:val="24"/>
        </w:rPr>
        <w:t xml:space="preserve"> </w:t>
      </w:r>
      <w:r>
        <w:rPr>
          <w:rFonts w:ascii="Times New Roman" w:hAnsi="Times New Roman" w:cs="Times New Roman"/>
          <w:sz w:val="24"/>
          <w:szCs w:val="24"/>
        </w:rPr>
        <w:t>327</w:t>
      </w:r>
      <w:r w:rsidRPr="00C70FA4">
        <w:rPr>
          <w:rFonts w:ascii="Times New Roman" w:hAnsi="Times New Roman" w:cs="Times New Roman"/>
          <w:sz w:val="24"/>
          <w:szCs w:val="24"/>
        </w:rPr>
        <w:t>, išduota 1</w:t>
      </w:r>
      <w:r>
        <w:rPr>
          <w:rFonts w:ascii="Times New Roman" w:hAnsi="Times New Roman" w:cs="Times New Roman"/>
          <w:sz w:val="24"/>
          <w:szCs w:val="24"/>
        </w:rPr>
        <w:t>1</w:t>
      </w:r>
      <w:r w:rsidR="00653094">
        <w:rPr>
          <w:rFonts w:ascii="Times New Roman" w:hAnsi="Times New Roman" w:cs="Times New Roman"/>
          <w:sz w:val="24"/>
          <w:szCs w:val="24"/>
        </w:rPr>
        <w:t xml:space="preserve"> </w:t>
      </w:r>
      <w:r>
        <w:rPr>
          <w:rFonts w:ascii="Times New Roman" w:hAnsi="Times New Roman" w:cs="Times New Roman"/>
          <w:sz w:val="24"/>
          <w:szCs w:val="24"/>
        </w:rPr>
        <w:t>388 egzempliorių</w:t>
      </w:r>
      <w:r w:rsidRPr="00C70FA4">
        <w:rPr>
          <w:rFonts w:ascii="Times New Roman" w:hAnsi="Times New Roman" w:cs="Times New Roman"/>
          <w:sz w:val="24"/>
          <w:szCs w:val="24"/>
        </w:rPr>
        <w:t xml:space="preserve"> spaudini</w:t>
      </w:r>
      <w:r>
        <w:rPr>
          <w:rFonts w:ascii="Times New Roman" w:hAnsi="Times New Roman" w:cs="Times New Roman"/>
          <w:sz w:val="24"/>
          <w:szCs w:val="24"/>
        </w:rPr>
        <w:t>ų</w:t>
      </w:r>
      <w:r w:rsidRPr="00C70FA4">
        <w:rPr>
          <w:rFonts w:ascii="Times New Roman" w:hAnsi="Times New Roman" w:cs="Times New Roman"/>
          <w:sz w:val="24"/>
          <w:szCs w:val="24"/>
        </w:rPr>
        <w:t>. Organizuot</w:t>
      </w:r>
      <w:r w:rsidR="00653094">
        <w:rPr>
          <w:rFonts w:ascii="Times New Roman" w:hAnsi="Times New Roman" w:cs="Times New Roman"/>
          <w:sz w:val="24"/>
          <w:szCs w:val="24"/>
        </w:rPr>
        <w:t>i</w:t>
      </w:r>
      <w:r w:rsidRPr="00C70FA4">
        <w:rPr>
          <w:rFonts w:ascii="Times New Roman" w:hAnsi="Times New Roman" w:cs="Times New Roman"/>
          <w:sz w:val="24"/>
          <w:szCs w:val="24"/>
        </w:rPr>
        <w:t xml:space="preserve"> </w:t>
      </w:r>
      <w:r>
        <w:rPr>
          <w:rFonts w:ascii="Times New Roman" w:hAnsi="Times New Roman" w:cs="Times New Roman"/>
          <w:sz w:val="24"/>
          <w:szCs w:val="24"/>
        </w:rPr>
        <w:t xml:space="preserve">72 </w:t>
      </w:r>
      <w:r w:rsidRPr="00C70FA4">
        <w:rPr>
          <w:rFonts w:ascii="Times New Roman" w:hAnsi="Times New Roman" w:cs="Times New Roman"/>
          <w:sz w:val="24"/>
          <w:szCs w:val="24"/>
        </w:rPr>
        <w:t>rengin</w:t>
      </w:r>
      <w:r>
        <w:rPr>
          <w:rFonts w:ascii="Times New Roman" w:hAnsi="Times New Roman" w:cs="Times New Roman"/>
          <w:sz w:val="24"/>
          <w:szCs w:val="24"/>
        </w:rPr>
        <w:t>iai</w:t>
      </w:r>
      <w:r w:rsidRPr="00C70FA4">
        <w:rPr>
          <w:rFonts w:ascii="Times New Roman" w:hAnsi="Times New Roman" w:cs="Times New Roman"/>
          <w:sz w:val="24"/>
          <w:szCs w:val="24"/>
        </w:rPr>
        <w:t xml:space="preserve">, kuriuose apsilankė </w:t>
      </w:r>
      <w:r w:rsidR="00653094">
        <w:rPr>
          <w:rFonts w:ascii="Times New Roman" w:hAnsi="Times New Roman" w:cs="Times New Roman"/>
          <w:sz w:val="24"/>
          <w:szCs w:val="24"/>
        </w:rPr>
        <w:t>daugiau nei</w:t>
      </w:r>
      <w:r>
        <w:rPr>
          <w:rFonts w:ascii="Times New Roman" w:hAnsi="Times New Roman" w:cs="Times New Roman"/>
          <w:sz w:val="24"/>
          <w:szCs w:val="24"/>
        </w:rPr>
        <w:t xml:space="preserve"> 1</w:t>
      </w:r>
      <w:r w:rsidR="00653094">
        <w:rPr>
          <w:rFonts w:ascii="Times New Roman" w:hAnsi="Times New Roman" w:cs="Times New Roman"/>
          <w:sz w:val="24"/>
          <w:szCs w:val="24"/>
        </w:rPr>
        <w:t xml:space="preserve"> </w:t>
      </w:r>
      <w:r>
        <w:rPr>
          <w:rFonts w:ascii="Times New Roman" w:hAnsi="Times New Roman" w:cs="Times New Roman"/>
          <w:sz w:val="24"/>
          <w:szCs w:val="24"/>
        </w:rPr>
        <w:t>100</w:t>
      </w:r>
      <w:r w:rsidRPr="00C70FA4">
        <w:rPr>
          <w:rFonts w:ascii="Times New Roman" w:hAnsi="Times New Roman" w:cs="Times New Roman"/>
          <w:sz w:val="24"/>
          <w:szCs w:val="24"/>
        </w:rPr>
        <w:t xml:space="preserve"> lankytojų.</w:t>
      </w:r>
    </w:p>
    <w:p w14:paraId="47EFB3AE" w14:textId="02DF51C1" w:rsidR="00EB51DC" w:rsidRDefault="00EB51DC" w:rsidP="00653094">
      <w:pPr>
        <w:suppressAutoHyphens/>
        <w:spacing w:before="240" w:after="0" w:line="276" w:lineRule="auto"/>
        <w:jc w:val="both"/>
        <w:rPr>
          <w:rFonts w:ascii="Times New Roman" w:eastAsia="Times New Roman" w:hAnsi="Times New Roman" w:cs="Times New Roman"/>
          <w:sz w:val="24"/>
          <w:szCs w:val="24"/>
          <w:lang w:eastAsia="ar-SA"/>
        </w:rPr>
      </w:pPr>
      <w:r w:rsidRPr="00ED26DB">
        <w:rPr>
          <w:rFonts w:ascii="Times New Roman" w:eastAsia="Times New Roman" w:hAnsi="Times New Roman" w:cs="Times New Roman"/>
          <w:sz w:val="24"/>
          <w:szCs w:val="24"/>
          <w:lang w:eastAsia="ar-SA"/>
        </w:rPr>
        <w:t xml:space="preserve">Centrinei bibliotekai, persikėlus į naujas patalpas, taip pat, prie pastato </w:t>
      </w:r>
      <w:r w:rsidR="00653094">
        <w:rPr>
          <w:rFonts w:ascii="Times New Roman" w:eastAsia="Times New Roman" w:hAnsi="Times New Roman" w:cs="Times New Roman"/>
          <w:sz w:val="24"/>
          <w:szCs w:val="24"/>
          <w:lang w:eastAsia="ar-SA"/>
        </w:rPr>
        <w:t xml:space="preserve">įrengus </w:t>
      </w:r>
      <w:proofErr w:type="spellStart"/>
      <w:r w:rsidRPr="00ED26DB">
        <w:rPr>
          <w:rFonts w:ascii="Times New Roman" w:eastAsia="Times New Roman" w:hAnsi="Times New Roman" w:cs="Times New Roman"/>
          <w:sz w:val="24"/>
          <w:szCs w:val="24"/>
          <w:lang w:eastAsia="ar-SA"/>
        </w:rPr>
        <w:t>knygomatą</w:t>
      </w:r>
      <w:proofErr w:type="spellEnd"/>
      <w:r w:rsidRPr="00ED26DB">
        <w:rPr>
          <w:rFonts w:ascii="Times New Roman" w:eastAsia="Times New Roman" w:hAnsi="Times New Roman" w:cs="Times New Roman"/>
          <w:sz w:val="24"/>
          <w:szCs w:val="24"/>
          <w:lang w:eastAsia="ar-SA"/>
        </w:rPr>
        <w:t xml:space="preserve">, labai padidėjo skaitytojų ir lankytojų srautas, </w:t>
      </w:r>
      <w:r>
        <w:rPr>
          <w:rFonts w:ascii="Times New Roman" w:eastAsia="Times New Roman" w:hAnsi="Times New Roman" w:cs="Times New Roman"/>
          <w:sz w:val="24"/>
          <w:szCs w:val="24"/>
          <w:lang w:eastAsia="ar-SA"/>
        </w:rPr>
        <w:t xml:space="preserve">taip pat </w:t>
      </w:r>
      <w:r w:rsidRPr="00ED26DB">
        <w:rPr>
          <w:rFonts w:ascii="Times New Roman" w:eastAsia="Times New Roman" w:hAnsi="Times New Roman" w:cs="Times New Roman"/>
          <w:sz w:val="24"/>
          <w:szCs w:val="24"/>
          <w:lang w:eastAsia="ar-SA"/>
        </w:rPr>
        <w:t>gyventojai noriai lank</w:t>
      </w:r>
      <w:r w:rsidR="00653094">
        <w:rPr>
          <w:rFonts w:ascii="Times New Roman" w:eastAsia="Times New Roman" w:hAnsi="Times New Roman" w:cs="Times New Roman"/>
          <w:sz w:val="24"/>
          <w:szCs w:val="24"/>
          <w:lang w:eastAsia="ar-SA"/>
        </w:rPr>
        <w:t>ė</w:t>
      </w:r>
      <w:r w:rsidRPr="00ED26DB">
        <w:rPr>
          <w:rFonts w:ascii="Times New Roman" w:eastAsia="Times New Roman" w:hAnsi="Times New Roman" w:cs="Times New Roman"/>
          <w:sz w:val="24"/>
          <w:szCs w:val="24"/>
          <w:lang w:eastAsia="ar-SA"/>
        </w:rPr>
        <w:t>s</w:t>
      </w:r>
      <w:r>
        <w:rPr>
          <w:rFonts w:ascii="Times New Roman" w:eastAsia="Times New Roman" w:hAnsi="Times New Roman" w:cs="Times New Roman"/>
          <w:sz w:val="24"/>
          <w:szCs w:val="24"/>
          <w:lang w:eastAsia="ar-SA"/>
        </w:rPr>
        <w:t xml:space="preserve">i </w:t>
      </w:r>
      <w:r w:rsidRPr="00ED26DB">
        <w:rPr>
          <w:rFonts w:ascii="Times New Roman" w:eastAsia="Times New Roman" w:hAnsi="Times New Roman" w:cs="Times New Roman"/>
          <w:sz w:val="24"/>
          <w:szCs w:val="24"/>
          <w:lang w:eastAsia="ar-SA"/>
        </w:rPr>
        <w:t>organizuojamuose renginiuose, o vaikai bibliotekoje praleid</w:t>
      </w:r>
      <w:r w:rsidR="00653094">
        <w:rPr>
          <w:rFonts w:ascii="Times New Roman" w:eastAsia="Times New Roman" w:hAnsi="Times New Roman" w:cs="Times New Roman"/>
          <w:sz w:val="24"/>
          <w:szCs w:val="24"/>
          <w:lang w:eastAsia="ar-SA"/>
        </w:rPr>
        <w:t>o</w:t>
      </w:r>
      <w:r w:rsidRPr="00ED26DB">
        <w:rPr>
          <w:rFonts w:ascii="Times New Roman" w:eastAsia="Times New Roman" w:hAnsi="Times New Roman" w:cs="Times New Roman"/>
          <w:sz w:val="24"/>
          <w:szCs w:val="24"/>
          <w:lang w:eastAsia="ar-SA"/>
        </w:rPr>
        <w:t xml:space="preserve"> laisvalaikį ir popamokinį laiką.</w:t>
      </w:r>
    </w:p>
    <w:p w14:paraId="6B3D632B" w14:textId="1D7106DB" w:rsidR="009F293A" w:rsidRDefault="009F293A" w:rsidP="009F293A">
      <w:pPr>
        <w:suppressAutoHyphens/>
        <w:spacing w:before="240" w:after="0" w:line="276" w:lineRule="auto"/>
        <w:jc w:val="both"/>
        <w:rPr>
          <w:rFonts w:ascii="Times New Roman" w:hAnsi="Times New Roman" w:cs="Times New Roman"/>
          <w:sz w:val="24"/>
          <w:szCs w:val="24"/>
        </w:rPr>
      </w:pPr>
      <w:r w:rsidRPr="009F293A">
        <w:rPr>
          <w:rFonts w:ascii="Times New Roman" w:hAnsi="Times New Roman" w:cs="Times New Roman"/>
          <w:sz w:val="24"/>
          <w:szCs w:val="24"/>
        </w:rPr>
        <w:t xml:space="preserve">Kelionę po Vilniaus rajoną pradėjo specialus Lietuvos </w:t>
      </w:r>
      <w:proofErr w:type="spellStart"/>
      <w:r w:rsidRPr="009F293A">
        <w:rPr>
          <w:rFonts w:ascii="Times New Roman" w:hAnsi="Times New Roman" w:cs="Times New Roman"/>
          <w:sz w:val="24"/>
          <w:szCs w:val="24"/>
        </w:rPr>
        <w:t>audiosensorinės</w:t>
      </w:r>
      <w:proofErr w:type="spellEnd"/>
      <w:r w:rsidRPr="009F293A">
        <w:rPr>
          <w:rFonts w:ascii="Times New Roman" w:hAnsi="Times New Roman" w:cs="Times New Roman"/>
          <w:sz w:val="24"/>
          <w:szCs w:val="24"/>
        </w:rPr>
        <w:t xml:space="preserve"> bibliotekos ELVIS (Elektroninių leidinių valdymo informacinė sistema) autobusas. ELVIS autobuso komanda lankėsi Skaidiškių, Rudaminos, Sudervės, </w:t>
      </w:r>
      <w:proofErr w:type="spellStart"/>
      <w:r w:rsidRPr="009F293A">
        <w:rPr>
          <w:rFonts w:ascii="Times New Roman" w:hAnsi="Times New Roman" w:cs="Times New Roman"/>
          <w:sz w:val="24"/>
          <w:szCs w:val="24"/>
        </w:rPr>
        <w:t>Glitiškių</w:t>
      </w:r>
      <w:proofErr w:type="spellEnd"/>
      <w:r>
        <w:rPr>
          <w:rFonts w:ascii="Times New Roman" w:hAnsi="Times New Roman" w:cs="Times New Roman"/>
          <w:sz w:val="24"/>
          <w:szCs w:val="24"/>
        </w:rPr>
        <w:t>,</w:t>
      </w:r>
      <w:r w:rsidRPr="009F293A">
        <w:rPr>
          <w:rFonts w:ascii="Times New Roman" w:hAnsi="Times New Roman" w:cs="Times New Roman"/>
          <w:sz w:val="24"/>
          <w:szCs w:val="24"/>
        </w:rPr>
        <w:t xml:space="preserve"> Paberžės kaimų, Bezdonių, Maišiagalos miestelių bei Nemenčinės miesto bibliotekose ir  pristatė skaitytojams ir gyventojams garsines knygas ir žurnalus, parodė kaip jais naudotis. </w:t>
      </w:r>
    </w:p>
    <w:p w14:paraId="409B72CC" w14:textId="75FFA3D7" w:rsidR="00EB51DC" w:rsidRDefault="00EB51DC" w:rsidP="009F293A">
      <w:pPr>
        <w:suppressAutoHyphens/>
        <w:spacing w:before="240" w:after="0" w:line="276" w:lineRule="auto"/>
        <w:jc w:val="both"/>
        <w:rPr>
          <w:rFonts w:ascii="Times New Roman" w:hAnsi="Times New Roman" w:cs="Times New Roman"/>
          <w:sz w:val="24"/>
          <w:szCs w:val="24"/>
        </w:rPr>
      </w:pPr>
      <w:r w:rsidRPr="008215E8">
        <w:rPr>
          <w:rFonts w:ascii="Times New Roman" w:hAnsi="Times New Roman" w:cs="Times New Roman"/>
          <w:sz w:val="24"/>
          <w:szCs w:val="24"/>
        </w:rPr>
        <w:t xml:space="preserve">Kasmet vis aktyviau skaitytojai naudojasi </w:t>
      </w:r>
      <w:bookmarkStart w:id="99" w:name="_Hlk160198431"/>
      <w:r w:rsidRPr="008215E8">
        <w:rPr>
          <w:rFonts w:ascii="Times New Roman" w:hAnsi="Times New Roman" w:cs="Times New Roman"/>
          <w:sz w:val="24"/>
          <w:szCs w:val="24"/>
        </w:rPr>
        <w:t xml:space="preserve">Tarpbibliotekinio abonemento </w:t>
      </w:r>
      <w:bookmarkEnd w:id="99"/>
      <w:r w:rsidRPr="008215E8">
        <w:rPr>
          <w:rFonts w:ascii="Times New Roman" w:hAnsi="Times New Roman" w:cs="Times New Roman"/>
          <w:sz w:val="24"/>
          <w:szCs w:val="24"/>
        </w:rPr>
        <w:t>(TBA) paslauga. Norimą knygą ar leidinį iš kitos bibliotekos galima užsisakyti nemokamai. Tarpbibliotekinis abonementas (TBA) – knygų dalijimosi tarp šalies bibliotekų paslauga, kuria naudojantis viena biblioteka skolina dokumentus kitai.</w:t>
      </w:r>
    </w:p>
    <w:p w14:paraId="268FD7D3" w14:textId="2B7A62A2" w:rsidR="00EB51DC" w:rsidRDefault="00EB51DC" w:rsidP="009F293A">
      <w:pPr>
        <w:suppressAutoHyphens/>
        <w:spacing w:before="240"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Biblioteka vykdė edukacinius užsiėmimus, vasaros stovyklas, organizavo renginius, įvairius klubus pagal pomėgius, kompiuterinio raštingumo mokymus, </w:t>
      </w:r>
      <w:proofErr w:type="spellStart"/>
      <w:r>
        <w:rPr>
          <w:rFonts w:ascii="Times New Roman" w:hAnsi="Times New Roman" w:cs="Times New Roman"/>
          <w:sz w:val="24"/>
          <w:szCs w:val="24"/>
        </w:rPr>
        <w:t>protmūšius</w:t>
      </w:r>
      <w:proofErr w:type="spellEnd"/>
      <w:r>
        <w:rPr>
          <w:rFonts w:ascii="Times New Roman" w:hAnsi="Times New Roman" w:cs="Times New Roman"/>
          <w:sz w:val="24"/>
          <w:szCs w:val="24"/>
        </w:rPr>
        <w:t xml:space="preserve"> </w:t>
      </w:r>
      <w:r w:rsidR="00862347">
        <w:rPr>
          <w:rFonts w:ascii="Times New Roman" w:hAnsi="Times New Roman" w:cs="Times New Roman"/>
          <w:sz w:val="24"/>
          <w:szCs w:val="24"/>
        </w:rPr>
        <w:t xml:space="preserve">ir </w:t>
      </w:r>
      <w:r>
        <w:rPr>
          <w:rFonts w:ascii="Times New Roman" w:hAnsi="Times New Roman" w:cs="Times New Roman"/>
          <w:sz w:val="24"/>
          <w:szCs w:val="24"/>
        </w:rPr>
        <w:t>kitas rajono gyventojams patrauklias veiklas.</w:t>
      </w:r>
    </w:p>
    <w:p w14:paraId="775779B7" w14:textId="77777777" w:rsidR="00EB51DC" w:rsidRDefault="00EB51DC" w:rsidP="009F293A">
      <w:pPr>
        <w:suppressAutoHyphens/>
        <w:spacing w:before="240" w:after="0" w:line="276" w:lineRule="auto"/>
        <w:jc w:val="both"/>
        <w:rPr>
          <w:rFonts w:ascii="Times New Roman" w:hAnsi="Times New Roman" w:cs="Times New Roman"/>
          <w:sz w:val="24"/>
          <w:szCs w:val="24"/>
        </w:rPr>
      </w:pPr>
      <w:r w:rsidRPr="00F41AB0">
        <w:rPr>
          <w:rFonts w:ascii="Times New Roman" w:hAnsi="Times New Roman" w:cs="Times New Roman"/>
          <w:sz w:val="24"/>
          <w:szCs w:val="24"/>
        </w:rPr>
        <w:t>Apie rajono bibliotekų veiklą paskelbti – 334 straipsniai: 52 periodinėje spaudoje, 282 elektroninėje erdvėje.</w:t>
      </w:r>
    </w:p>
    <w:p w14:paraId="71E546EE" w14:textId="77777777" w:rsidR="00EB51DC" w:rsidRPr="00ED26DB" w:rsidRDefault="00EB51DC" w:rsidP="009F293A">
      <w:pPr>
        <w:suppressAutoHyphens/>
        <w:spacing w:before="240" w:after="0" w:line="276" w:lineRule="auto"/>
        <w:jc w:val="both"/>
        <w:rPr>
          <w:rFonts w:ascii="Times New Roman" w:eastAsia="Times New Roman" w:hAnsi="Times New Roman" w:cs="Times New Roman"/>
          <w:sz w:val="24"/>
          <w:szCs w:val="24"/>
          <w:lang w:eastAsia="ar-SA"/>
        </w:rPr>
      </w:pPr>
      <w:r>
        <w:rPr>
          <w:rFonts w:ascii="Times New Roman" w:hAnsi="Times New Roman" w:cs="Times New Roman"/>
          <w:sz w:val="24"/>
          <w:szCs w:val="24"/>
        </w:rPr>
        <w:t xml:space="preserve">Vilniaus rajono biblioteka siekia aktyvaus bendradarbiavimo. </w:t>
      </w:r>
      <w:r w:rsidRPr="005C0CFF">
        <w:rPr>
          <w:rFonts w:ascii="Times New Roman" w:hAnsi="Times New Roman" w:cs="Times New Roman"/>
          <w:sz w:val="24"/>
          <w:szCs w:val="24"/>
        </w:rPr>
        <w:t>Bendradarbiaujama su L</w:t>
      </w:r>
      <w:r>
        <w:rPr>
          <w:rFonts w:ascii="Times New Roman" w:hAnsi="Times New Roman" w:cs="Times New Roman"/>
          <w:sz w:val="24"/>
          <w:szCs w:val="24"/>
        </w:rPr>
        <w:t xml:space="preserve">ietuvos nacionaline Martyno Mažvydo biblioteka, </w:t>
      </w:r>
      <w:r w:rsidRPr="005C0CFF">
        <w:rPr>
          <w:rFonts w:ascii="Times New Roman" w:hAnsi="Times New Roman" w:cs="Times New Roman"/>
          <w:sz w:val="24"/>
          <w:szCs w:val="24"/>
        </w:rPr>
        <w:t xml:space="preserve">kitomis bibliotekomis. Pasirašytos bendradarbiavimo sutartys su Palangos miesto viešąja biblioteka, Vilniaus Gedimino technikos universiteto biblioteka, Skuodo rajono savivaldybės R. Granausko viešąja biblioteka, Lietuvos </w:t>
      </w:r>
      <w:proofErr w:type="spellStart"/>
      <w:r w:rsidRPr="005C0CFF">
        <w:rPr>
          <w:rFonts w:ascii="Times New Roman" w:hAnsi="Times New Roman" w:cs="Times New Roman"/>
          <w:sz w:val="24"/>
          <w:szCs w:val="24"/>
        </w:rPr>
        <w:t>audiosensorine</w:t>
      </w:r>
      <w:proofErr w:type="spellEnd"/>
      <w:r w:rsidRPr="005C0CFF">
        <w:rPr>
          <w:rFonts w:ascii="Times New Roman" w:hAnsi="Times New Roman" w:cs="Times New Roman"/>
          <w:sz w:val="24"/>
          <w:szCs w:val="24"/>
        </w:rPr>
        <w:t xml:space="preserve"> biblioteka, Lenkijos bibliotekų sąjunga, Lenkijos </w:t>
      </w:r>
      <w:proofErr w:type="spellStart"/>
      <w:r w:rsidRPr="005C0CFF">
        <w:rPr>
          <w:rFonts w:ascii="Times New Roman" w:hAnsi="Times New Roman" w:cs="Times New Roman"/>
          <w:sz w:val="24"/>
          <w:szCs w:val="24"/>
        </w:rPr>
        <w:t>Ščecineko</w:t>
      </w:r>
      <w:proofErr w:type="spellEnd"/>
      <w:r w:rsidRPr="005C0CFF">
        <w:rPr>
          <w:rFonts w:ascii="Times New Roman" w:hAnsi="Times New Roman" w:cs="Times New Roman"/>
          <w:sz w:val="24"/>
          <w:szCs w:val="24"/>
        </w:rPr>
        <w:t xml:space="preserve"> seniūnija</w:t>
      </w:r>
      <w:r>
        <w:rPr>
          <w:rFonts w:ascii="Times New Roman" w:hAnsi="Times New Roman" w:cs="Times New Roman"/>
          <w:sz w:val="24"/>
          <w:szCs w:val="24"/>
        </w:rPr>
        <w:t>.</w:t>
      </w:r>
    </w:p>
    <w:p w14:paraId="1A7183D3" w14:textId="77777777" w:rsidR="00A67529" w:rsidRDefault="00A67529" w:rsidP="00544EAF">
      <w:pPr>
        <w:spacing w:after="0" w:line="360" w:lineRule="auto"/>
        <w:jc w:val="both"/>
      </w:pPr>
    </w:p>
    <w:p w14:paraId="41338400" w14:textId="77777777" w:rsidR="00DD100F" w:rsidRDefault="00DD100F" w:rsidP="00DD100F">
      <w:pPr>
        <w:keepNext/>
        <w:spacing w:after="0" w:line="360" w:lineRule="auto"/>
        <w:jc w:val="center"/>
      </w:pPr>
      <w:r w:rsidRPr="006E55DA">
        <w:rPr>
          <w:rFonts w:ascii="Times New Roman" w:hAnsi="Times New Roman" w:cs="Times New Roman"/>
          <w:noProof/>
          <w:sz w:val="16"/>
          <w:szCs w:val="16"/>
        </w:rPr>
        <w:drawing>
          <wp:inline distT="0" distB="0" distL="0" distR="0" wp14:anchorId="42ACDC9A" wp14:editId="1A899B80">
            <wp:extent cx="5607050" cy="3213100"/>
            <wp:effectExtent l="0" t="0" r="0" b="6350"/>
            <wp:docPr id="7" name="Diagrama 7"/>
            <wp:cNvGraphicFramePr/>
            <a:graphic xmlns:a="http://schemas.openxmlformats.org/drawingml/2006/main">
              <a:graphicData uri="http://schemas.openxmlformats.org/drawingml/2006/chart">
                <c:chart xmlns:c="http://schemas.openxmlformats.org/drawingml/2006/chart" r:id="rId75"/>
              </a:graphicData>
            </a:graphic>
          </wp:inline>
        </w:drawing>
      </w:r>
    </w:p>
    <w:p w14:paraId="5C8784A6" w14:textId="0F42D028" w:rsidR="00A67529" w:rsidRPr="00DD100F" w:rsidRDefault="00DD100F" w:rsidP="00DD100F">
      <w:pPr>
        <w:pStyle w:val="Antrat"/>
        <w:spacing w:line="276" w:lineRule="auto"/>
        <w:jc w:val="center"/>
        <w:rPr>
          <w:rFonts w:ascii="Times New Roman" w:hAnsi="Times New Roman" w:cs="Times New Roman"/>
          <w:b/>
          <w:bCs/>
          <w:sz w:val="20"/>
          <w:szCs w:val="20"/>
        </w:rPr>
      </w:pPr>
      <w:r w:rsidRPr="00DD100F">
        <w:rPr>
          <w:rFonts w:ascii="Times New Roman" w:hAnsi="Times New Roman" w:cs="Times New Roman"/>
          <w:b/>
          <w:bCs/>
          <w:sz w:val="20"/>
          <w:szCs w:val="20"/>
        </w:rPr>
        <w:t>Vilniaus rajono bibliotekų 2022-2024 metų pagrindinių rodiklių kaita</w:t>
      </w:r>
    </w:p>
    <w:p w14:paraId="0A0B64AD" w14:textId="27FAAB06" w:rsidR="00594F6C" w:rsidRPr="00594F6C" w:rsidRDefault="00594F6C" w:rsidP="00594F6C">
      <w:pPr>
        <w:spacing w:before="240" w:after="0" w:line="276" w:lineRule="auto"/>
        <w:jc w:val="both"/>
        <w:rPr>
          <w:rFonts w:ascii="Times New Roman" w:hAnsi="Times New Roman" w:cs="Times New Roman"/>
          <w:b/>
          <w:bCs/>
          <w:sz w:val="24"/>
          <w:szCs w:val="24"/>
        </w:rPr>
      </w:pPr>
      <w:r w:rsidRPr="00594F6C">
        <w:rPr>
          <w:rFonts w:ascii="Times New Roman" w:hAnsi="Times New Roman" w:cs="Times New Roman"/>
          <w:b/>
          <w:bCs/>
          <w:sz w:val="24"/>
          <w:szCs w:val="24"/>
        </w:rPr>
        <w:t>Vilniaus krašto etnografinio muziejaus ir jo filialų veiklos organizavimas</w:t>
      </w:r>
      <w:r>
        <w:rPr>
          <w:rFonts w:ascii="Times New Roman" w:hAnsi="Times New Roman" w:cs="Times New Roman"/>
          <w:b/>
          <w:bCs/>
          <w:sz w:val="24"/>
          <w:szCs w:val="24"/>
        </w:rPr>
        <w:t xml:space="preserve">. </w:t>
      </w:r>
      <w:r w:rsidRPr="00594F6C">
        <w:rPr>
          <w:rStyle w:val="apple-style-span"/>
          <w:rFonts w:ascii="Times New Roman" w:hAnsi="Times New Roman" w:cs="Times New Roman"/>
          <w:sz w:val="24"/>
          <w:szCs w:val="24"/>
        </w:rPr>
        <w:t>Vilniaus krašto etnografinio muziejaus (</w:t>
      </w:r>
      <w:r w:rsidR="00BB393B">
        <w:rPr>
          <w:rStyle w:val="apple-style-span"/>
          <w:rFonts w:ascii="Times New Roman" w:hAnsi="Times New Roman" w:cs="Times New Roman"/>
          <w:sz w:val="24"/>
          <w:szCs w:val="24"/>
        </w:rPr>
        <w:t xml:space="preserve">toliau – </w:t>
      </w:r>
      <w:r w:rsidRPr="00594F6C">
        <w:rPr>
          <w:rStyle w:val="apple-style-span"/>
          <w:rFonts w:ascii="Times New Roman" w:hAnsi="Times New Roman" w:cs="Times New Roman"/>
          <w:sz w:val="24"/>
          <w:szCs w:val="24"/>
        </w:rPr>
        <w:t xml:space="preserve">VKEM) ir 6 muziejaus struktūrinių padalinių veiklos pobūdis – </w:t>
      </w:r>
      <w:r w:rsidRPr="00594F6C">
        <w:rPr>
          <w:rFonts w:ascii="Times New Roman" w:hAnsi="Times New Roman" w:cs="Times New Roman"/>
          <w:sz w:val="24"/>
          <w:szCs w:val="24"/>
        </w:rPr>
        <w:t xml:space="preserve">kaupti, saugoti, konservuoti, restauruoti, tirti ir populiarinti Vilniaus krašto materialaus ir nematerialaus kultūros, istorijos, gamtos ir technikos paveldo vertybes, siekiant suteikti visuomenei pažinimo, ugdymo, studijų, kūrybiškumo sklaidos ir kokybiško laisvalaikio galimybes. </w:t>
      </w:r>
    </w:p>
    <w:p w14:paraId="722207BA" w14:textId="77777777" w:rsidR="00594F6C" w:rsidRPr="00594F6C" w:rsidRDefault="00594F6C" w:rsidP="00BB393B">
      <w:pPr>
        <w:pStyle w:val="Default"/>
        <w:spacing w:before="240" w:line="276" w:lineRule="auto"/>
        <w:jc w:val="both"/>
        <w:rPr>
          <w:color w:val="auto"/>
        </w:rPr>
      </w:pPr>
      <w:r w:rsidRPr="00594F6C">
        <w:rPr>
          <w:color w:val="auto"/>
        </w:rPr>
        <w:t xml:space="preserve">Muziejaus pagrindiniai veiklos tikslai: puoselėti Vilniaus krašto kultūros autentiškumą bei jį populiarinti; susieti kultūros paveldo apsaugą su gyventojų kultūros poreikiais ir kultūros paslaugų teikimu; tirti krašto praeitį, ugdyti nematerialaus kultūros paveldo svarbos suvokimą; kurti patrauklų Lietuvos ir rajono įvaizdį; užtikrinti tradicinių amatų perimamumą; puoselėti krikščioniškąsias vertybes ir sakralinį paveldą, Kunigo Prelato Juzefo </w:t>
      </w:r>
      <w:proofErr w:type="spellStart"/>
      <w:r w:rsidRPr="00594F6C">
        <w:rPr>
          <w:color w:val="auto"/>
        </w:rPr>
        <w:t>Obrembskio</w:t>
      </w:r>
      <w:proofErr w:type="spellEnd"/>
      <w:r w:rsidRPr="00594F6C">
        <w:rPr>
          <w:color w:val="auto"/>
        </w:rPr>
        <w:t xml:space="preserve"> – Vilniaus rajono garbės piliečio atminimą; puoselėti Vilniaus krašto verbų rišimo tradiciją.</w:t>
      </w:r>
    </w:p>
    <w:p w14:paraId="1E8F6455" w14:textId="6CEEB3EB" w:rsidR="00594F6C" w:rsidRPr="00594F6C" w:rsidRDefault="00594F6C" w:rsidP="00BB393B">
      <w:pPr>
        <w:snapToGrid w:val="0"/>
        <w:spacing w:before="240" w:after="0" w:line="276" w:lineRule="auto"/>
        <w:jc w:val="both"/>
        <w:rPr>
          <w:rFonts w:ascii="Times New Roman" w:eastAsia="Calibri" w:hAnsi="Times New Roman" w:cs="Times New Roman"/>
          <w:sz w:val="24"/>
          <w:szCs w:val="24"/>
          <w:lang w:eastAsia="ar-SA"/>
        </w:rPr>
      </w:pPr>
      <w:r w:rsidRPr="00594F6C">
        <w:rPr>
          <w:rFonts w:ascii="Times New Roman" w:eastAsia="Calibri" w:hAnsi="Times New Roman" w:cs="Times New Roman"/>
          <w:sz w:val="24"/>
          <w:szCs w:val="24"/>
          <w:lang w:eastAsia="ar-SA"/>
        </w:rPr>
        <w:t>Įgyvendinat numatytus tikslus 2024 m. VKEM ir jo filialai vykdė muziejinį darbą, edukacinius užsėmimus, organizavo parodas, renginius. Muziejuje ir jo padaliniuose</w:t>
      </w:r>
      <w:r w:rsidR="00BB393B">
        <w:rPr>
          <w:rFonts w:ascii="Times New Roman" w:eastAsia="Calibri" w:hAnsi="Times New Roman" w:cs="Times New Roman"/>
          <w:sz w:val="24"/>
          <w:szCs w:val="24"/>
          <w:lang w:eastAsia="ar-SA"/>
        </w:rPr>
        <w:t xml:space="preserve"> </w:t>
      </w:r>
      <w:r w:rsidRPr="00594F6C">
        <w:rPr>
          <w:rFonts w:ascii="Times New Roman" w:eastAsia="Calibri" w:hAnsi="Times New Roman" w:cs="Times New Roman"/>
          <w:sz w:val="24"/>
          <w:szCs w:val="24"/>
          <w:lang w:eastAsia="ar-SA"/>
        </w:rPr>
        <w:t>apsilankė 4</w:t>
      </w:r>
      <w:r w:rsidR="00BB393B">
        <w:rPr>
          <w:rFonts w:ascii="Times New Roman" w:eastAsia="Calibri" w:hAnsi="Times New Roman" w:cs="Times New Roman"/>
          <w:sz w:val="24"/>
          <w:szCs w:val="24"/>
          <w:lang w:eastAsia="ar-SA"/>
        </w:rPr>
        <w:t xml:space="preserve"> </w:t>
      </w:r>
      <w:r w:rsidRPr="00594F6C">
        <w:rPr>
          <w:rFonts w:ascii="Times New Roman" w:eastAsia="Calibri" w:hAnsi="Times New Roman" w:cs="Times New Roman"/>
          <w:sz w:val="24"/>
          <w:szCs w:val="24"/>
          <w:lang w:eastAsia="ar-SA"/>
        </w:rPr>
        <w:t>552 lankytojai, buvo pravesti 108 edukaciniai užsiėmimai, kuriuose dalyvavo 1</w:t>
      </w:r>
      <w:r w:rsidR="004016DE">
        <w:rPr>
          <w:rFonts w:ascii="Times New Roman" w:eastAsia="Calibri" w:hAnsi="Times New Roman" w:cs="Times New Roman"/>
          <w:sz w:val="24"/>
          <w:szCs w:val="24"/>
          <w:lang w:eastAsia="ar-SA"/>
        </w:rPr>
        <w:t xml:space="preserve"> </w:t>
      </w:r>
      <w:r w:rsidRPr="00594F6C">
        <w:rPr>
          <w:rFonts w:ascii="Times New Roman" w:eastAsia="Calibri" w:hAnsi="Times New Roman" w:cs="Times New Roman"/>
          <w:sz w:val="24"/>
          <w:szCs w:val="24"/>
          <w:lang w:eastAsia="ar-SA"/>
        </w:rPr>
        <w:t>946 dalyviai (šiuo metu Muziejaus siūlomų edukacinių užsiėmimų temų skaičius – 24). Trys užsiėmimai turi „Kultūros pasą“, t. y. patvirtinti ir įtraukti į kultūrinės edukacijos sistemą, kurią įgyvendina Lietuvos nacionalinė Martyno Mažvydo biblioteka:</w:t>
      </w:r>
      <w:r w:rsidR="0070454D">
        <w:rPr>
          <w:rFonts w:ascii="Times New Roman" w:eastAsia="Calibri" w:hAnsi="Times New Roman" w:cs="Times New Roman"/>
          <w:sz w:val="24"/>
          <w:szCs w:val="24"/>
          <w:lang w:eastAsia="ar-SA"/>
        </w:rPr>
        <w:t xml:space="preserve"> </w:t>
      </w:r>
      <w:r w:rsidRPr="00594F6C">
        <w:rPr>
          <w:rFonts w:ascii="Times New Roman" w:eastAsia="Calibri" w:hAnsi="Times New Roman" w:cs="Times New Roman"/>
          <w:sz w:val="24"/>
          <w:szCs w:val="24"/>
          <w:lang w:eastAsia="ar-SA"/>
        </w:rPr>
        <w:t xml:space="preserve">„Sukursime vaikystės žaislą“, „Verbų rišimas“ ir „Muilo gaminimas“. 2024 m. muziejus ir jo filialai aktyviai vykdė parodinę veiklą </w:t>
      </w:r>
      <w:r w:rsidR="0070454D">
        <w:rPr>
          <w:rFonts w:ascii="Times New Roman" w:eastAsia="Calibri" w:hAnsi="Times New Roman" w:cs="Times New Roman"/>
          <w:sz w:val="24"/>
          <w:szCs w:val="24"/>
          <w:lang w:eastAsia="ar-SA"/>
        </w:rPr>
        <w:t>–</w:t>
      </w:r>
      <w:r w:rsidRPr="00594F6C">
        <w:rPr>
          <w:rFonts w:ascii="Times New Roman" w:eastAsia="Calibri" w:hAnsi="Times New Roman" w:cs="Times New Roman"/>
          <w:sz w:val="24"/>
          <w:szCs w:val="24"/>
          <w:lang w:eastAsia="ar-SA"/>
        </w:rPr>
        <w:t xml:space="preserve"> per metus surengtos 36 parodos (iš jų 4 virtualios).</w:t>
      </w:r>
    </w:p>
    <w:p w14:paraId="7E08CACC" w14:textId="77777777" w:rsidR="00594F6C" w:rsidRPr="00594F6C" w:rsidRDefault="00594F6C" w:rsidP="0070454D">
      <w:pPr>
        <w:snapToGrid w:val="0"/>
        <w:spacing w:before="240" w:after="0" w:line="276" w:lineRule="auto"/>
        <w:jc w:val="both"/>
        <w:rPr>
          <w:rFonts w:ascii="Times New Roman" w:eastAsia="Calibri" w:hAnsi="Times New Roman" w:cs="Times New Roman"/>
          <w:sz w:val="24"/>
          <w:szCs w:val="24"/>
          <w:lang w:eastAsia="ar-SA"/>
        </w:rPr>
      </w:pPr>
      <w:r w:rsidRPr="00594F6C">
        <w:rPr>
          <w:rFonts w:ascii="Times New Roman" w:eastAsia="Calibri" w:hAnsi="Times New Roman" w:cs="Times New Roman"/>
          <w:sz w:val="24"/>
          <w:szCs w:val="24"/>
          <w:lang w:eastAsia="ar-SA"/>
        </w:rPr>
        <w:t>Muziejus ir jo padalinai aktyvai dalyvavo kaip partneriai ir patys teikė paraiškas įvairių fondų Lietuvoje ir užsienyje finansinei paramai gauti.</w:t>
      </w:r>
    </w:p>
    <w:p w14:paraId="50EDE6A1" w14:textId="77777777" w:rsidR="00B73593" w:rsidRDefault="00594F6C" w:rsidP="00B73593">
      <w:pPr>
        <w:snapToGrid w:val="0"/>
        <w:spacing w:before="240" w:after="0" w:line="276" w:lineRule="auto"/>
        <w:jc w:val="both"/>
        <w:rPr>
          <w:rFonts w:ascii="Times New Roman" w:hAnsi="Times New Roman" w:cs="Times New Roman"/>
          <w:sz w:val="24"/>
          <w:szCs w:val="24"/>
        </w:rPr>
      </w:pPr>
      <w:r w:rsidRPr="00594F6C">
        <w:rPr>
          <w:rFonts w:ascii="Times New Roman" w:hAnsi="Times New Roman" w:cs="Times New Roman"/>
          <w:sz w:val="24"/>
          <w:szCs w:val="24"/>
        </w:rPr>
        <w:t xml:space="preserve">2024 m. buvo sukurta nauja muziejaus internetinė svetainė </w:t>
      </w:r>
      <w:hyperlink r:id="rId76" w:history="1">
        <w:r w:rsidRPr="00594F6C">
          <w:rPr>
            <w:rStyle w:val="Hipersaitas"/>
            <w:rFonts w:ascii="Times New Roman" w:hAnsi="Times New Roman" w:cs="Times New Roman"/>
            <w:sz w:val="24"/>
            <w:szCs w:val="24"/>
          </w:rPr>
          <w:t>www.vkem.lt</w:t>
        </w:r>
      </w:hyperlink>
      <w:r w:rsidR="00527ED8">
        <w:rPr>
          <w:rFonts w:ascii="Times New Roman" w:hAnsi="Times New Roman" w:cs="Times New Roman"/>
          <w:sz w:val="24"/>
          <w:szCs w:val="24"/>
        </w:rPr>
        <w:t xml:space="preserve">. </w:t>
      </w:r>
      <w:r w:rsidRPr="00594F6C">
        <w:rPr>
          <w:rFonts w:ascii="Times New Roman" w:hAnsi="Times New Roman" w:cs="Times New Roman"/>
          <w:sz w:val="24"/>
          <w:szCs w:val="24"/>
        </w:rPr>
        <w:t xml:space="preserve">2024 m. iš Savivaldybės biudžeto muziejaus išlaikymui ir veikloms vykdyti skirta </w:t>
      </w:r>
      <w:r w:rsidRPr="00594F6C">
        <w:rPr>
          <w:rFonts w:ascii="Times New Roman" w:eastAsia="Times New Roman" w:hAnsi="Times New Roman" w:cs="Times New Roman"/>
          <w:bCs/>
          <w:sz w:val="24"/>
          <w:szCs w:val="24"/>
        </w:rPr>
        <w:t>913</w:t>
      </w:r>
      <w:r w:rsidR="00FC368F">
        <w:rPr>
          <w:rFonts w:ascii="Times New Roman" w:eastAsia="Times New Roman" w:hAnsi="Times New Roman" w:cs="Times New Roman"/>
          <w:bCs/>
          <w:sz w:val="24"/>
          <w:szCs w:val="24"/>
        </w:rPr>
        <w:t>,</w:t>
      </w:r>
      <w:r w:rsidRPr="00594F6C">
        <w:rPr>
          <w:rFonts w:ascii="Times New Roman" w:eastAsia="Times New Roman" w:hAnsi="Times New Roman" w:cs="Times New Roman"/>
          <w:bCs/>
          <w:sz w:val="24"/>
          <w:szCs w:val="24"/>
        </w:rPr>
        <w:t>4</w:t>
      </w:r>
      <w:r w:rsidR="00FC368F">
        <w:rPr>
          <w:rFonts w:ascii="Times New Roman" w:eastAsia="Times New Roman" w:hAnsi="Times New Roman" w:cs="Times New Roman"/>
          <w:bCs/>
          <w:sz w:val="24"/>
          <w:szCs w:val="24"/>
        </w:rPr>
        <w:t xml:space="preserve"> tūkst.</w:t>
      </w:r>
      <w:r w:rsidRPr="00594F6C">
        <w:rPr>
          <w:rFonts w:ascii="Times New Roman" w:eastAsia="Times New Roman" w:hAnsi="Times New Roman" w:cs="Times New Roman"/>
          <w:bCs/>
          <w:sz w:val="24"/>
          <w:szCs w:val="24"/>
        </w:rPr>
        <w:t xml:space="preserve"> Eur.</w:t>
      </w:r>
    </w:p>
    <w:p w14:paraId="3AB797AA" w14:textId="77777777" w:rsidR="00B73593" w:rsidRDefault="00B73593" w:rsidP="00B73593">
      <w:pPr>
        <w:snapToGrid w:val="0"/>
        <w:spacing w:before="240" w:after="0" w:line="276" w:lineRule="auto"/>
        <w:jc w:val="both"/>
        <w:rPr>
          <w:rFonts w:ascii="Times New Roman" w:hAnsi="Times New Roman" w:cs="Times New Roman"/>
          <w:sz w:val="24"/>
          <w:szCs w:val="24"/>
        </w:rPr>
      </w:pPr>
      <w:r w:rsidRPr="00D8792C">
        <w:rPr>
          <w:rFonts w:ascii="Times New Roman" w:hAnsi="Times New Roman" w:cs="Times New Roman"/>
          <w:b/>
          <w:bCs/>
          <w:sz w:val="24"/>
          <w:szCs w:val="24"/>
        </w:rPr>
        <w:t>Rudaminos kultūros centro ir jo filialų veiklos užtikrinimas</w:t>
      </w:r>
      <w:r>
        <w:rPr>
          <w:rFonts w:ascii="Times New Roman" w:hAnsi="Times New Roman" w:cs="Times New Roman"/>
          <w:sz w:val="24"/>
          <w:szCs w:val="24"/>
        </w:rPr>
        <w:t xml:space="preserve">. Rudaminos kultūros centro ir 14-os jo filialų misija – </w:t>
      </w:r>
      <w:r w:rsidRPr="0068426F">
        <w:rPr>
          <w:rFonts w:ascii="Times New Roman" w:hAnsi="Times New Roman" w:cs="Times New Roman"/>
          <w:sz w:val="24"/>
          <w:szCs w:val="24"/>
          <w:lang w:eastAsia="lt-LT" w:bidi="lt-LT"/>
        </w:rPr>
        <w:t>turtinti</w:t>
      </w:r>
      <w:r>
        <w:rPr>
          <w:rFonts w:ascii="Times New Roman" w:hAnsi="Times New Roman" w:cs="Times New Roman"/>
          <w:sz w:val="24"/>
          <w:szCs w:val="24"/>
          <w:lang w:eastAsia="lt-LT" w:bidi="lt-LT"/>
        </w:rPr>
        <w:t xml:space="preserve"> Vilniaus </w:t>
      </w:r>
      <w:r w:rsidRPr="0068426F">
        <w:rPr>
          <w:rFonts w:ascii="Times New Roman" w:hAnsi="Times New Roman" w:cs="Times New Roman"/>
          <w:sz w:val="24"/>
          <w:szCs w:val="24"/>
          <w:lang w:eastAsia="lt-LT" w:bidi="lt-LT"/>
        </w:rPr>
        <w:t xml:space="preserve"> rajono kultūrinį gyvenimą, organizuojant įdomius bei turiningus renginius.</w:t>
      </w:r>
      <w:r>
        <w:rPr>
          <w:rFonts w:ascii="Times New Roman" w:hAnsi="Times New Roman" w:cs="Times New Roman"/>
          <w:sz w:val="24"/>
          <w:szCs w:val="24"/>
          <w:lang w:eastAsia="lt-LT" w:bidi="lt-LT"/>
        </w:rPr>
        <w:t xml:space="preserve"> Palaikyti</w:t>
      </w:r>
      <w:r w:rsidRPr="0068426F">
        <w:rPr>
          <w:rFonts w:ascii="Times New Roman" w:hAnsi="Times New Roman" w:cs="Times New Roman"/>
          <w:sz w:val="24"/>
          <w:szCs w:val="24"/>
          <w:lang w:eastAsia="lt-LT" w:bidi="lt-LT"/>
        </w:rPr>
        <w:t xml:space="preserve"> mėgėjų bei profesionalaus meno sklaidą, skatinti meninę saviraišką, tenkinti bendruomenės kultūrinius poreikius, plėtoti etninės kultūros sklaidą</w:t>
      </w:r>
      <w:r>
        <w:rPr>
          <w:rFonts w:ascii="Times New Roman" w:hAnsi="Times New Roman" w:cs="Times New Roman"/>
          <w:sz w:val="24"/>
          <w:szCs w:val="24"/>
          <w:lang w:eastAsia="lt-LT" w:bidi="lt-LT"/>
        </w:rPr>
        <w:t>.</w:t>
      </w:r>
    </w:p>
    <w:p w14:paraId="06B95A9A" w14:textId="644ED841" w:rsidR="00B73593" w:rsidRDefault="00B73593" w:rsidP="00B73593">
      <w:pPr>
        <w:snapToGrid w:val="0"/>
        <w:spacing w:before="240" w:after="0" w:line="276" w:lineRule="auto"/>
        <w:jc w:val="both"/>
        <w:rPr>
          <w:rFonts w:ascii="Times New Roman" w:hAnsi="Times New Roman" w:cs="Times New Roman"/>
          <w:sz w:val="24"/>
          <w:szCs w:val="24"/>
        </w:rPr>
      </w:pPr>
      <w:r w:rsidRPr="000A47E9">
        <w:rPr>
          <w:rFonts w:ascii="Times New Roman" w:hAnsi="Times New Roman" w:cs="Times New Roman"/>
          <w:sz w:val="24"/>
          <w:szCs w:val="24"/>
          <w:lang w:eastAsia="lt-LT" w:bidi="lt-LT"/>
        </w:rPr>
        <w:t>Įgyvendinat šią misiją</w:t>
      </w:r>
      <w:r>
        <w:rPr>
          <w:rFonts w:ascii="Times New Roman" w:hAnsi="Times New Roman" w:cs="Times New Roman"/>
          <w:sz w:val="24"/>
          <w:szCs w:val="24"/>
          <w:lang w:eastAsia="lt-LT" w:bidi="lt-LT"/>
        </w:rPr>
        <w:t xml:space="preserve"> </w:t>
      </w:r>
      <w:r w:rsidRPr="00371E6D">
        <w:rPr>
          <w:rFonts w:ascii="Times New Roman" w:hAnsi="Times New Roman" w:cs="Times New Roman"/>
          <w:sz w:val="24"/>
          <w:szCs w:val="24"/>
        </w:rPr>
        <w:t xml:space="preserve">2024 m. </w:t>
      </w:r>
      <w:r w:rsidRPr="000A47E9">
        <w:rPr>
          <w:rFonts w:ascii="Times New Roman" w:hAnsi="Times New Roman" w:cs="Times New Roman"/>
          <w:sz w:val="24"/>
          <w:szCs w:val="24"/>
          <w:lang w:eastAsia="lt-LT" w:bidi="lt-LT"/>
        </w:rPr>
        <w:t xml:space="preserve">Rudaminos kultūros centras </w:t>
      </w:r>
      <w:r w:rsidRPr="000A47E9">
        <w:rPr>
          <w:rFonts w:ascii="Times New Roman" w:hAnsi="Times New Roman" w:cs="Times New Roman"/>
          <w:sz w:val="24"/>
          <w:szCs w:val="24"/>
        </w:rPr>
        <w:t xml:space="preserve">pritraukė į kultūrinę veiklą dvigubai daugiau skirtingų socialinių grupių žmonių. Didžiausi suorganizuoti renginiai, kuriose pritraukta žiūrovų iš Vilniaus rajono bei kitų vietovių: „Joninių šventė“ – </w:t>
      </w:r>
      <w:r>
        <w:rPr>
          <w:rFonts w:ascii="Times New Roman" w:hAnsi="Times New Roman" w:cs="Times New Roman"/>
          <w:sz w:val="24"/>
          <w:szCs w:val="24"/>
        </w:rPr>
        <w:t>daugiau nei</w:t>
      </w:r>
      <w:r w:rsidRPr="000A47E9">
        <w:rPr>
          <w:rFonts w:ascii="Times New Roman" w:hAnsi="Times New Roman" w:cs="Times New Roman"/>
          <w:sz w:val="24"/>
          <w:szCs w:val="24"/>
        </w:rPr>
        <w:t xml:space="preserve"> 10</w:t>
      </w:r>
      <w:r>
        <w:rPr>
          <w:rFonts w:ascii="Times New Roman" w:hAnsi="Times New Roman" w:cs="Times New Roman"/>
          <w:sz w:val="24"/>
          <w:szCs w:val="24"/>
        </w:rPr>
        <w:t> </w:t>
      </w:r>
      <w:r w:rsidRPr="000A47E9">
        <w:rPr>
          <w:rFonts w:ascii="Times New Roman" w:hAnsi="Times New Roman" w:cs="Times New Roman"/>
          <w:sz w:val="24"/>
          <w:szCs w:val="24"/>
        </w:rPr>
        <w:t>055</w:t>
      </w:r>
      <w:r>
        <w:rPr>
          <w:rFonts w:ascii="Times New Roman" w:hAnsi="Times New Roman" w:cs="Times New Roman"/>
          <w:sz w:val="24"/>
          <w:szCs w:val="24"/>
        </w:rPr>
        <w:t xml:space="preserve"> lankytojų\žiūrovų</w:t>
      </w:r>
      <w:r w:rsidRPr="000A47E9">
        <w:rPr>
          <w:rFonts w:ascii="Times New Roman" w:hAnsi="Times New Roman" w:cs="Times New Roman"/>
          <w:sz w:val="24"/>
          <w:szCs w:val="24"/>
        </w:rPr>
        <w:t>; pramoginis koncertas „</w:t>
      </w:r>
      <w:proofErr w:type="spellStart"/>
      <w:r w:rsidRPr="000A47E9">
        <w:rPr>
          <w:rFonts w:ascii="Times New Roman" w:hAnsi="Times New Roman" w:cs="Times New Roman"/>
          <w:sz w:val="24"/>
          <w:szCs w:val="24"/>
        </w:rPr>
        <w:t>Goodbye</w:t>
      </w:r>
      <w:proofErr w:type="spellEnd"/>
      <w:r w:rsidRPr="000A47E9">
        <w:rPr>
          <w:rFonts w:ascii="Times New Roman" w:hAnsi="Times New Roman" w:cs="Times New Roman"/>
          <w:sz w:val="24"/>
          <w:szCs w:val="24"/>
        </w:rPr>
        <w:t xml:space="preserve"> </w:t>
      </w:r>
      <w:proofErr w:type="spellStart"/>
      <w:r w:rsidRPr="000A47E9">
        <w:rPr>
          <w:rFonts w:ascii="Times New Roman" w:hAnsi="Times New Roman" w:cs="Times New Roman"/>
          <w:sz w:val="24"/>
          <w:szCs w:val="24"/>
        </w:rPr>
        <w:t>Summer</w:t>
      </w:r>
      <w:proofErr w:type="spellEnd"/>
      <w:r w:rsidRPr="000A47E9">
        <w:rPr>
          <w:rFonts w:ascii="Times New Roman" w:hAnsi="Times New Roman" w:cs="Times New Roman"/>
          <w:sz w:val="24"/>
          <w:szCs w:val="24"/>
        </w:rPr>
        <w:t xml:space="preserve"> </w:t>
      </w:r>
      <w:proofErr w:type="spellStart"/>
      <w:r w:rsidRPr="000A47E9">
        <w:rPr>
          <w:rFonts w:ascii="Times New Roman" w:hAnsi="Times New Roman" w:cs="Times New Roman"/>
          <w:sz w:val="24"/>
          <w:szCs w:val="24"/>
        </w:rPr>
        <w:t>Party</w:t>
      </w:r>
      <w:proofErr w:type="spellEnd"/>
      <w:r w:rsidRPr="000A47E9">
        <w:rPr>
          <w:rFonts w:ascii="Times New Roman" w:hAnsi="Times New Roman" w:cs="Times New Roman"/>
          <w:sz w:val="24"/>
          <w:szCs w:val="24"/>
        </w:rPr>
        <w:t xml:space="preserve">“ </w:t>
      </w:r>
      <w:r>
        <w:rPr>
          <w:rFonts w:ascii="Times New Roman" w:hAnsi="Times New Roman" w:cs="Times New Roman"/>
          <w:sz w:val="24"/>
          <w:szCs w:val="24"/>
        </w:rPr>
        <w:t>– daugiau nei</w:t>
      </w:r>
      <w:r w:rsidRPr="000A47E9">
        <w:rPr>
          <w:rFonts w:ascii="Times New Roman" w:hAnsi="Times New Roman" w:cs="Times New Roman"/>
          <w:sz w:val="24"/>
          <w:szCs w:val="24"/>
        </w:rPr>
        <w:t xml:space="preserve"> 8</w:t>
      </w:r>
      <w:r>
        <w:rPr>
          <w:rFonts w:ascii="Times New Roman" w:hAnsi="Times New Roman" w:cs="Times New Roman"/>
          <w:sz w:val="24"/>
          <w:szCs w:val="24"/>
        </w:rPr>
        <w:t xml:space="preserve"> </w:t>
      </w:r>
      <w:r w:rsidRPr="000A47E9">
        <w:rPr>
          <w:rFonts w:ascii="Times New Roman" w:hAnsi="Times New Roman" w:cs="Times New Roman"/>
          <w:sz w:val="24"/>
          <w:szCs w:val="24"/>
        </w:rPr>
        <w:t xml:space="preserve">000 </w:t>
      </w:r>
      <w:r>
        <w:rPr>
          <w:rFonts w:ascii="Times New Roman" w:hAnsi="Times New Roman" w:cs="Times New Roman"/>
          <w:sz w:val="24"/>
          <w:szCs w:val="24"/>
        </w:rPr>
        <w:t>lankytojų\žiūrovų</w:t>
      </w:r>
      <w:r w:rsidRPr="000A47E9">
        <w:rPr>
          <w:rFonts w:ascii="Times New Roman" w:hAnsi="Times New Roman" w:cs="Times New Roman"/>
          <w:sz w:val="24"/>
          <w:szCs w:val="24"/>
        </w:rPr>
        <w:t xml:space="preserve">. </w:t>
      </w:r>
      <w:r w:rsidRPr="000A47E9">
        <w:rPr>
          <w:rFonts w:ascii="Times New Roman" w:hAnsi="Times New Roman" w:cs="Times New Roman"/>
          <w:sz w:val="24"/>
          <w:szCs w:val="24"/>
          <w:lang w:eastAsia="lt-LT" w:bidi="lt-LT"/>
        </w:rPr>
        <w:t>Rudaminos kultūros centras</w:t>
      </w:r>
      <w:r w:rsidRPr="000A47E9">
        <w:rPr>
          <w:rFonts w:ascii="Times New Roman" w:hAnsi="Times New Roman" w:cs="Times New Roman"/>
          <w:sz w:val="24"/>
          <w:szCs w:val="24"/>
        </w:rPr>
        <w:t xml:space="preserve"> gavo akreditaciją 3 metams jaunimo savanorius priimančiai organizacijai</w:t>
      </w:r>
      <w:r>
        <w:rPr>
          <w:rFonts w:ascii="Times New Roman" w:hAnsi="Times New Roman" w:cs="Times New Roman"/>
          <w:sz w:val="24"/>
          <w:szCs w:val="24"/>
        </w:rPr>
        <w:t xml:space="preserve">, bei </w:t>
      </w:r>
      <w:r w:rsidRPr="000A47E9">
        <w:rPr>
          <w:rFonts w:ascii="Times New Roman" w:hAnsi="Times New Roman" w:cs="Times New Roman"/>
          <w:sz w:val="24"/>
          <w:szCs w:val="24"/>
        </w:rPr>
        <w:t>Rudaminos kultūros centro pateiktos paraiškos dėka, Rudamina buvo išrinkta 2025 metų Lietuvos maž</w:t>
      </w:r>
      <w:r>
        <w:rPr>
          <w:rFonts w:ascii="Times New Roman" w:hAnsi="Times New Roman" w:cs="Times New Roman"/>
          <w:sz w:val="24"/>
          <w:szCs w:val="24"/>
        </w:rPr>
        <w:t xml:space="preserve">ąja </w:t>
      </w:r>
      <w:r w:rsidRPr="000A47E9">
        <w:rPr>
          <w:rFonts w:ascii="Times New Roman" w:hAnsi="Times New Roman" w:cs="Times New Roman"/>
          <w:sz w:val="24"/>
          <w:szCs w:val="24"/>
        </w:rPr>
        <w:t>kultūros sostine.</w:t>
      </w:r>
    </w:p>
    <w:p w14:paraId="3DBBC0EE" w14:textId="77777777" w:rsidR="005149C3" w:rsidRDefault="005149C3" w:rsidP="005149C3">
      <w:pPr>
        <w:keepNext/>
        <w:snapToGrid w:val="0"/>
        <w:spacing w:before="240" w:after="0" w:line="276" w:lineRule="auto"/>
        <w:jc w:val="center"/>
      </w:pPr>
      <w:r>
        <w:rPr>
          <w:noProof/>
        </w:rPr>
        <w:drawing>
          <wp:inline distT="0" distB="0" distL="0" distR="0" wp14:anchorId="5A8D5901" wp14:editId="33CD4886">
            <wp:extent cx="5722620" cy="3215640"/>
            <wp:effectExtent l="0" t="0" r="0" b="3810"/>
            <wp:docPr id="7042781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22620" cy="3215640"/>
                    </a:xfrm>
                    <a:prstGeom prst="rect">
                      <a:avLst/>
                    </a:prstGeom>
                    <a:noFill/>
                    <a:ln>
                      <a:noFill/>
                    </a:ln>
                  </pic:spPr>
                </pic:pic>
              </a:graphicData>
            </a:graphic>
          </wp:inline>
        </w:drawing>
      </w:r>
    </w:p>
    <w:p w14:paraId="785ECB24" w14:textId="331FD85B" w:rsidR="00367C97" w:rsidRPr="005149C3" w:rsidRDefault="005149C3" w:rsidP="005149C3">
      <w:pPr>
        <w:pStyle w:val="Antrat"/>
        <w:jc w:val="center"/>
        <w:rPr>
          <w:rFonts w:ascii="Times New Roman" w:hAnsi="Times New Roman" w:cs="Times New Roman"/>
          <w:b/>
          <w:bCs/>
          <w:sz w:val="20"/>
          <w:szCs w:val="20"/>
        </w:rPr>
      </w:pPr>
      <w:r>
        <w:rPr>
          <w:rFonts w:ascii="Times New Roman" w:hAnsi="Times New Roman" w:cs="Times New Roman"/>
          <w:b/>
          <w:bCs/>
          <w:sz w:val="20"/>
          <w:szCs w:val="20"/>
        </w:rPr>
        <w:t>D</w:t>
      </w:r>
      <w:r w:rsidRPr="005149C3">
        <w:rPr>
          <w:rFonts w:ascii="Times New Roman" w:hAnsi="Times New Roman" w:cs="Times New Roman"/>
          <w:b/>
          <w:bCs/>
          <w:sz w:val="20"/>
          <w:szCs w:val="20"/>
        </w:rPr>
        <w:t>idelio žiūrovų dėmesio sulaukę renginiai Rudaminoje</w:t>
      </w:r>
      <w:r>
        <w:rPr>
          <w:rFonts w:ascii="Times New Roman" w:hAnsi="Times New Roman" w:cs="Times New Roman"/>
          <w:b/>
          <w:bCs/>
          <w:sz w:val="20"/>
          <w:szCs w:val="20"/>
        </w:rPr>
        <w:t xml:space="preserve"> – </w:t>
      </w:r>
      <w:r w:rsidRPr="005149C3">
        <w:rPr>
          <w:rFonts w:ascii="Times New Roman" w:hAnsi="Times New Roman" w:cs="Times New Roman"/>
          <w:b/>
          <w:bCs/>
          <w:sz w:val="20"/>
          <w:szCs w:val="20"/>
        </w:rPr>
        <w:t>„</w:t>
      </w:r>
      <w:proofErr w:type="spellStart"/>
      <w:r w:rsidRPr="005149C3">
        <w:rPr>
          <w:rFonts w:ascii="Times New Roman" w:hAnsi="Times New Roman" w:cs="Times New Roman"/>
          <w:b/>
          <w:bCs/>
          <w:sz w:val="20"/>
          <w:szCs w:val="20"/>
        </w:rPr>
        <w:t>Goodbye</w:t>
      </w:r>
      <w:proofErr w:type="spellEnd"/>
      <w:r w:rsidRPr="005149C3">
        <w:rPr>
          <w:rFonts w:ascii="Times New Roman" w:hAnsi="Times New Roman" w:cs="Times New Roman"/>
          <w:b/>
          <w:bCs/>
          <w:sz w:val="20"/>
          <w:szCs w:val="20"/>
        </w:rPr>
        <w:t xml:space="preserve"> </w:t>
      </w:r>
      <w:proofErr w:type="spellStart"/>
      <w:r w:rsidRPr="005149C3">
        <w:rPr>
          <w:rFonts w:ascii="Times New Roman" w:hAnsi="Times New Roman" w:cs="Times New Roman"/>
          <w:b/>
          <w:bCs/>
          <w:sz w:val="20"/>
          <w:szCs w:val="20"/>
        </w:rPr>
        <w:t>Summer</w:t>
      </w:r>
      <w:proofErr w:type="spellEnd"/>
      <w:r w:rsidRPr="005149C3">
        <w:rPr>
          <w:rFonts w:ascii="Times New Roman" w:hAnsi="Times New Roman" w:cs="Times New Roman"/>
          <w:b/>
          <w:bCs/>
          <w:sz w:val="20"/>
          <w:szCs w:val="20"/>
        </w:rPr>
        <w:t xml:space="preserve"> </w:t>
      </w:r>
      <w:proofErr w:type="spellStart"/>
      <w:r w:rsidRPr="005149C3">
        <w:rPr>
          <w:rFonts w:ascii="Times New Roman" w:hAnsi="Times New Roman" w:cs="Times New Roman"/>
          <w:b/>
          <w:bCs/>
          <w:sz w:val="20"/>
          <w:szCs w:val="20"/>
        </w:rPr>
        <w:t>Party</w:t>
      </w:r>
      <w:proofErr w:type="spellEnd"/>
      <w:r w:rsidRPr="005149C3">
        <w:rPr>
          <w:rFonts w:ascii="Times New Roman" w:hAnsi="Times New Roman" w:cs="Times New Roman"/>
          <w:b/>
          <w:bCs/>
          <w:sz w:val="20"/>
          <w:szCs w:val="20"/>
        </w:rPr>
        <w:t>“</w:t>
      </w:r>
      <w:r>
        <w:rPr>
          <w:rFonts w:ascii="Times New Roman" w:hAnsi="Times New Roman" w:cs="Times New Roman"/>
          <w:b/>
          <w:bCs/>
          <w:sz w:val="20"/>
          <w:szCs w:val="20"/>
        </w:rPr>
        <w:t xml:space="preserve">, </w:t>
      </w:r>
      <w:r w:rsidRPr="005149C3">
        <w:rPr>
          <w:rFonts w:ascii="Times New Roman" w:hAnsi="Times New Roman" w:cs="Times New Roman"/>
          <w:b/>
          <w:bCs/>
          <w:sz w:val="20"/>
          <w:szCs w:val="20"/>
        </w:rPr>
        <w:t>„Joninių šventė“</w:t>
      </w:r>
    </w:p>
    <w:p w14:paraId="49831AD2" w14:textId="77777777" w:rsidR="00B73593" w:rsidRDefault="00B73593" w:rsidP="00B73593">
      <w:pPr>
        <w:snapToGrid w:val="0"/>
        <w:spacing w:before="240" w:after="0" w:line="276" w:lineRule="auto"/>
        <w:jc w:val="both"/>
        <w:rPr>
          <w:rFonts w:ascii="Times New Roman" w:hAnsi="Times New Roman" w:cs="Times New Roman"/>
          <w:sz w:val="24"/>
          <w:szCs w:val="24"/>
        </w:rPr>
      </w:pPr>
      <w:r w:rsidRPr="00C96568">
        <w:rPr>
          <w:rFonts w:ascii="Times New Roman" w:hAnsi="Times New Roman" w:cs="Times New Roman"/>
          <w:sz w:val="24"/>
          <w:szCs w:val="24"/>
        </w:rPr>
        <w:t>Rudaminos kultūros centre 2024 m. kultūriniuose, pramoginiuose, edukaciniuose ir kituose renginiuose lankėsi ir dalyvavo daugiau kaip 140</w:t>
      </w:r>
      <w:r>
        <w:rPr>
          <w:rFonts w:ascii="Times New Roman" w:hAnsi="Times New Roman" w:cs="Times New Roman"/>
          <w:sz w:val="24"/>
          <w:szCs w:val="24"/>
        </w:rPr>
        <w:t xml:space="preserve"> </w:t>
      </w:r>
      <w:r w:rsidRPr="00C96568">
        <w:rPr>
          <w:rFonts w:ascii="Times New Roman" w:hAnsi="Times New Roman" w:cs="Times New Roman"/>
          <w:sz w:val="24"/>
          <w:szCs w:val="24"/>
        </w:rPr>
        <w:t>623 dalyvių, o tai trečdaliu daugiau negu 2023 metais.</w:t>
      </w:r>
    </w:p>
    <w:p w14:paraId="036C5635" w14:textId="692848F0" w:rsidR="00B73593" w:rsidRDefault="00B73593" w:rsidP="00B73593">
      <w:pPr>
        <w:snapToGrid w:val="0"/>
        <w:spacing w:before="240" w:after="0" w:line="276" w:lineRule="auto"/>
        <w:jc w:val="both"/>
        <w:rPr>
          <w:rFonts w:ascii="Times New Roman" w:hAnsi="Times New Roman" w:cs="Times New Roman"/>
          <w:sz w:val="24"/>
          <w:szCs w:val="24"/>
        </w:rPr>
      </w:pPr>
      <w:r w:rsidRPr="00B5401F">
        <w:rPr>
          <w:rFonts w:ascii="Times New Roman" w:hAnsi="Times New Roman" w:cs="Times New Roman"/>
          <w:sz w:val="24"/>
          <w:szCs w:val="24"/>
        </w:rPr>
        <w:t>Rudaminos kultūros centras ir jo skyriai 2024 m. suorganizavo 750 renginių, iš jų 623 – viešieji, 127 – virtualūs.</w:t>
      </w:r>
    </w:p>
    <w:p w14:paraId="6E33E4D3" w14:textId="77777777" w:rsidR="00B73593" w:rsidRDefault="00B73593" w:rsidP="00B73593">
      <w:pPr>
        <w:spacing w:line="240" w:lineRule="auto"/>
        <w:rPr>
          <w:rFonts w:ascii="Times New Roman" w:hAnsi="Times New Roman" w:cs="Times New Roman"/>
          <w:sz w:val="24"/>
          <w:szCs w:val="24"/>
        </w:rPr>
      </w:pPr>
    </w:p>
    <w:p w14:paraId="1BDEECD5" w14:textId="77777777" w:rsidR="002254B4" w:rsidRDefault="00F971B5" w:rsidP="00FD7CBB">
      <w:pPr>
        <w:keepNext/>
        <w:jc w:val="center"/>
      </w:pPr>
      <w:r w:rsidRPr="006E55DA">
        <w:rPr>
          <w:rFonts w:ascii="Times New Roman" w:hAnsi="Times New Roman" w:cs="Times New Roman"/>
          <w:i/>
          <w:iCs/>
          <w:noProof/>
          <w:sz w:val="16"/>
          <w:szCs w:val="16"/>
        </w:rPr>
        <w:drawing>
          <wp:inline distT="0" distB="0" distL="0" distR="0" wp14:anchorId="1F7182F0" wp14:editId="65A2B78E">
            <wp:extent cx="4935944" cy="2292350"/>
            <wp:effectExtent l="0" t="0" r="0" b="0"/>
            <wp:docPr id="625270689" name="Picture 7" descr="A graph with numbers and a red and blue ba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270689" name="Picture 7" descr="A graph with numbers and a red and blue bar  Description automatically generated"/>
                    <pic:cNvPicPr/>
                  </pic:nvPicPr>
                  <pic:blipFill rotWithShape="1">
                    <a:blip r:embed="rId78" cstate="print">
                      <a:extLst>
                        <a:ext uri="{28A0092B-C50C-407E-A947-70E740481C1C}">
                          <a14:useLocalDpi xmlns:a14="http://schemas.microsoft.com/office/drawing/2010/main" val="0"/>
                        </a:ext>
                      </a:extLst>
                    </a:blip>
                    <a:srcRect t="17433"/>
                    <a:stretch/>
                  </pic:blipFill>
                  <pic:spPr bwMode="auto">
                    <a:xfrm>
                      <a:off x="0" y="0"/>
                      <a:ext cx="4974356" cy="2310189"/>
                    </a:xfrm>
                    <a:prstGeom prst="rect">
                      <a:avLst/>
                    </a:prstGeom>
                    <a:ln>
                      <a:noFill/>
                    </a:ln>
                    <a:extLst>
                      <a:ext uri="{53640926-AAD7-44D8-BBD7-CCE9431645EC}">
                        <a14:shadowObscured xmlns:a14="http://schemas.microsoft.com/office/drawing/2010/main"/>
                      </a:ext>
                    </a:extLst>
                  </pic:spPr>
                </pic:pic>
              </a:graphicData>
            </a:graphic>
          </wp:inline>
        </w:drawing>
      </w:r>
    </w:p>
    <w:p w14:paraId="0B2E35CA" w14:textId="0B2D073B" w:rsidR="00B73593" w:rsidRPr="002254B4" w:rsidRDefault="002254B4" w:rsidP="002254B4">
      <w:pPr>
        <w:pStyle w:val="Antrat"/>
        <w:spacing w:before="240" w:line="276" w:lineRule="auto"/>
        <w:jc w:val="center"/>
        <w:rPr>
          <w:rFonts w:ascii="Times New Roman" w:hAnsi="Times New Roman" w:cs="Times New Roman"/>
          <w:b/>
          <w:bCs/>
          <w:sz w:val="28"/>
          <w:szCs w:val="28"/>
        </w:rPr>
      </w:pPr>
      <w:r w:rsidRPr="002254B4">
        <w:rPr>
          <w:rFonts w:ascii="Times New Roman" w:hAnsi="Times New Roman" w:cs="Times New Roman"/>
          <w:b/>
          <w:bCs/>
          <w:sz w:val="20"/>
          <w:szCs w:val="20"/>
        </w:rPr>
        <w:t>Kultūrinė veikla</w:t>
      </w:r>
    </w:p>
    <w:p w14:paraId="06D246AD" w14:textId="77777777" w:rsidR="00B73593" w:rsidRPr="00C96568" w:rsidRDefault="00B73593" w:rsidP="002254B4">
      <w:pPr>
        <w:spacing w:before="240" w:after="0" w:line="276" w:lineRule="auto"/>
        <w:jc w:val="both"/>
        <w:rPr>
          <w:rFonts w:ascii="Times New Roman" w:hAnsi="Times New Roman" w:cs="Times New Roman"/>
          <w:sz w:val="24"/>
          <w:szCs w:val="24"/>
        </w:rPr>
      </w:pPr>
      <w:r w:rsidRPr="00C96568">
        <w:rPr>
          <w:rFonts w:ascii="Times New Roman" w:hAnsi="Times New Roman" w:cs="Times New Roman"/>
          <w:sz w:val="24"/>
          <w:szCs w:val="24"/>
        </w:rPr>
        <w:t>Iš viso 2024 m. buvo įgyvendinta 196 renginių vaikams ir jaunimui, 127 renginių senjorams ir 427 renginių orientuotų į visas amžiaus kategorijas</w:t>
      </w:r>
    </w:p>
    <w:p w14:paraId="4BEE087B" w14:textId="77777777" w:rsidR="00B73593" w:rsidRDefault="00B73593" w:rsidP="00B73593">
      <w:pPr>
        <w:spacing w:line="360" w:lineRule="auto"/>
        <w:rPr>
          <w:rFonts w:ascii="Times New Roman" w:hAnsi="Times New Roman" w:cs="Times New Roman"/>
          <w:sz w:val="24"/>
          <w:szCs w:val="24"/>
        </w:rPr>
      </w:pPr>
    </w:p>
    <w:p w14:paraId="661B949A" w14:textId="77777777" w:rsidR="005F0AA2" w:rsidRDefault="00B73593" w:rsidP="005F0AA2">
      <w:pPr>
        <w:keepNext/>
        <w:jc w:val="center"/>
      </w:pPr>
      <w:r>
        <w:rPr>
          <w:noProof/>
          <w:lang w:val="en-US"/>
        </w:rPr>
        <w:drawing>
          <wp:inline distT="0" distB="0" distL="0" distR="0" wp14:anchorId="7A5657C0" wp14:editId="1C11F27C">
            <wp:extent cx="3190954" cy="2263140"/>
            <wp:effectExtent l="0" t="0" r="9525" b="3810"/>
            <wp:docPr id="407251935" name="Picture 1" descr="A blue pie chart with white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ue pie chart with white text  Description automatically generated"/>
                    <pic:cNvPicPr/>
                  </pic:nvPicPr>
                  <pic:blipFill rotWithShape="1">
                    <a:blip r:embed="rId79" cstate="print">
                      <a:extLst>
                        <a:ext uri="{28A0092B-C50C-407E-A947-70E740481C1C}">
                          <a14:useLocalDpi xmlns:a14="http://schemas.microsoft.com/office/drawing/2010/main" val="0"/>
                        </a:ext>
                      </a:extLst>
                    </a:blip>
                    <a:srcRect t="12943"/>
                    <a:stretch/>
                  </pic:blipFill>
                  <pic:spPr bwMode="auto">
                    <a:xfrm>
                      <a:off x="0" y="0"/>
                      <a:ext cx="3259448" cy="2311718"/>
                    </a:xfrm>
                    <a:prstGeom prst="rect">
                      <a:avLst/>
                    </a:prstGeom>
                    <a:ln>
                      <a:noFill/>
                    </a:ln>
                    <a:extLst>
                      <a:ext uri="{53640926-AAD7-44D8-BBD7-CCE9431645EC}">
                        <a14:shadowObscured xmlns:a14="http://schemas.microsoft.com/office/drawing/2010/main"/>
                      </a:ext>
                    </a:extLst>
                  </pic:spPr>
                </pic:pic>
              </a:graphicData>
            </a:graphic>
          </wp:inline>
        </w:drawing>
      </w:r>
    </w:p>
    <w:p w14:paraId="05C821EA" w14:textId="29B45851" w:rsidR="00B73593" w:rsidRPr="005F0AA2" w:rsidRDefault="005F0AA2" w:rsidP="005F0AA2">
      <w:pPr>
        <w:pStyle w:val="Antrat"/>
        <w:spacing w:line="276" w:lineRule="auto"/>
        <w:jc w:val="center"/>
        <w:rPr>
          <w:rFonts w:ascii="Times New Roman" w:hAnsi="Times New Roman" w:cs="Times New Roman"/>
          <w:b/>
          <w:bCs/>
          <w:sz w:val="28"/>
          <w:szCs w:val="28"/>
        </w:rPr>
      </w:pPr>
      <w:r w:rsidRPr="005F0AA2">
        <w:rPr>
          <w:rFonts w:ascii="Times New Roman" w:hAnsi="Times New Roman" w:cs="Times New Roman"/>
          <w:b/>
          <w:bCs/>
          <w:sz w:val="20"/>
          <w:szCs w:val="20"/>
        </w:rPr>
        <w:t>Įgyvendinti renginiai</w:t>
      </w:r>
    </w:p>
    <w:p w14:paraId="69C9CF91" w14:textId="77777777" w:rsidR="00B73593" w:rsidRPr="0068426F" w:rsidRDefault="00B73593" w:rsidP="00B73593">
      <w:pPr>
        <w:rPr>
          <w:rFonts w:ascii="Times New Roman" w:hAnsi="Times New Roman" w:cs="Times New Roman"/>
          <w:sz w:val="24"/>
          <w:szCs w:val="24"/>
          <w:lang w:eastAsia="lt-LT" w:bidi="lt-LT"/>
        </w:rPr>
      </w:pPr>
      <w:r>
        <w:rPr>
          <w:rFonts w:ascii="Times New Roman" w:hAnsi="Times New Roman" w:cs="Times New Roman"/>
          <w:sz w:val="24"/>
          <w:szCs w:val="24"/>
          <w:lang w:eastAsia="lt-LT" w:bidi="lt-LT"/>
        </w:rPr>
        <w:tab/>
      </w:r>
    </w:p>
    <w:p w14:paraId="7E2CEB67" w14:textId="77777777" w:rsidR="00B73593" w:rsidRDefault="00B73593" w:rsidP="005F0AA2">
      <w:pPr>
        <w:spacing w:before="240" w:after="0" w:line="276" w:lineRule="auto"/>
        <w:jc w:val="both"/>
        <w:rPr>
          <w:rFonts w:ascii="Times New Roman" w:hAnsi="Times New Roman" w:cs="Times New Roman"/>
          <w:sz w:val="24"/>
          <w:szCs w:val="24"/>
        </w:rPr>
      </w:pPr>
      <w:r w:rsidRPr="00233416">
        <w:rPr>
          <w:rFonts w:ascii="Times New Roman" w:hAnsi="Times New Roman" w:cs="Times New Roman"/>
          <w:sz w:val="24"/>
          <w:szCs w:val="24"/>
        </w:rPr>
        <w:t xml:space="preserve">Rudaminos </w:t>
      </w:r>
      <w:r>
        <w:rPr>
          <w:rFonts w:ascii="Times New Roman" w:hAnsi="Times New Roman" w:cs="Times New Roman"/>
          <w:sz w:val="24"/>
          <w:szCs w:val="24"/>
        </w:rPr>
        <w:t>kultūros centras organizavo Valstybės švenčių minėjimo renginius, Šeimos ir sporto šventę, Vaikų vasaros stovyklas, Jonines, Derliaus šventę, Lauko kino filmų peržiūras – ir tai tik keletas renginių ir projektų, sulaukusių didelio susidomėjimo.</w:t>
      </w:r>
    </w:p>
    <w:p w14:paraId="1C4FC6AE" w14:textId="77777777" w:rsidR="00B73593" w:rsidRDefault="00B73593" w:rsidP="005F0AA2">
      <w:pPr>
        <w:spacing w:before="240" w:after="0" w:line="276" w:lineRule="auto"/>
        <w:jc w:val="both"/>
        <w:rPr>
          <w:rFonts w:ascii="Times New Roman" w:hAnsi="Times New Roman" w:cs="Times New Roman"/>
          <w:sz w:val="24"/>
          <w:szCs w:val="24"/>
        </w:rPr>
      </w:pPr>
      <w:r w:rsidRPr="00835CC1">
        <w:rPr>
          <w:rFonts w:ascii="Times New Roman" w:hAnsi="Times New Roman" w:cs="Times New Roman"/>
          <w:sz w:val="24"/>
          <w:szCs w:val="24"/>
        </w:rPr>
        <w:t xml:space="preserve">Rudaminos kultūros centre aktyviai veikia 56 įvairaus amžiaus mėgėjų meno kolektyvai, studijos, būreliai ir klubai (iš jų 39 – mėgėjų meno kolektyvai, 17 – studijos, būreliai, klubai), kuriuose yra daugiau kaip 849 dalyviai. Iš jų 551 moterų ir 298 vyrų. Rudaminos kultūros centre veikia 25 vaikų ir jaunimo (iki 18 m.) kolektyvai (301 dalyvis), 6 senjorų klubai (98 dalyviai) ir 30 tautinių mažumų kolektyvų (506 dalyviai). </w:t>
      </w:r>
    </w:p>
    <w:p w14:paraId="3B85C938" w14:textId="77777777" w:rsidR="00B73593" w:rsidRDefault="00B73593" w:rsidP="00B73593">
      <w:pPr>
        <w:ind w:firstLine="284"/>
        <w:rPr>
          <w:rFonts w:ascii="Times New Roman" w:hAnsi="Times New Roman" w:cs="Times New Roman"/>
          <w:sz w:val="24"/>
          <w:szCs w:val="24"/>
        </w:rPr>
      </w:pPr>
    </w:p>
    <w:p w14:paraId="1E26AE3B" w14:textId="77777777" w:rsidR="00FD7CBB" w:rsidRDefault="00B73593" w:rsidP="00FD7CBB">
      <w:pPr>
        <w:keepNext/>
        <w:ind w:firstLine="284"/>
        <w:jc w:val="center"/>
      </w:pPr>
      <w:r>
        <w:rPr>
          <w:noProof/>
        </w:rPr>
        <w:drawing>
          <wp:inline distT="0" distB="0" distL="0" distR="0" wp14:anchorId="6233DBDD" wp14:editId="74EBFB3B">
            <wp:extent cx="3962400" cy="1788956"/>
            <wp:effectExtent l="0" t="0" r="0" b="1905"/>
            <wp:docPr id="21490794" name="Picture 8" descr="A graph with blue rectangl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0794" name="Picture 8" descr="A graph with blue rectangles  Description automatically generated"/>
                    <pic:cNvPicPr/>
                  </pic:nvPicPr>
                  <pic:blipFill rotWithShape="1">
                    <a:blip r:embed="rId80" cstate="print">
                      <a:extLst>
                        <a:ext uri="{28A0092B-C50C-407E-A947-70E740481C1C}">
                          <a14:useLocalDpi xmlns:a14="http://schemas.microsoft.com/office/drawing/2010/main" val="0"/>
                        </a:ext>
                      </a:extLst>
                    </a:blip>
                    <a:srcRect t="19733"/>
                    <a:stretch/>
                  </pic:blipFill>
                  <pic:spPr bwMode="auto">
                    <a:xfrm>
                      <a:off x="0" y="0"/>
                      <a:ext cx="3984582" cy="1798971"/>
                    </a:xfrm>
                    <a:prstGeom prst="rect">
                      <a:avLst/>
                    </a:prstGeom>
                    <a:ln>
                      <a:noFill/>
                    </a:ln>
                    <a:extLst>
                      <a:ext uri="{53640926-AAD7-44D8-BBD7-CCE9431645EC}">
                        <a14:shadowObscured xmlns:a14="http://schemas.microsoft.com/office/drawing/2010/main"/>
                      </a:ext>
                    </a:extLst>
                  </pic:spPr>
                </pic:pic>
              </a:graphicData>
            </a:graphic>
          </wp:inline>
        </w:drawing>
      </w:r>
    </w:p>
    <w:p w14:paraId="1685322D" w14:textId="70616B7D" w:rsidR="00B73593" w:rsidRPr="00FD7CBB" w:rsidRDefault="00FD7CBB" w:rsidP="00FD7CBB">
      <w:pPr>
        <w:pStyle w:val="Antrat"/>
        <w:spacing w:before="240" w:line="276" w:lineRule="auto"/>
        <w:jc w:val="center"/>
        <w:rPr>
          <w:rFonts w:ascii="Times New Roman" w:hAnsi="Times New Roman" w:cs="Times New Roman"/>
          <w:b/>
          <w:bCs/>
          <w:sz w:val="28"/>
          <w:szCs w:val="28"/>
        </w:rPr>
      </w:pPr>
      <w:r w:rsidRPr="00FD7CBB">
        <w:rPr>
          <w:rFonts w:ascii="Times New Roman" w:hAnsi="Times New Roman" w:cs="Times New Roman"/>
          <w:b/>
          <w:bCs/>
          <w:sz w:val="20"/>
          <w:szCs w:val="20"/>
        </w:rPr>
        <w:t>Kolektyvų skaičius</w:t>
      </w:r>
    </w:p>
    <w:p w14:paraId="29B11A99" w14:textId="335A875C" w:rsidR="00B73593" w:rsidRDefault="00B73593" w:rsidP="004D4055">
      <w:pPr>
        <w:spacing w:before="240" w:after="0" w:line="276" w:lineRule="auto"/>
        <w:jc w:val="both"/>
        <w:rPr>
          <w:rFonts w:ascii="Times New Roman" w:hAnsi="Times New Roman" w:cs="Times New Roman"/>
          <w:sz w:val="24"/>
          <w:szCs w:val="24"/>
        </w:rPr>
      </w:pPr>
      <w:r w:rsidRPr="00C73696">
        <w:rPr>
          <w:rFonts w:ascii="Times New Roman" w:hAnsi="Times New Roman" w:cs="Times New Roman"/>
          <w:sz w:val="24"/>
          <w:szCs w:val="24"/>
        </w:rPr>
        <w:t>Apie Rudaminos kultūros centro veiklą paskelbti – 215 straipsniai: 153 periodinėje spaudoje, 215 elektroninėje erdvėje.</w:t>
      </w:r>
    </w:p>
    <w:p w14:paraId="13B800D7" w14:textId="1D6181F0" w:rsidR="00BD7EF5" w:rsidRPr="004D4055" w:rsidRDefault="00BD7EF5" w:rsidP="00BD7EF5">
      <w:pPr>
        <w:spacing w:before="240" w:after="0" w:line="276" w:lineRule="auto"/>
        <w:jc w:val="both"/>
        <w:rPr>
          <w:rFonts w:ascii="Times New Roman" w:eastAsia="Times New Roman" w:hAnsi="Times New Roman" w:cs="Times New Roman"/>
          <w:bCs/>
          <w:sz w:val="24"/>
          <w:szCs w:val="24"/>
          <w:lang w:eastAsia="ar-SA"/>
        </w:rPr>
      </w:pPr>
      <w:r w:rsidRPr="00BD7EF5">
        <w:rPr>
          <w:rFonts w:ascii="Times New Roman" w:hAnsi="Times New Roman" w:cs="Times New Roman"/>
          <w:b/>
          <w:bCs/>
          <w:sz w:val="24"/>
          <w:szCs w:val="24"/>
        </w:rPr>
        <w:t>Kaupti universalų spaudinių fondą</w:t>
      </w:r>
      <w:r w:rsidR="004D4055">
        <w:rPr>
          <w:rFonts w:ascii="Times New Roman" w:hAnsi="Times New Roman" w:cs="Times New Roman"/>
          <w:b/>
          <w:bCs/>
          <w:sz w:val="24"/>
          <w:szCs w:val="24"/>
        </w:rPr>
        <w:t xml:space="preserve">. </w:t>
      </w:r>
      <w:r w:rsidRPr="00BD7EF5">
        <w:rPr>
          <w:rFonts w:ascii="Times New Roman" w:eastAsia="Times New Roman" w:hAnsi="Times New Roman" w:cs="Times New Roman"/>
          <w:bCs/>
          <w:sz w:val="24"/>
          <w:szCs w:val="24"/>
          <w:lang w:eastAsia="ar-SA"/>
        </w:rPr>
        <w:t>Vilniaus rajono savivaldybės Centrinė biblioteka komplektuoja universalų, vartotojų poreikius atitinkantį, įvairių dokumentų fondą. 2024 metais bibliotekų fondų komplektavimui Kultūros ministerija skyrė 133</w:t>
      </w:r>
      <w:r w:rsidR="004D4055">
        <w:rPr>
          <w:rFonts w:ascii="Times New Roman" w:eastAsia="Times New Roman" w:hAnsi="Times New Roman" w:cs="Times New Roman"/>
          <w:bCs/>
          <w:sz w:val="24"/>
          <w:szCs w:val="24"/>
          <w:lang w:eastAsia="ar-SA"/>
        </w:rPr>
        <w:t xml:space="preserve"> </w:t>
      </w:r>
      <w:r w:rsidRPr="00BD7EF5">
        <w:rPr>
          <w:rFonts w:ascii="Times New Roman" w:eastAsia="Times New Roman" w:hAnsi="Times New Roman" w:cs="Times New Roman"/>
          <w:bCs/>
          <w:sz w:val="24"/>
          <w:szCs w:val="24"/>
          <w:lang w:eastAsia="ar-SA"/>
        </w:rPr>
        <w:t>740 Eur. Įsigyta 12</w:t>
      </w:r>
      <w:r w:rsidR="004D4055">
        <w:rPr>
          <w:rFonts w:ascii="Times New Roman" w:eastAsia="Times New Roman" w:hAnsi="Times New Roman" w:cs="Times New Roman"/>
          <w:bCs/>
          <w:sz w:val="24"/>
          <w:szCs w:val="24"/>
          <w:lang w:eastAsia="ar-SA"/>
        </w:rPr>
        <w:t xml:space="preserve"> </w:t>
      </w:r>
      <w:r w:rsidRPr="00BD7EF5">
        <w:rPr>
          <w:rFonts w:ascii="Times New Roman" w:eastAsia="Times New Roman" w:hAnsi="Times New Roman" w:cs="Times New Roman"/>
          <w:bCs/>
          <w:sz w:val="24"/>
          <w:szCs w:val="24"/>
          <w:lang w:eastAsia="ar-SA"/>
        </w:rPr>
        <w:t xml:space="preserve">246 fizinių </w:t>
      </w:r>
      <w:r w:rsidR="004D4055" w:rsidRPr="00BD7EF5">
        <w:rPr>
          <w:rFonts w:ascii="Times New Roman" w:eastAsia="Times New Roman" w:hAnsi="Times New Roman" w:cs="Times New Roman"/>
          <w:bCs/>
          <w:sz w:val="24"/>
          <w:szCs w:val="24"/>
          <w:lang w:eastAsia="ar-SA"/>
        </w:rPr>
        <w:t>vienetų</w:t>
      </w:r>
      <w:r w:rsidRPr="00BD7EF5">
        <w:rPr>
          <w:rFonts w:ascii="Times New Roman" w:eastAsia="Times New Roman" w:hAnsi="Times New Roman" w:cs="Times New Roman"/>
          <w:bCs/>
          <w:sz w:val="24"/>
          <w:szCs w:val="24"/>
          <w:lang w:eastAsia="ar-SA"/>
        </w:rPr>
        <w:t xml:space="preserve"> knygų\</w:t>
      </w:r>
      <w:r w:rsidR="004D4055" w:rsidRPr="00BD7EF5">
        <w:rPr>
          <w:rFonts w:ascii="Times New Roman" w:eastAsia="Times New Roman" w:hAnsi="Times New Roman" w:cs="Times New Roman"/>
          <w:bCs/>
          <w:sz w:val="24"/>
          <w:szCs w:val="24"/>
          <w:lang w:eastAsia="ar-SA"/>
        </w:rPr>
        <w:t>leidinių</w:t>
      </w:r>
      <w:r w:rsidRPr="00BD7EF5">
        <w:rPr>
          <w:rFonts w:ascii="Times New Roman" w:eastAsia="Times New Roman" w:hAnsi="Times New Roman" w:cs="Times New Roman"/>
          <w:bCs/>
          <w:sz w:val="24"/>
          <w:szCs w:val="24"/>
          <w:lang w:eastAsia="ar-SA"/>
        </w:rPr>
        <w:t xml:space="preserve">. Komplektuojant fondus, atsižvelgiama į vartotojų reikmes, laikmečio aktualijas, turimas lėšas, rajono savivaldybės teritorijos istorines tradicijas, ekonominę ir kultūrinę plėtrą. Siekiama kuo racionaliau panaudoti gautas lėšas ir įsigyti kuo daugiau įvairių dokumentų. Įsigyjant leidinius pirmenybė teikiama originaliajai, vaikų bei klasikinei literatūrai, lietuvių rašytojų ir lenkų rašytojų kūriniams, kraštotyrinei literatūrai. Visiems struktūriniams padaliniams užsakoma Visuotinė lietuvių enciklopedija, kraštotyros leidiniai. </w:t>
      </w:r>
    </w:p>
    <w:p w14:paraId="7C499CB5" w14:textId="53C583BB" w:rsidR="00BD7EF5" w:rsidRPr="00BD7EF5" w:rsidRDefault="00BD7EF5" w:rsidP="00AF464B">
      <w:pPr>
        <w:spacing w:before="240" w:after="0" w:line="276" w:lineRule="auto"/>
        <w:jc w:val="both"/>
        <w:rPr>
          <w:rFonts w:ascii="Times New Roman" w:hAnsi="Times New Roman" w:cs="Times New Roman"/>
          <w:sz w:val="24"/>
          <w:szCs w:val="24"/>
        </w:rPr>
      </w:pPr>
      <w:r w:rsidRPr="00BD7EF5">
        <w:rPr>
          <w:rFonts w:ascii="Times New Roman" w:hAnsi="Times New Roman" w:cs="Times New Roman"/>
          <w:b/>
          <w:bCs/>
          <w:sz w:val="24"/>
          <w:szCs w:val="24"/>
        </w:rPr>
        <w:t>Nemenčinės kultūros centro ir jo filialų veiklos užtikrinimas</w:t>
      </w:r>
      <w:r w:rsidR="00AF464B">
        <w:rPr>
          <w:rFonts w:ascii="Times New Roman" w:hAnsi="Times New Roman" w:cs="Times New Roman"/>
          <w:b/>
          <w:bCs/>
          <w:sz w:val="24"/>
          <w:szCs w:val="24"/>
        </w:rPr>
        <w:t xml:space="preserve">. </w:t>
      </w:r>
      <w:r w:rsidRPr="00BD7EF5">
        <w:rPr>
          <w:rFonts w:ascii="Times New Roman" w:hAnsi="Times New Roman" w:cs="Times New Roman"/>
          <w:sz w:val="24"/>
          <w:szCs w:val="24"/>
        </w:rPr>
        <w:t>Nemenčinės kultūros centro veiklos tikslai – plėtoti kultūrinę, edukacinę ir informacinę veiklą, atsižvelgiant į vietos bendruomenės, visų amžiaus grupių laisvalaikio užimtumo poreikius, inicijuoti, rengti ir įgyvendinti kultūrinius, meninius, edukacinius projektus bei programas, išlaikyti ir tęsti krašto tradicijas, puoselėti etnokultūrą bei mėgėjų meną, organizuoti profesionalaus meno sklaidą, populiarinti aktyvų laisvalaikį.</w:t>
      </w:r>
    </w:p>
    <w:p w14:paraId="47E0BACA" w14:textId="77777777" w:rsidR="00AF464B" w:rsidRDefault="00BD7EF5" w:rsidP="00BD7EF5">
      <w:pPr>
        <w:spacing w:before="240" w:after="0" w:line="276" w:lineRule="auto"/>
        <w:jc w:val="both"/>
        <w:rPr>
          <w:rFonts w:ascii="Times New Roman" w:eastAsia="Calibri" w:hAnsi="Times New Roman" w:cs="Times New Roman"/>
          <w:sz w:val="24"/>
          <w:szCs w:val="24"/>
          <w:lang w:eastAsia="lt-LT"/>
        </w:rPr>
      </w:pPr>
      <w:r w:rsidRPr="00BD7EF5">
        <w:rPr>
          <w:rFonts w:ascii="Times New Roman" w:eastAsia="Calibri" w:hAnsi="Times New Roman" w:cs="Times New Roman"/>
          <w:sz w:val="24"/>
          <w:szCs w:val="24"/>
          <w:lang w:eastAsia="lt-LT"/>
        </w:rPr>
        <w:t>Nemenčinės kultūros centrą sudaro centrinė įstaiga Nemenčinėje ir 14 jai priklausančių skyrių.</w:t>
      </w:r>
      <w:r w:rsidR="00AF464B">
        <w:rPr>
          <w:rFonts w:ascii="Times New Roman" w:eastAsia="Calibri" w:hAnsi="Times New Roman" w:cs="Times New Roman"/>
          <w:sz w:val="24"/>
          <w:szCs w:val="24"/>
          <w:lang w:eastAsia="lt-LT"/>
        </w:rPr>
        <w:t xml:space="preserve"> </w:t>
      </w:r>
      <w:r w:rsidRPr="00BD7EF5">
        <w:rPr>
          <w:rFonts w:ascii="Times New Roman" w:eastAsia="Calibri" w:hAnsi="Times New Roman" w:cs="Times New Roman"/>
          <w:sz w:val="24"/>
          <w:szCs w:val="24"/>
          <w:lang w:eastAsia="lt-LT"/>
        </w:rPr>
        <w:t xml:space="preserve">2024 metų savivaldybės finansavimo lėšos sudarė 2 589 400 Eur, tai yra 18 </w:t>
      </w:r>
      <w:r w:rsidR="00AF464B">
        <w:rPr>
          <w:rFonts w:ascii="Times New Roman" w:eastAsia="Calibri" w:hAnsi="Times New Roman" w:cs="Times New Roman"/>
          <w:sz w:val="24"/>
          <w:szCs w:val="24"/>
          <w:lang w:eastAsia="lt-LT"/>
        </w:rPr>
        <w:t>proc.</w:t>
      </w:r>
      <w:r w:rsidRPr="00BD7EF5">
        <w:rPr>
          <w:rFonts w:ascii="Times New Roman" w:eastAsia="Calibri" w:hAnsi="Times New Roman" w:cs="Times New Roman"/>
          <w:sz w:val="24"/>
          <w:szCs w:val="24"/>
          <w:lang w:eastAsia="lt-LT"/>
        </w:rPr>
        <w:t xml:space="preserve"> mažiau  negu 2023 metais. </w:t>
      </w:r>
    </w:p>
    <w:p w14:paraId="09AB1593" w14:textId="28BE5965" w:rsidR="00BD7EF5" w:rsidRPr="00BD7EF5" w:rsidRDefault="00BD7EF5" w:rsidP="00AF464B">
      <w:pPr>
        <w:spacing w:before="240" w:line="276" w:lineRule="auto"/>
        <w:jc w:val="both"/>
        <w:rPr>
          <w:rFonts w:ascii="Times New Roman" w:eastAsia="Calibri" w:hAnsi="Times New Roman" w:cs="Times New Roman"/>
          <w:sz w:val="24"/>
          <w:szCs w:val="24"/>
          <w:lang w:eastAsia="lt-LT"/>
        </w:rPr>
      </w:pPr>
      <w:r w:rsidRPr="00BD7EF5">
        <w:rPr>
          <w:rFonts w:ascii="Times New Roman" w:eastAsia="Calibri" w:hAnsi="Times New Roman" w:cs="Times New Roman"/>
          <w:sz w:val="24"/>
          <w:szCs w:val="24"/>
          <w:lang w:eastAsia="lt-LT"/>
        </w:rPr>
        <w:t>Nemenčinės kultūros centro veikla apima platų spektrą, vykdoma ne tik kultūrinė, edukacinė, mėgėjų meno veikla, bet ir teikiamos apgyvendinimo, sporto srities paslaugos, todėl Kultūros centras turi galimybę gauti pajamas.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10"/>
        <w:gridCol w:w="1980"/>
        <w:gridCol w:w="2070"/>
      </w:tblGrid>
      <w:tr w:rsidR="00BD7EF5" w:rsidRPr="00AF464B" w14:paraId="2BA1C39B" w14:textId="77777777" w:rsidTr="00AF464B">
        <w:trPr>
          <w:jc w:val="center"/>
        </w:trPr>
        <w:tc>
          <w:tcPr>
            <w:tcW w:w="2610" w:type="dxa"/>
            <w:shd w:val="clear" w:color="auto" w:fill="F0F2D4" w:themeFill="accent4" w:themeFillTint="33"/>
            <w:tcMar>
              <w:top w:w="0" w:type="dxa"/>
              <w:left w:w="108" w:type="dxa"/>
              <w:bottom w:w="0" w:type="dxa"/>
              <w:right w:w="108" w:type="dxa"/>
            </w:tcMar>
            <w:hideMark/>
          </w:tcPr>
          <w:p w14:paraId="03674BD9"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b/>
                <w:bCs/>
                <w:sz w:val="20"/>
                <w:szCs w:val="20"/>
                <w:lang w:eastAsia="lt-LT"/>
              </w:rPr>
              <w:t>PASLAUGA</w:t>
            </w:r>
          </w:p>
        </w:tc>
        <w:tc>
          <w:tcPr>
            <w:tcW w:w="1980" w:type="dxa"/>
            <w:shd w:val="clear" w:color="auto" w:fill="F0F2D4" w:themeFill="accent4" w:themeFillTint="33"/>
            <w:tcMar>
              <w:top w:w="0" w:type="dxa"/>
              <w:left w:w="108" w:type="dxa"/>
              <w:bottom w:w="0" w:type="dxa"/>
              <w:right w:w="108" w:type="dxa"/>
            </w:tcMar>
            <w:hideMark/>
          </w:tcPr>
          <w:p w14:paraId="2CD57416"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b/>
                <w:bCs/>
                <w:sz w:val="20"/>
                <w:szCs w:val="20"/>
                <w:lang w:eastAsia="lt-LT"/>
              </w:rPr>
              <w:t>2023 metai</w:t>
            </w:r>
          </w:p>
        </w:tc>
        <w:tc>
          <w:tcPr>
            <w:tcW w:w="2070" w:type="dxa"/>
            <w:shd w:val="clear" w:color="auto" w:fill="F0F2D4" w:themeFill="accent4" w:themeFillTint="33"/>
            <w:tcMar>
              <w:top w:w="0" w:type="dxa"/>
              <w:left w:w="108" w:type="dxa"/>
              <w:bottom w:w="0" w:type="dxa"/>
              <w:right w:w="108" w:type="dxa"/>
            </w:tcMar>
            <w:hideMark/>
          </w:tcPr>
          <w:p w14:paraId="13D348EF"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b/>
                <w:bCs/>
                <w:sz w:val="20"/>
                <w:szCs w:val="20"/>
                <w:lang w:eastAsia="lt-LT"/>
              </w:rPr>
              <w:t>2024 metai</w:t>
            </w:r>
          </w:p>
        </w:tc>
      </w:tr>
      <w:tr w:rsidR="00BD7EF5" w:rsidRPr="00AF464B" w14:paraId="412A9865" w14:textId="77777777" w:rsidTr="00AF464B">
        <w:trPr>
          <w:jc w:val="center"/>
        </w:trPr>
        <w:tc>
          <w:tcPr>
            <w:tcW w:w="2610" w:type="dxa"/>
            <w:tcMar>
              <w:top w:w="0" w:type="dxa"/>
              <w:left w:w="108" w:type="dxa"/>
              <w:bottom w:w="0" w:type="dxa"/>
              <w:right w:w="108" w:type="dxa"/>
            </w:tcMar>
            <w:hideMark/>
          </w:tcPr>
          <w:p w14:paraId="77D9CF6C" w14:textId="77777777" w:rsidR="00BD7EF5" w:rsidRPr="00AF464B" w:rsidRDefault="00BD7EF5" w:rsidP="00AF464B">
            <w:pPr>
              <w:spacing w:after="0" w:line="276" w:lineRule="auto"/>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Apgyvendinimas</w:t>
            </w:r>
          </w:p>
        </w:tc>
        <w:tc>
          <w:tcPr>
            <w:tcW w:w="1980" w:type="dxa"/>
            <w:tcMar>
              <w:top w:w="0" w:type="dxa"/>
              <w:left w:w="108" w:type="dxa"/>
              <w:bottom w:w="0" w:type="dxa"/>
              <w:right w:w="108" w:type="dxa"/>
            </w:tcMar>
            <w:hideMark/>
          </w:tcPr>
          <w:p w14:paraId="79F75253"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30 926</w:t>
            </w:r>
          </w:p>
        </w:tc>
        <w:tc>
          <w:tcPr>
            <w:tcW w:w="2070" w:type="dxa"/>
            <w:tcMar>
              <w:top w:w="0" w:type="dxa"/>
              <w:left w:w="108" w:type="dxa"/>
              <w:bottom w:w="0" w:type="dxa"/>
              <w:right w:w="108" w:type="dxa"/>
            </w:tcMar>
            <w:hideMark/>
          </w:tcPr>
          <w:p w14:paraId="201E302B"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52 952</w:t>
            </w:r>
          </w:p>
        </w:tc>
      </w:tr>
      <w:tr w:rsidR="00BD7EF5" w:rsidRPr="00AF464B" w14:paraId="215A1B59" w14:textId="77777777" w:rsidTr="00AF464B">
        <w:trPr>
          <w:jc w:val="center"/>
        </w:trPr>
        <w:tc>
          <w:tcPr>
            <w:tcW w:w="2610" w:type="dxa"/>
            <w:tcMar>
              <w:top w:w="0" w:type="dxa"/>
              <w:left w:w="108" w:type="dxa"/>
              <w:bottom w:w="0" w:type="dxa"/>
              <w:right w:w="108" w:type="dxa"/>
            </w:tcMar>
            <w:hideMark/>
          </w:tcPr>
          <w:p w14:paraId="1A252C11" w14:textId="77777777" w:rsidR="00BD7EF5" w:rsidRPr="00AF464B" w:rsidRDefault="00BD7EF5" w:rsidP="00AF464B">
            <w:pPr>
              <w:spacing w:after="0" w:line="276" w:lineRule="auto"/>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Treniruoklių salė</w:t>
            </w:r>
          </w:p>
        </w:tc>
        <w:tc>
          <w:tcPr>
            <w:tcW w:w="1980" w:type="dxa"/>
            <w:tcMar>
              <w:top w:w="0" w:type="dxa"/>
              <w:left w:w="108" w:type="dxa"/>
              <w:bottom w:w="0" w:type="dxa"/>
              <w:right w:w="108" w:type="dxa"/>
            </w:tcMar>
            <w:hideMark/>
          </w:tcPr>
          <w:p w14:paraId="1F1845B2"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15 594</w:t>
            </w:r>
          </w:p>
        </w:tc>
        <w:tc>
          <w:tcPr>
            <w:tcW w:w="2070" w:type="dxa"/>
            <w:tcMar>
              <w:top w:w="0" w:type="dxa"/>
              <w:left w:w="108" w:type="dxa"/>
              <w:bottom w:w="0" w:type="dxa"/>
              <w:right w:w="108" w:type="dxa"/>
            </w:tcMar>
            <w:hideMark/>
          </w:tcPr>
          <w:p w14:paraId="01367604"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21 975</w:t>
            </w:r>
          </w:p>
        </w:tc>
      </w:tr>
      <w:tr w:rsidR="00BD7EF5" w:rsidRPr="00AF464B" w14:paraId="03809E79" w14:textId="77777777" w:rsidTr="00AF464B">
        <w:trPr>
          <w:jc w:val="center"/>
        </w:trPr>
        <w:tc>
          <w:tcPr>
            <w:tcW w:w="2610" w:type="dxa"/>
            <w:tcMar>
              <w:top w:w="0" w:type="dxa"/>
              <w:left w:w="108" w:type="dxa"/>
              <w:bottom w:w="0" w:type="dxa"/>
              <w:right w:w="108" w:type="dxa"/>
            </w:tcMar>
            <w:hideMark/>
          </w:tcPr>
          <w:p w14:paraId="18D7D909" w14:textId="77777777" w:rsidR="00BD7EF5" w:rsidRPr="00AF464B" w:rsidRDefault="00BD7EF5" w:rsidP="00AF464B">
            <w:pPr>
              <w:spacing w:after="0" w:line="276" w:lineRule="auto"/>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Dailės studija</w:t>
            </w:r>
          </w:p>
        </w:tc>
        <w:tc>
          <w:tcPr>
            <w:tcW w:w="1980" w:type="dxa"/>
            <w:tcMar>
              <w:top w:w="0" w:type="dxa"/>
              <w:left w:w="108" w:type="dxa"/>
              <w:bottom w:w="0" w:type="dxa"/>
              <w:right w:w="108" w:type="dxa"/>
            </w:tcMar>
            <w:hideMark/>
          </w:tcPr>
          <w:p w14:paraId="2BADF9FC"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1 810</w:t>
            </w:r>
          </w:p>
        </w:tc>
        <w:tc>
          <w:tcPr>
            <w:tcW w:w="2070" w:type="dxa"/>
            <w:tcMar>
              <w:top w:w="0" w:type="dxa"/>
              <w:left w:w="108" w:type="dxa"/>
              <w:bottom w:w="0" w:type="dxa"/>
              <w:right w:w="108" w:type="dxa"/>
            </w:tcMar>
            <w:hideMark/>
          </w:tcPr>
          <w:p w14:paraId="4C5C1439"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1 945</w:t>
            </w:r>
          </w:p>
        </w:tc>
      </w:tr>
      <w:tr w:rsidR="00BD7EF5" w:rsidRPr="00AF464B" w14:paraId="7DD61DD5" w14:textId="77777777" w:rsidTr="00AF464B">
        <w:trPr>
          <w:jc w:val="center"/>
        </w:trPr>
        <w:tc>
          <w:tcPr>
            <w:tcW w:w="2610" w:type="dxa"/>
            <w:tcMar>
              <w:top w:w="0" w:type="dxa"/>
              <w:left w:w="108" w:type="dxa"/>
              <w:bottom w:w="0" w:type="dxa"/>
              <w:right w:w="108" w:type="dxa"/>
            </w:tcMar>
            <w:hideMark/>
          </w:tcPr>
          <w:p w14:paraId="784C35F6" w14:textId="77777777" w:rsidR="00BD7EF5" w:rsidRPr="00AF464B" w:rsidRDefault="00BD7EF5" w:rsidP="00AF464B">
            <w:pPr>
              <w:spacing w:after="0" w:line="276" w:lineRule="auto"/>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Gitaros studija</w:t>
            </w:r>
          </w:p>
        </w:tc>
        <w:tc>
          <w:tcPr>
            <w:tcW w:w="1980" w:type="dxa"/>
            <w:tcMar>
              <w:top w:w="0" w:type="dxa"/>
              <w:left w:w="108" w:type="dxa"/>
              <w:bottom w:w="0" w:type="dxa"/>
              <w:right w:w="108" w:type="dxa"/>
            </w:tcMar>
            <w:hideMark/>
          </w:tcPr>
          <w:p w14:paraId="1EBF0C70"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1 200</w:t>
            </w:r>
          </w:p>
        </w:tc>
        <w:tc>
          <w:tcPr>
            <w:tcW w:w="2070" w:type="dxa"/>
            <w:tcMar>
              <w:top w:w="0" w:type="dxa"/>
              <w:left w:w="108" w:type="dxa"/>
              <w:bottom w:w="0" w:type="dxa"/>
              <w:right w:w="108" w:type="dxa"/>
            </w:tcMar>
            <w:hideMark/>
          </w:tcPr>
          <w:p w14:paraId="224CF816"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1 332</w:t>
            </w:r>
          </w:p>
        </w:tc>
      </w:tr>
      <w:tr w:rsidR="00BD7EF5" w:rsidRPr="00AF464B" w14:paraId="0C3CABED" w14:textId="77777777" w:rsidTr="00AF464B">
        <w:trPr>
          <w:jc w:val="center"/>
        </w:trPr>
        <w:tc>
          <w:tcPr>
            <w:tcW w:w="2610" w:type="dxa"/>
            <w:tcMar>
              <w:top w:w="0" w:type="dxa"/>
              <w:left w:w="108" w:type="dxa"/>
              <w:bottom w:w="0" w:type="dxa"/>
              <w:right w:w="108" w:type="dxa"/>
            </w:tcMar>
          </w:tcPr>
          <w:p w14:paraId="1A437D47" w14:textId="77777777" w:rsidR="00BD7EF5" w:rsidRPr="00AF464B" w:rsidRDefault="00BD7EF5" w:rsidP="00AF464B">
            <w:pPr>
              <w:spacing w:after="0" w:line="276" w:lineRule="auto"/>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Teatro studija</w:t>
            </w:r>
          </w:p>
        </w:tc>
        <w:tc>
          <w:tcPr>
            <w:tcW w:w="1980" w:type="dxa"/>
            <w:tcMar>
              <w:top w:w="0" w:type="dxa"/>
              <w:left w:w="108" w:type="dxa"/>
              <w:bottom w:w="0" w:type="dxa"/>
              <w:right w:w="108" w:type="dxa"/>
            </w:tcMar>
          </w:tcPr>
          <w:p w14:paraId="2A29BAE0"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p>
        </w:tc>
        <w:tc>
          <w:tcPr>
            <w:tcW w:w="2070" w:type="dxa"/>
            <w:tcMar>
              <w:top w:w="0" w:type="dxa"/>
              <w:left w:w="108" w:type="dxa"/>
              <w:bottom w:w="0" w:type="dxa"/>
              <w:right w:w="108" w:type="dxa"/>
            </w:tcMar>
          </w:tcPr>
          <w:p w14:paraId="1DF2F20D"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750</w:t>
            </w:r>
          </w:p>
        </w:tc>
      </w:tr>
      <w:tr w:rsidR="00BD7EF5" w:rsidRPr="00AF464B" w14:paraId="7821D3DC" w14:textId="77777777" w:rsidTr="00AF464B">
        <w:trPr>
          <w:jc w:val="center"/>
        </w:trPr>
        <w:tc>
          <w:tcPr>
            <w:tcW w:w="2610" w:type="dxa"/>
            <w:tcMar>
              <w:top w:w="0" w:type="dxa"/>
              <w:left w:w="108" w:type="dxa"/>
              <w:bottom w:w="0" w:type="dxa"/>
              <w:right w:w="108" w:type="dxa"/>
            </w:tcMar>
            <w:hideMark/>
          </w:tcPr>
          <w:p w14:paraId="0E9C565A" w14:textId="77777777" w:rsidR="00BD7EF5" w:rsidRPr="00AF464B" w:rsidRDefault="00BD7EF5" w:rsidP="00AF464B">
            <w:pPr>
              <w:spacing w:after="0" w:line="276" w:lineRule="auto"/>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Keramikos studija Nemenčinėje</w:t>
            </w:r>
          </w:p>
        </w:tc>
        <w:tc>
          <w:tcPr>
            <w:tcW w:w="1980" w:type="dxa"/>
            <w:tcMar>
              <w:top w:w="0" w:type="dxa"/>
              <w:left w:w="108" w:type="dxa"/>
              <w:bottom w:w="0" w:type="dxa"/>
              <w:right w:w="108" w:type="dxa"/>
            </w:tcMar>
            <w:hideMark/>
          </w:tcPr>
          <w:p w14:paraId="1EA97777"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1 987</w:t>
            </w:r>
          </w:p>
        </w:tc>
        <w:tc>
          <w:tcPr>
            <w:tcW w:w="2070" w:type="dxa"/>
            <w:tcMar>
              <w:top w:w="0" w:type="dxa"/>
              <w:left w:w="108" w:type="dxa"/>
              <w:bottom w:w="0" w:type="dxa"/>
              <w:right w:w="108" w:type="dxa"/>
            </w:tcMar>
            <w:hideMark/>
          </w:tcPr>
          <w:p w14:paraId="6658CF9E"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2 395</w:t>
            </w:r>
          </w:p>
        </w:tc>
      </w:tr>
      <w:tr w:rsidR="00BD7EF5" w:rsidRPr="00AF464B" w14:paraId="3ECB9DB2" w14:textId="77777777" w:rsidTr="00AF464B">
        <w:trPr>
          <w:trHeight w:val="773"/>
          <w:jc w:val="center"/>
        </w:trPr>
        <w:tc>
          <w:tcPr>
            <w:tcW w:w="2610" w:type="dxa"/>
            <w:tcMar>
              <w:top w:w="0" w:type="dxa"/>
              <w:left w:w="108" w:type="dxa"/>
              <w:bottom w:w="0" w:type="dxa"/>
              <w:right w:w="108" w:type="dxa"/>
            </w:tcMar>
            <w:hideMark/>
          </w:tcPr>
          <w:p w14:paraId="44C99B9A" w14:textId="77777777" w:rsidR="00BD7EF5" w:rsidRPr="00AF464B" w:rsidRDefault="00BD7EF5" w:rsidP="00AF464B">
            <w:pPr>
              <w:spacing w:after="0" w:line="276" w:lineRule="auto"/>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 xml:space="preserve">Keramikos studija </w:t>
            </w:r>
            <w:proofErr w:type="spellStart"/>
            <w:r w:rsidRPr="00AF464B">
              <w:rPr>
                <w:rFonts w:ascii="Times New Roman" w:eastAsia="Calibri" w:hAnsi="Times New Roman" w:cs="Times New Roman"/>
                <w:sz w:val="20"/>
                <w:szCs w:val="20"/>
                <w:lang w:eastAsia="lt-LT"/>
              </w:rPr>
              <w:t>Glitiškių</w:t>
            </w:r>
            <w:proofErr w:type="spellEnd"/>
            <w:r w:rsidRPr="00AF464B">
              <w:rPr>
                <w:rFonts w:ascii="Times New Roman" w:eastAsia="Calibri" w:hAnsi="Times New Roman" w:cs="Times New Roman"/>
                <w:sz w:val="20"/>
                <w:szCs w:val="20"/>
                <w:lang w:eastAsia="lt-LT"/>
              </w:rPr>
              <w:t xml:space="preserve"> skyriuje</w:t>
            </w:r>
          </w:p>
        </w:tc>
        <w:tc>
          <w:tcPr>
            <w:tcW w:w="1980" w:type="dxa"/>
            <w:tcMar>
              <w:top w:w="0" w:type="dxa"/>
              <w:left w:w="108" w:type="dxa"/>
              <w:bottom w:w="0" w:type="dxa"/>
              <w:right w:w="108" w:type="dxa"/>
            </w:tcMar>
            <w:hideMark/>
          </w:tcPr>
          <w:p w14:paraId="05634661"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2 237</w:t>
            </w:r>
          </w:p>
        </w:tc>
        <w:tc>
          <w:tcPr>
            <w:tcW w:w="2070" w:type="dxa"/>
            <w:tcMar>
              <w:top w:w="0" w:type="dxa"/>
              <w:left w:w="108" w:type="dxa"/>
              <w:bottom w:w="0" w:type="dxa"/>
              <w:right w:w="108" w:type="dxa"/>
            </w:tcMar>
            <w:hideMark/>
          </w:tcPr>
          <w:p w14:paraId="4C8FAC23"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2 195</w:t>
            </w:r>
          </w:p>
        </w:tc>
      </w:tr>
      <w:tr w:rsidR="00BD7EF5" w:rsidRPr="00AF464B" w14:paraId="1EB45BA6" w14:textId="77777777" w:rsidTr="00AF464B">
        <w:trPr>
          <w:jc w:val="center"/>
        </w:trPr>
        <w:tc>
          <w:tcPr>
            <w:tcW w:w="2610" w:type="dxa"/>
            <w:tcMar>
              <w:top w:w="0" w:type="dxa"/>
              <w:left w:w="108" w:type="dxa"/>
              <w:bottom w:w="0" w:type="dxa"/>
              <w:right w:w="108" w:type="dxa"/>
            </w:tcMar>
            <w:hideMark/>
          </w:tcPr>
          <w:p w14:paraId="246D8D7B" w14:textId="77777777" w:rsidR="00BD7EF5" w:rsidRPr="00AF464B" w:rsidRDefault="00BD7EF5" w:rsidP="00AF464B">
            <w:pPr>
              <w:spacing w:after="0" w:line="276" w:lineRule="auto"/>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Dailės studija Maišiagalos skyriuje</w:t>
            </w:r>
          </w:p>
        </w:tc>
        <w:tc>
          <w:tcPr>
            <w:tcW w:w="1980" w:type="dxa"/>
            <w:tcMar>
              <w:top w:w="0" w:type="dxa"/>
              <w:left w:w="108" w:type="dxa"/>
              <w:bottom w:w="0" w:type="dxa"/>
              <w:right w:w="108" w:type="dxa"/>
            </w:tcMar>
            <w:hideMark/>
          </w:tcPr>
          <w:p w14:paraId="19D97D08"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1 865</w:t>
            </w:r>
          </w:p>
        </w:tc>
        <w:tc>
          <w:tcPr>
            <w:tcW w:w="2070" w:type="dxa"/>
            <w:tcMar>
              <w:top w:w="0" w:type="dxa"/>
              <w:left w:w="108" w:type="dxa"/>
              <w:bottom w:w="0" w:type="dxa"/>
              <w:right w:w="108" w:type="dxa"/>
            </w:tcMar>
            <w:hideMark/>
          </w:tcPr>
          <w:p w14:paraId="479E4B1C"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620</w:t>
            </w:r>
          </w:p>
        </w:tc>
      </w:tr>
      <w:tr w:rsidR="00BD7EF5" w:rsidRPr="00AF464B" w14:paraId="250E8511" w14:textId="77777777" w:rsidTr="00AF464B">
        <w:trPr>
          <w:jc w:val="center"/>
        </w:trPr>
        <w:tc>
          <w:tcPr>
            <w:tcW w:w="2610" w:type="dxa"/>
            <w:tcMar>
              <w:top w:w="0" w:type="dxa"/>
              <w:left w:w="108" w:type="dxa"/>
              <w:bottom w:w="0" w:type="dxa"/>
              <w:right w:w="108" w:type="dxa"/>
            </w:tcMar>
            <w:hideMark/>
          </w:tcPr>
          <w:p w14:paraId="082CA70E" w14:textId="77777777" w:rsidR="00BD7EF5" w:rsidRPr="00AF464B" w:rsidRDefault="00BD7EF5" w:rsidP="00AF464B">
            <w:pPr>
              <w:spacing w:after="0" w:line="276" w:lineRule="auto"/>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Tapybos studija Nemenčinėje</w:t>
            </w:r>
          </w:p>
        </w:tc>
        <w:tc>
          <w:tcPr>
            <w:tcW w:w="1980" w:type="dxa"/>
            <w:tcMar>
              <w:top w:w="0" w:type="dxa"/>
              <w:left w:w="108" w:type="dxa"/>
              <w:bottom w:w="0" w:type="dxa"/>
              <w:right w:w="108" w:type="dxa"/>
            </w:tcMar>
            <w:hideMark/>
          </w:tcPr>
          <w:p w14:paraId="34117CF5"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2 885</w:t>
            </w:r>
          </w:p>
        </w:tc>
        <w:tc>
          <w:tcPr>
            <w:tcW w:w="2070" w:type="dxa"/>
            <w:tcMar>
              <w:top w:w="0" w:type="dxa"/>
              <w:left w:w="108" w:type="dxa"/>
              <w:bottom w:w="0" w:type="dxa"/>
              <w:right w:w="108" w:type="dxa"/>
            </w:tcMar>
            <w:hideMark/>
          </w:tcPr>
          <w:p w14:paraId="1DF397AD"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6 800</w:t>
            </w:r>
          </w:p>
        </w:tc>
      </w:tr>
      <w:tr w:rsidR="00BD7EF5" w:rsidRPr="00AF464B" w14:paraId="6E52C06D" w14:textId="77777777" w:rsidTr="00AF464B">
        <w:trPr>
          <w:jc w:val="center"/>
        </w:trPr>
        <w:tc>
          <w:tcPr>
            <w:tcW w:w="2610" w:type="dxa"/>
            <w:tcMar>
              <w:top w:w="0" w:type="dxa"/>
              <w:left w:w="108" w:type="dxa"/>
              <w:bottom w:w="0" w:type="dxa"/>
              <w:right w:w="108" w:type="dxa"/>
            </w:tcMar>
            <w:hideMark/>
          </w:tcPr>
          <w:p w14:paraId="3913A003" w14:textId="77777777" w:rsidR="00BD7EF5" w:rsidRPr="00AF464B" w:rsidRDefault="00BD7EF5" w:rsidP="00AF464B">
            <w:pPr>
              <w:spacing w:after="0" w:line="276" w:lineRule="auto"/>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Stovyklos</w:t>
            </w:r>
          </w:p>
        </w:tc>
        <w:tc>
          <w:tcPr>
            <w:tcW w:w="1980" w:type="dxa"/>
            <w:tcMar>
              <w:top w:w="0" w:type="dxa"/>
              <w:left w:w="108" w:type="dxa"/>
              <w:bottom w:w="0" w:type="dxa"/>
              <w:right w:w="108" w:type="dxa"/>
            </w:tcMar>
            <w:hideMark/>
          </w:tcPr>
          <w:p w14:paraId="40EE6DD4"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6 592</w:t>
            </w:r>
          </w:p>
        </w:tc>
        <w:tc>
          <w:tcPr>
            <w:tcW w:w="2070" w:type="dxa"/>
            <w:tcMar>
              <w:top w:w="0" w:type="dxa"/>
              <w:left w:w="108" w:type="dxa"/>
              <w:bottom w:w="0" w:type="dxa"/>
              <w:right w:w="108" w:type="dxa"/>
            </w:tcMar>
            <w:hideMark/>
          </w:tcPr>
          <w:p w14:paraId="15F83695"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3 990</w:t>
            </w:r>
          </w:p>
        </w:tc>
      </w:tr>
      <w:tr w:rsidR="00BD7EF5" w:rsidRPr="00AF464B" w14:paraId="403EED36" w14:textId="77777777" w:rsidTr="00AF464B">
        <w:trPr>
          <w:jc w:val="center"/>
        </w:trPr>
        <w:tc>
          <w:tcPr>
            <w:tcW w:w="2610" w:type="dxa"/>
            <w:tcMar>
              <w:top w:w="0" w:type="dxa"/>
              <w:left w:w="108" w:type="dxa"/>
              <w:bottom w:w="0" w:type="dxa"/>
              <w:right w:w="108" w:type="dxa"/>
            </w:tcMar>
            <w:hideMark/>
          </w:tcPr>
          <w:p w14:paraId="77AD0EAE" w14:textId="77777777" w:rsidR="00BD7EF5" w:rsidRPr="00AF464B" w:rsidRDefault="00BD7EF5" w:rsidP="00AF464B">
            <w:pPr>
              <w:spacing w:after="0" w:line="276" w:lineRule="auto"/>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Patalpų nuoma</w:t>
            </w:r>
          </w:p>
        </w:tc>
        <w:tc>
          <w:tcPr>
            <w:tcW w:w="1980" w:type="dxa"/>
            <w:tcMar>
              <w:top w:w="0" w:type="dxa"/>
              <w:left w:w="108" w:type="dxa"/>
              <w:bottom w:w="0" w:type="dxa"/>
              <w:right w:w="108" w:type="dxa"/>
            </w:tcMar>
            <w:hideMark/>
          </w:tcPr>
          <w:p w14:paraId="4519176E"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1 298</w:t>
            </w:r>
          </w:p>
        </w:tc>
        <w:tc>
          <w:tcPr>
            <w:tcW w:w="2070" w:type="dxa"/>
            <w:tcMar>
              <w:top w:w="0" w:type="dxa"/>
              <w:left w:w="108" w:type="dxa"/>
              <w:bottom w:w="0" w:type="dxa"/>
              <w:right w:w="108" w:type="dxa"/>
            </w:tcMar>
            <w:hideMark/>
          </w:tcPr>
          <w:p w14:paraId="6EA4B84A"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3 534</w:t>
            </w:r>
          </w:p>
        </w:tc>
      </w:tr>
      <w:tr w:rsidR="00BD7EF5" w:rsidRPr="00AF464B" w14:paraId="448AF1D7" w14:textId="77777777" w:rsidTr="00AF464B">
        <w:trPr>
          <w:jc w:val="center"/>
        </w:trPr>
        <w:tc>
          <w:tcPr>
            <w:tcW w:w="2610" w:type="dxa"/>
            <w:tcMar>
              <w:top w:w="0" w:type="dxa"/>
              <w:left w:w="108" w:type="dxa"/>
              <w:bottom w:w="0" w:type="dxa"/>
              <w:right w:w="108" w:type="dxa"/>
            </w:tcMar>
            <w:hideMark/>
          </w:tcPr>
          <w:p w14:paraId="491F140C" w14:textId="77777777" w:rsidR="00BD7EF5" w:rsidRPr="00AF464B" w:rsidRDefault="00BD7EF5" w:rsidP="00AF464B">
            <w:pPr>
              <w:spacing w:after="0" w:line="276" w:lineRule="auto"/>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Transporto nuoma</w:t>
            </w:r>
          </w:p>
        </w:tc>
        <w:tc>
          <w:tcPr>
            <w:tcW w:w="1980" w:type="dxa"/>
            <w:tcMar>
              <w:top w:w="0" w:type="dxa"/>
              <w:left w:w="108" w:type="dxa"/>
              <w:bottom w:w="0" w:type="dxa"/>
              <w:right w:w="108" w:type="dxa"/>
            </w:tcMar>
            <w:hideMark/>
          </w:tcPr>
          <w:p w14:paraId="4850EB9F"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780</w:t>
            </w:r>
          </w:p>
        </w:tc>
        <w:tc>
          <w:tcPr>
            <w:tcW w:w="2070" w:type="dxa"/>
            <w:tcMar>
              <w:top w:w="0" w:type="dxa"/>
              <w:left w:w="108" w:type="dxa"/>
              <w:bottom w:w="0" w:type="dxa"/>
              <w:right w:w="108" w:type="dxa"/>
            </w:tcMar>
            <w:hideMark/>
          </w:tcPr>
          <w:p w14:paraId="636C15BD"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w:t>
            </w:r>
          </w:p>
        </w:tc>
      </w:tr>
      <w:tr w:rsidR="00BD7EF5" w:rsidRPr="00AF464B" w14:paraId="6D0C9A29" w14:textId="77777777" w:rsidTr="00AF464B">
        <w:trPr>
          <w:jc w:val="center"/>
        </w:trPr>
        <w:tc>
          <w:tcPr>
            <w:tcW w:w="2610" w:type="dxa"/>
            <w:tcMar>
              <w:top w:w="0" w:type="dxa"/>
              <w:left w:w="108" w:type="dxa"/>
              <w:bottom w:w="0" w:type="dxa"/>
              <w:right w:w="108" w:type="dxa"/>
            </w:tcMar>
            <w:hideMark/>
          </w:tcPr>
          <w:p w14:paraId="216C9A73" w14:textId="77777777" w:rsidR="00BD7EF5" w:rsidRPr="00AF464B" w:rsidRDefault="00BD7EF5" w:rsidP="00AF464B">
            <w:pPr>
              <w:spacing w:after="0" w:line="276" w:lineRule="auto"/>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Garso įrašų studija</w:t>
            </w:r>
          </w:p>
        </w:tc>
        <w:tc>
          <w:tcPr>
            <w:tcW w:w="1980" w:type="dxa"/>
            <w:tcMar>
              <w:top w:w="0" w:type="dxa"/>
              <w:left w:w="108" w:type="dxa"/>
              <w:bottom w:w="0" w:type="dxa"/>
              <w:right w:w="108" w:type="dxa"/>
            </w:tcMar>
            <w:hideMark/>
          </w:tcPr>
          <w:p w14:paraId="5E6E0358"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665</w:t>
            </w:r>
          </w:p>
        </w:tc>
        <w:tc>
          <w:tcPr>
            <w:tcW w:w="2070" w:type="dxa"/>
            <w:tcMar>
              <w:top w:w="0" w:type="dxa"/>
              <w:left w:w="108" w:type="dxa"/>
              <w:bottom w:w="0" w:type="dxa"/>
              <w:right w:w="108" w:type="dxa"/>
            </w:tcMar>
            <w:hideMark/>
          </w:tcPr>
          <w:p w14:paraId="3D833171"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w:t>
            </w:r>
          </w:p>
        </w:tc>
      </w:tr>
      <w:tr w:rsidR="00BD7EF5" w:rsidRPr="00AF464B" w14:paraId="2E7FC7C3" w14:textId="77777777" w:rsidTr="00AF464B">
        <w:trPr>
          <w:jc w:val="center"/>
        </w:trPr>
        <w:tc>
          <w:tcPr>
            <w:tcW w:w="2610" w:type="dxa"/>
            <w:tcMar>
              <w:top w:w="0" w:type="dxa"/>
              <w:left w:w="108" w:type="dxa"/>
              <w:bottom w:w="0" w:type="dxa"/>
              <w:right w:w="108" w:type="dxa"/>
            </w:tcMar>
          </w:tcPr>
          <w:p w14:paraId="1782F622" w14:textId="77777777" w:rsidR="00BD7EF5" w:rsidRPr="00AF464B" w:rsidRDefault="00BD7EF5" w:rsidP="00AF464B">
            <w:pPr>
              <w:spacing w:after="0" w:line="276" w:lineRule="auto"/>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Įgarsinimo paslauga</w:t>
            </w:r>
          </w:p>
        </w:tc>
        <w:tc>
          <w:tcPr>
            <w:tcW w:w="1980" w:type="dxa"/>
            <w:tcMar>
              <w:top w:w="0" w:type="dxa"/>
              <w:left w:w="108" w:type="dxa"/>
              <w:bottom w:w="0" w:type="dxa"/>
              <w:right w:w="108" w:type="dxa"/>
            </w:tcMar>
          </w:tcPr>
          <w:p w14:paraId="162924BC"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p>
        </w:tc>
        <w:tc>
          <w:tcPr>
            <w:tcW w:w="2070" w:type="dxa"/>
            <w:tcMar>
              <w:top w:w="0" w:type="dxa"/>
              <w:left w:w="108" w:type="dxa"/>
              <w:bottom w:w="0" w:type="dxa"/>
              <w:right w:w="108" w:type="dxa"/>
            </w:tcMar>
          </w:tcPr>
          <w:p w14:paraId="4373047B"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1 022</w:t>
            </w:r>
          </w:p>
        </w:tc>
      </w:tr>
      <w:tr w:rsidR="00BD7EF5" w:rsidRPr="00AF464B" w14:paraId="41783351" w14:textId="77777777" w:rsidTr="00AF464B">
        <w:trPr>
          <w:jc w:val="center"/>
        </w:trPr>
        <w:tc>
          <w:tcPr>
            <w:tcW w:w="2610" w:type="dxa"/>
            <w:tcMar>
              <w:top w:w="0" w:type="dxa"/>
              <w:left w:w="108" w:type="dxa"/>
              <w:bottom w:w="0" w:type="dxa"/>
              <w:right w:w="108" w:type="dxa"/>
            </w:tcMar>
          </w:tcPr>
          <w:p w14:paraId="771F5EF3" w14:textId="77777777" w:rsidR="00BD7EF5" w:rsidRPr="00AF464B" w:rsidRDefault="00BD7EF5" w:rsidP="00AF464B">
            <w:pPr>
              <w:spacing w:after="0" w:line="276" w:lineRule="auto"/>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Koncertai</w:t>
            </w:r>
          </w:p>
        </w:tc>
        <w:tc>
          <w:tcPr>
            <w:tcW w:w="1980" w:type="dxa"/>
            <w:tcMar>
              <w:top w:w="0" w:type="dxa"/>
              <w:left w:w="108" w:type="dxa"/>
              <w:bottom w:w="0" w:type="dxa"/>
              <w:right w:w="108" w:type="dxa"/>
            </w:tcMar>
          </w:tcPr>
          <w:p w14:paraId="098A8BB0"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p>
        </w:tc>
        <w:tc>
          <w:tcPr>
            <w:tcW w:w="2070" w:type="dxa"/>
            <w:tcMar>
              <w:top w:w="0" w:type="dxa"/>
              <w:left w:w="108" w:type="dxa"/>
              <w:bottom w:w="0" w:type="dxa"/>
              <w:right w:w="108" w:type="dxa"/>
            </w:tcMar>
          </w:tcPr>
          <w:p w14:paraId="231D98B6"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sz w:val="20"/>
                <w:szCs w:val="20"/>
                <w:lang w:eastAsia="lt-LT"/>
              </w:rPr>
              <w:t>12 199</w:t>
            </w:r>
          </w:p>
        </w:tc>
      </w:tr>
      <w:tr w:rsidR="00BD7EF5" w:rsidRPr="00AF464B" w14:paraId="46DC4D47" w14:textId="77777777" w:rsidTr="00AF464B">
        <w:trPr>
          <w:jc w:val="center"/>
        </w:trPr>
        <w:tc>
          <w:tcPr>
            <w:tcW w:w="2610" w:type="dxa"/>
            <w:tcMar>
              <w:top w:w="0" w:type="dxa"/>
              <w:left w:w="108" w:type="dxa"/>
              <w:bottom w:w="0" w:type="dxa"/>
              <w:right w:w="108" w:type="dxa"/>
            </w:tcMar>
            <w:hideMark/>
          </w:tcPr>
          <w:p w14:paraId="3B5582EB"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b/>
                <w:bCs/>
                <w:sz w:val="20"/>
                <w:szCs w:val="20"/>
                <w:lang w:eastAsia="lt-LT"/>
              </w:rPr>
              <w:t>Iš viso</w:t>
            </w:r>
          </w:p>
        </w:tc>
        <w:tc>
          <w:tcPr>
            <w:tcW w:w="1980" w:type="dxa"/>
            <w:tcMar>
              <w:top w:w="0" w:type="dxa"/>
              <w:left w:w="108" w:type="dxa"/>
              <w:bottom w:w="0" w:type="dxa"/>
              <w:right w:w="108" w:type="dxa"/>
            </w:tcMar>
            <w:hideMark/>
          </w:tcPr>
          <w:p w14:paraId="5A8C38B4" w14:textId="77777777" w:rsidR="00BD7EF5" w:rsidRPr="00AF464B" w:rsidRDefault="00BD7EF5" w:rsidP="00AF464B">
            <w:pPr>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b/>
                <w:bCs/>
                <w:sz w:val="20"/>
                <w:szCs w:val="20"/>
                <w:lang w:eastAsia="lt-LT"/>
              </w:rPr>
              <w:t>67839</w:t>
            </w:r>
          </w:p>
        </w:tc>
        <w:tc>
          <w:tcPr>
            <w:tcW w:w="2070" w:type="dxa"/>
            <w:tcMar>
              <w:top w:w="0" w:type="dxa"/>
              <w:left w:w="108" w:type="dxa"/>
              <w:bottom w:w="0" w:type="dxa"/>
              <w:right w:w="108" w:type="dxa"/>
            </w:tcMar>
            <w:hideMark/>
          </w:tcPr>
          <w:p w14:paraId="5068283B" w14:textId="77777777" w:rsidR="00BD7EF5" w:rsidRPr="00AF464B" w:rsidRDefault="00BD7EF5" w:rsidP="00AF464B">
            <w:pPr>
              <w:keepNext/>
              <w:spacing w:after="0" w:line="276" w:lineRule="auto"/>
              <w:jc w:val="both"/>
              <w:rPr>
                <w:rFonts w:ascii="Times New Roman" w:eastAsia="Calibri" w:hAnsi="Times New Roman" w:cs="Times New Roman"/>
                <w:sz w:val="20"/>
                <w:szCs w:val="20"/>
                <w:lang w:eastAsia="lt-LT"/>
              </w:rPr>
            </w:pPr>
            <w:r w:rsidRPr="00AF464B">
              <w:rPr>
                <w:rFonts w:ascii="Times New Roman" w:eastAsia="Calibri" w:hAnsi="Times New Roman" w:cs="Times New Roman"/>
                <w:b/>
                <w:bCs/>
                <w:sz w:val="20"/>
                <w:szCs w:val="20"/>
                <w:lang w:eastAsia="lt-LT"/>
              </w:rPr>
              <w:t>111 709</w:t>
            </w:r>
          </w:p>
        </w:tc>
      </w:tr>
    </w:tbl>
    <w:p w14:paraId="0C8D8193" w14:textId="1B29259F" w:rsidR="00BD7EF5" w:rsidRPr="00AF464B" w:rsidRDefault="00AF464B" w:rsidP="00AF464B">
      <w:pPr>
        <w:pStyle w:val="Antrat"/>
        <w:spacing w:before="240" w:line="276" w:lineRule="auto"/>
        <w:jc w:val="center"/>
        <w:rPr>
          <w:rFonts w:ascii="Times New Roman" w:eastAsia="Calibri" w:hAnsi="Times New Roman" w:cs="Times New Roman"/>
          <w:b/>
          <w:bCs/>
          <w:sz w:val="28"/>
          <w:szCs w:val="28"/>
          <w:lang w:eastAsia="lt-LT"/>
        </w:rPr>
      </w:pPr>
      <w:r w:rsidRPr="00AF464B">
        <w:rPr>
          <w:rFonts w:ascii="Times New Roman" w:hAnsi="Times New Roman" w:cs="Times New Roman"/>
          <w:b/>
          <w:bCs/>
          <w:sz w:val="20"/>
          <w:szCs w:val="20"/>
        </w:rPr>
        <w:t>Lentelėje parodytas gautų pajamų 2023 m. ir 2024 m. palyginimas</w:t>
      </w:r>
    </w:p>
    <w:p w14:paraId="2BB0A3A5" w14:textId="77777777" w:rsidR="00BD7EF5" w:rsidRPr="00BD7EF5" w:rsidRDefault="00BD7EF5" w:rsidP="00BD7EF5">
      <w:pPr>
        <w:spacing w:before="240" w:after="0" w:line="276" w:lineRule="auto"/>
        <w:jc w:val="both"/>
        <w:rPr>
          <w:rFonts w:ascii="Times New Roman" w:eastAsia="Calibri" w:hAnsi="Times New Roman" w:cs="Times New Roman"/>
          <w:sz w:val="24"/>
          <w:szCs w:val="24"/>
          <w:lang w:eastAsia="lt-LT"/>
        </w:rPr>
      </w:pPr>
      <w:r w:rsidRPr="00BD7EF5">
        <w:rPr>
          <w:rFonts w:ascii="Times New Roman" w:eastAsia="Calibri" w:hAnsi="Times New Roman" w:cs="Times New Roman"/>
          <w:sz w:val="24"/>
          <w:szCs w:val="24"/>
          <w:lang w:eastAsia="lt-LT"/>
        </w:rPr>
        <w:t>2024 m. pajamų padidėjimas įvyko dėl aktyviai vykdomos koncertinės veiklos bei edukacinių užsiėmimų, pagerintų apgyvendinimo paslaugų teikimo sąlygų, patalpų nuomos, taip pat dėl atnaujintos treniruoklių salės.</w:t>
      </w:r>
    </w:p>
    <w:p w14:paraId="3282B01B" w14:textId="4C83DF98" w:rsidR="00BD7EF5" w:rsidRPr="00BD7EF5" w:rsidRDefault="00BD7EF5" w:rsidP="00BD7EF5">
      <w:pPr>
        <w:spacing w:before="240" w:after="0" w:line="276" w:lineRule="auto"/>
        <w:jc w:val="both"/>
        <w:rPr>
          <w:rFonts w:ascii="Times New Roman" w:hAnsi="Times New Roman" w:cs="Times New Roman"/>
          <w:sz w:val="24"/>
          <w:szCs w:val="24"/>
        </w:rPr>
      </w:pPr>
      <w:r w:rsidRPr="00BD7EF5">
        <w:rPr>
          <w:rFonts w:ascii="Times New Roman" w:hAnsi="Times New Roman" w:cs="Times New Roman"/>
          <w:sz w:val="24"/>
          <w:szCs w:val="24"/>
        </w:rPr>
        <w:t>2024 metais Nemenčinės kultūros centras įgyvendino numatytą renginių planą. NKC ir skyriuose įvyko 416 renginiai, kuriuos aplankė 133</w:t>
      </w:r>
      <w:r w:rsidR="00AF464B">
        <w:rPr>
          <w:rFonts w:ascii="Times New Roman" w:hAnsi="Times New Roman" w:cs="Times New Roman"/>
          <w:sz w:val="24"/>
          <w:szCs w:val="24"/>
        </w:rPr>
        <w:t xml:space="preserve"> tūkst.</w:t>
      </w:r>
      <w:r w:rsidRPr="00BD7EF5">
        <w:rPr>
          <w:rFonts w:ascii="Times New Roman" w:hAnsi="Times New Roman" w:cs="Times New Roman"/>
          <w:sz w:val="24"/>
          <w:szCs w:val="24"/>
        </w:rPr>
        <w:t xml:space="preserve"> lankytoj</w:t>
      </w:r>
      <w:r w:rsidR="00AF464B">
        <w:rPr>
          <w:rFonts w:ascii="Times New Roman" w:hAnsi="Times New Roman" w:cs="Times New Roman"/>
          <w:sz w:val="24"/>
          <w:szCs w:val="24"/>
        </w:rPr>
        <w:t>ų</w:t>
      </w:r>
      <w:r w:rsidRPr="00BD7EF5">
        <w:rPr>
          <w:rFonts w:ascii="Times New Roman" w:hAnsi="Times New Roman" w:cs="Times New Roman"/>
          <w:sz w:val="24"/>
          <w:szCs w:val="24"/>
        </w:rPr>
        <w:t>.</w:t>
      </w:r>
    </w:p>
    <w:p w14:paraId="67882AD4" w14:textId="44B4985F" w:rsidR="00BD7EF5" w:rsidRPr="00BD7EF5" w:rsidRDefault="00BD7EF5" w:rsidP="00AF464B">
      <w:pPr>
        <w:pStyle w:val="v1msonormal"/>
        <w:numPr>
          <w:ilvl w:val="0"/>
          <w:numId w:val="51"/>
        </w:numPr>
        <w:shd w:val="clear" w:color="auto" w:fill="FFFFFF"/>
        <w:spacing w:before="240" w:beforeAutospacing="0" w:after="0" w:afterAutospacing="0" w:line="276" w:lineRule="auto"/>
        <w:jc w:val="both"/>
        <w:rPr>
          <w:lang w:val="lt-LT"/>
        </w:rPr>
      </w:pPr>
      <w:r w:rsidRPr="00BD7EF5">
        <w:rPr>
          <w:lang w:val="lt-LT"/>
        </w:rPr>
        <w:t xml:space="preserve">Koncertas </w:t>
      </w:r>
      <w:r w:rsidR="00AF464B">
        <w:rPr>
          <w:lang w:val="lt-LT"/>
        </w:rPr>
        <w:t>„</w:t>
      </w:r>
      <w:r w:rsidRPr="00BD7EF5">
        <w:rPr>
          <w:lang w:val="lt-LT"/>
        </w:rPr>
        <w:t>Dainų šventės žygis per Lietuvą</w:t>
      </w:r>
      <w:r w:rsidR="00AF464B">
        <w:rPr>
          <w:lang w:val="lt-LT"/>
        </w:rPr>
        <w:t>“ –</w:t>
      </w:r>
      <w:r w:rsidRPr="00BD7EF5">
        <w:rPr>
          <w:lang w:val="lt-LT"/>
        </w:rPr>
        <w:t xml:space="preserve"> dalyvavo 14 kolektyvų, </w:t>
      </w:r>
      <w:r w:rsidR="00AF464B">
        <w:rPr>
          <w:lang w:val="lt-LT"/>
        </w:rPr>
        <w:t>r</w:t>
      </w:r>
      <w:r w:rsidRPr="00BD7EF5">
        <w:rPr>
          <w:lang w:val="lt-LT"/>
        </w:rPr>
        <w:t xml:space="preserve">enginyje pasirodė </w:t>
      </w:r>
      <w:r w:rsidR="00AF464B">
        <w:rPr>
          <w:lang w:val="lt-LT"/>
        </w:rPr>
        <w:t>daugiau nei</w:t>
      </w:r>
      <w:r w:rsidRPr="00BD7EF5">
        <w:rPr>
          <w:lang w:val="lt-LT"/>
        </w:rPr>
        <w:t xml:space="preserve"> 1</w:t>
      </w:r>
      <w:r w:rsidR="00AF464B">
        <w:rPr>
          <w:lang w:val="lt-LT"/>
        </w:rPr>
        <w:t xml:space="preserve"> </w:t>
      </w:r>
      <w:r w:rsidRPr="00BD7EF5">
        <w:rPr>
          <w:lang w:val="lt-LT"/>
        </w:rPr>
        <w:t xml:space="preserve">000 dalyvių. Dekoracijas šiam ypatingam renginiui – apie 600 inkilų – pagamino 33-jų Vilniaus rajono mokyklų mokiniai. </w:t>
      </w:r>
    </w:p>
    <w:p w14:paraId="6DDFE952" w14:textId="029213F8" w:rsidR="00BD7EF5" w:rsidRPr="00BD7EF5" w:rsidRDefault="00BD7EF5" w:rsidP="00AF464B">
      <w:pPr>
        <w:pStyle w:val="v1msonormal"/>
        <w:numPr>
          <w:ilvl w:val="0"/>
          <w:numId w:val="51"/>
        </w:numPr>
        <w:shd w:val="clear" w:color="auto" w:fill="FFFFFF"/>
        <w:spacing w:before="240" w:beforeAutospacing="0" w:after="0" w:afterAutospacing="0" w:line="276" w:lineRule="auto"/>
        <w:jc w:val="both"/>
        <w:rPr>
          <w:lang w:val="lt-LT"/>
        </w:rPr>
      </w:pPr>
      <w:r w:rsidRPr="00BD7EF5">
        <w:rPr>
          <w:lang w:val="lt-LT"/>
        </w:rPr>
        <w:t>Lietuvo</w:t>
      </w:r>
      <w:r w:rsidR="00AF464B">
        <w:rPr>
          <w:lang w:val="lt-LT"/>
        </w:rPr>
        <w:t xml:space="preserve">s </w:t>
      </w:r>
      <w:r w:rsidRPr="00BD7EF5">
        <w:rPr>
          <w:lang w:val="lt-LT"/>
        </w:rPr>
        <w:t>valstybės atkūrimo dienos minėjimas – eisena su 200 metrų vėliava miesto gatvėmis ir koncertas Nemenčinės miesto aikštėje</w:t>
      </w:r>
      <w:r w:rsidR="00AF464B">
        <w:rPr>
          <w:lang w:val="lt-LT"/>
        </w:rPr>
        <w:t>.</w:t>
      </w:r>
    </w:p>
    <w:p w14:paraId="4206D49E" w14:textId="366FA120" w:rsidR="00BD7EF5" w:rsidRPr="00BD7EF5" w:rsidRDefault="00BD7EF5" w:rsidP="00AF464B">
      <w:pPr>
        <w:pStyle w:val="v1msonormal"/>
        <w:numPr>
          <w:ilvl w:val="0"/>
          <w:numId w:val="51"/>
        </w:numPr>
        <w:shd w:val="clear" w:color="auto" w:fill="FFFFFF"/>
        <w:spacing w:before="240" w:beforeAutospacing="0" w:after="0" w:afterAutospacing="0" w:line="276" w:lineRule="auto"/>
        <w:jc w:val="both"/>
        <w:rPr>
          <w:lang w:val="lt-LT"/>
        </w:rPr>
      </w:pPr>
      <w:r w:rsidRPr="00BD7EF5">
        <w:rPr>
          <w:lang w:val="lt-LT"/>
        </w:rPr>
        <w:t xml:space="preserve">Renginiai skirti jaunimui: tarptautinis </w:t>
      </w:r>
      <w:proofErr w:type="spellStart"/>
      <w:r w:rsidRPr="00BD7EF5">
        <w:rPr>
          <w:lang w:val="lt-LT"/>
        </w:rPr>
        <w:t>techno</w:t>
      </w:r>
      <w:proofErr w:type="spellEnd"/>
      <w:r w:rsidRPr="00BD7EF5">
        <w:rPr>
          <w:lang w:val="lt-LT"/>
        </w:rPr>
        <w:t xml:space="preserve"> muzikos festivalis „</w:t>
      </w:r>
      <w:proofErr w:type="spellStart"/>
      <w:r w:rsidRPr="00BD7EF5">
        <w:rPr>
          <w:lang w:val="lt-LT"/>
        </w:rPr>
        <w:t>Shelter</w:t>
      </w:r>
      <w:proofErr w:type="spellEnd"/>
      <w:r w:rsidRPr="00BD7EF5">
        <w:rPr>
          <w:lang w:val="lt-LT"/>
        </w:rPr>
        <w:t>“, 4 protų mūšiai, jaunimo festivalis „Jaunimas Jaunimui“, repo sesija</w:t>
      </w:r>
      <w:r w:rsidR="00AF464B">
        <w:rPr>
          <w:lang w:val="lt-LT"/>
        </w:rPr>
        <w:t>.</w:t>
      </w:r>
    </w:p>
    <w:p w14:paraId="1B17858C" w14:textId="7713ED73" w:rsidR="00BD7EF5" w:rsidRPr="00BD7EF5" w:rsidRDefault="00BD7EF5" w:rsidP="00AF464B">
      <w:pPr>
        <w:pStyle w:val="v1msonormal"/>
        <w:numPr>
          <w:ilvl w:val="0"/>
          <w:numId w:val="51"/>
        </w:numPr>
        <w:shd w:val="clear" w:color="auto" w:fill="FFFFFF"/>
        <w:spacing w:before="240" w:beforeAutospacing="0" w:after="0" w:afterAutospacing="0" w:line="276" w:lineRule="auto"/>
        <w:jc w:val="both"/>
        <w:rPr>
          <w:lang w:val="lt-LT"/>
        </w:rPr>
      </w:pPr>
      <w:r w:rsidRPr="00BD7EF5">
        <w:rPr>
          <w:lang w:val="lt-LT"/>
        </w:rPr>
        <w:t>Koncertas Nemenčinės eglutės įžiebimo proga bei pasivažinėjimas kalėdiniu traukinuku vaikams</w:t>
      </w:r>
      <w:r w:rsidR="00AF464B">
        <w:rPr>
          <w:lang w:val="lt-LT"/>
        </w:rPr>
        <w:t>.</w:t>
      </w:r>
    </w:p>
    <w:p w14:paraId="706AFEA8" w14:textId="7A90A74A" w:rsidR="00BD7EF5" w:rsidRPr="00BD7EF5" w:rsidRDefault="00BD7EF5" w:rsidP="00AF464B">
      <w:pPr>
        <w:pStyle w:val="v1msonormal"/>
        <w:numPr>
          <w:ilvl w:val="0"/>
          <w:numId w:val="51"/>
        </w:numPr>
        <w:shd w:val="clear" w:color="auto" w:fill="FFFFFF"/>
        <w:spacing w:before="240" w:beforeAutospacing="0" w:after="0" w:afterAutospacing="0" w:line="276" w:lineRule="auto"/>
        <w:jc w:val="both"/>
        <w:rPr>
          <w:lang w:val="lt-LT"/>
        </w:rPr>
      </w:pPr>
      <w:r w:rsidRPr="00BD7EF5">
        <w:rPr>
          <w:lang w:val="lt-LT"/>
        </w:rPr>
        <w:t xml:space="preserve">Parodyti 4 spektakliai: 2 spektakliai O. Koršunovo teatro, 1 Lenkų Teatro Vilniuje, 1 Lenkų teatro „Studio“ Vilniuje. </w:t>
      </w:r>
    </w:p>
    <w:p w14:paraId="7BE406D1" w14:textId="77777777" w:rsidR="00A3248E" w:rsidRDefault="00A3248E" w:rsidP="00A3248E">
      <w:pPr>
        <w:pStyle w:val="v1msonormal"/>
        <w:keepNext/>
        <w:shd w:val="clear" w:color="auto" w:fill="FFFFFF"/>
        <w:spacing w:before="240" w:beforeAutospacing="0" w:after="0" w:afterAutospacing="0" w:line="276" w:lineRule="auto"/>
        <w:jc w:val="center"/>
      </w:pPr>
      <w:r>
        <w:rPr>
          <w:noProof/>
          <w:lang w:val="lt-LT"/>
        </w:rPr>
        <w:drawing>
          <wp:inline distT="0" distB="0" distL="0" distR="0" wp14:anchorId="2BA74A40" wp14:editId="2310BCDE">
            <wp:extent cx="5722620" cy="3215640"/>
            <wp:effectExtent l="0" t="0" r="0" b="3810"/>
            <wp:docPr id="149434526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22620" cy="3215640"/>
                    </a:xfrm>
                    <a:prstGeom prst="rect">
                      <a:avLst/>
                    </a:prstGeom>
                    <a:noFill/>
                    <a:ln>
                      <a:noFill/>
                    </a:ln>
                  </pic:spPr>
                </pic:pic>
              </a:graphicData>
            </a:graphic>
          </wp:inline>
        </w:drawing>
      </w:r>
    </w:p>
    <w:p w14:paraId="519F9627" w14:textId="073C6A79" w:rsidR="004640E8" w:rsidRPr="00A3248E" w:rsidRDefault="005149C3" w:rsidP="005149C3">
      <w:pPr>
        <w:pStyle w:val="Antrat"/>
        <w:spacing w:line="276" w:lineRule="auto"/>
        <w:jc w:val="center"/>
        <w:rPr>
          <w:rFonts w:ascii="Times New Roman" w:hAnsi="Times New Roman" w:cs="Times New Roman"/>
          <w:b/>
          <w:bCs/>
          <w:sz w:val="20"/>
          <w:szCs w:val="20"/>
        </w:rPr>
      </w:pPr>
      <w:r w:rsidRPr="005149C3">
        <w:rPr>
          <w:rFonts w:ascii="Times New Roman" w:hAnsi="Times New Roman" w:cs="Times New Roman"/>
          <w:b/>
          <w:bCs/>
          <w:sz w:val="20"/>
          <w:szCs w:val="20"/>
        </w:rPr>
        <w:t>„Dainų šventės žygis per Lietuvą“</w:t>
      </w:r>
      <w:r>
        <w:rPr>
          <w:rFonts w:ascii="Times New Roman" w:hAnsi="Times New Roman" w:cs="Times New Roman"/>
          <w:b/>
          <w:bCs/>
          <w:sz w:val="20"/>
          <w:szCs w:val="20"/>
        </w:rPr>
        <w:t xml:space="preserve"> / </w:t>
      </w:r>
      <w:r w:rsidRPr="005149C3">
        <w:rPr>
          <w:rFonts w:ascii="Times New Roman" w:hAnsi="Times New Roman" w:cs="Times New Roman"/>
          <w:b/>
          <w:bCs/>
          <w:sz w:val="20"/>
          <w:szCs w:val="20"/>
        </w:rPr>
        <w:t>Lietuvos valstybės atkūrimo dienos minėjimas</w:t>
      </w:r>
      <w:r>
        <w:rPr>
          <w:rFonts w:ascii="Times New Roman" w:hAnsi="Times New Roman" w:cs="Times New Roman"/>
          <w:b/>
          <w:bCs/>
          <w:sz w:val="20"/>
          <w:szCs w:val="20"/>
        </w:rPr>
        <w:t xml:space="preserve"> / </w:t>
      </w:r>
      <w:r w:rsidRPr="005149C3">
        <w:rPr>
          <w:rFonts w:ascii="Times New Roman" w:hAnsi="Times New Roman" w:cs="Times New Roman"/>
          <w:b/>
          <w:bCs/>
          <w:sz w:val="20"/>
          <w:szCs w:val="20"/>
        </w:rPr>
        <w:t>Koncertas Nemenčinės eglutės įžiebimo proga</w:t>
      </w:r>
    </w:p>
    <w:p w14:paraId="53B87914" w14:textId="2AC13874" w:rsidR="00BD7EF5" w:rsidRPr="00BD7EF5" w:rsidRDefault="00BD7EF5" w:rsidP="00BD7EF5">
      <w:pPr>
        <w:pStyle w:val="v1msonormal"/>
        <w:shd w:val="clear" w:color="auto" w:fill="FFFFFF"/>
        <w:spacing w:before="240" w:beforeAutospacing="0" w:after="0" w:afterAutospacing="0" w:line="276" w:lineRule="auto"/>
        <w:jc w:val="both"/>
        <w:rPr>
          <w:lang w:val="lt-LT"/>
        </w:rPr>
      </w:pPr>
      <w:r w:rsidRPr="00BD7EF5">
        <w:rPr>
          <w:lang w:val="lt-LT"/>
        </w:rPr>
        <w:t>Bendradarbiaujant su Riešės bendruomene Didžiojoje Riešėje surengta didelė šventė „Auksinis ruduo“: piknikas, meno dirbtuvės, sporto varžybos bei koncertas, kuriame pasirodė Nemenčinės kultūros centro meno kolektyvai bei profesionalūs atlikėjai.</w:t>
      </w:r>
    </w:p>
    <w:p w14:paraId="7DF57652" w14:textId="55B92BDD" w:rsidR="00BD7EF5" w:rsidRPr="00AF464B" w:rsidRDefault="00BD7EF5" w:rsidP="00AF464B">
      <w:pPr>
        <w:pStyle w:val="v1msonormal"/>
        <w:shd w:val="clear" w:color="auto" w:fill="FFFFFF"/>
        <w:spacing w:before="240" w:beforeAutospacing="0" w:after="0" w:afterAutospacing="0" w:line="276" w:lineRule="auto"/>
        <w:jc w:val="both"/>
        <w:rPr>
          <w:lang w:val="lt-LT"/>
        </w:rPr>
      </w:pPr>
      <w:r w:rsidRPr="00BD7EF5">
        <w:rPr>
          <w:lang w:val="lt-LT"/>
        </w:rPr>
        <w:t>Nemenčinės kultūros centro kolektyvai aktyviai dalyvavo kultūrinėje veikloje bei atstovavo NKC ir Vilniaus rajoną Lietuvoje ir užsienyje. 2024 metais meno kolektyvai vyko koncertuoti</w:t>
      </w:r>
      <w:r w:rsidRPr="00BD7EF5">
        <w:rPr>
          <w:b/>
          <w:bCs/>
          <w:lang w:val="lt-LT"/>
        </w:rPr>
        <w:t> </w:t>
      </w:r>
      <w:r w:rsidRPr="00BD7EF5">
        <w:rPr>
          <w:lang w:val="lt-LT"/>
        </w:rPr>
        <w:t xml:space="preserve">204 kartus: 170 išvykos Lietuvoje ir 34 </w:t>
      </w:r>
      <w:r w:rsidR="00AF464B">
        <w:rPr>
          <w:lang w:val="lt-LT"/>
        </w:rPr>
        <w:t xml:space="preserve">– </w:t>
      </w:r>
      <w:r w:rsidRPr="00BD7EF5">
        <w:rPr>
          <w:lang w:val="lt-LT"/>
        </w:rPr>
        <w:t>į užsienį.</w:t>
      </w:r>
    </w:p>
    <w:p w14:paraId="7852CD7E" w14:textId="60B02CE1" w:rsidR="00BD7EF5" w:rsidRPr="00BD7EF5" w:rsidRDefault="00BD7EF5" w:rsidP="00BD7EF5">
      <w:pPr>
        <w:spacing w:before="240" w:after="0" w:line="276" w:lineRule="auto"/>
        <w:jc w:val="both"/>
        <w:rPr>
          <w:rFonts w:ascii="Times New Roman" w:hAnsi="Times New Roman" w:cs="Times New Roman"/>
          <w:sz w:val="24"/>
          <w:szCs w:val="24"/>
        </w:rPr>
      </w:pPr>
      <w:proofErr w:type="spellStart"/>
      <w:r w:rsidRPr="00BD7EF5">
        <w:rPr>
          <w:rFonts w:ascii="Times New Roman" w:hAnsi="Times New Roman" w:cs="Times New Roman"/>
          <w:b/>
          <w:bCs/>
          <w:sz w:val="24"/>
          <w:szCs w:val="24"/>
        </w:rPr>
        <w:t>Vladislavo</w:t>
      </w:r>
      <w:proofErr w:type="spellEnd"/>
      <w:r w:rsidRPr="00BD7EF5">
        <w:rPr>
          <w:rFonts w:ascii="Times New Roman" w:hAnsi="Times New Roman" w:cs="Times New Roman"/>
          <w:b/>
          <w:bCs/>
          <w:sz w:val="24"/>
          <w:szCs w:val="24"/>
        </w:rPr>
        <w:t xml:space="preserve">  Sirokomlės muziejaus ir TIC veiklos užtikrinimas</w:t>
      </w:r>
      <w:r w:rsidR="00AF464B">
        <w:rPr>
          <w:rFonts w:ascii="Times New Roman" w:hAnsi="Times New Roman" w:cs="Times New Roman"/>
          <w:b/>
          <w:bCs/>
          <w:sz w:val="24"/>
          <w:szCs w:val="24"/>
        </w:rPr>
        <w:t xml:space="preserve">. </w:t>
      </w:r>
      <w:proofErr w:type="spellStart"/>
      <w:r w:rsidRPr="00BD7EF5">
        <w:rPr>
          <w:rFonts w:ascii="Times New Roman" w:hAnsi="Times New Roman" w:cs="Times New Roman"/>
          <w:sz w:val="24"/>
          <w:szCs w:val="24"/>
        </w:rPr>
        <w:t>Vladislavo</w:t>
      </w:r>
      <w:proofErr w:type="spellEnd"/>
      <w:r w:rsidRPr="00BD7EF5">
        <w:rPr>
          <w:rFonts w:ascii="Times New Roman" w:hAnsi="Times New Roman" w:cs="Times New Roman"/>
          <w:sz w:val="24"/>
          <w:szCs w:val="24"/>
        </w:rPr>
        <w:t xml:space="preserve"> Sirokomlės muziejus įsigyja ir kaupia muziejinę vertę turinčias kultūros vertybes, formuoja muziejaus rinkinius, saugo ir populiarina </w:t>
      </w:r>
      <w:proofErr w:type="spellStart"/>
      <w:r w:rsidRPr="00BD7EF5">
        <w:rPr>
          <w:rFonts w:ascii="Times New Roman" w:hAnsi="Times New Roman" w:cs="Times New Roman"/>
          <w:sz w:val="24"/>
          <w:szCs w:val="24"/>
        </w:rPr>
        <w:t>Vladislavo</w:t>
      </w:r>
      <w:proofErr w:type="spellEnd"/>
      <w:r w:rsidRPr="00BD7EF5">
        <w:rPr>
          <w:rFonts w:ascii="Times New Roman" w:hAnsi="Times New Roman" w:cs="Times New Roman"/>
          <w:sz w:val="24"/>
          <w:szCs w:val="24"/>
        </w:rPr>
        <w:t xml:space="preserve"> Sirokomlės atminimą, rengia parodas ir ekspozicijas, publikuoja tyrinėjimų rezultatus, organizuoja renginius, vykdo muziejines švietimo programas, rengia, leidžia ir platina su krašto istorija susijusius spaudinius bei elektronines laikmenas, įgyvendina kultūrinio bendradarbiavimo projektus. Muziejus turi du struktūrinius padalinius - Europos geografinį centrą ir Vilniaus rajono turizmo informacijos centrą. </w:t>
      </w:r>
    </w:p>
    <w:p w14:paraId="1BA241F4" w14:textId="7EF995EE" w:rsidR="00BD7EF5" w:rsidRPr="00BD7EF5" w:rsidRDefault="00BD7EF5" w:rsidP="00BD7EF5">
      <w:pPr>
        <w:spacing w:before="240" w:after="0" w:line="276" w:lineRule="auto"/>
        <w:jc w:val="both"/>
        <w:rPr>
          <w:rFonts w:ascii="Times New Roman" w:hAnsi="Times New Roman" w:cs="Times New Roman"/>
          <w:sz w:val="24"/>
          <w:szCs w:val="24"/>
        </w:rPr>
      </w:pPr>
      <w:r w:rsidRPr="00BD7EF5">
        <w:rPr>
          <w:rFonts w:ascii="Times New Roman" w:hAnsi="Times New Roman" w:cs="Times New Roman"/>
          <w:sz w:val="24"/>
          <w:szCs w:val="24"/>
        </w:rPr>
        <w:t xml:space="preserve">2024 m. </w:t>
      </w:r>
      <w:proofErr w:type="spellStart"/>
      <w:r w:rsidRPr="00BD7EF5">
        <w:rPr>
          <w:rFonts w:ascii="Times New Roman" w:hAnsi="Times New Roman" w:cs="Times New Roman"/>
          <w:color w:val="000000"/>
          <w:sz w:val="24"/>
          <w:szCs w:val="24"/>
        </w:rPr>
        <w:t>Vladislavo</w:t>
      </w:r>
      <w:proofErr w:type="spellEnd"/>
      <w:r w:rsidRPr="00BD7EF5">
        <w:rPr>
          <w:rFonts w:ascii="Times New Roman" w:hAnsi="Times New Roman" w:cs="Times New Roman"/>
          <w:color w:val="000000"/>
          <w:sz w:val="24"/>
          <w:szCs w:val="24"/>
        </w:rPr>
        <w:t xml:space="preserve"> Sirokomlės </w:t>
      </w:r>
      <w:r w:rsidRPr="00AF464B">
        <w:rPr>
          <w:rFonts w:ascii="Times New Roman" w:hAnsi="Times New Roman" w:cs="Times New Roman"/>
          <w:color w:val="000000"/>
          <w:sz w:val="24"/>
          <w:szCs w:val="24"/>
        </w:rPr>
        <w:t>muziejų aplankė 3503</w:t>
      </w:r>
      <w:r w:rsidRPr="00BD7EF5">
        <w:rPr>
          <w:rFonts w:ascii="Times New Roman" w:hAnsi="Times New Roman" w:cs="Times New Roman"/>
          <w:color w:val="000000"/>
          <w:sz w:val="24"/>
          <w:szCs w:val="24"/>
        </w:rPr>
        <w:t xml:space="preserve"> lankytojai</w:t>
      </w:r>
      <w:r w:rsidR="00AF464B">
        <w:rPr>
          <w:rFonts w:ascii="Times New Roman" w:hAnsi="Times New Roman" w:cs="Times New Roman"/>
          <w:color w:val="000000"/>
          <w:sz w:val="24"/>
          <w:szCs w:val="24"/>
        </w:rPr>
        <w:t>.</w:t>
      </w:r>
      <w:r w:rsidRPr="00BD7EF5">
        <w:rPr>
          <w:rFonts w:ascii="Times New Roman" w:hAnsi="Times New Roman" w:cs="Times New Roman"/>
          <w:sz w:val="24"/>
          <w:szCs w:val="24"/>
        </w:rPr>
        <w:t xml:space="preserve"> Per metus muziejuje vyko </w:t>
      </w:r>
      <w:r w:rsidRPr="00BD7EF5">
        <w:rPr>
          <w:rFonts w:ascii="Times New Roman" w:hAnsi="Times New Roman" w:cs="Times New Roman"/>
          <w:bCs/>
          <w:sz w:val="24"/>
          <w:szCs w:val="24"/>
        </w:rPr>
        <w:t xml:space="preserve">33 </w:t>
      </w:r>
      <w:r w:rsidRPr="00BD7EF5">
        <w:rPr>
          <w:rFonts w:ascii="Times New Roman" w:hAnsi="Times New Roman" w:cs="Times New Roman"/>
          <w:sz w:val="24"/>
          <w:szCs w:val="24"/>
        </w:rPr>
        <w:t>renginiai,</w:t>
      </w:r>
      <w:r w:rsidRPr="00BD7EF5">
        <w:rPr>
          <w:rFonts w:ascii="Times New Roman" w:hAnsi="Times New Roman" w:cs="Times New Roman"/>
          <w:bCs/>
          <w:sz w:val="24"/>
          <w:szCs w:val="24"/>
        </w:rPr>
        <w:t xml:space="preserve"> 95</w:t>
      </w:r>
      <w:r w:rsidRPr="00BD7EF5">
        <w:rPr>
          <w:rFonts w:ascii="Times New Roman" w:hAnsi="Times New Roman" w:cs="Times New Roman"/>
          <w:sz w:val="24"/>
          <w:szCs w:val="24"/>
        </w:rPr>
        <w:t xml:space="preserve"> edukaciniai užsiėmimai ir </w:t>
      </w:r>
      <w:r w:rsidRPr="00BD7EF5">
        <w:rPr>
          <w:rFonts w:ascii="Times New Roman" w:hAnsi="Times New Roman" w:cs="Times New Roman"/>
          <w:bCs/>
          <w:sz w:val="24"/>
          <w:szCs w:val="24"/>
        </w:rPr>
        <w:t xml:space="preserve">26 </w:t>
      </w:r>
      <w:r w:rsidRPr="00BD7EF5">
        <w:rPr>
          <w:rFonts w:ascii="Times New Roman" w:hAnsi="Times New Roman" w:cs="Times New Roman"/>
          <w:sz w:val="24"/>
          <w:szCs w:val="24"/>
        </w:rPr>
        <w:t>ekskursijos.</w:t>
      </w:r>
      <w:r w:rsidR="00AF464B">
        <w:rPr>
          <w:rFonts w:ascii="Times New Roman" w:hAnsi="Times New Roman" w:cs="Times New Roman"/>
          <w:sz w:val="24"/>
          <w:szCs w:val="24"/>
        </w:rPr>
        <w:t xml:space="preserve"> </w:t>
      </w:r>
      <w:r w:rsidRPr="00BD7EF5">
        <w:rPr>
          <w:rFonts w:ascii="Times New Roman" w:hAnsi="Times New Roman" w:cs="Times New Roman"/>
          <w:sz w:val="24"/>
          <w:szCs w:val="24"/>
        </w:rPr>
        <w:t xml:space="preserve">Muziejus bendradarbiauja su švietimo įstaigomis, kultūros centrais ir kitais muziejais, organizuoja bendrus renginius, projektus.  </w:t>
      </w:r>
    </w:p>
    <w:p w14:paraId="3AC8E5C3" w14:textId="557FE2C7" w:rsidR="00BD7EF5" w:rsidRPr="00BD7EF5" w:rsidRDefault="00BD7EF5" w:rsidP="00BD7EF5">
      <w:pPr>
        <w:keepLines/>
        <w:spacing w:before="240" w:after="0" w:line="276" w:lineRule="auto"/>
        <w:jc w:val="both"/>
        <w:rPr>
          <w:rFonts w:ascii="Times New Roman" w:hAnsi="Times New Roman" w:cs="Times New Roman"/>
          <w:sz w:val="24"/>
          <w:szCs w:val="24"/>
        </w:rPr>
      </w:pPr>
      <w:r w:rsidRPr="00BD7EF5">
        <w:rPr>
          <w:rFonts w:ascii="Times New Roman" w:hAnsi="Times New Roman" w:cs="Times New Roman"/>
          <w:sz w:val="24"/>
          <w:szCs w:val="24"/>
        </w:rPr>
        <w:t xml:space="preserve">Vilniaus rajone yra įsikūręs vienas unikaliausių visos Lietuvos turistinių objektų </w:t>
      </w:r>
      <w:r w:rsidR="00937816">
        <w:rPr>
          <w:rFonts w:ascii="Times New Roman" w:hAnsi="Times New Roman" w:cs="Times New Roman"/>
          <w:sz w:val="24"/>
          <w:szCs w:val="24"/>
        </w:rPr>
        <w:t>–</w:t>
      </w:r>
      <w:r w:rsidRPr="00BD7EF5">
        <w:rPr>
          <w:rFonts w:ascii="Times New Roman" w:hAnsi="Times New Roman" w:cs="Times New Roman"/>
          <w:sz w:val="24"/>
          <w:szCs w:val="24"/>
        </w:rPr>
        <w:t xml:space="preserve"> Europos geografinis centras (EGC). Kasmet į Europos geografinį centrą atvyksta tūkstančiai turistų iš įvairiausių pasaulio šalių. 2024 m. turistinio sezono metu (nuo gegužės mėn. iki spalio mėn.) EGC aplankė 17</w:t>
      </w:r>
      <w:r w:rsidR="00937816">
        <w:rPr>
          <w:rFonts w:ascii="Times New Roman" w:hAnsi="Times New Roman" w:cs="Times New Roman"/>
          <w:sz w:val="24"/>
          <w:szCs w:val="24"/>
        </w:rPr>
        <w:t xml:space="preserve"> </w:t>
      </w:r>
      <w:r w:rsidRPr="00BD7EF5">
        <w:rPr>
          <w:rFonts w:ascii="Times New Roman" w:hAnsi="Times New Roman" w:cs="Times New Roman"/>
          <w:sz w:val="24"/>
          <w:szCs w:val="24"/>
        </w:rPr>
        <w:t xml:space="preserve">753 lankytojų. </w:t>
      </w:r>
    </w:p>
    <w:p w14:paraId="1B210B9A" w14:textId="5230DC33" w:rsidR="00B409EE" w:rsidRPr="00BB7E9E" w:rsidRDefault="00320102" w:rsidP="00BB7E9E">
      <w:pPr>
        <w:spacing w:before="240" w:after="0" w:line="276"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755520" behindDoc="0" locked="0" layoutInCell="1" allowOverlap="1" wp14:anchorId="0C40739E" wp14:editId="75A1C2FE">
                <wp:simplePos x="0" y="0"/>
                <wp:positionH relativeFrom="column">
                  <wp:posOffset>129540</wp:posOffset>
                </wp:positionH>
                <wp:positionV relativeFrom="paragraph">
                  <wp:posOffset>2617470</wp:posOffset>
                </wp:positionV>
                <wp:extent cx="5518150" cy="635"/>
                <wp:effectExtent l="0" t="0" r="0" b="0"/>
                <wp:wrapSquare wrapText="bothSides"/>
                <wp:docPr id="1475612749" name="Teksto laukas 1"/>
                <wp:cNvGraphicFramePr/>
                <a:graphic xmlns:a="http://schemas.openxmlformats.org/drawingml/2006/main">
                  <a:graphicData uri="http://schemas.microsoft.com/office/word/2010/wordprocessingShape">
                    <wps:wsp>
                      <wps:cNvSpPr txBox="1"/>
                      <wps:spPr>
                        <a:xfrm>
                          <a:off x="0" y="0"/>
                          <a:ext cx="5518150" cy="635"/>
                        </a:xfrm>
                        <a:prstGeom prst="rect">
                          <a:avLst/>
                        </a:prstGeom>
                        <a:solidFill>
                          <a:prstClr val="white"/>
                        </a:solidFill>
                        <a:ln>
                          <a:noFill/>
                        </a:ln>
                      </wps:spPr>
                      <wps:txbx>
                        <w:txbxContent>
                          <w:p w14:paraId="28657288" w14:textId="40175DC3" w:rsidR="00320102" w:rsidRPr="00320102" w:rsidRDefault="00320102" w:rsidP="00320102">
                            <w:pPr>
                              <w:pStyle w:val="Antrat"/>
                              <w:spacing w:before="240" w:line="276" w:lineRule="auto"/>
                              <w:jc w:val="center"/>
                              <w:rPr>
                                <w:rFonts w:ascii="Times New Roman" w:hAnsi="Times New Roman" w:cs="Times New Roman"/>
                                <w:b/>
                                <w:bCs/>
                                <w:noProof/>
                                <w:sz w:val="24"/>
                                <w:szCs w:val="24"/>
                              </w:rPr>
                            </w:pPr>
                            <w:r w:rsidRPr="00320102">
                              <w:rPr>
                                <w:rFonts w:ascii="Times New Roman" w:hAnsi="Times New Roman" w:cs="Times New Roman"/>
                                <w:b/>
                                <w:bCs/>
                                <w:sz w:val="20"/>
                                <w:szCs w:val="20"/>
                              </w:rPr>
                              <w:t>Europos geografinio centro lankytojai pagal šalis, 2024 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40739E" id="_x0000_s1042" type="#_x0000_t202" style="position:absolute;left:0;text-align:left;margin-left:10.2pt;margin-top:206.1pt;width:434.5pt;height:.0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khlsIGQIAAEAEAAAOAAAAZHJzL2Uyb0RvYy54bWysU8Fu2zAMvQ/YPwi6L046JCiMOEWWIsOA oC3QFj0rshwLkEWNUmJnXz9KtpOt22nYRaZJitR7j1zedY1hJ4Vegy34bDLlTFkJpbaHgr++bD/d cuaDsKUwYFXBz8rzu9XHD8vW5eoGajClQkZFrM9bV/A6BJdnmZe1aoSfgFOWghVgIwL94iErUbRU vTHZzXS6yFrA0iFI5T157/sgX6X6VaVkeKwqrwIzBae3hXRiOvfxzFZLkR9QuFrL4RniH17RCG2p 6aXUvQiCHVH/UarREsFDFSYSmgyqSkuVMBCa2fQdmudaOJWwEDneXWjy/6+sfDg9uydkofsCHQkY CWmdzz05I56uwiZ+6aWM4kTh+UKb6gKT5JzPZ7ezOYUkxRaf57FGdr3q0IevChoWjYIjaZKoEqed D33qmBI7eTC63Gpj4k8MbAyykyD92loHNRT/LcvYmGsh3uoLRk92xRGt0O07pkvCuBhB7qE8E3aE fiy8k1tNDXfChyeBNAeEiWY7PNJRGWgLDoPFWQ3442/+mE/yUJSzluaq4P77UaDizHyzJFwcwtHA 0diPhj02GyCoM9oaJ5NJFzCY0awQmjca+XXsQiFhJfUqeBjNTeinm1ZGqvU6JdGoORF29tnJWHok 9qV7E+gGWQKp+QDjxIn8nTp9btLHrY+BqE7SRWJ7Fge+aUyT+MNKxT349T9lXRd/9RMAAP//AwBQ SwMEFAAGAAgAAAAhAIunlybgAAAACgEAAA8AAABkcnMvZG93bnJldi54bWxMj7FOwzAQhnck3sE6 JBZEnaZRlaZxqqqCAZaqoQubG1/jQGxHttOGt+dggfH++/Tfd+VmMj27oA+dswLmswQY2sapzrYC jm/PjzmwEKVVsncWBXxhgE11e1PKQrmrPeClji2jEhsKKUDHOBSch0ajkWHmBrS0OztvZKTRt1x5 eaVy0/M0SZbcyM7SBS0H3GlsPuvRCNhn73v9MJ6fXrfZwr8cx93yo62FuL+btmtgEaf4B8OPPqlD RU4nN1oVWC8gTTIiBWTzNAVGQJ6vKDn9JgvgVcn/v1B9AwAA//8DAFBLAQItABQABgAIAAAAIQC2 gziS/gAAAOEBAAATAAAAAAAAAAAAAAAAAAAAAABbQ29udGVudF9UeXBlc10ueG1sUEsBAi0AFAAG AAgAAAAhADj9If/WAAAAlAEAAAsAAAAAAAAAAAAAAAAALwEAAF9yZWxzLy5yZWxzUEsBAi0AFAAG AAgAAAAhACSGWwgZAgAAQAQAAA4AAAAAAAAAAAAAAAAALgIAAGRycy9lMm9Eb2MueG1sUEsBAi0A FAAGAAgAAAAhAIunlybgAAAACgEAAA8AAAAAAAAAAAAAAAAAcwQAAGRycy9kb3ducmV2LnhtbFBL BQYAAAAABAAEAPMAAACABQAAAAA= " stroked="f">
                <v:textbox style="mso-fit-shape-to-text:t" inset="0,0,0,0">
                  <w:txbxContent>
                    <w:p w14:paraId="28657288" w14:textId="40175DC3" w:rsidR="00320102" w:rsidRPr="00320102" w:rsidRDefault="00320102" w:rsidP="00320102">
                      <w:pPr>
                        <w:pStyle w:val="Antrat"/>
                        <w:spacing w:before="240" w:line="276" w:lineRule="auto"/>
                        <w:jc w:val="center"/>
                        <w:rPr>
                          <w:rFonts w:ascii="Times New Roman" w:hAnsi="Times New Roman" w:cs="Times New Roman"/>
                          <w:b/>
                          <w:bCs/>
                          <w:noProof/>
                          <w:sz w:val="24"/>
                          <w:szCs w:val="24"/>
                        </w:rPr>
                      </w:pPr>
                      <w:r w:rsidRPr="00320102">
                        <w:rPr>
                          <w:rFonts w:ascii="Times New Roman" w:hAnsi="Times New Roman" w:cs="Times New Roman"/>
                          <w:b/>
                          <w:bCs/>
                          <w:sz w:val="20"/>
                          <w:szCs w:val="20"/>
                        </w:rPr>
                        <w:t>Europos geografinio centro lankytojai pagal šalis, 2024 m.</w:t>
                      </w:r>
                    </w:p>
                  </w:txbxContent>
                </v:textbox>
                <w10:wrap type="square"/>
              </v:shape>
            </w:pict>
          </mc:Fallback>
        </mc:AlternateContent>
      </w:r>
      <w:r>
        <w:rPr>
          <w:noProof/>
        </w:rPr>
        <w:drawing>
          <wp:anchor distT="0" distB="0" distL="114300" distR="114300" simplePos="0" relativeHeight="251753472" behindDoc="0" locked="0" layoutInCell="1" hidden="0" allowOverlap="1" wp14:anchorId="790E5B17" wp14:editId="08AEBF94">
            <wp:simplePos x="0" y="0"/>
            <wp:positionH relativeFrom="column">
              <wp:posOffset>129540</wp:posOffset>
            </wp:positionH>
            <wp:positionV relativeFrom="paragraph">
              <wp:posOffset>0</wp:posOffset>
            </wp:positionV>
            <wp:extent cx="5518150" cy="2560320"/>
            <wp:effectExtent l="0" t="0" r="6350" b="0"/>
            <wp:wrapSquare wrapText="bothSides" distT="0" distB="0" distL="114300" distR="114300"/>
            <wp:docPr id="1805263243" name="image2.png" descr="A colorful circle with text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colorful circle with text  Description automatically generated"/>
                    <pic:cNvPicPr preferRelativeResize="0"/>
                  </pic:nvPicPr>
                  <pic:blipFill rotWithShape="1">
                    <a:blip r:embed="rId82"/>
                    <a:srcRect t="9340" b="6389"/>
                    <a:stretch/>
                  </pic:blipFill>
                  <pic:spPr bwMode="auto">
                    <a:xfrm>
                      <a:off x="0" y="0"/>
                      <a:ext cx="5518150" cy="2560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09EE" w:rsidRPr="00BB7E9E">
        <w:rPr>
          <w:rFonts w:ascii="Times New Roman" w:hAnsi="Times New Roman" w:cs="Times New Roman"/>
          <w:sz w:val="24"/>
          <w:szCs w:val="24"/>
        </w:rPr>
        <w:t xml:space="preserve">EGC lankytojų centro darbuotojai turistinio sezono metu aptarnauja ir teikia informaciją turistams, kurių didžiąją dalį sudaro užsieniečiai. Dažniausiai sulaukiama klausimų apie Lietuvos tradicinį paveldą </w:t>
      </w:r>
      <w:r w:rsidR="00BB7E9E">
        <w:rPr>
          <w:rFonts w:ascii="Times New Roman" w:hAnsi="Times New Roman" w:cs="Times New Roman"/>
          <w:sz w:val="24"/>
          <w:szCs w:val="24"/>
        </w:rPr>
        <w:t>–</w:t>
      </w:r>
      <w:r w:rsidR="00B409EE" w:rsidRPr="00BB7E9E">
        <w:rPr>
          <w:rFonts w:ascii="Times New Roman" w:hAnsi="Times New Roman" w:cs="Times New Roman"/>
          <w:sz w:val="24"/>
          <w:szCs w:val="24"/>
        </w:rPr>
        <w:t xml:space="preserve"> maistą, kultūrą, meną, turistinius maršrutus. Turistams itin pasitarnauja „Keliauk Lietuvoje“ leidiniai įvairiomis užsienio kalbomis.</w:t>
      </w:r>
    </w:p>
    <w:p w14:paraId="5DC6E690" w14:textId="77777777" w:rsidR="00B409EE" w:rsidRPr="00BB7E9E" w:rsidRDefault="00B409EE" w:rsidP="00BB7E9E">
      <w:pPr>
        <w:spacing w:before="240" w:after="0" w:line="276" w:lineRule="auto"/>
        <w:jc w:val="both"/>
        <w:rPr>
          <w:rFonts w:ascii="Times New Roman" w:hAnsi="Times New Roman" w:cs="Times New Roman"/>
          <w:sz w:val="24"/>
          <w:szCs w:val="24"/>
        </w:rPr>
      </w:pPr>
      <w:r w:rsidRPr="00BB7E9E">
        <w:rPr>
          <w:rFonts w:ascii="Times New Roman" w:hAnsi="Times New Roman" w:cs="Times New Roman"/>
          <w:sz w:val="24"/>
          <w:szCs w:val="24"/>
        </w:rPr>
        <w:t>Europos geografiniame centre sezono metu vyksta renginiai – koncertai, projektai, pažintinai renginiai, kurių 2024 m. vyko 12.</w:t>
      </w:r>
    </w:p>
    <w:p w14:paraId="3288176D" w14:textId="0893CC7B" w:rsidR="00B409EE" w:rsidRPr="00BB7E9E" w:rsidRDefault="00B409EE" w:rsidP="00BB7E9E">
      <w:pPr>
        <w:spacing w:before="240" w:after="0" w:line="276" w:lineRule="auto"/>
        <w:jc w:val="both"/>
        <w:rPr>
          <w:rFonts w:ascii="Times New Roman" w:hAnsi="Times New Roman" w:cs="Times New Roman"/>
          <w:sz w:val="24"/>
          <w:szCs w:val="24"/>
        </w:rPr>
      </w:pPr>
      <w:r w:rsidRPr="00BB7E9E">
        <w:rPr>
          <w:rFonts w:ascii="Times New Roman" w:hAnsi="Times New Roman" w:cs="Times New Roman"/>
          <w:sz w:val="24"/>
          <w:szCs w:val="24"/>
        </w:rPr>
        <w:t xml:space="preserve">Turizmo informacijos centro (TIC) pagrindinis veiklos tikslas yra stiprinti Vilniaus rajono ekonominę ir aplinkos gerovę, skleidžiant turizmo informaciją ir vykdant vietos marketingą. TIC administruoja 4 socialinių tinklų paskyras Facebook ir Instagram platformose, administruoja ir nuolat atnaujina informaciją interneto svetainėje </w:t>
      </w:r>
      <w:hyperlink r:id="rId83">
        <w:r w:rsidRPr="00835399">
          <w:rPr>
            <w:rFonts w:ascii="Times New Roman" w:hAnsi="Times New Roman" w:cs="Times New Roman"/>
            <w:color w:val="0000FF"/>
            <w:sz w:val="24"/>
            <w:szCs w:val="24"/>
          </w:rPr>
          <w:t>https://vrtic.lt</w:t>
        </w:r>
      </w:hyperlink>
      <w:r w:rsidRPr="00835399">
        <w:rPr>
          <w:rFonts w:ascii="Times New Roman" w:hAnsi="Times New Roman" w:cs="Times New Roman"/>
          <w:sz w:val="24"/>
          <w:szCs w:val="24"/>
        </w:rPr>
        <w:t>.</w:t>
      </w:r>
      <w:r w:rsidRPr="00BB7E9E">
        <w:rPr>
          <w:rFonts w:ascii="Times New Roman" w:hAnsi="Times New Roman" w:cs="Times New Roman"/>
          <w:sz w:val="24"/>
          <w:szCs w:val="24"/>
        </w:rPr>
        <w:t xml:space="preserve"> Šiame tinklapyje pateikta informacija turistui: </w:t>
      </w:r>
      <w:r w:rsidR="00BB7E9E">
        <w:rPr>
          <w:rFonts w:ascii="Times New Roman" w:hAnsi="Times New Roman" w:cs="Times New Roman"/>
          <w:sz w:val="24"/>
          <w:szCs w:val="24"/>
        </w:rPr>
        <w:t>„</w:t>
      </w:r>
      <w:r w:rsidRPr="00BB7E9E">
        <w:rPr>
          <w:rFonts w:ascii="Times New Roman" w:hAnsi="Times New Roman" w:cs="Times New Roman"/>
          <w:sz w:val="24"/>
          <w:szCs w:val="24"/>
        </w:rPr>
        <w:t>TOP 10 lankytinų objektų Vilniaus rajone</w:t>
      </w:r>
      <w:r w:rsidR="00BB7E9E">
        <w:rPr>
          <w:rFonts w:ascii="Times New Roman" w:hAnsi="Times New Roman" w:cs="Times New Roman"/>
          <w:sz w:val="24"/>
          <w:szCs w:val="24"/>
        </w:rPr>
        <w:t>“</w:t>
      </w:r>
      <w:r w:rsidRPr="00BB7E9E">
        <w:rPr>
          <w:rFonts w:ascii="Times New Roman" w:hAnsi="Times New Roman" w:cs="Times New Roman"/>
          <w:sz w:val="24"/>
          <w:szCs w:val="24"/>
        </w:rPr>
        <w:t xml:space="preserve">, </w:t>
      </w:r>
      <w:r w:rsidR="00BB7E9E">
        <w:rPr>
          <w:rFonts w:ascii="Times New Roman" w:hAnsi="Times New Roman" w:cs="Times New Roman"/>
          <w:sz w:val="24"/>
          <w:szCs w:val="24"/>
        </w:rPr>
        <w:t>„</w:t>
      </w:r>
      <w:r w:rsidRPr="00BB7E9E">
        <w:rPr>
          <w:rFonts w:ascii="Times New Roman" w:hAnsi="Times New Roman" w:cs="Times New Roman"/>
          <w:sz w:val="24"/>
          <w:szCs w:val="24"/>
        </w:rPr>
        <w:t>Ką veikti</w:t>
      </w:r>
      <w:r w:rsidR="00BB7E9E">
        <w:rPr>
          <w:rFonts w:ascii="Times New Roman" w:hAnsi="Times New Roman" w:cs="Times New Roman"/>
          <w:sz w:val="24"/>
          <w:szCs w:val="24"/>
        </w:rPr>
        <w:t>“</w:t>
      </w:r>
      <w:r w:rsidRPr="00BB7E9E">
        <w:rPr>
          <w:rFonts w:ascii="Times New Roman" w:hAnsi="Times New Roman" w:cs="Times New Roman"/>
          <w:sz w:val="24"/>
          <w:szCs w:val="24"/>
        </w:rPr>
        <w:t xml:space="preserve">, </w:t>
      </w:r>
      <w:r w:rsidR="00BB7E9E">
        <w:rPr>
          <w:rFonts w:ascii="Times New Roman" w:hAnsi="Times New Roman" w:cs="Times New Roman"/>
          <w:sz w:val="24"/>
          <w:szCs w:val="24"/>
        </w:rPr>
        <w:t>„</w:t>
      </w:r>
      <w:r w:rsidRPr="00BB7E9E">
        <w:rPr>
          <w:rFonts w:ascii="Times New Roman" w:hAnsi="Times New Roman" w:cs="Times New Roman"/>
          <w:sz w:val="24"/>
          <w:szCs w:val="24"/>
        </w:rPr>
        <w:t>Ką pamatyti</w:t>
      </w:r>
      <w:r w:rsidR="00BB7E9E">
        <w:rPr>
          <w:rFonts w:ascii="Times New Roman" w:hAnsi="Times New Roman" w:cs="Times New Roman"/>
          <w:sz w:val="24"/>
          <w:szCs w:val="24"/>
        </w:rPr>
        <w:t>“</w:t>
      </w:r>
      <w:r w:rsidRPr="00BB7E9E">
        <w:rPr>
          <w:rFonts w:ascii="Times New Roman" w:hAnsi="Times New Roman" w:cs="Times New Roman"/>
          <w:sz w:val="24"/>
          <w:szCs w:val="24"/>
        </w:rPr>
        <w:t xml:space="preserve">, </w:t>
      </w:r>
      <w:r w:rsidR="00BB7E9E">
        <w:rPr>
          <w:rFonts w:ascii="Times New Roman" w:hAnsi="Times New Roman" w:cs="Times New Roman"/>
          <w:sz w:val="24"/>
          <w:szCs w:val="24"/>
        </w:rPr>
        <w:t>„</w:t>
      </w:r>
      <w:r w:rsidRPr="00BB7E9E">
        <w:rPr>
          <w:rFonts w:ascii="Times New Roman" w:hAnsi="Times New Roman" w:cs="Times New Roman"/>
          <w:sz w:val="24"/>
          <w:szCs w:val="24"/>
        </w:rPr>
        <w:t>Kur apsistoti</w:t>
      </w:r>
      <w:r w:rsidR="00BB7E9E">
        <w:rPr>
          <w:rFonts w:ascii="Times New Roman" w:hAnsi="Times New Roman" w:cs="Times New Roman"/>
          <w:sz w:val="24"/>
          <w:szCs w:val="24"/>
        </w:rPr>
        <w:t>“</w:t>
      </w:r>
      <w:r w:rsidRPr="00BB7E9E">
        <w:rPr>
          <w:rFonts w:ascii="Times New Roman" w:hAnsi="Times New Roman" w:cs="Times New Roman"/>
          <w:sz w:val="24"/>
          <w:szCs w:val="24"/>
        </w:rPr>
        <w:t xml:space="preserve">, </w:t>
      </w:r>
      <w:r w:rsidR="00BB7E9E">
        <w:rPr>
          <w:rFonts w:ascii="Times New Roman" w:hAnsi="Times New Roman" w:cs="Times New Roman"/>
          <w:sz w:val="24"/>
          <w:szCs w:val="24"/>
        </w:rPr>
        <w:t>„</w:t>
      </w:r>
      <w:r w:rsidRPr="00BB7E9E">
        <w:rPr>
          <w:rFonts w:ascii="Times New Roman" w:hAnsi="Times New Roman" w:cs="Times New Roman"/>
          <w:sz w:val="24"/>
          <w:szCs w:val="24"/>
        </w:rPr>
        <w:t>Kur pavalgyti</w:t>
      </w:r>
      <w:r w:rsidR="00BB7E9E">
        <w:rPr>
          <w:rFonts w:ascii="Times New Roman" w:hAnsi="Times New Roman" w:cs="Times New Roman"/>
          <w:sz w:val="24"/>
          <w:szCs w:val="24"/>
        </w:rPr>
        <w:t>“</w:t>
      </w:r>
      <w:r w:rsidRPr="00BB7E9E">
        <w:rPr>
          <w:rFonts w:ascii="Times New Roman" w:hAnsi="Times New Roman" w:cs="Times New Roman"/>
          <w:sz w:val="24"/>
          <w:szCs w:val="24"/>
        </w:rPr>
        <w:t>, renginių skiltis ir kt.</w:t>
      </w:r>
    </w:p>
    <w:p w14:paraId="17F9E2B3" w14:textId="67C7BAAC" w:rsidR="00B409EE" w:rsidRDefault="00B409EE" w:rsidP="00BB7E9E">
      <w:pPr>
        <w:spacing w:before="240" w:after="0" w:line="276" w:lineRule="auto"/>
        <w:jc w:val="both"/>
        <w:rPr>
          <w:rFonts w:ascii="Times New Roman" w:hAnsi="Times New Roman" w:cs="Times New Roman"/>
          <w:sz w:val="24"/>
          <w:szCs w:val="24"/>
        </w:rPr>
      </w:pPr>
      <w:r w:rsidRPr="00BB7E9E">
        <w:rPr>
          <w:rFonts w:ascii="Times New Roman" w:hAnsi="Times New Roman" w:cs="Times New Roman"/>
          <w:sz w:val="24"/>
          <w:szCs w:val="24"/>
        </w:rPr>
        <w:t xml:space="preserve">2024 m. Turizmo informacinis centras dalyvavo tarptautinėje turizmo, sporto ir laisvalaikio parodoje </w:t>
      </w:r>
      <w:r w:rsidR="00BB7E9E">
        <w:rPr>
          <w:rFonts w:ascii="Times New Roman" w:hAnsi="Times New Roman" w:cs="Times New Roman"/>
          <w:sz w:val="24"/>
          <w:szCs w:val="24"/>
        </w:rPr>
        <w:t>„</w:t>
      </w:r>
      <w:r w:rsidRPr="00BB7E9E">
        <w:rPr>
          <w:rFonts w:ascii="Times New Roman" w:hAnsi="Times New Roman" w:cs="Times New Roman"/>
          <w:sz w:val="24"/>
          <w:szCs w:val="24"/>
        </w:rPr>
        <w:t>ADVENTUR  2024“.  Vilniaus rajono Turizmo ir informacijos centro stendas buvo dedikuotas Europos geografiniam centrui, taip pat Vilniaus rajono turizmo informacijos centras didžiausioje ir populiariausioje turizmo parodoje Baltijos regione BALTTOUR pristatė atsinaujinusius Vilniaus rajono turistinius maršrutus ir Vilniaus krašto verbų rišimo tradiciją.</w:t>
      </w:r>
    </w:p>
    <w:p w14:paraId="480B8C5E" w14:textId="77777777" w:rsidR="00346979" w:rsidRDefault="00346979" w:rsidP="00346979">
      <w:pPr>
        <w:keepNext/>
        <w:spacing w:before="240" w:after="0" w:line="276" w:lineRule="auto"/>
        <w:jc w:val="center"/>
      </w:pPr>
      <w:r>
        <w:rPr>
          <w:rFonts w:ascii="Times New Roman" w:hAnsi="Times New Roman" w:cs="Times New Roman"/>
          <w:noProof/>
          <w:sz w:val="24"/>
          <w:szCs w:val="24"/>
        </w:rPr>
        <w:drawing>
          <wp:inline distT="0" distB="0" distL="0" distR="0" wp14:anchorId="13E65483" wp14:editId="4E6567F9">
            <wp:extent cx="5723255" cy="3217545"/>
            <wp:effectExtent l="0" t="0" r="0" b="1905"/>
            <wp:docPr id="668226945"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23255" cy="3217545"/>
                    </a:xfrm>
                    <a:prstGeom prst="rect">
                      <a:avLst/>
                    </a:prstGeom>
                    <a:noFill/>
                    <a:ln>
                      <a:noFill/>
                    </a:ln>
                  </pic:spPr>
                </pic:pic>
              </a:graphicData>
            </a:graphic>
          </wp:inline>
        </w:drawing>
      </w:r>
    </w:p>
    <w:p w14:paraId="264608AE" w14:textId="53ED268A" w:rsidR="00C67B18" w:rsidRPr="00346979" w:rsidRDefault="00346979" w:rsidP="00346979">
      <w:pPr>
        <w:pStyle w:val="Antrat"/>
        <w:spacing w:before="240" w:line="276" w:lineRule="auto"/>
        <w:jc w:val="center"/>
        <w:rPr>
          <w:rFonts w:ascii="Times New Roman" w:hAnsi="Times New Roman" w:cs="Times New Roman"/>
          <w:b/>
          <w:bCs/>
          <w:sz w:val="20"/>
          <w:szCs w:val="20"/>
        </w:rPr>
      </w:pPr>
      <w:r w:rsidRPr="00346979">
        <w:rPr>
          <w:rFonts w:ascii="Times New Roman" w:hAnsi="Times New Roman" w:cs="Times New Roman"/>
          <w:b/>
          <w:bCs/>
          <w:sz w:val="20"/>
          <w:szCs w:val="20"/>
        </w:rPr>
        <w:t xml:space="preserve">Turizmo informacinis centras dalyvavo tarptautinėje turizmo, sporto ir laisvalaikio parodoje „ADVENTUR  2024“ bei turizmo parodoje Baltijos regione BALTTOUR </w:t>
      </w:r>
    </w:p>
    <w:p w14:paraId="44DF15DA" w14:textId="19C3BC49" w:rsidR="00B409EE" w:rsidRPr="00BB7E9E" w:rsidRDefault="00B409EE" w:rsidP="00BB7E9E">
      <w:pPr>
        <w:spacing w:before="240" w:after="0" w:line="276" w:lineRule="auto"/>
        <w:jc w:val="both"/>
        <w:rPr>
          <w:rFonts w:ascii="Times New Roman" w:hAnsi="Times New Roman" w:cs="Times New Roman"/>
          <w:bCs/>
          <w:sz w:val="24"/>
          <w:szCs w:val="24"/>
        </w:rPr>
      </w:pPr>
      <w:r w:rsidRPr="00BB7E9E">
        <w:rPr>
          <w:rFonts w:ascii="Times New Roman" w:hAnsi="Times New Roman" w:cs="Times New Roman"/>
          <w:b/>
          <w:bCs/>
          <w:sz w:val="24"/>
          <w:szCs w:val="24"/>
        </w:rPr>
        <w:t>Sporto ir kultūros projektų finansavimas</w:t>
      </w:r>
      <w:r w:rsidR="00FB74B4">
        <w:rPr>
          <w:rFonts w:ascii="Times New Roman" w:hAnsi="Times New Roman" w:cs="Times New Roman"/>
          <w:b/>
          <w:bCs/>
          <w:sz w:val="24"/>
          <w:szCs w:val="24"/>
        </w:rPr>
        <w:t xml:space="preserve">. </w:t>
      </w:r>
      <w:r w:rsidRPr="00BB7E9E">
        <w:rPr>
          <w:rFonts w:ascii="Times New Roman" w:hAnsi="Times New Roman" w:cs="Times New Roman"/>
          <w:bCs/>
          <w:sz w:val="24"/>
          <w:szCs w:val="24"/>
        </w:rPr>
        <w:t>Pagal Sporto projektų finansavimo programą iš Vilniaus rajono savivaldybės biudžeto lėšų 2024 metais skirtas finansavimas 30-čiai pareiškėjų, bendra finansuotų projektų suma 50 tūkst. Eur.</w:t>
      </w:r>
    </w:p>
    <w:p w14:paraId="3D562B0E" w14:textId="341F52C8" w:rsidR="00B409EE" w:rsidRPr="00BB7E9E" w:rsidRDefault="00B409EE" w:rsidP="00BB7E9E">
      <w:pPr>
        <w:spacing w:before="240" w:after="0" w:line="276" w:lineRule="auto"/>
        <w:jc w:val="both"/>
        <w:rPr>
          <w:rFonts w:ascii="Times New Roman" w:hAnsi="Times New Roman" w:cs="Times New Roman"/>
          <w:sz w:val="24"/>
          <w:szCs w:val="24"/>
        </w:rPr>
      </w:pPr>
      <w:r w:rsidRPr="00BB7E9E">
        <w:rPr>
          <w:rFonts w:ascii="Times New Roman" w:hAnsi="Times New Roman" w:cs="Times New Roman"/>
          <w:sz w:val="24"/>
          <w:szCs w:val="24"/>
        </w:rPr>
        <w:t>2024 m.</w:t>
      </w:r>
      <w:r w:rsidRPr="00BB7E9E">
        <w:rPr>
          <w:rFonts w:ascii="Times New Roman" w:hAnsi="Times New Roman" w:cs="Times New Roman"/>
          <w:b/>
          <w:bCs/>
          <w:sz w:val="24"/>
          <w:szCs w:val="24"/>
        </w:rPr>
        <w:t xml:space="preserve"> </w:t>
      </w:r>
      <w:r w:rsidRPr="00BB7E9E">
        <w:rPr>
          <w:rFonts w:ascii="Times New Roman" w:hAnsi="Times New Roman" w:cs="Times New Roman"/>
          <w:sz w:val="24"/>
          <w:szCs w:val="24"/>
        </w:rPr>
        <w:t>startavo Kultūros projektų finansavimas iš Vilniaus rajono savivaldybės biudžeto lėšų, pagal patvirtintus nuostatus</w:t>
      </w:r>
      <w:r w:rsidR="00FB74B4">
        <w:rPr>
          <w:rFonts w:ascii="Times New Roman" w:hAnsi="Times New Roman" w:cs="Times New Roman"/>
          <w:sz w:val="24"/>
          <w:szCs w:val="24"/>
        </w:rPr>
        <w:t xml:space="preserve"> </w:t>
      </w:r>
      <w:r w:rsidRPr="00BB7E9E">
        <w:rPr>
          <w:rFonts w:ascii="Times New Roman" w:hAnsi="Times New Roman" w:cs="Times New Roman"/>
          <w:sz w:val="24"/>
          <w:szCs w:val="24"/>
        </w:rPr>
        <w:t>finansavimas Vilniaus rajone veikiančioms kultūros organizacijoms skiriamas konkursiniu būdu. Gautos 38 paraiškos, finansuota – 30 paraiškų,  paraiškoms finansuoti skirta 68</w:t>
      </w:r>
      <w:r w:rsidR="00FB74B4">
        <w:rPr>
          <w:rFonts w:ascii="Times New Roman" w:hAnsi="Times New Roman" w:cs="Times New Roman"/>
          <w:sz w:val="24"/>
          <w:szCs w:val="24"/>
        </w:rPr>
        <w:t xml:space="preserve"> </w:t>
      </w:r>
      <w:r w:rsidRPr="00BB7E9E">
        <w:rPr>
          <w:rFonts w:ascii="Times New Roman" w:hAnsi="Times New Roman" w:cs="Times New Roman"/>
          <w:sz w:val="24"/>
          <w:szCs w:val="24"/>
        </w:rPr>
        <w:t>070 Eur.</w:t>
      </w:r>
    </w:p>
    <w:p w14:paraId="78F6FF5C" w14:textId="3439652F" w:rsidR="00B409EE" w:rsidRPr="00BB7E9E" w:rsidRDefault="00B409EE" w:rsidP="00BB7E9E">
      <w:pPr>
        <w:spacing w:before="240" w:after="0" w:line="276" w:lineRule="auto"/>
        <w:jc w:val="both"/>
        <w:rPr>
          <w:rFonts w:ascii="Times New Roman" w:hAnsi="Times New Roman" w:cs="Times New Roman"/>
          <w:sz w:val="24"/>
          <w:szCs w:val="24"/>
        </w:rPr>
      </w:pPr>
      <w:r w:rsidRPr="00BB7E9E">
        <w:rPr>
          <w:rFonts w:ascii="Times New Roman" w:hAnsi="Times New Roman" w:cs="Times New Roman"/>
          <w:b/>
          <w:bCs/>
          <w:sz w:val="24"/>
          <w:szCs w:val="24"/>
        </w:rPr>
        <w:t>BĮ Vilniaus rajono sporto centro veiklos užtikrinimas</w:t>
      </w:r>
      <w:r w:rsidR="00910A50">
        <w:rPr>
          <w:rFonts w:ascii="Times New Roman" w:hAnsi="Times New Roman" w:cs="Times New Roman"/>
          <w:b/>
          <w:bCs/>
          <w:sz w:val="24"/>
          <w:szCs w:val="24"/>
        </w:rPr>
        <w:t xml:space="preserve">. </w:t>
      </w:r>
      <w:r w:rsidRPr="00BB7E9E">
        <w:rPr>
          <w:rFonts w:ascii="Times New Roman" w:hAnsi="Times New Roman" w:cs="Times New Roman"/>
          <w:sz w:val="24"/>
          <w:szCs w:val="24"/>
        </w:rPr>
        <w:t>Vilniaus rajono sporto</w:t>
      </w:r>
      <w:r w:rsidRPr="00BB7E9E">
        <w:rPr>
          <w:rFonts w:ascii="Times New Roman" w:hAnsi="Times New Roman" w:cs="Times New Roman"/>
          <w:b/>
          <w:bCs/>
          <w:sz w:val="24"/>
          <w:szCs w:val="24"/>
        </w:rPr>
        <w:t xml:space="preserve"> </w:t>
      </w:r>
      <w:r w:rsidRPr="00910A50">
        <w:rPr>
          <w:rFonts w:ascii="Times New Roman" w:hAnsi="Times New Roman" w:cs="Times New Roman"/>
          <w:sz w:val="24"/>
          <w:szCs w:val="24"/>
        </w:rPr>
        <w:t>c</w:t>
      </w:r>
      <w:r w:rsidRPr="00BB7E9E">
        <w:rPr>
          <w:rFonts w:ascii="Times New Roman" w:hAnsi="Times New Roman" w:cs="Times New Roman"/>
          <w:sz w:val="24"/>
          <w:szCs w:val="24"/>
        </w:rPr>
        <w:t xml:space="preserve">entras 2024 m. vykdė suplanuotas veiklas, centrui išlaikyti ir veikloms vykdyti iš Vilniaus rajono savivaldybės biudžeto skirta 809 </w:t>
      </w:r>
      <w:r w:rsidR="004C76DC" w:rsidRPr="00BB7E9E">
        <w:rPr>
          <w:rFonts w:ascii="Times New Roman" w:hAnsi="Times New Roman" w:cs="Times New Roman"/>
          <w:sz w:val="24"/>
          <w:szCs w:val="24"/>
        </w:rPr>
        <w:t>780</w:t>
      </w:r>
      <w:r w:rsidRPr="00BB7E9E">
        <w:rPr>
          <w:rFonts w:ascii="Times New Roman" w:hAnsi="Times New Roman" w:cs="Times New Roman"/>
          <w:sz w:val="24"/>
          <w:szCs w:val="24"/>
        </w:rPr>
        <w:t xml:space="preserve"> Eur.</w:t>
      </w:r>
    </w:p>
    <w:p w14:paraId="36AF58C5" w14:textId="360FB530" w:rsidR="00B409EE" w:rsidRPr="00BB7E9E" w:rsidRDefault="00B409EE" w:rsidP="00BB7E9E">
      <w:pPr>
        <w:spacing w:before="240" w:after="0" w:line="276" w:lineRule="auto"/>
        <w:jc w:val="both"/>
        <w:rPr>
          <w:rFonts w:ascii="Times New Roman" w:hAnsi="Times New Roman" w:cs="Times New Roman"/>
          <w:sz w:val="24"/>
          <w:szCs w:val="24"/>
        </w:rPr>
      </w:pPr>
      <w:r w:rsidRPr="00BB7E9E">
        <w:rPr>
          <w:rFonts w:ascii="Times New Roman" w:hAnsi="Times New Roman" w:cs="Times New Roman"/>
          <w:sz w:val="24"/>
          <w:szCs w:val="24"/>
        </w:rPr>
        <w:t xml:space="preserve">Vilniaus rajono sporto centras 2024 metais organizavo </w:t>
      </w:r>
      <w:r w:rsidR="004C76DC">
        <w:rPr>
          <w:rFonts w:ascii="Times New Roman" w:hAnsi="Times New Roman" w:cs="Times New Roman"/>
          <w:sz w:val="24"/>
          <w:szCs w:val="24"/>
        </w:rPr>
        <w:t>daugiau nei</w:t>
      </w:r>
      <w:r w:rsidRPr="00BB7E9E">
        <w:rPr>
          <w:rFonts w:ascii="Times New Roman" w:hAnsi="Times New Roman" w:cs="Times New Roman"/>
          <w:sz w:val="24"/>
          <w:szCs w:val="24"/>
        </w:rPr>
        <w:t xml:space="preserve"> 30 sporto renginių, kurie vyko skirtingose Vilniaus rajono vietovėse: Nemenčinėje, </w:t>
      </w:r>
      <w:proofErr w:type="spellStart"/>
      <w:r w:rsidRPr="00BB7E9E">
        <w:rPr>
          <w:rFonts w:ascii="Times New Roman" w:hAnsi="Times New Roman" w:cs="Times New Roman"/>
          <w:sz w:val="24"/>
          <w:szCs w:val="24"/>
        </w:rPr>
        <w:t>Buivydžiuose</w:t>
      </w:r>
      <w:proofErr w:type="spellEnd"/>
      <w:r w:rsidRPr="00BB7E9E">
        <w:rPr>
          <w:rFonts w:ascii="Times New Roman" w:hAnsi="Times New Roman" w:cs="Times New Roman"/>
          <w:sz w:val="24"/>
          <w:szCs w:val="24"/>
        </w:rPr>
        <w:t xml:space="preserve">, </w:t>
      </w:r>
      <w:proofErr w:type="spellStart"/>
      <w:r w:rsidRPr="00BB7E9E">
        <w:rPr>
          <w:rFonts w:ascii="Times New Roman" w:hAnsi="Times New Roman" w:cs="Times New Roman"/>
          <w:sz w:val="24"/>
          <w:szCs w:val="24"/>
        </w:rPr>
        <w:t>Kabiškėse</w:t>
      </w:r>
      <w:proofErr w:type="spellEnd"/>
      <w:r w:rsidRPr="00BB7E9E">
        <w:rPr>
          <w:rFonts w:ascii="Times New Roman" w:hAnsi="Times New Roman" w:cs="Times New Roman"/>
          <w:sz w:val="24"/>
          <w:szCs w:val="24"/>
        </w:rPr>
        <w:t xml:space="preserve">, Paberžėje, Šumske, </w:t>
      </w:r>
      <w:proofErr w:type="spellStart"/>
      <w:r w:rsidRPr="00BB7E9E">
        <w:rPr>
          <w:rFonts w:ascii="Times New Roman" w:hAnsi="Times New Roman" w:cs="Times New Roman"/>
          <w:sz w:val="24"/>
          <w:szCs w:val="24"/>
        </w:rPr>
        <w:t>Savičiūnuose</w:t>
      </w:r>
      <w:proofErr w:type="spellEnd"/>
      <w:r w:rsidRPr="00BB7E9E">
        <w:rPr>
          <w:rFonts w:ascii="Times New Roman" w:hAnsi="Times New Roman" w:cs="Times New Roman"/>
          <w:sz w:val="24"/>
          <w:szCs w:val="24"/>
        </w:rPr>
        <w:t>, Rudaminoje, Grigaičiuose, Lavoriškėse, Sudervėje, Avižieniuose. Pagrindiniai renginiai – Vilniaus rajono sporto šventė, Vilniaus rajono taurės bokso turnyras, Vilniaus rajono neįgaliųjų sporto šventė „Mes esame“.</w:t>
      </w:r>
    </w:p>
    <w:p w14:paraId="3F0FBB51" w14:textId="6199C792" w:rsidR="00B409EE" w:rsidRPr="00BB7E9E" w:rsidRDefault="00B409EE" w:rsidP="00BB7E9E">
      <w:pPr>
        <w:spacing w:before="240" w:after="0" w:line="276" w:lineRule="auto"/>
        <w:jc w:val="both"/>
        <w:rPr>
          <w:rFonts w:ascii="Times New Roman" w:hAnsi="Times New Roman" w:cs="Times New Roman"/>
          <w:sz w:val="24"/>
          <w:szCs w:val="24"/>
        </w:rPr>
      </w:pPr>
      <w:r w:rsidRPr="00BB7E9E">
        <w:rPr>
          <w:rFonts w:ascii="Times New Roman" w:hAnsi="Times New Roman" w:cs="Times New Roman"/>
          <w:sz w:val="24"/>
          <w:szCs w:val="24"/>
        </w:rPr>
        <w:t>Aukšto meistriškumo sportininkai Vilniaus rajono sporto centre:</w:t>
      </w:r>
      <w:r w:rsidR="00E3304C">
        <w:rPr>
          <w:rFonts w:ascii="Times New Roman" w:hAnsi="Times New Roman" w:cs="Times New Roman"/>
          <w:sz w:val="24"/>
          <w:szCs w:val="24"/>
        </w:rPr>
        <w:t xml:space="preserve"> </w:t>
      </w:r>
      <w:r w:rsidRPr="00BB7E9E">
        <w:rPr>
          <w:rFonts w:ascii="Times New Roman" w:hAnsi="Times New Roman" w:cs="Times New Roman"/>
          <w:sz w:val="24"/>
          <w:szCs w:val="24"/>
        </w:rPr>
        <w:t xml:space="preserve">2024 m. sausio 1 d. </w:t>
      </w:r>
      <w:r w:rsidR="00E3304C">
        <w:rPr>
          <w:rFonts w:ascii="Times New Roman" w:hAnsi="Times New Roman" w:cs="Times New Roman"/>
          <w:sz w:val="24"/>
          <w:szCs w:val="24"/>
        </w:rPr>
        <w:t xml:space="preserve">– </w:t>
      </w:r>
      <w:r w:rsidRPr="00BB7E9E">
        <w:rPr>
          <w:rFonts w:ascii="Times New Roman" w:hAnsi="Times New Roman" w:cs="Times New Roman"/>
          <w:sz w:val="24"/>
          <w:szCs w:val="24"/>
        </w:rPr>
        <w:t>82 sportininkai</w:t>
      </w:r>
      <w:r w:rsidR="00E3304C">
        <w:rPr>
          <w:rFonts w:ascii="Times New Roman" w:hAnsi="Times New Roman" w:cs="Times New Roman"/>
          <w:sz w:val="24"/>
          <w:szCs w:val="24"/>
        </w:rPr>
        <w:t xml:space="preserve"> (</w:t>
      </w:r>
      <w:r w:rsidRPr="00BB7E9E">
        <w:rPr>
          <w:rFonts w:ascii="Times New Roman" w:hAnsi="Times New Roman" w:cs="Times New Roman"/>
          <w:sz w:val="24"/>
          <w:szCs w:val="24"/>
        </w:rPr>
        <w:t>2025 m. sausio 1 d.</w:t>
      </w:r>
      <w:r w:rsidR="00E3304C">
        <w:rPr>
          <w:rFonts w:ascii="Times New Roman" w:hAnsi="Times New Roman" w:cs="Times New Roman"/>
          <w:sz w:val="24"/>
          <w:szCs w:val="24"/>
        </w:rPr>
        <w:t xml:space="preserve"> – </w:t>
      </w:r>
      <w:r w:rsidRPr="00BB7E9E">
        <w:rPr>
          <w:rFonts w:ascii="Times New Roman" w:hAnsi="Times New Roman" w:cs="Times New Roman"/>
          <w:sz w:val="24"/>
          <w:szCs w:val="24"/>
        </w:rPr>
        <w:t>91 sportininkas</w:t>
      </w:r>
      <w:r w:rsidR="00E3304C">
        <w:rPr>
          <w:rFonts w:ascii="Times New Roman" w:hAnsi="Times New Roman" w:cs="Times New Roman"/>
          <w:sz w:val="24"/>
          <w:szCs w:val="24"/>
        </w:rPr>
        <w:t>)</w:t>
      </w:r>
      <w:r w:rsidRPr="00BB7E9E">
        <w:rPr>
          <w:rFonts w:ascii="Times New Roman" w:hAnsi="Times New Roman" w:cs="Times New Roman"/>
          <w:sz w:val="24"/>
          <w:szCs w:val="24"/>
        </w:rPr>
        <w:t>.</w:t>
      </w:r>
    </w:p>
    <w:p w14:paraId="49B2A01D" w14:textId="7DB6F4C4" w:rsidR="00112EDD" w:rsidRDefault="00346979" w:rsidP="00112EDD">
      <w:pPr>
        <w:spacing w:before="240" w:after="0" w:line="276" w:lineRule="auto"/>
        <w:jc w:val="both"/>
        <w:rPr>
          <w:rFonts w:ascii="Times New Roman" w:eastAsia="Times New Roman" w:hAnsi="Times New Roman" w:cs="Times New Roman"/>
          <w:sz w:val="24"/>
          <w:szCs w:val="24"/>
        </w:rPr>
      </w:pPr>
      <w:r>
        <w:rPr>
          <w:rFonts w:ascii="Times New Roman" w:hAnsi="Times New Roman" w:cs="Times New Roman"/>
          <w:b/>
          <w:bCs/>
          <w:noProof/>
          <w:sz w:val="24"/>
          <w:szCs w:val="24"/>
        </w:rPr>
        <w:drawing>
          <wp:anchor distT="0" distB="0" distL="114300" distR="114300" simplePos="0" relativeHeight="251756544" behindDoc="1" locked="0" layoutInCell="1" allowOverlap="1" wp14:anchorId="574873F2" wp14:editId="7AB54C2C">
            <wp:simplePos x="0" y="0"/>
            <wp:positionH relativeFrom="column">
              <wp:posOffset>506</wp:posOffset>
            </wp:positionH>
            <wp:positionV relativeFrom="paragraph">
              <wp:posOffset>23495</wp:posOffset>
            </wp:positionV>
            <wp:extent cx="2520000" cy="1677585"/>
            <wp:effectExtent l="0" t="0" r="0" b="0"/>
            <wp:wrapTight wrapText="bothSides">
              <wp:wrapPolygon edited="0">
                <wp:start x="0" y="0"/>
                <wp:lineTo x="0" y="21346"/>
                <wp:lineTo x="21393" y="21346"/>
                <wp:lineTo x="21393" y="0"/>
                <wp:lineTo x="0" y="0"/>
              </wp:wrapPolygon>
            </wp:wrapTight>
            <wp:docPr id="453491498"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20000" cy="1677585"/>
                    </a:xfrm>
                    <a:prstGeom prst="rect">
                      <a:avLst/>
                    </a:prstGeom>
                    <a:noFill/>
                    <a:ln>
                      <a:noFill/>
                    </a:ln>
                  </pic:spPr>
                </pic:pic>
              </a:graphicData>
            </a:graphic>
          </wp:anchor>
        </w:drawing>
      </w:r>
      <w:r w:rsidR="00B409EE" w:rsidRPr="00BB7E9E">
        <w:rPr>
          <w:rFonts w:ascii="Times New Roman" w:hAnsi="Times New Roman" w:cs="Times New Roman"/>
          <w:b/>
          <w:bCs/>
          <w:sz w:val="24"/>
          <w:szCs w:val="24"/>
        </w:rPr>
        <w:t>Aukšto meistriškumo sporto finansavimas</w:t>
      </w:r>
      <w:r w:rsidR="00E3304C">
        <w:rPr>
          <w:rFonts w:ascii="Times New Roman" w:hAnsi="Times New Roman" w:cs="Times New Roman"/>
          <w:b/>
          <w:bCs/>
          <w:sz w:val="24"/>
          <w:szCs w:val="24"/>
        </w:rPr>
        <w:t>.</w:t>
      </w:r>
      <w:r w:rsidR="00BF48D6" w:rsidRPr="00BF48D6">
        <w:rPr>
          <w:rFonts w:ascii="Times New Roman" w:eastAsia="Times New Roman" w:hAnsi="Times New Roman" w:cs="Times New Roman"/>
          <w:sz w:val="24"/>
          <w:szCs w:val="24"/>
        </w:rPr>
        <w:t xml:space="preserve"> </w:t>
      </w:r>
      <w:r w:rsidR="00BF48D6" w:rsidRPr="00BB7E9E">
        <w:rPr>
          <w:rFonts w:ascii="Times New Roman" w:eastAsia="Times New Roman" w:hAnsi="Times New Roman" w:cs="Times New Roman"/>
          <w:sz w:val="24"/>
          <w:szCs w:val="24"/>
        </w:rPr>
        <w:t xml:space="preserve">2024 m. sausio 31 d. buvo pasirašyta bendradarbiavimo sutartis tarp Vilniaus rajono savivaldybės ir VšĮ „FK </w:t>
      </w:r>
      <w:proofErr w:type="spellStart"/>
      <w:r w:rsidR="00BF48D6" w:rsidRPr="00BB7E9E">
        <w:rPr>
          <w:rFonts w:ascii="Times New Roman" w:eastAsia="Times New Roman" w:hAnsi="Times New Roman" w:cs="Times New Roman"/>
          <w:sz w:val="24"/>
          <w:szCs w:val="24"/>
        </w:rPr>
        <w:t>TransINVEST</w:t>
      </w:r>
      <w:proofErr w:type="spellEnd"/>
      <w:r w:rsidR="00BF48D6" w:rsidRPr="00BB7E9E">
        <w:rPr>
          <w:rFonts w:ascii="Times New Roman" w:eastAsia="Times New Roman" w:hAnsi="Times New Roman" w:cs="Times New Roman"/>
          <w:sz w:val="24"/>
          <w:szCs w:val="24"/>
        </w:rPr>
        <w:t>“</w:t>
      </w:r>
      <w:r w:rsidR="00DC584E">
        <w:rPr>
          <w:rFonts w:ascii="Times New Roman" w:eastAsia="Times New Roman" w:hAnsi="Times New Roman" w:cs="Times New Roman"/>
          <w:sz w:val="24"/>
          <w:szCs w:val="24"/>
        </w:rPr>
        <w:t>.</w:t>
      </w:r>
      <w:r w:rsidR="00BF48D6" w:rsidRPr="00BB7E9E">
        <w:rPr>
          <w:rFonts w:ascii="Times New Roman" w:eastAsia="Times New Roman" w:hAnsi="Times New Roman" w:cs="Times New Roman"/>
          <w:sz w:val="24"/>
          <w:szCs w:val="24"/>
        </w:rPr>
        <w:t xml:space="preserve"> Savivaldybė skyrė 350 tūkst. Eur klubo reikmėms bei futbolo propagavimui Vilniaus rajone.</w:t>
      </w:r>
      <w:r w:rsidR="00FB3A2A">
        <w:rPr>
          <w:rFonts w:ascii="Times New Roman" w:eastAsia="Times New Roman" w:hAnsi="Times New Roman" w:cs="Times New Roman"/>
          <w:sz w:val="24"/>
          <w:szCs w:val="24"/>
        </w:rPr>
        <w:t xml:space="preserve"> </w:t>
      </w:r>
    </w:p>
    <w:p w14:paraId="7F1D46D3" w14:textId="5CB58A5F" w:rsidR="00112EDD" w:rsidRPr="00112EDD" w:rsidRDefault="00346979" w:rsidP="00112EDD">
      <w:pPr>
        <w:spacing w:before="240" w:after="0" w:line="276" w:lineRule="auto"/>
        <w:jc w:val="both"/>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58592" behindDoc="1" locked="0" layoutInCell="1" allowOverlap="1" wp14:anchorId="029D1A3E" wp14:editId="77E9D74D">
                <wp:simplePos x="0" y="0"/>
                <wp:positionH relativeFrom="column">
                  <wp:posOffset>0</wp:posOffset>
                </wp:positionH>
                <wp:positionV relativeFrom="paragraph">
                  <wp:posOffset>531706</wp:posOffset>
                </wp:positionV>
                <wp:extent cx="2519680" cy="635"/>
                <wp:effectExtent l="0" t="0" r="0" b="0"/>
                <wp:wrapTight wrapText="bothSides">
                  <wp:wrapPolygon edited="0">
                    <wp:start x="0" y="0"/>
                    <wp:lineTo x="0" y="21600"/>
                    <wp:lineTo x="21600" y="21600"/>
                    <wp:lineTo x="21600" y="0"/>
                  </wp:wrapPolygon>
                </wp:wrapTight>
                <wp:docPr id="962057180" name="Teksto laukas 1"/>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wps:spPr>
                      <wps:txbx>
                        <w:txbxContent>
                          <w:p w14:paraId="2DB39D0C" w14:textId="58E2C54C" w:rsidR="00C67B18" w:rsidRPr="00C67B18" w:rsidRDefault="00C67B18" w:rsidP="00C67B18">
                            <w:pPr>
                              <w:pStyle w:val="Antrat"/>
                              <w:spacing w:line="276" w:lineRule="auto"/>
                              <w:jc w:val="center"/>
                              <w:rPr>
                                <w:rFonts w:ascii="Times New Roman" w:hAnsi="Times New Roman" w:cs="Times New Roman"/>
                                <w:b/>
                                <w:bCs/>
                                <w:sz w:val="20"/>
                                <w:szCs w:val="20"/>
                              </w:rPr>
                            </w:pPr>
                            <w:r w:rsidRPr="00C67B18">
                              <w:rPr>
                                <w:rFonts w:ascii="Times New Roman" w:hAnsi="Times New Roman" w:cs="Times New Roman"/>
                                <w:b/>
                                <w:bCs/>
                                <w:sz w:val="20"/>
                                <w:szCs w:val="20"/>
                              </w:rPr>
                              <w:t>Vilniaus rajono savivaldybė</w:t>
                            </w:r>
                            <w:r>
                              <w:rPr>
                                <w:rFonts w:ascii="Times New Roman" w:hAnsi="Times New Roman" w:cs="Times New Roman"/>
                                <w:b/>
                                <w:bCs/>
                                <w:sz w:val="20"/>
                                <w:szCs w:val="20"/>
                              </w:rPr>
                              <w:t xml:space="preserve"> tapo</w:t>
                            </w:r>
                            <w:r>
                              <w:rPr>
                                <w:rFonts w:ascii="Times New Roman" w:hAnsi="Times New Roman" w:cs="Times New Roman"/>
                                <w:b/>
                                <w:bCs/>
                                <w:sz w:val="20"/>
                                <w:szCs w:val="20"/>
                              </w:rPr>
                              <w:br/>
                            </w:r>
                            <w:r w:rsidRPr="00C67B18">
                              <w:rPr>
                                <w:rFonts w:ascii="Times New Roman" w:hAnsi="Times New Roman" w:cs="Times New Roman"/>
                                <w:b/>
                                <w:bCs/>
                                <w:sz w:val="20"/>
                                <w:szCs w:val="20"/>
                              </w:rPr>
                              <w:t>VšĮ „</w:t>
                            </w:r>
                            <w:proofErr w:type="spellStart"/>
                            <w:r w:rsidRPr="00C67B18">
                              <w:rPr>
                                <w:rFonts w:ascii="Times New Roman" w:hAnsi="Times New Roman" w:cs="Times New Roman"/>
                                <w:b/>
                                <w:bCs/>
                                <w:sz w:val="20"/>
                                <w:szCs w:val="20"/>
                              </w:rPr>
                              <w:t>TransINVEST</w:t>
                            </w:r>
                            <w:proofErr w:type="spellEnd"/>
                            <w:r w:rsidRPr="00C67B18">
                              <w:rPr>
                                <w:rFonts w:ascii="Times New Roman" w:hAnsi="Times New Roman" w:cs="Times New Roman"/>
                                <w:b/>
                                <w:bCs/>
                                <w:sz w:val="20"/>
                                <w:szCs w:val="20"/>
                              </w:rPr>
                              <w:t>“ dalininke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9D1A3E" id="_x0000_s1043" type="#_x0000_t202" style="position:absolute;left:0;text-align:left;margin-left:0;margin-top:41.85pt;width:198.4pt;height:.05pt;z-index:-25155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HjRmsGgIAAEAEAAAOAAAAZHJzL2Uyb0RvYy54bWysU8Fu2zAMvQ/YPwi6L04yNGuNOEWWIsOA oC2QDj0rshwLkEWNUmJnXz9KjpOt22nYRaZJitR7j5zfd41hR4Vegy34ZDTmTFkJpbb7gn97WX+4 5cwHYUthwKqCn5Tn94v37+aty9UUajClQkZFrM9bV/A6BJdnmZe1aoQfgVOWghVgIwL94j4rUbRU vTHZdDyeZS1g6RCk8p68D32QL1L9qlIyPFWVV4GZgtPbQjoxnbt4Zou5yPcoXK3l+RniH17RCG2p 6aXUgwiCHVD/UarREsFDFUYSmgyqSkuVMBCayfgNmm0tnEpYiBzvLjT5/1dWPh637hlZ6D5DRwJG Qlrnc0/OiKersIlfeimjOFF4utCmusAkOac3k7vZLYUkxWYfb2KN7HrVoQ9fFDQsGgVH0iRRJY4b H/rUISV28mB0udbGxJ8YWBlkR0H6tbUO6lz8tyxjY66FeKsvGD3ZFUe0QrfrmC4J46cB5A7KE2FH 6MfCO7nW1HAjfHgWSHNAmGi2wxMdlYG24HC2OKsBf/zNH/NJHopy1tJcFdx/PwhUnJmvloSLQzgY OBi7wbCHZgUEdUJb42Qy6QIGM5gVQvNKI7+MXSgkrKReBQ+DuQr9dNPKSLVcpiQaNSfCxm6djKUH Yl+6V4HuLEsgNR9hmDiRv1Gnz036uOUhENVJukhsz+KZbxrTJP55peIe/Pqfsq6Lv/gJAAD//wMA UEsDBBQABgAIAAAAIQAwJSU73QAAAAYBAAAPAAAAZHJzL2Rvd25yZXYueG1sTI/BTsMwEETvSPyD tUhcEHUgVQghTlVVcIBLReiFmxtv40C8jmKnDX/P9gTH2VnNvClXs+vFEcfQeVJwt0hAIDXedNQq 2H283OYgQtRkdO8JFfxggFV1eVHqwvgTveOxjq3gEAqFVmBjHAopQ2PR6bDwAxJ7Bz86HVmOrTSj PnG46+V9kmTS6Y64weoBNxab73pyCrbLz629mQ7Pb+tlOr7upk321dZKXV/N6ycQEef49wxnfEaH ipn2fiITRK+Ah0QFefoAgt30MeMh+/MhB1mV8j9+9QsAAP//AwBQSwECLQAUAAYACAAAACEAtoM4 kv4AAADhAQAAEwAAAAAAAAAAAAAAAAAAAAAAW0NvbnRlbnRfVHlwZXNdLnhtbFBLAQItABQABgAI AAAAIQA4/SH/1gAAAJQBAAALAAAAAAAAAAAAAAAAAC8BAABfcmVscy8ucmVsc1BLAQItABQABgAI AAAAIQBHjRmsGgIAAEAEAAAOAAAAAAAAAAAAAAAAAC4CAABkcnMvZTJvRG9jLnhtbFBLAQItABQA BgAIAAAAIQAwJSU73QAAAAYBAAAPAAAAAAAAAAAAAAAAAHQEAABkcnMvZG93bnJldi54bWxQSwUG AAAAAAQABADzAAAAfgUAAAAA " stroked="f">
                <v:textbox style="mso-fit-shape-to-text:t" inset="0,0,0,0">
                  <w:txbxContent>
                    <w:p w14:paraId="2DB39D0C" w14:textId="58E2C54C" w:rsidR="00C67B18" w:rsidRPr="00C67B18" w:rsidRDefault="00C67B18" w:rsidP="00C67B18">
                      <w:pPr>
                        <w:pStyle w:val="Antrat"/>
                        <w:spacing w:line="276" w:lineRule="auto"/>
                        <w:jc w:val="center"/>
                        <w:rPr>
                          <w:rFonts w:ascii="Times New Roman" w:hAnsi="Times New Roman" w:cs="Times New Roman"/>
                          <w:b/>
                          <w:bCs/>
                          <w:sz w:val="20"/>
                          <w:szCs w:val="20"/>
                        </w:rPr>
                      </w:pPr>
                      <w:r w:rsidRPr="00C67B18">
                        <w:rPr>
                          <w:rFonts w:ascii="Times New Roman" w:hAnsi="Times New Roman" w:cs="Times New Roman"/>
                          <w:b/>
                          <w:bCs/>
                          <w:sz w:val="20"/>
                          <w:szCs w:val="20"/>
                        </w:rPr>
                        <w:t>Vilniaus rajono savivaldybė</w:t>
                      </w:r>
                      <w:r>
                        <w:rPr>
                          <w:rFonts w:ascii="Times New Roman" w:hAnsi="Times New Roman" w:cs="Times New Roman"/>
                          <w:b/>
                          <w:bCs/>
                          <w:sz w:val="20"/>
                          <w:szCs w:val="20"/>
                        </w:rPr>
                        <w:t xml:space="preserve"> tapo</w:t>
                      </w:r>
                      <w:r>
                        <w:rPr>
                          <w:rFonts w:ascii="Times New Roman" w:hAnsi="Times New Roman" w:cs="Times New Roman"/>
                          <w:b/>
                          <w:bCs/>
                          <w:sz w:val="20"/>
                          <w:szCs w:val="20"/>
                        </w:rPr>
                        <w:br/>
                      </w:r>
                      <w:r w:rsidRPr="00C67B18">
                        <w:rPr>
                          <w:rFonts w:ascii="Times New Roman" w:hAnsi="Times New Roman" w:cs="Times New Roman"/>
                          <w:b/>
                          <w:bCs/>
                          <w:sz w:val="20"/>
                          <w:szCs w:val="20"/>
                        </w:rPr>
                        <w:t>VšĮ „</w:t>
                      </w:r>
                      <w:proofErr w:type="spellStart"/>
                      <w:r w:rsidRPr="00C67B18">
                        <w:rPr>
                          <w:rFonts w:ascii="Times New Roman" w:hAnsi="Times New Roman" w:cs="Times New Roman"/>
                          <w:b/>
                          <w:bCs/>
                          <w:sz w:val="20"/>
                          <w:szCs w:val="20"/>
                        </w:rPr>
                        <w:t>TransINVEST</w:t>
                      </w:r>
                      <w:proofErr w:type="spellEnd"/>
                      <w:r w:rsidRPr="00C67B18">
                        <w:rPr>
                          <w:rFonts w:ascii="Times New Roman" w:hAnsi="Times New Roman" w:cs="Times New Roman"/>
                          <w:b/>
                          <w:bCs/>
                          <w:sz w:val="20"/>
                          <w:szCs w:val="20"/>
                        </w:rPr>
                        <w:t>“ dalininke</w:t>
                      </w:r>
                    </w:p>
                  </w:txbxContent>
                </v:textbox>
                <w10:wrap type="tight"/>
              </v:shape>
            </w:pict>
          </mc:Fallback>
        </mc:AlternateContent>
      </w:r>
      <w:r w:rsidR="00112EDD" w:rsidRPr="4A2CD7EC">
        <w:rPr>
          <w:rFonts w:ascii="Times New Roman" w:eastAsia="Times New Roman" w:hAnsi="Times New Roman" w:cs="Times New Roman"/>
          <w:sz w:val="24"/>
          <w:szCs w:val="24"/>
        </w:rPr>
        <w:t>Lietuvos Nepriklausomybės atkūrimo dienos renginyje buvo pagerbti ir apdovanoti geriausieji 2023  m. Vilniaus rajono sportininkai, jų treneriai, mėgėjiški sporto klubai.</w:t>
      </w:r>
    </w:p>
    <w:p w14:paraId="756A000C" w14:textId="3A8AC421" w:rsidR="000144A4" w:rsidRDefault="000144A4" w:rsidP="000144A4">
      <w:pPr>
        <w:spacing w:before="240" w:after="0" w:line="276" w:lineRule="auto"/>
        <w:jc w:val="both"/>
        <w:rPr>
          <w:rFonts w:ascii="Times New Roman" w:hAnsi="Times New Roman" w:cs="Times New Roman"/>
          <w:sz w:val="24"/>
          <w:szCs w:val="24"/>
        </w:rPr>
      </w:pPr>
      <w:r w:rsidRPr="00346979">
        <w:rPr>
          <w:rFonts w:ascii="Times New Roman" w:hAnsi="Times New Roman" w:cs="Times New Roman"/>
          <w:b/>
          <w:bCs/>
          <w:sz w:val="24"/>
          <w:szCs w:val="24"/>
        </w:rPr>
        <w:t>Skaidiškių sporto komplekso statyba</w:t>
      </w:r>
      <w:r w:rsidRPr="00346979">
        <w:rPr>
          <w:rFonts w:ascii="Times New Roman" w:hAnsi="Times New Roman" w:cs="Times New Roman"/>
          <w:sz w:val="24"/>
          <w:szCs w:val="24"/>
        </w:rPr>
        <w:t xml:space="preserve"> </w:t>
      </w:r>
      <w:r w:rsidRPr="00D2033D">
        <w:rPr>
          <w:rFonts w:ascii="Times New Roman" w:hAnsi="Times New Roman" w:cs="Times New Roman"/>
          <w:b/>
          <w:bCs/>
          <w:sz w:val="24"/>
          <w:szCs w:val="24"/>
        </w:rPr>
        <w:t>ir viešųjų erdvių sutvarkymas pritaikant bendruomenės poreikiams</w:t>
      </w:r>
      <w:r w:rsidR="00D2033D">
        <w:rPr>
          <w:rFonts w:ascii="Times New Roman" w:hAnsi="Times New Roman" w:cs="Times New Roman"/>
          <w:b/>
          <w:bCs/>
          <w:sz w:val="24"/>
          <w:szCs w:val="24"/>
        </w:rPr>
        <w:t xml:space="preserve"> – </w:t>
      </w:r>
      <w:r>
        <w:rPr>
          <w:rFonts w:ascii="Times New Roman" w:hAnsi="Times New Roman" w:cs="Times New Roman"/>
          <w:sz w:val="24"/>
          <w:szCs w:val="24"/>
        </w:rPr>
        <w:t>6</w:t>
      </w:r>
      <w:r w:rsidRPr="00346979">
        <w:rPr>
          <w:rFonts w:ascii="Times New Roman" w:hAnsi="Times New Roman" w:cs="Times New Roman"/>
          <w:sz w:val="24"/>
          <w:szCs w:val="24"/>
        </w:rPr>
        <w:t xml:space="preserve">,2 </w:t>
      </w:r>
      <w:r>
        <w:rPr>
          <w:rFonts w:ascii="Times New Roman" w:hAnsi="Times New Roman" w:cs="Times New Roman"/>
          <w:sz w:val="24"/>
          <w:szCs w:val="24"/>
        </w:rPr>
        <w:t>mln</w:t>
      </w:r>
      <w:r w:rsidRPr="00346979">
        <w:rPr>
          <w:rFonts w:ascii="Times New Roman" w:hAnsi="Times New Roman" w:cs="Times New Roman"/>
          <w:sz w:val="24"/>
          <w:szCs w:val="24"/>
        </w:rPr>
        <w:t>. Eur.</w:t>
      </w:r>
      <w:r>
        <w:rPr>
          <w:rFonts w:ascii="Times New Roman" w:hAnsi="Times New Roman" w:cs="Times New Roman"/>
          <w:sz w:val="24"/>
          <w:szCs w:val="24"/>
        </w:rPr>
        <w:t xml:space="preserve"> </w:t>
      </w:r>
      <w:r w:rsidRPr="00E678B2">
        <w:rPr>
          <w:rFonts w:ascii="Times New Roman" w:hAnsi="Times New Roman" w:cs="Times New Roman"/>
          <w:sz w:val="24"/>
          <w:szCs w:val="24"/>
        </w:rPr>
        <w:br/>
      </w:r>
      <w:r>
        <w:rPr>
          <w:rFonts w:ascii="Times New Roman" w:hAnsi="Times New Roman" w:cs="Times New Roman"/>
          <w:sz w:val="24"/>
          <w:szCs w:val="24"/>
        </w:rPr>
        <w:t>Bus įrengta s</w:t>
      </w:r>
      <w:r w:rsidRPr="00E678B2">
        <w:rPr>
          <w:rFonts w:ascii="Times New Roman" w:hAnsi="Times New Roman" w:cs="Times New Roman"/>
          <w:sz w:val="24"/>
          <w:szCs w:val="24"/>
        </w:rPr>
        <w:t>porto salė, t</w:t>
      </w:r>
      <w:r w:rsidRPr="002351D8">
        <w:rPr>
          <w:rFonts w:ascii="Times New Roman" w:hAnsi="Times New Roman" w:cs="Times New Roman"/>
          <w:sz w:val="24"/>
          <w:szCs w:val="24"/>
        </w:rPr>
        <w:t>rys patalpos užsiėmimams,</w:t>
      </w:r>
      <w:r w:rsidRPr="00E678B2">
        <w:rPr>
          <w:rFonts w:ascii="Times New Roman" w:hAnsi="Times New Roman" w:cs="Times New Roman"/>
          <w:sz w:val="24"/>
          <w:szCs w:val="24"/>
        </w:rPr>
        <w:t xml:space="preserve"> d</w:t>
      </w:r>
      <w:r w:rsidRPr="002351D8">
        <w:rPr>
          <w:rFonts w:ascii="Times New Roman" w:hAnsi="Times New Roman" w:cs="Times New Roman"/>
          <w:sz w:val="24"/>
          <w:szCs w:val="24"/>
        </w:rPr>
        <w:t>ušai persirengimo kambaria</w:t>
      </w:r>
      <w:r w:rsidRPr="00E678B2">
        <w:rPr>
          <w:rFonts w:ascii="Times New Roman" w:hAnsi="Times New Roman" w:cs="Times New Roman"/>
          <w:sz w:val="24"/>
          <w:szCs w:val="24"/>
        </w:rPr>
        <w:t>i, l</w:t>
      </w:r>
      <w:r w:rsidRPr="002351D8">
        <w:rPr>
          <w:rFonts w:ascii="Times New Roman" w:hAnsi="Times New Roman" w:cs="Times New Roman"/>
          <w:sz w:val="24"/>
          <w:szCs w:val="24"/>
        </w:rPr>
        <w:t>auke bus</w:t>
      </w:r>
      <w:r w:rsidRPr="00E678B2">
        <w:rPr>
          <w:rFonts w:ascii="Times New Roman" w:hAnsi="Times New Roman" w:cs="Times New Roman"/>
          <w:sz w:val="24"/>
          <w:szCs w:val="24"/>
        </w:rPr>
        <w:t>: p</w:t>
      </w:r>
      <w:r w:rsidRPr="002351D8">
        <w:rPr>
          <w:rFonts w:ascii="Times New Roman" w:hAnsi="Times New Roman" w:cs="Times New Roman"/>
          <w:sz w:val="24"/>
          <w:szCs w:val="24"/>
        </w:rPr>
        <w:t>arkas</w:t>
      </w:r>
      <w:r w:rsidRPr="00E678B2">
        <w:rPr>
          <w:rFonts w:ascii="Times New Roman" w:hAnsi="Times New Roman" w:cs="Times New Roman"/>
          <w:sz w:val="24"/>
          <w:szCs w:val="24"/>
        </w:rPr>
        <w:t xml:space="preserve">, </w:t>
      </w:r>
      <w:r w:rsidRPr="002351D8">
        <w:rPr>
          <w:rFonts w:ascii="Times New Roman" w:hAnsi="Times New Roman" w:cs="Times New Roman"/>
          <w:sz w:val="24"/>
          <w:szCs w:val="24"/>
        </w:rPr>
        <w:t xml:space="preserve">2 </w:t>
      </w:r>
      <w:r w:rsidRPr="00E678B2">
        <w:rPr>
          <w:rFonts w:ascii="Times New Roman" w:hAnsi="Times New Roman" w:cs="Times New Roman"/>
          <w:sz w:val="24"/>
          <w:szCs w:val="24"/>
        </w:rPr>
        <w:t>l</w:t>
      </w:r>
      <w:r w:rsidRPr="002351D8">
        <w:rPr>
          <w:rFonts w:ascii="Times New Roman" w:hAnsi="Times New Roman" w:cs="Times New Roman"/>
          <w:sz w:val="24"/>
          <w:szCs w:val="24"/>
        </w:rPr>
        <w:t>auko teniso kortai</w:t>
      </w:r>
      <w:r w:rsidRPr="00E678B2">
        <w:rPr>
          <w:rFonts w:ascii="Times New Roman" w:hAnsi="Times New Roman" w:cs="Times New Roman"/>
          <w:sz w:val="24"/>
          <w:szCs w:val="24"/>
        </w:rPr>
        <w:t xml:space="preserve">, </w:t>
      </w:r>
      <w:r w:rsidR="00C433BB" w:rsidRPr="00E678B2">
        <w:rPr>
          <w:rFonts w:ascii="Times New Roman" w:hAnsi="Times New Roman" w:cs="Times New Roman"/>
          <w:sz w:val="24"/>
          <w:szCs w:val="24"/>
        </w:rPr>
        <w:t>k</w:t>
      </w:r>
      <w:r w:rsidR="00C433BB" w:rsidRPr="002351D8">
        <w:rPr>
          <w:rFonts w:ascii="Times New Roman" w:hAnsi="Times New Roman" w:cs="Times New Roman"/>
          <w:sz w:val="24"/>
          <w:szCs w:val="24"/>
        </w:rPr>
        <w:t>repšinio</w:t>
      </w:r>
      <w:r w:rsidRPr="002351D8">
        <w:rPr>
          <w:rFonts w:ascii="Times New Roman" w:hAnsi="Times New Roman" w:cs="Times New Roman"/>
          <w:sz w:val="24"/>
          <w:szCs w:val="24"/>
        </w:rPr>
        <w:t xml:space="preserve"> aikštelė</w:t>
      </w:r>
      <w:r w:rsidRPr="00E678B2">
        <w:rPr>
          <w:rFonts w:ascii="Times New Roman" w:hAnsi="Times New Roman" w:cs="Times New Roman"/>
          <w:sz w:val="24"/>
          <w:szCs w:val="24"/>
        </w:rPr>
        <w:t xml:space="preserve">, </w:t>
      </w:r>
      <w:r w:rsidRPr="002351D8">
        <w:rPr>
          <w:rFonts w:ascii="Times New Roman" w:hAnsi="Times New Roman" w:cs="Times New Roman"/>
          <w:sz w:val="24"/>
          <w:szCs w:val="24"/>
        </w:rPr>
        <w:t xml:space="preserve">2 </w:t>
      </w:r>
      <w:r w:rsidRPr="00E678B2">
        <w:rPr>
          <w:rFonts w:ascii="Times New Roman" w:hAnsi="Times New Roman" w:cs="Times New Roman"/>
          <w:sz w:val="24"/>
          <w:szCs w:val="24"/>
        </w:rPr>
        <w:t>p</w:t>
      </w:r>
      <w:r w:rsidRPr="002351D8">
        <w:rPr>
          <w:rFonts w:ascii="Times New Roman" w:hAnsi="Times New Roman" w:cs="Times New Roman"/>
          <w:sz w:val="24"/>
          <w:szCs w:val="24"/>
        </w:rPr>
        <w:t>aplūdimio tinklinio aikštelės</w:t>
      </w:r>
      <w:r w:rsidRPr="00E678B2">
        <w:rPr>
          <w:rFonts w:ascii="Times New Roman" w:hAnsi="Times New Roman" w:cs="Times New Roman"/>
          <w:sz w:val="24"/>
          <w:szCs w:val="24"/>
        </w:rPr>
        <w:t xml:space="preserve">, futbolo stadionas, </w:t>
      </w:r>
      <w:r w:rsidR="00C433BB" w:rsidRPr="00E678B2">
        <w:rPr>
          <w:rFonts w:ascii="Times New Roman" w:hAnsi="Times New Roman" w:cs="Times New Roman"/>
          <w:sz w:val="24"/>
          <w:szCs w:val="24"/>
        </w:rPr>
        <w:t>mini golfas</w:t>
      </w:r>
      <w:r w:rsidRPr="00E678B2">
        <w:rPr>
          <w:rFonts w:ascii="Times New Roman" w:hAnsi="Times New Roman" w:cs="Times New Roman"/>
          <w:sz w:val="24"/>
          <w:szCs w:val="24"/>
        </w:rPr>
        <w:t>.</w:t>
      </w:r>
      <w:r>
        <w:rPr>
          <w:rFonts w:ascii="Times New Roman" w:hAnsi="Times New Roman" w:cs="Times New Roman"/>
          <w:sz w:val="24"/>
          <w:szCs w:val="24"/>
        </w:rPr>
        <w:t xml:space="preserve"> Projektą </w:t>
      </w:r>
      <w:r w:rsidRPr="00E678B2">
        <w:rPr>
          <w:rFonts w:ascii="Times New Roman" w:hAnsi="Times New Roman" w:cs="Times New Roman"/>
          <w:sz w:val="24"/>
          <w:szCs w:val="24"/>
        </w:rPr>
        <w:t>planuojama baigti 2025 m.</w:t>
      </w:r>
    </w:p>
    <w:p w14:paraId="7E90C3A4" w14:textId="24D29EE6" w:rsidR="000144A4" w:rsidRDefault="000144A4" w:rsidP="000144A4">
      <w:pPr>
        <w:spacing w:before="240" w:after="0" w:line="276" w:lineRule="auto"/>
        <w:jc w:val="both"/>
        <w:rPr>
          <w:rFonts w:ascii="Times New Roman" w:hAnsi="Times New Roman" w:cs="Times New Roman"/>
          <w:sz w:val="24"/>
          <w:szCs w:val="24"/>
        </w:rPr>
      </w:pPr>
      <w:r w:rsidRPr="005D27C9">
        <w:rPr>
          <w:rFonts w:ascii="Times New Roman" w:hAnsi="Times New Roman" w:cs="Times New Roman"/>
          <w:b/>
          <w:bCs/>
          <w:sz w:val="24"/>
          <w:szCs w:val="24"/>
        </w:rPr>
        <w:t>R</w:t>
      </w:r>
      <w:r>
        <w:rPr>
          <w:rFonts w:ascii="Times New Roman" w:hAnsi="Times New Roman" w:cs="Times New Roman"/>
          <w:b/>
          <w:bCs/>
          <w:sz w:val="24"/>
          <w:szCs w:val="24"/>
        </w:rPr>
        <w:t xml:space="preserve">udaminos sporto komplekso įrengimas. </w:t>
      </w:r>
      <w:r w:rsidRPr="002351D8">
        <w:rPr>
          <w:rFonts w:ascii="Times New Roman" w:hAnsi="Times New Roman" w:cs="Times New Roman"/>
          <w:sz w:val="24"/>
          <w:szCs w:val="24"/>
        </w:rPr>
        <w:t>Planuojamas 25 metrų</w:t>
      </w:r>
      <w:r w:rsidR="00C433BB">
        <w:rPr>
          <w:rFonts w:ascii="Times New Roman" w:hAnsi="Times New Roman" w:cs="Times New Roman"/>
          <w:sz w:val="24"/>
          <w:szCs w:val="24"/>
        </w:rPr>
        <w:t xml:space="preserve"> ir</w:t>
      </w:r>
      <w:r w:rsidRPr="002351D8">
        <w:rPr>
          <w:rFonts w:ascii="Times New Roman" w:hAnsi="Times New Roman" w:cs="Times New Roman"/>
          <w:sz w:val="24"/>
          <w:szCs w:val="24"/>
        </w:rPr>
        <w:t xml:space="preserve"> 4 takelių baseinas su pakeliamu dugnu, sporto, treniruoklių salė, SPA zona ir kavinė</w:t>
      </w:r>
      <w:r>
        <w:rPr>
          <w:rFonts w:ascii="Times New Roman" w:hAnsi="Times New Roman" w:cs="Times New Roman"/>
          <w:sz w:val="24"/>
          <w:szCs w:val="24"/>
        </w:rPr>
        <w:t>.</w:t>
      </w:r>
      <w:r>
        <w:rPr>
          <w:rFonts w:ascii="Times New Roman" w:hAnsi="Times New Roman" w:cs="Times New Roman"/>
          <w:b/>
          <w:bCs/>
          <w:sz w:val="24"/>
          <w:szCs w:val="24"/>
        </w:rPr>
        <w:t xml:space="preserve"> </w:t>
      </w:r>
      <w:r w:rsidRPr="005D27C9">
        <w:rPr>
          <w:rFonts w:ascii="Times New Roman" w:hAnsi="Times New Roman" w:cs="Times New Roman"/>
          <w:sz w:val="24"/>
          <w:szCs w:val="24"/>
        </w:rPr>
        <w:t>Projektas įgyvendinamas</w:t>
      </w:r>
      <w:r w:rsidR="002C099F">
        <w:rPr>
          <w:rFonts w:ascii="Times New Roman" w:hAnsi="Times New Roman" w:cs="Times New Roman"/>
          <w:sz w:val="24"/>
          <w:szCs w:val="24"/>
        </w:rPr>
        <w:t xml:space="preserve"> </w:t>
      </w:r>
      <w:r w:rsidRPr="005D27C9">
        <w:rPr>
          <w:rFonts w:ascii="Times New Roman" w:hAnsi="Times New Roman" w:cs="Times New Roman"/>
          <w:sz w:val="24"/>
          <w:szCs w:val="24"/>
        </w:rPr>
        <w:t>valdžios ir privataus</w:t>
      </w:r>
      <w:r>
        <w:rPr>
          <w:rFonts w:ascii="Times New Roman" w:hAnsi="Times New Roman" w:cs="Times New Roman"/>
          <w:sz w:val="24"/>
          <w:szCs w:val="24"/>
        </w:rPr>
        <w:t xml:space="preserve"> </w:t>
      </w:r>
      <w:r w:rsidRPr="005D27C9">
        <w:rPr>
          <w:rFonts w:ascii="Times New Roman" w:hAnsi="Times New Roman" w:cs="Times New Roman"/>
          <w:sz w:val="24"/>
          <w:szCs w:val="24"/>
        </w:rPr>
        <w:t>sektoriaus partnerystė</w:t>
      </w:r>
      <w:r w:rsidR="002C099F">
        <w:rPr>
          <w:rFonts w:ascii="Times New Roman" w:hAnsi="Times New Roman" w:cs="Times New Roman"/>
          <w:sz w:val="24"/>
          <w:szCs w:val="24"/>
        </w:rPr>
        <w:t>s (toliau –</w:t>
      </w:r>
      <w:r w:rsidR="002C099F" w:rsidRPr="002C099F">
        <w:rPr>
          <w:rFonts w:ascii="Times New Roman" w:hAnsi="Times New Roman" w:cs="Times New Roman"/>
          <w:sz w:val="24"/>
          <w:szCs w:val="24"/>
        </w:rPr>
        <w:t xml:space="preserve"> </w:t>
      </w:r>
      <w:r w:rsidR="002C099F" w:rsidRPr="005D27C9">
        <w:rPr>
          <w:rFonts w:ascii="Times New Roman" w:hAnsi="Times New Roman" w:cs="Times New Roman"/>
          <w:sz w:val="24"/>
          <w:szCs w:val="24"/>
        </w:rPr>
        <w:t>VPSP</w:t>
      </w:r>
      <w:r w:rsidRPr="005D27C9">
        <w:rPr>
          <w:rFonts w:ascii="Times New Roman" w:hAnsi="Times New Roman" w:cs="Times New Roman"/>
          <w:sz w:val="24"/>
          <w:szCs w:val="24"/>
        </w:rPr>
        <w:t xml:space="preserve">) būdu. Statybos truks iki 30 mėn., operavimo laikotarpis – 15 m. Pasibaigus VPSP sutarčiai, kompleksas pereis Savivaldybei. </w:t>
      </w:r>
      <w:r>
        <w:rPr>
          <w:rFonts w:ascii="Times New Roman" w:hAnsi="Times New Roman" w:cs="Times New Roman"/>
          <w:sz w:val="24"/>
          <w:szCs w:val="24"/>
        </w:rPr>
        <w:t>2024 m. buvo parengtas inve</w:t>
      </w:r>
      <w:r w:rsidR="002C099F">
        <w:rPr>
          <w:rFonts w:ascii="Times New Roman" w:hAnsi="Times New Roman" w:cs="Times New Roman"/>
          <w:sz w:val="24"/>
          <w:szCs w:val="24"/>
        </w:rPr>
        <w:t>sti</w:t>
      </w:r>
      <w:r>
        <w:rPr>
          <w:rFonts w:ascii="Times New Roman" w:hAnsi="Times New Roman" w:cs="Times New Roman"/>
          <w:sz w:val="24"/>
          <w:szCs w:val="24"/>
        </w:rPr>
        <w:t>cinis projektas, gauta Centrinės projektų valdymo agentūros teigiama išvada dėl projekto įgyvendinimo bei paskelbtas viešasis konkursas dėl investuotoj</w:t>
      </w:r>
      <w:r w:rsidR="002C099F">
        <w:rPr>
          <w:rFonts w:ascii="Times New Roman" w:hAnsi="Times New Roman" w:cs="Times New Roman"/>
          <w:sz w:val="24"/>
          <w:szCs w:val="24"/>
        </w:rPr>
        <w:t>o</w:t>
      </w:r>
      <w:r>
        <w:rPr>
          <w:rFonts w:ascii="Times New Roman" w:hAnsi="Times New Roman" w:cs="Times New Roman"/>
          <w:sz w:val="24"/>
          <w:szCs w:val="24"/>
        </w:rPr>
        <w:t xml:space="preserve"> atrankos </w:t>
      </w:r>
      <w:r w:rsidR="005F0ECC">
        <w:rPr>
          <w:rFonts w:ascii="Times New Roman" w:hAnsi="Times New Roman" w:cs="Times New Roman"/>
          <w:sz w:val="24"/>
          <w:szCs w:val="24"/>
        </w:rPr>
        <w:t>VPSP būdu</w:t>
      </w:r>
      <w:r>
        <w:rPr>
          <w:rFonts w:ascii="Times New Roman" w:hAnsi="Times New Roman" w:cs="Times New Roman"/>
          <w:sz w:val="24"/>
          <w:szCs w:val="24"/>
        </w:rPr>
        <w:t xml:space="preserve"> projekto įgyvendinimui.</w:t>
      </w:r>
    </w:p>
    <w:p w14:paraId="12AE7161" w14:textId="5B62EC34" w:rsidR="000144A4" w:rsidRPr="00BB7E9E" w:rsidRDefault="000144A4" w:rsidP="000144A4">
      <w:pPr>
        <w:spacing w:before="240" w:after="0" w:line="276" w:lineRule="auto"/>
        <w:jc w:val="both"/>
        <w:rPr>
          <w:rFonts w:ascii="Times New Roman" w:hAnsi="Times New Roman" w:cs="Times New Roman"/>
          <w:sz w:val="24"/>
          <w:szCs w:val="24"/>
        </w:rPr>
      </w:pPr>
      <w:r w:rsidRPr="005F0ECC">
        <w:rPr>
          <w:rFonts w:ascii="Times New Roman" w:hAnsi="Times New Roman" w:cs="Times New Roman"/>
          <w:sz w:val="24"/>
          <w:szCs w:val="24"/>
        </w:rPr>
        <w:t>Inicijuotas</w:t>
      </w:r>
      <w:r>
        <w:rPr>
          <w:rFonts w:ascii="Times New Roman" w:hAnsi="Times New Roman" w:cs="Times New Roman"/>
          <w:b/>
          <w:bCs/>
          <w:sz w:val="24"/>
          <w:szCs w:val="24"/>
        </w:rPr>
        <w:t xml:space="preserve"> Nemenčinės miesto sporto, sveikatingumo ir rekreacijos komplekso įrengimo projektas.</w:t>
      </w:r>
      <w:r w:rsidRPr="00665120">
        <w:rPr>
          <w:rFonts w:ascii="Times New Roman" w:hAnsi="Times New Roman" w:cs="Times New Roman"/>
          <w:b/>
          <w:bCs/>
          <w:sz w:val="24"/>
          <w:szCs w:val="24"/>
        </w:rPr>
        <w:t xml:space="preserve"> </w:t>
      </w:r>
      <w:r w:rsidRPr="002351D8">
        <w:rPr>
          <w:rFonts w:ascii="Times New Roman" w:hAnsi="Times New Roman" w:cs="Times New Roman"/>
          <w:sz w:val="24"/>
          <w:szCs w:val="24"/>
        </w:rPr>
        <w:t>2024 m. buvo</w:t>
      </w:r>
      <w:r>
        <w:rPr>
          <w:rFonts w:ascii="Times New Roman" w:hAnsi="Times New Roman" w:cs="Times New Roman"/>
          <w:b/>
          <w:bCs/>
          <w:sz w:val="24"/>
          <w:szCs w:val="24"/>
        </w:rPr>
        <w:t xml:space="preserve"> </w:t>
      </w:r>
      <w:r w:rsidRPr="00665120">
        <w:rPr>
          <w:rFonts w:ascii="Times New Roman" w:hAnsi="Times New Roman" w:cs="Times New Roman"/>
          <w:sz w:val="24"/>
          <w:szCs w:val="24"/>
        </w:rPr>
        <w:t>parengta Nemenčinės sporto, sveikatingumo ir rekreacijos komplekso statybų galimybių studija (</w:t>
      </w:r>
      <w:proofErr w:type="spellStart"/>
      <w:r w:rsidRPr="00665120">
        <w:rPr>
          <w:rFonts w:ascii="Times New Roman" w:hAnsi="Times New Roman" w:cs="Times New Roman"/>
          <w:sz w:val="24"/>
          <w:szCs w:val="24"/>
        </w:rPr>
        <w:t>prieš</w:t>
      </w:r>
      <w:r w:rsidR="005F0ECC">
        <w:rPr>
          <w:rFonts w:ascii="Times New Roman" w:hAnsi="Times New Roman" w:cs="Times New Roman"/>
          <w:sz w:val="24"/>
          <w:szCs w:val="24"/>
        </w:rPr>
        <w:t>p</w:t>
      </w:r>
      <w:r w:rsidRPr="00665120">
        <w:rPr>
          <w:rFonts w:ascii="Times New Roman" w:hAnsi="Times New Roman" w:cs="Times New Roman"/>
          <w:sz w:val="24"/>
          <w:szCs w:val="24"/>
        </w:rPr>
        <w:t>rojektiniai</w:t>
      </w:r>
      <w:proofErr w:type="spellEnd"/>
      <w:r w:rsidRPr="00665120">
        <w:rPr>
          <w:rFonts w:ascii="Times New Roman" w:hAnsi="Times New Roman" w:cs="Times New Roman"/>
          <w:sz w:val="24"/>
          <w:szCs w:val="24"/>
        </w:rPr>
        <w:t xml:space="preserve"> pasiūlymai)</w:t>
      </w:r>
      <w:r>
        <w:rPr>
          <w:rFonts w:ascii="Times New Roman" w:hAnsi="Times New Roman" w:cs="Times New Roman"/>
          <w:sz w:val="24"/>
          <w:szCs w:val="24"/>
        </w:rPr>
        <w:t>.</w:t>
      </w:r>
      <w:r w:rsidRPr="00665120">
        <w:rPr>
          <w:rFonts w:ascii="Times New Roman" w:hAnsi="Times New Roman" w:cs="Times New Roman"/>
          <w:sz w:val="24"/>
          <w:szCs w:val="24"/>
        </w:rPr>
        <w:t xml:space="preserve"> Galimybių studijoje statybos siūlomos vykdyti dviem etapais: pirmasis etapas – baseino statyba</w:t>
      </w:r>
      <w:r>
        <w:rPr>
          <w:rFonts w:ascii="Times New Roman" w:hAnsi="Times New Roman" w:cs="Times New Roman"/>
          <w:sz w:val="24"/>
          <w:szCs w:val="24"/>
        </w:rPr>
        <w:t xml:space="preserve">, </w:t>
      </w:r>
      <w:r w:rsidRPr="00665120">
        <w:rPr>
          <w:rFonts w:ascii="Times New Roman" w:hAnsi="Times New Roman" w:cs="Times New Roman"/>
          <w:sz w:val="24"/>
          <w:szCs w:val="24"/>
        </w:rPr>
        <w:t>antrasis etapas – sporto salės statyba</w:t>
      </w:r>
      <w:r>
        <w:rPr>
          <w:rFonts w:ascii="Times New Roman" w:hAnsi="Times New Roman" w:cs="Times New Roman"/>
          <w:sz w:val="24"/>
          <w:szCs w:val="24"/>
        </w:rPr>
        <w:t>. Š</w:t>
      </w:r>
      <w:r w:rsidRPr="00665120">
        <w:rPr>
          <w:rFonts w:ascii="Times New Roman" w:hAnsi="Times New Roman" w:cs="Times New Roman"/>
          <w:sz w:val="24"/>
          <w:szCs w:val="24"/>
        </w:rPr>
        <w:t>iuo metu yra rengiama</w:t>
      </w:r>
      <w:r>
        <w:rPr>
          <w:rFonts w:ascii="Times New Roman" w:hAnsi="Times New Roman" w:cs="Times New Roman"/>
          <w:sz w:val="24"/>
          <w:szCs w:val="24"/>
        </w:rPr>
        <w:t>s</w:t>
      </w:r>
      <w:r w:rsidRPr="00665120">
        <w:rPr>
          <w:rFonts w:ascii="Times New Roman" w:hAnsi="Times New Roman" w:cs="Times New Roman"/>
          <w:sz w:val="24"/>
          <w:szCs w:val="24"/>
        </w:rPr>
        <w:t xml:space="preserve"> Nemenčinės miesto sporto, sveikatingumo ir rekreacijos komplekso investicijų projektas. Tikslas </w:t>
      </w:r>
      <w:r w:rsidR="00FE7882">
        <w:rPr>
          <w:rFonts w:ascii="Times New Roman" w:hAnsi="Times New Roman" w:cs="Times New Roman"/>
          <w:sz w:val="24"/>
          <w:szCs w:val="24"/>
        </w:rPr>
        <w:t>–</w:t>
      </w:r>
      <w:r w:rsidRPr="00665120">
        <w:rPr>
          <w:rFonts w:ascii="Times New Roman" w:hAnsi="Times New Roman" w:cs="Times New Roman"/>
          <w:sz w:val="24"/>
          <w:szCs w:val="24"/>
        </w:rPr>
        <w:t xml:space="preserve"> finansiškai, techniškai ir teisiškai įvertinanti tinkamiausią projekto įgyvendinimo modelį bei galimus finansavimo šaltinius. Planuojama 50 m</w:t>
      </w:r>
      <w:r w:rsidR="00FE7882">
        <w:rPr>
          <w:rFonts w:ascii="Times New Roman" w:hAnsi="Times New Roman" w:cs="Times New Roman"/>
          <w:sz w:val="24"/>
          <w:szCs w:val="24"/>
        </w:rPr>
        <w:t xml:space="preserve"> ir  </w:t>
      </w:r>
      <w:r w:rsidRPr="00665120">
        <w:rPr>
          <w:rFonts w:ascii="Times New Roman" w:hAnsi="Times New Roman" w:cs="Times New Roman"/>
          <w:sz w:val="24"/>
          <w:szCs w:val="24"/>
        </w:rPr>
        <w:t xml:space="preserve">8 takelių baseinas, SPA zona, kavinė bei </w:t>
      </w:r>
      <w:r w:rsidRPr="00EC7F2A">
        <w:rPr>
          <w:rFonts w:ascii="Times New Roman" w:hAnsi="Times New Roman" w:cs="Times New Roman"/>
          <w:sz w:val="24"/>
          <w:szCs w:val="24"/>
        </w:rPr>
        <w:t>sporto salė.</w:t>
      </w:r>
    </w:p>
    <w:p w14:paraId="23A278A1" w14:textId="307180EB" w:rsidR="00B409EE" w:rsidRDefault="00346979" w:rsidP="00BB7E9E">
      <w:pPr>
        <w:spacing w:before="240" w:after="0" w:line="276"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735040" behindDoc="1" locked="0" layoutInCell="1" allowOverlap="1" wp14:anchorId="7CE7BA17" wp14:editId="08783C2D">
                <wp:simplePos x="0" y="0"/>
                <wp:positionH relativeFrom="column">
                  <wp:posOffset>78105</wp:posOffset>
                </wp:positionH>
                <wp:positionV relativeFrom="paragraph">
                  <wp:posOffset>1885738</wp:posOffset>
                </wp:positionV>
                <wp:extent cx="2519680" cy="635"/>
                <wp:effectExtent l="0" t="0" r="0" b="0"/>
                <wp:wrapTight wrapText="bothSides">
                  <wp:wrapPolygon edited="0">
                    <wp:start x="0" y="0"/>
                    <wp:lineTo x="0" y="19552"/>
                    <wp:lineTo x="21393" y="19552"/>
                    <wp:lineTo x="21393" y="0"/>
                    <wp:lineTo x="0" y="0"/>
                  </wp:wrapPolygon>
                </wp:wrapTight>
                <wp:docPr id="492871767" name="Teksto laukas 1"/>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wps:spPr>
                      <wps:txbx>
                        <w:txbxContent>
                          <w:p w14:paraId="0D59C418" w14:textId="79ECCBA9" w:rsidR="0059392F" w:rsidRPr="0059392F" w:rsidRDefault="0059392F" w:rsidP="0059392F">
                            <w:pPr>
                              <w:pStyle w:val="Antrat"/>
                              <w:spacing w:line="276" w:lineRule="auto"/>
                              <w:jc w:val="center"/>
                              <w:rPr>
                                <w:rFonts w:ascii="Times New Roman" w:eastAsia="Times New Roman" w:hAnsi="Times New Roman" w:cs="Times New Roman"/>
                                <w:b/>
                                <w:bCs/>
                                <w:noProof/>
                                <w:color w:val="000000" w:themeColor="text1"/>
                                <w:sz w:val="20"/>
                                <w:szCs w:val="20"/>
                              </w:rPr>
                            </w:pPr>
                            <w:r w:rsidRPr="0059392F">
                              <w:rPr>
                                <w:rFonts w:ascii="Times New Roman" w:hAnsi="Times New Roman" w:cs="Times New Roman"/>
                                <w:b/>
                                <w:bCs/>
                                <w:sz w:val="20"/>
                                <w:szCs w:val="20"/>
                              </w:rPr>
                              <w:t>Tradicinė Vilniaus krašto verba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E7BA17" id="_x0000_s1044" type="#_x0000_t202" style="position:absolute;left:0;text-align:left;margin-left:6.15pt;margin-top:148.5pt;width:198.4pt;height:.05pt;z-index:-25158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JwbKlGgIAAEAEAAAOAAAAZHJzL2Uyb0RvYy54bWysU1GP2jAMfp+0/xDlfRSYDrGKcmKcmCah u5O46Z5DmtJIaZw5gZb9+jkphe22p2kvqWs7dr7vsxf3XWPYSaHXYAs+GY05U1ZCqe2h4N9eNh/m nPkgbCkMWFXws/L8fvn+3aJ1uZpCDaZUyKiI9XnrCl6H4PIs87JWjfAjcMpSsAJsRKBfPGQlipaq NyabjsezrAUsHYJU3pP3oQ/yZapfVUqGp6ryKjBTcHpbSCemcx/PbLkQ+QGFq7W8PEP8wysaoS01 vZZ6EEGwI+o/SjVaIniowkhCk0FVaakSBkIzGb9Bs6uFUwkLkePdlSb//8rKx9POPSML3WfoSMBI SOt87skZ8XQVNvFLL2UUJwrPV9pUF5gk5/Ru8mk2p5Ck2OzjXayR3a469OGLgoZFo+BImiSqxGnr Q586pMROHowuN9qY+BMDa4PsJEi/ttZBXYr/lmVszLUQb/UFoye74YhW6PYd0yVhnA8g91CeCTtC PxbeyY2mhlvhw7NAmgPCRLMdnuioDLQFh4vFWQ3442/+mE/yUJSzluaq4P77UaDizHy1JFwcwsHA wdgPhj02ayCoE9oaJ5NJFzCYwawQmlca+VXsQiFhJfUqeBjMdeinm1ZGqtUqJdGoORG2dudkLD0Q +9K9CnQXWQKp+QjDxIn8jTp9btLHrY6BqE7SRWJ7Fi9805gm8S8rFffg1/+UdVv85U8AAAD//wMA UEsDBBQABgAIAAAAIQBsKTgt4AAAAAoBAAAPAAAAZHJzL2Rvd25yZXYueG1sTI/BTsMwEETvSPyD tUhcEHWSRqUNcaqqggNcKkIvvbmxGwfidWQ7bfh7Fi5wnNmn2ZlyPdmenbUPnUMB6SwBprFxqsNW wP79+X4JLESJSvYOtYAvHWBdXV+VslDugm/6XMeWUQiGQgowMQ4F56Ex2sowc4NGup2ctzKS9C1X Xl4o3PY8S5IFt7JD+mDkoLdGN5/1aAXs8sPO3I2np9dNPvcv+3G7+GhrIW5vps0jsKin+AfDT32q DhV1OroRVWA96WxOpIBs9UCbCMiTVQrs+OukwKuS/59QfQMAAP//AwBQSwECLQAUAAYACAAAACEA toM4kv4AAADhAQAAEwAAAAAAAAAAAAAAAAAAAAAAW0NvbnRlbnRfVHlwZXNdLnhtbFBLAQItABQA BgAIAAAAIQA4/SH/1gAAAJQBAAALAAAAAAAAAAAAAAAAAC8BAABfcmVscy8ucmVsc1BLAQItABQA BgAIAAAAIQCJwbKlGgIAAEAEAAAOAAAAAAAAAAAAAAAAAC4CAABkcnMvZTJvRG9jLnhtbFBLAQIt ABQABgAIAAAAIQBsKTgt4AAAAAoBAAAPAAAAAAAAAAAAAAAAAHQEAABkcnMvZG93bnJldi54bWxQ SwUGAAAAAAQABADzAAAAgQUAAAAA " stroked="f">
                <v:textbox style="mso-fit-shape-to-text:t" inset="0,0,0,0">
                  <w:txbxContent>
                    <w:p w14:paraId="0D59C418" w14:textId="79ECCBA9" w:rsidR="0059392F" w:rsidRPr="0059392F" w:rsidRDefault="0059392F" w:rsidP="0059392F">
                      <w:pPr>
                        <w:pStyle w:val="Antrat"/>
                        <w:spacing w:line="276" w:lineRule="auto"/>
                        <w:jc w:val="center"/>
                        <w:rPr>
                          <w:rFonts w:ascii="Times New Roman" w:eastAsia="Times New Roman" w:hAnsi="Times New Roman" w:cs="Times New Roman"/>
                          <w:b/>
                          <w:bCs/>
                          <w:noProof/>
                          <w:color w:val="000000" w:themeColor="text1"/>
                          <w:sz w:val="20"/>
                          <w:szCs w:val="20"/>
                        </w:rPr>
                      </w:pPr>
                      <w:r w:rsidRPr="0059392F">
                        <w:rPr>
                          <w:rFonts w:ascii="Times New Roman" w:hAnsi="Times New Roman" w:cs="Times New Roman"/>
                          <w:b/>
                          <w:bCs/>
                          <w:sz w:val="20"/>
                          <w:szCs w:val="20"/>
                        </w:rPr>
                        <w:t>Tradicinė Vilniaus krašto verba</w:t>
                      </w:r>
                    </w:p>
                  </w:txbxContent>
                </v:textbox>
                <w10:wrap type="tight"/>
              </v:shape>
            </w:pict>
          </mc:Fallback>
        </mc:AlternateContent>
      </w:r>
      <w:r>
        <w:rPr>
          <w:rFonts w:ascii="Times New Roman" w:eastAsia="Times New Roman" w:hAnsi="Times New Roman" w:cs="Times New Roman"/>
          <w:noProof/>
          <w:color w:val="000000" w:themeColor="text1"/>
          <w:sz w:val="24"/>
          <w:szCs w:val="24"/>
        </w:rPr>
        <w:drawing>
          <wp:anchor distT="0" distB="0" distL="114300" distR="114300" simplePos="0" relativeHeight="251732992" behindDoc="1" locked="0" layoutInCell="1" allowOverlap="1" wp14:anchorId="342ED3DD" wp14:editId="075786EE">
            <wp:simplePos x="0" y="0"/>
            <wp:positionH relativeFrom="column">
              <wp:posOffset>40005</wp:posOffset>
            </wp:positionH>
            <wp:positionV relativeFrom="paragraph">
              <wp:posOffset>195156</wp:posOffset>
            </wp:positionV>
            <wp:extent cx="2519680" cy="1676400"/>
            <wp:effectExtent l="0" t="0" r="0" b="0"/>
            <wp:wrapTight wrapText="bothSides">
              <wp:wrapPolygon edited="0">
                <wp:start x="0" y="0"/>
                <wp:lineTo x="0" y="21355"/>
                <wp:lineTo x="21393" y="21355"/>
                <wp:lineTo x="21393" y="0"/>
                <wp:lineTo x="0" y="0"/>
              </wp:wrapPolygon>
            </wp:wrapTight>
            <wp:docPr id="883582196"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1968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09EE" w:rsidRPr="00BB7E9E">
        <w:rPr>
          <w:rFonts w:ascii="Times New Roman" w:hAnsi="Times New Roman" w:cs="Times New Roman"/>
          <w:b/>
          <w:bCs/>
          <w:sz w:val="24"/>
          <w:szCs w:val="24"/>
        </w:rPr>
        <w:t>Etnokultūra, Nematerialaus kultūros paveldo vertybių ir tautinio paveldo produktų sklaida</w:t>
      </w:r>
      <w:r w:rsidR="00380BBF">
        <w:rPr>
          <w:rFonts w:ascii="Times New Roman" w:hAnsi="Times New Roman" w:cs="Times New Roman"/>
          <w:b/>
          <w:bCs/>
          <w:sz w:val="24"/>
          <w:szCs w:val="24"/>
        </w:rPr>
        <w:t xml:space="preserve">. </w:t>
      </w:r>
      <w:r w:rsidR="00B409EE" w:rsidRPr="00BB7E9E">
        <w:rPr>
          <w:rFonts w:ascii="Times New Roman" w:hAnsi="Times New Roman" w:cs="Times New Roman"/>
          <w:sz w:val="24"/>
          <w:szCs w:val="24"/>
        </w:rPr>
        <w:t>Vykdant šią priemonę buvo sukurtas dokumentinis filmas „Vilniaus krašto verbos“, kuriame verbų rišėjos pasakoja ir rodo unikalių Vilniaus krašto verbų rišimo tradiciją, demonstruoja kūrybą ir meistrystę. Taip pat Lietuvos šimtmečio dainų šventės</w:t>
      </w:r>
      <w:r w:rsidR="00380BBF">
        <w:rPr>
          <w:rFonts w:ascii="Times New Roman" w:hAnsi="Times New Roman" w:cs="Times New Roman"/>
          <w:sz w:val="24"/>
          <w:szCs w:val="24"/>
        </w:rPr>
        <w:t xml:space="preserve"> </w:t>
      </w:r>
      <w:r w:rsidR="00B409EE" w:rsidRPr="00BB7E9E">
        <w:rPr>
          <w:rFonts w:ascii="Times New Roman" w:hAnsi="Times New Roman" w:cs="Times New Roman"/>
          <w:sz w:val="24"/>
          <w:szCs w:val="24"/>
        </w:rPr>
        <w:t>„Kad giria žaliuotų“ metu buvo vykdoma plati Vilniaus krašto tradicinės verbos viešinimo akcija.</w:t>
      </w:r>
    </w:p>
    <w:p w14:paraId="1B6CBF6B" w14:textId="7712EFAC" w:rsidR="00622542" w:rsidRPr="00BB7E9E" w:rsidRDefault="00D043BD" w:rsidP="00D043BD">
      <w:pPr>
        <w:spacing w:before="240" w:after="0" w:line="276" w:lineRule="auto"/>
        <w:jc w:val="both"/>
        <w:rPr>
          <w:rFonts w:ascii="Times New Roman" w:hAnsi="Times New Roman" w:cs="Times New Roman"/>
          <w:sz w:val="24"/>
          <w:szCs w:val="24"/>
        </w:rPr>
      </w:pPr>
      <w:r w:rsidRPr="00D043BD">
        <w:rPr>
          <w:rFonts w:ascii="Times New Roman" w:hAnsi="Times New Roman" w:cs="Times New Roman"/>
          <w:sz w:val="24"/>
          <w:szCs w:val="24"/>
        </w:rPr>
        <w:t xml:space="preserve">2024 m. pritarta idėjai Vilniaus krašto verbos rišimo tradiciją teikti UNESCO  dėl šios tradicijos įtraukimo į Reprezentatyvųjį žmonijos nematerialaus kultūros paveldo sąrašą. Šiuo tikslu  sudaryta darbo grupė ir pradėta rengti paraiška dėl tradicinės Vilniaus krašto verbos rišimo tradicijos įtraukimo į UNESCO reprezentatyvųjį žmonijos nematerialaus kultūros paveldo sąrašą. 2024 m. kovo mėn. tradicinių amatų centre </w:t>
      </w:r>
      <w:proofErr w:type="spellStart"/>
      <w:r w:rsidRPr="00D043BD">
        <w:rPr>
          <w:rFonts w:ascii="Times New Roman" w:hAnsi="Times New Roman" w:cs="Times New Roman"/>
          <w:sz w:val="24"/>
          <w:szCs w:val="24"/>
        </w:rPr>
        <w:t>Houvalto</w:t>
      </w:r>
      <w:proofErr w:type="spellEnd"/>
      <w:r w:rsidRPr="00D043BD">
        <w:rPr>
          <w:rFonts w:ascii="Times New Roman" w:hAnsi="Times New Roman" w:cs="Times New Roman"/>
          <w:sz w:val="24"/>
          <w:szCs w:val="24"/>
        </w:rPr>
        <w:t xml:space="preserve"> dvare surengta  Vilniaus krašto mokinių, jaunimo ir suaugusiųjų verbų rišėjų konkursinė paroda „Gražiausia Vilniaus krašto verba“, kurios</w:t>
      </w:r>
      <w:r>
        <w:rPr>
          <w:rFonts w:ascii="Times New Roman" w:hAnsi="Times New Roman" w:cs="Times New Roman"/>
          <w:sz w:val="24"/>
          <w:szCs w:val="24"/>
        </w:rPr>
        <w:t xml:space="preserve"> </w:t>
      </w:r>
      <w:r w:rsidRPr="00D043BD">
        <w:rPr>
          <w:rFonts w:ascii="Times New Roman" w:hAnsi="Times New Roman" w:cs="Times New Roman"/>
          <w:sz w:val="24"/>
          <w:szCs w:val="24"/>
        </w:rPr>
        <w:t>pagrindinis tikslas – ne tik populiarinti, palaikyti gyvybingą ir gaivinti nykstančią verbų rišimo tradiciją, bet ir skatinti visuomenės, ypač jaunosios kartos, domėjimąsi Vilniaus krašte populiariu amatu, ugdyti liaudies dailės tradicijų pažinimą.</w:t>
      </w:r>
    </w:p>
    <w:p w14:paraId="766F807A" w14:textId="75F9EB2B" w:rsidR="00B409EE" w:rsidRPr="00BB7E9E" w:rsidRDefault="00B409EE" w:rsidP="00BB7E9E">
      <w:pPr>
        <w:spacing w:before="240" w:after="0" w:line="276" w:lineRule="auto"/>
        <w:jc w:val="both"/>
        <w:rPr>
          <w:rFonts w:ascii="Times New Roman" w:hAnsi="Times New Roman" w:cs="Times New Roman"/>
          <w:sz w:val="24"/>
          <w:szCs w:val="24"/>
        </w:rPr>
      </w:pPr>
      <w:r w:rsidRPr="00BB7E9E">
        <w:rPr>
          <w:rFonts w:ascii="Times New Roman" w:hAnsi="Times New Roman" w:cs="Times New Roman"/>
          <w:sz w:val="24"/>
          <w:szCs w:val="24"/>
        </w:rPr>
        <w:t xml:space="preserve">2024 metais vyko intensyvus pasirengimas projektui </w:t>
      </w:r>
      <w:r w:rsidRPr="00D043BD">
        <w:rPr>
          <w:rFonts w:ascii="Times New Roman" w:hAnsi="Times New Roman" w:cs="Times New Roman"/>
          <w:b/>
          <w:bCs/>
          <w:sz w:val="24"/>
          <w:szCs w:val="24"/>
        </w:rPr>
        <w:t>„</w:t>
      </w:r>
      <w:r w:rsidRPr="009A0AB3">
        <w:rPr>
          <w:rFonts w:ascii="Times New Roman" w:hAnsi="Times New Roman" w:cs="Times New Roman"/>
          <w:b/>
          <w:bCs/>
          <w:sz w:val="24"/>
          <w:szCs w:val="24"/>
        </w:rPr>
        <w:t xml:space="preserve">Europos geografinio centro infrastruktūros </w:t>
      </w:r>
      <w:proofErr w:type="spellStart"/>
      <w:r w:rsidRPr="009A0AB3">
        <w:rPr>
          <w:rFonts w:ascii="Times New Roman" w:hAnsi="Times New Roman" w:cs="Times New Roman"/>
          <w:b/>
          <w:bCs/>
          <w:sz w:val="24"/>
          <w:szCs w:val="24"/>
        </w:rPr>
        <w:t>įveiklinimas</w:t>
      </w:r>
      <w:proofErr w:type="spellEnd"/>
      <w:r w:rsidRPr="009A0AB3">
        <w:rPr>
          <w:rFonts w:ascii="Times New Roman" w:hAnsi="Times New Roman" w:cs="Times New Roman"/>
          <w:b/>
          <w:bCs/>
          <w:sz w:val="24"/>
          <w:szCs w:val="24"/>
        </w:rPr>
        <w:t xml:space="preserve"> pritaikant ją tiksliųjų mokslų pažinimui ir Europos tautų kultūros puoselėjimui“</w:t>
      </w:r>
      <w:r w:rsidRPr="00BB7E9E">
        <w:rPr>
          <w:rFonts w:ascii="Times New Roman" w:hAnsi="Times New Roman" w:cs="Times New Roman"/>
          <w:sz w:val="24"/>
          <w:szCs w:val="24"/>
        </w:rPr>
        <w:t>. Buvo įsigytos galimybių studijos ir investicinio projekto parengimo paslaugos. Išgryninta objekto vizija i</w:t>
      </w:r>
      <w:r w:rsidR="009A0AB3">
        <w:rPr>
          <w:rFonts w:ascii="Times New Roman" w:hAnsi="Times New Roman" w:cs="Times New Roman"/>
          <w:sz w:val="24"/>
          <w:szCs w:val="24"/>
        </w:rPr>
        <w:t>r</w:t>
      </w:r>
      <w:r w:rsidRPr="00BB7E9E">
        <w:rPr>
          <w:rFonts w:ascii="Times New Roman" w:hAnsi="Times New Roman" w:cs="Times New Roman"/>
          <w:sz w:val="24"/>
          <w:szCs w:val="24"/>
        </w:rPr>
        <w:t xml:space="preserve"> koncepcija. Kartu su savivaldybėmis partnerėmis (5 Vilniaus regiono savivaldybės: Šalčininkų r. savivaldybė, Elektrėnų savivaldybė, Širvintų r. savivaldybė, Ukmergės r. savivaldybė, Švenčionių r. savivaldybė) pasirengta jungtinės veiklos sutarties pasirašymui, kurios pagrindu savivaldybės kartu įgyvendins Vilniaus regiono funkcinės zonos strategijos tikslus. </w:t>
      </w:r>
    </w:p>
    <w:p w14:paraId="44064788" w14:textId="5565F7C6" w:rsidR="00A67529" w:rsidRDefault="00A67529" w:rsidP="00544EAF">
      <w:pPr>
        <w:spacing w:after="0" w:line="360" w:lineRule="auto"/>
        <w:jc w:val="both"/>
      </w:pPr>
    </w:p>
    <w:p w14:paraId="7BFCFF15" w14:textId="77777777" w:rsidR="00DC4E66" w:rsidRPr="005808B1" w:rsidRDefault="00DC4E66" w:rsidP="005808B1"/>
    <w:p w14:paraId="2FA58132" w14:textId="534AC973" w:rsidR="7CBE7F4A" w:rsidRPr="00FD410F" w:rsidRDefault="00C44BF0" w:rsidP="00FD410F">
      <w:pPr>
        <w:pStyle w:val="Antrat2"/>
        <w:rPr>
          <w:rFonts w:ascii="Times New Roman" w:hAnsi="Times New Roman" w:cs="Times New Roman"/>
        </w:rPr>
      </w:pPr>
      <w:bookmarkStart w:id="100" w:name="_Toc195615901"/>
      <w:r w:rsidRPr="5A12EE52">
        <w:rPr>
          <w:rStyle w:val="Rykinuoroda"/>
          <w:rFonts w:ascii="Times New Roman" w:hAnsi="Times New Roman" w:cs="Times New Roman"/>
          <w:b w:val="0"/>
          <w:bCs w:val="0"/>
          <w:smallCaps w:val="0"/>
          <w:spacing w:val="0"/>
        </w:rPr>
        <w:t>Socialinės atskirties mažinimo programa</w:t>
      </w:r>
      <w:bookmarkEnd w:id="100"/>
    </w:p>
    <w:p w14:paraId="5A9A7694" w14:textId="77777777" w:rsidR="003644FD" w:rsidRPr="003644FD" w:rsidRDefault="003644FD" w:rsidP="007406C5">
      <w:pPr>
        <w:spacing w:after="0"/>
        <w:rPr>
          <w:rFonts w:ascii="Times New Roman" w:hAnsi="Times New Roman" w:cs="Times New Roman"/>
          <w:sz w:val="24"/>
          <w:szCs w:val="24"/>
        </w:rPr>
      </w:pPr>
    </w:p>
    <w:tbl>
      <w:tblPr>
        <w:tblW w:w="9016" w:type="dxa"/>
        <w:jc w:val="center"/>
        <w:tblCellMar>
          <w:left w:w="10" w:type="dxa"/>
          <w:right w:w="10" w:type="dxa"/>
        </w:tblCellMar>
        <w:tblLook w:val="0000" w:firstRow="0" w:lastRow="0" w:firstColumn="0" w:lastColumn="0" w:noHBand="0" w:noVBand="0"/>
      </w:tblPr>
      <w:tblGrid>
        <w:gridCol w:w="2254"/>
        <w:gridCol w:w="1427"/>
        <w:gridCol w:w="1701"/>
        <w:gridCol w:w="3634"/>
      </w:tblGrid>
      <w:tr w:rsidR="007406C5" w:rsidRPr="00FD410F" w14:paraId="29C8F5E0" w14:textId="77777777" w:rsidTr="00FD410F">
        <w:trPr>
          <w:jc w:val="center"/>
        </w:trPr>
        <w:tc>
          <w:tcPr>
            <w:tcW w:w="2254" w:type="dxa"/>
            <w:tcBorders>
              <w:top w:val="single" w:sz="4" w:space="0" w:color="000000"/>
              <w:left w:val="single" w:sz="4" w:space="0" w:color="000000"/>
              <w:bottom w:val="single" w:sz="4" w:space="0" w:color="000000"/>
              <w:right w:val="single" w:sz="4" w:space="0" w:color="000000"/>
            </w:tcBorders>
            <w:shd w:val="clear" w:color="auto" w:fill="F0F2D4" w:themeFill="accent4" w:themeFillTint="33"/>
            <w:tcMar>
              <w:top w:w="0" w:type="dxa"/>
              <w:left w:w="108" w:type="dxa"/>
              <w:bottom w:w="0" w:type="dxa"/>
              <w:right w:w="108" w:type="dxa"/>
            </w:tcMar>
          </w:tcPr>
          <w:p w14:paraId="7D4B5635" w14:textId="77777777" w:rsidR="007406C5" w:rsidRPr="00FD410F" w:rsidRDefault="007406C5" w:rsidP="00FD410F">
            <w:pPr>
              <w:spacing w:after="0" w:line="276" w:lineRule="auto"/>
              <w:rPr>
                <w:rFonts w:ascii="Times New Roman" w:hAnsi="Times New Roman" w:cs="Times New Roman"/>
                <w:b/>
                <w:bCs/>
                <w:sz w:val="20"/>
                <w:szCs w:val="20"/>
              </w:rPr>
            </w:pPr>
            <w:r w:rsidRPr="00FD410F">
              <w:rPr>
                <w:rFonts w:ascii="Times New Roman" w:hAnsi="Times New Roman" w:cs="Times New Roman"/>
                <w:b/>
                <w:bCs/>
                <w:sz w:val="20"/>
                <w:szCs w:val="20"/>
              </w:rPr>
              <w:t>Pavadinimas</w:t>
            </w:r>
          </w:p>
        </w:tc>
        <w:tc>
          <w:tcPr>
            <w:tcW w:w="1427" w:type="dxa"/>
            <w:tcBorders>
              <w:top w:val="single" w:sz="4" w:space="0" w:color="000000"/>
              <w:left w:val="single" w:sz="4" w:space="0" w:color="000000"/>
              <w:bottom w:val="single" w:sz="4" w:space="0" w:color="000000"/>
              <w:right w:val="single" w:sz="4" w:space="0" w:color="000000"/>
            </w:tcBorders>
            <w:shd w:val="clear" w:color="auto" w:fill="F0F2D4" w:themeFill="accent4" w:themeFillTint="33"/>
            <w:tcMar>
              <w:top w:w="0" w:type="dxa"/>
              <w:left w:w="108" w:type="dxa"/>
              <w:bottom w:w="0" w:type="dxa"/>
              <w:right w:w="108" w:type="dxa"/>
            </w:tcMar>
          </w:tcPr>
          <w:p w14:paraId="4E3721D2" w14:textId="77777777" w:rsidR="007406C5" w:rsidRPr="00FD410F" w:rsidRDefault="007406C5" w:rsidP="00FD410F">
            <w:pPr>
              <w:spacing w:after="0" w:line="276" w:lineRule="auto"/>
              <w:rPr>
                <w:rFonts w:ascii="Times New Roman" w:hAnsi="Times New Roman" w:cs="Times New Roman"/>
                <w:b/>
                <w:bCs/>
                <w:sz w:val="20"/>
                <w:szCs w:val="20"/>
              </w:rPr>
            </w:pPr>
            <w:r w:rsidRPr="00FD410F">
              <w:rPr>
                <w:rFonts w:ascii="Times New Roman" w:hAnsi="Times New Roman" w:cs="Times New Roman"/>
                <w:b/>
                <w:bCs/>
                <w:sz w:val="20"/>
                <w:szCs w:val="20"/>
              </w:rPr>
              <w:t>Posėdžių skaičius</w:t>
            </w:r>
          </w:p>
        </w:tc>
        <w:tc>
          <w:tcPr>
            <w:tcW w:w="1701" w:type="dxa"/>
            <w:tcBorders>
              <w:top w:val="single" w:sz="4" w:space="0" w:color="000000"/>
              <w:left w:val="single" w:sz="4" w:space="0" w:color="000000"/>
              <w:bottom w:val="single" w:sz="4" w:space="0" w:color="000000"/>
              <w:right w:val="single" w:sz="4" w:space="0" w:color="000000"/>
            </w:tcBorders>
            <w:shd w:val="clear" w:color="auto" w:fill="F0F2D4" w:themeFill="accent4" w:themeFillTint="33"/>
            <w:tcMar>
              <w:top w:w="0" w:type="dxa"/>
              <w:left w:w="108" w:type="dxa"/>
              <w:bottom w:w="0" w:type="dxa"/>
              <w:right w:w="108" w:type="dxa"/>
            </w:tcMar>
          </w:tcPr>
          <w:p w14:paraId="341944CA" w14:textId="77777777" w:rsidR="007406C5" w:rsidRPr="00FD410F" w:rsidRDefault="007406C5" w:rsidP="00FD410F">
            <w:pPr>
              <w:spacing w:after="0" w:line="276" w:lineRule="auto"/>
              <w:rPr>
                <w:rFonts w:ascii="Times New Roman" w:hAnsi="Times New Roman" w:cs="Times New Roman"/>
                <w:b/>
                <w:bCs/>
                <w:sz w:val="20"/>
                <w:szCs w:val="20"/>
              </w:rPr>
            </w:pPr>
            <w:r w:rsidRPr="00FD410F">
              <w:rPr>
                <w:rFonts w:ascii="Times New Roman" w:hAnsi="Times New Roman" w:cs="Times New Roman"/>
                <w:b/>
                <w:bCs/>
                <w:sz w:val="20"/>
                <w:szCs w:val="20"/>
              </w:rPr>
              <w:t>Svarstyta dokumentų</w:t>
            </w:r>
          </w:p>
        </w:tc>
        <w:tc>
          <w:tcPr>
            <w:tcW w:w="3634" w:type="dxa"/>
            <w:tcBorders>
              <w:top w:val="single" w:sz="4" w:space="0" w:color="000000"/>
              <w:left w:val="single" w:sz="4" w:space="0" w:color="000000"/>
              <w:bottom w:val="single" w:sz="4" w:space="0" w:color="000000"/>
              <w:right w:val="single" w:sz="4" w:space="0" w:color="000000"/>
            </w:tcBorders>
            <w:shd w:val="clear" w:color="auto" w:fill="F0F2D4" w:themeFill="accent4" w:themeFillTint="33"/>
            <w:tcMar>
              <w:top w:w="0" w:type="dxa"/>
              <w:left w:w="108" w:type="dxa"/>
              <w:bottom w:w="0" w:type="dxa"/>
              <w:right w:w="108" w:type="dxa"/>
            </w:tcMar>
          </w:tcPr>
          <w:p w14:paraId="4870C882" w14:textId="77777777" w:rsidR="007406C5" w:rsidRPr="00FD410F" w:rsidRDefault="007406C5" w:rsidP="00FD410F">
            <w:pPr>
              <w:spacing w:after="0" w:line="276" w:lineRule="auto"/>
              <w:rPr>
                <w:rFonts w:ascii="Times New Roman" w:hAnsi="Times New Roman" w:cs="Times New Roman"/>
                <w:b/>
                <w:bCs/>
                <w:sz w:val="20"/>
                <w:szCs w:val="20"/>
              </w:rPr>
            </w:pPr>
            <w:r w:rsidRPr="00FD410F">
              <w:rPr>
                <w:rFonts w:ascii="Times New Roman" w:hAnsi="Times New Roman" w:cs="Times New Roman"/>
                <w:b/>
                <w:bCs/>
                <w:sz w:val="20"/>
                <w:szCs w:val="20"/>
              </w:rPr>
              <w:t>Darbai</w:t>
            </w:r>
          </w:p>
        </w:tc>
      </w:tr>
      <w:tr w:rsidR="007406C5" w:rsidRPr="003644FD" w14:paraId="527BA2B9" w14:textId="77777777" w:rsidTr="00FD410F">
        <w:trPr>
          <w:jc w:val="center"/>
        </w:trPr>
        <w:tc>
          <w:tcPr>
            <w:tcW w:w="2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8D5344" w14:textId="77777777" w:rsidR="007406C5" w:rsidRPr="003644FD" w:rsidRDefault="007406C5" w:rsidP="00FD410F">
            <w:pPr>
              <w:spacing w:after="0" w:line="276" w:lineRule="auto"/>
              <w:rPr>
                <w:rFonts w:ascii="Times New Roman" w:hAnsi="Times New Roman" w:cs="Times New Roman"/>
                <w:sz w:val="20"/>
                <w:szCs w:val="20"/>
              </w:rPr>
            </w:pPr>
            <w:r w:rsidRPr="003644FD">
              <w:rPr>
                <w:rFonts w:ascii="Times New Roman" w:hAnsi="Times New Roman" w:cs="Times New Roman"/>
                <w:sz w:val="20"/>
                <w:szCs w:val="20"/>
              </w:rPr>
              <w:t>Daugiabučių namų bendrojo naudojimo objektus remontuoti, rekonstruoti ir atnaujinti (modernizuoti) finansavimo teikimo komisija</w:t>
            </w:r>
          </w:p>
        </w:tc>
        <w:tc>
          <w:tcPr>
            <w:tcW w:w="14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C016B8" w14:textId="77777777" w:rsidR="007406C5" w:rsidRPr="003644FD" w:rsidRDefault="007406C5" w:rsidP="00FD410F">
            <w:pPr>
              <w:spacing w:after="0" w:line="276" w:lineRule="auto"/>
              <w:jc w:val="center"/>
              <w:rPr>
                <w:rFonts w:ascii="Times New Roman" w:hAnsi="Times New Roman" w:cs="Times New Roman"/>
                <w:sz w:val="20"/>
                <w:szCs w:val="20"/>
              </w:rPr>
            </w:pPr>
            <w:r w:rsidRPr="003644FD">
              <w:rPr>
                <w:rFonts w:ascii="Times New Roman" w:hAnsi="Times New Roman" w:cs="Times New Roman"/>
                <w:sz w:val="20"/>
                <w:szCs w:val="20"/>
              </w:rPr>
              <w:t>12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346177" w14:textId="77777777" w:rsidR="007406C5" w:rsidRPr="003644FD" w:rsidRDefault="007406C5" w:rsidP="00FD410F">
            <w:pPr>
              <w:spacing w:after="0" w:line="276" w:lineRule="auto"/>
              <w:jc w:val="center"/>
              <w:rPr>
                <w:rFonts w:ascii="Times New Roman" w:hAnsi="Times New Roman" w:cs="Times New Roman"/>
                <w:sz w:val="20"/>
                <w:szCs w:val="20"/>
              </w:rPr>
            </w:pPr>
            <w:r w:rsidRPr="003644FD">
              <w:rPr>
                <w:rFonts w:ascii="Times New Roman" w:hAnsi="Times New Roman" w:cs="Times New Roman"/>
                <w:sz w:val="20"/>
                <w:szCs w:val="20"/>
              </w:rPr>
              <w:t>104</w:t>
            </w:r>
          </w:p>
        </w:tc>
        <w:tc>
          <w:tcPr>
            <w:tcW w:w="3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8BFD27" w14:textId="77777777" w:rsidR="007406C5" w:rsidRPr="003644FD" w:rsidRDefault="007406C5" w:rsidP="00FD410F">
            <w:pPr>
              <w:keepNext/>
              <w:spacing w:after="0" w:line="276" w:lineRule="auto"/>
              <w:rPr>
                <w:rFonts w:ascii="Times New Roman" w:hAnsi="Times New Roman" w:cs="Times New Roman"/>
                <w:sz w:val="20"/>
                <w:szCs w:val="20"/>
              </w:rPr>
            </w:pPr>
            <w:r w:rsidRPr="003644FD">
              <w:rPr>
                <w:rFonts w:ascii="Times New Roman" w:hAnsi="Times New Roman" w:cs="Times New Roman"/>
                <w:sz w:val="20"/>
                <w:szCs w:val="20"/>
              </w:rPr>
              <w:t>Komisija nagrinėja pagal Daugiabučių namų bendrojo naudojimo objektų remonto, rekonstravimo ir atnaujinimo (modernizavimo) finansavimo tvarkos aprašą, patvirtintą Vilniaus rajono savivaldybės tarybos 2017 m. balandžio 27 d. sprendimu Nr. T3- 187 (toliau – Tvarkos aprašas), pateiktas daugiabučių namų butų ir kitų patalpų savininkų, pageidaujančių, kad būtų atliktas daugiabučio namo bendrojo naudojimo objektų remontas, rekonstravimas ir (ar) atnaujinimas, paraiškas dėl finansavimo teikimo ir kitus pagal Tvarkos aprašą bei Daugiabučių namų bendrojo naudojimo objektų remonto, rekonstravimo ir atnaujinimo (modernizavimo) finansavimo sutartį pateikiamus dokumentus ir teikia siūlymus administracijos direktoriui.</w:t>
            </w:r>
          </w:p>
        </w:tc>
      </w:tr>
    </w:tbl>
    <w:p w14:paraId="6C1E8013" w14:textId="14CE86FA" w:rsidR="007406C5" w:rsidRPr="00FD410F" w:rsidRDefault="00FD410F" w:rsidP="00FD410F">
      <w:pPr>
        <w:pStyle w:val="Antrat"/>
        <w:spacing w:before="240" w:line="276" w:lineRule="auto"/>
        <w:jc w:val="center"/>
        <w:rPr>
          <w:rFonts w:ascii="Times New Roman" w:hAnsi="Times New Roman" w:cs="Times New Roman"/>
          <w:b/>
          <w:bCs/>
          <w:sz w:val="28"/>
          <w:szCs w:val="28"/>
        </w:rPr>
      </w:pPr>
      <w:r w:rsidRPr="00FD410F">
        <w:rPr>
          <w:rFonts w:ascii="Times New Roman" w:hAnsi="Times New Roman" w:cs="Times New Roman"/>
          <w:b/>
          <w:bCs/>
          <w:sz w:val="20"/>
          <w:szCs w:val="20"/>
        </w:rPr>
        <w:t>Informacija apie nuolatines administracijos komisijas (pagal 2023 m. ataskaitos 16 psl. pavyzdį)</w:t>
      </w:r>
    </w:p>
    <w:p w14:paraId="54981038" w14:textId="2E141860" w:rsidR="00453FD2" w:rsidRPr="008A69CF" w:rsidRDefault="003644FD" w:rsidP="008A69CF">
      <w:pPr>
        <w:spacing w:before="240" w:line="276" w:lineRule="auto"/>
        <w:jc w:val="both"/>
        <w:rPr>
          <w:rFonts w:ascii="Times New Roman" w:hAnsi="Times New Roman" w:cs="Times New Roman"/>
          <w:b/>
          <w:bCs/>
          <w:sz w:val="24"/>
          <w:szCs w:val="24"/>
        </w:rPr>
      </w:pPr>
      <w:r w:rsidRPr="003644FD">
        <w:rPr>
          <w:rFonts w:ascii="Times New Roman" w:hAnsi="Times New Roman" w:cs="Times New Roman"/>
          <w:b/>
          <w:bCs/>
          <w:sz w:val="24"/>
          <w:szCs w:val="24"/>
        </w:rPr>
        <w:t>Parama daugiabučių namų bendrojo naudojimo objektams</w:t>
      </w:r>
      <w:r w:rsidR="007406C5" w:rsidRPr="003644FD">
        <w:rPr>
          <w:rFonts w:ascii="Times New Roman" w:hAnsi="Times New Roman" w:cs="Times New Roman"/>
          <w:b/>
          <w:bCs/>
          <w:sz w:val="24"/>
          <w:szCs w:val="24"/>
        </w:rPr>
        <w:t xml:space="preserve"> </w:t>
      </w:r>
      <w:r w:rsidRPr="003644FD">
        <w:rPr>
          <w:rFonts w:ascii="Times New Roman" w:hAnsi="Times New Roman" w:cs="Times New Roman"/>
          <w:b/>
          <w:bCs/>
          <w:sz w:val="24"/>
          <w:szCs w:val="24"/>
        </w:rPr>
        <w:t>remontuoti</w:t>
      </w:r>
      <w:r w:rsidR="008A69CF">
        <w:rPr>
          <w:rFonts w:ascii="Times New Roman" w:hAnsi="Times New Roman" w:cs="Times New Roman"/>
          <w:b/>
          <w:bCs/>
          <w:sz w:val="24"/>
          <w:szCs w:val="24"/>
        </w:rPr>
        <w:t xml:space="preserve">. </w:t>
      </w:r>
      <w:r w:rsidR="007406C5" w:rsidRPr="003644FD">
        <w:rPr>
          <w:rFonts w:ascii="Times New Roman" w:hAnsi="Times New Roman" w:cs="Times New Roman"/>
          <w:sz w:val="24"/>
          <w:szCs w:val="24"/>
        </w:rPr>
        <w:t>Vilniaus rajono savivaldybė jau 8 metus, nuo 2017 m. teikia pagalbą remontuojant daugiabučių namų bendrojo naudojimo objektus: stogą, pamatus, statinio inžinerines sistemas (šildymo, vandentiekio) ir t. t., su galimybe gauti finansavimą iki 70 procentų remonto sąmatos. Susidomėjimas parama kiekvienais metais auga. 2024 m. paramą gavo 38 namai, skirta 338,5 tūkst. Eur paramos. Su savivaldybės pagalba suremontuoti 13 namų stogai, 14 namų pakeisti laiptinės langai arba/ir durys, 19 namų atnaujintos inžinierinės sistemos: elektros, vandentiekio, nuotekų, šildymo. Per 2017-2024 m. laikotarpį pagalba pasinaudojo 149 rajono daugiabučiai namai, skirta 1 614,8 tūkst. Eur paramos.</w:t>
      </w:r>
    </w:p>
    <w:p w14:paraId="24AB843B" w14:textId="42B74893" w:rsidR="007406C5" w:rsidRPr="003644FD" w:rsidRDefault="003E2115" w:rsidP="008A69CF">
      <w:pPr>
        <w:spacing w:before="240" w:after="0" w:line="276" w:lineRule="auto"/>
        <w:jc w:val="both"/>
        <w:rPr>
          <w:rFonts w:ascii="Times New Roman" w:hAnsi="Times New Roman" w:cs="Times New Roman"/>
          <w:sz w:val="24"/>
          <w:szCs w:val="24"/>
        </w:rPr>
      </w:pPr>
      <w:r w:rsidRPr="003644FD">
        <w:rPr>
          <w:rFonts w:ascii="Times New Roman" w:hAnsi="Times New Roman" w:cs="Times New Roman"/>
          <w:b/>
          <w:bCs/>
          <w:sz w:val="24"/>
          <w:szCs w:val="24"/>
        </w:rPr>
        <w:t>Parama mokiniams maisto produktais (mokinių nemokamas maitinimas)</w:t>
      </w:r>
      <w:r w:rsidR="008A69CF">
        <w:rPr>
          <w:rFonts w:ascii="Times New Roman" w:hAnsi="Times New Roman" w:cs="Times New Roman"/>
          <w:b/>
          <w:bCs/>
          <w:sz w:val="24"/>
          <w:szCs w:val="24"/>
        </w:rPr>
        <w:t xml:space="preserve">. </w:t>
      </w:r>
      <w:r w:rsidRPr="3F549A94">
        <w:rPr>
          <w:rFonts w:ascii="Times New Roman" w:eastAsia="SimSun" w:hAnsi="Times New Roman" w:cs="Times New Roman"/>
          <w:kern w:val="0"/>
          <w:sz w:val="24"/>
          <w:szCs w:val="24"/>
          <w:lang w:eastAsia="zh-CN"/>
          <w14:ligatures w14:val="none"/>
        </w:rPr>
        <w:t xml:space="preserve">Įgyvendinant Vilniaus rajono savivaldybės socialinės atskirties mažinimo programos Nr. 08 priemonę </w:t>
      </w:r>
      <w:r w:rsidR="003644FD" w:rsidRPr="3F549A94">
        <w:rPr>
          <w:rFonts w:ascii="Times New Roman" w:eastAsia="SimSun" w:hAnsi="Times New Roman" w:cs="Times New Roman"/>
          <w:kern w:val="0"/>
          <w:sz w:val="24"/>
          <w:szCs w:val="24"/>
          <w:lang w:eastAsia="zh-CN"/>
          <w14:ligatures w14:val="none"/>
        </w:rPr>
        <w:t>„</w:t>
      </w:r>
      <w:r w:rsidRPr="3F549A94">
        <w:rPr>
          <w:rFonts w:ascii="Times New Roman" w:eastAsia="SimSun" w:hAnsi="Times New Roman" w:cs="Times New Roman"/>
          <w:kern w:val="0"/>
          <w:sz w:val="24"/>
          <w:szCs w:val="24"/>
          <w:lang w:eastAsia="zh-CN"/>
          <w14:ligatures w14:val="none"/>
        </w:rPr>
        <w:t xml:space="preserve">Parama mokiniams maisto produktais“ </w:t>
      </w:r>
      <w:r w:rsidRPr="3F549A94">
        <w:rPr>
          <w:rFonts w:ascii="Times New Roman" w:eastAsia="Calibri" w:hAnsi="Times New Roman" w:cs="Times New Roman"/>
          <w:kern w:val="0"/>
          <w:sz w:val="24"/>
          <w:szCs w:val="24"/>
          <w:lang w:eastAsia="ja-JP"/>
          <w14:ligatures w14:val="none"/>
        </w:rPr>
        <w:t>2024 m. švietimo įstaigose iš viso nemokamai buvo maitinama 4670 vaikų, iš kurių, b</w:t>
      </w:r>
      <w:bookmarkStart w:id="101" w:name="_Hlk143643621"/>
      <w:r w:rsidRPr="003644FD">
        <w:rPr>
          <w:rFonts w:ascii="Times New Roman" w:eastAsia="Times New Roman" w:hAnsi="Times New Roman" w:cs="Times New Roman"/>
          <w:kern w:val="0"/>
          <w:sz w:val="24"/>
          <w:szCs w:val="24"/>
          <w14:ligatures w14:val="none"/>
        </w:rPr>
        <w:t xml:space="preserve">e paramą maisto produktais gaunančių mokinių, </w:t>
      </w:r>
      <w:r w:rsidRPr="003644FD">
        <w:rPr>
          <w:rFonts w:ascii="Times New Roman" w:eastAsia="Calibri" w:hAnsi="Times New Roman" w:cs="Times New Roman"/>
          <w:kern w:val="0"/>
          <w:sz w:val="24"/>
          <w:szCs w:val="24"/>
          <w:lang w:eastAsia="ja-JP"/>
          <w14:ligatures w14:val="none"/>
        </w:rPr>
        <w:t>nemokamai buvo maitinami visi vaikai, ugdomi pagal priešmokyklinio ugdymo programą, bei 1–2 klasių mokiniai, nevertinant šeimos pajamų.</w:t>
      </w:r>
      <w:bookmarkEnd w:id="101"/>
      <w:r w:rsidRPr="003644FD">
        <w:rPr>
          <w:rFonts w:ascii="Times New Roman" w:eastAsia="Calibri" w:hAnsi="Times New Roman" w:cs="Times New Roman"/>
          <w:kern w:val="0"/>
          <w:sz w:val="24"/>
          <w:szCs w:val="24"/>
          <w:lang w:eastAsia="ja-JP"/>
          <w14:ligatures w14:val="none"/>
        </w:rPr>
        <w:t xml:space="preserve"> Nemokamam maitinimui 2024 m. buvo panaudota 1375,224 tūkst. Eur. </w:t>
      </w:r>
    </w:p>
    <w:p w14:paraId="608FC87A" w14:textId="51EE665E" w:rsidR="00737138" w:rsidRPr="003644FD" w:rsidRDefault="00737138" w:rsidP="008A69CF">
      <w:pPr>
        <w:spacing w:before="240" w:line="276" w:lineRule="auto"/>
        <w:jc w:val="both"/>
        <w:rPr>
          <w:rFonts w:ascii="Times New Roman" w:eastAsia="Times New Roman" w:hAnsi="Times New Roman" w:cs="Times New Roman"/>
          <w:sz w:val="24"/>
          <w:szCs w:val="24"/>
          <w:lang w:eastAsia="lt-LT"/>
          <w14:ligatures w14:val="none"/>
        </w:rPr>
      </w:pPr>
      <w:r w:rsidRPr="003644FD">
        <w:rPr>
          <w:rFonts w:ascii="Times New Roman" w:eastAsia="Times New Roman" w:hAnsi="Times New Roman" w:cs="Times New Roman"/>
          <w:b/>
          <w:bCs/>
          <w:sz w:val="24"/>
          <w:szCs w:val="24"/>
          <w:lang w:eastAsia="lt-LT"/>
          <w14:ligatures w14:val="none"/>
        </w:rPr>
        <w:t>Lengvatinis keleivių vežimas (kompensacijų skaičiavimas ir mokėjimas)</w:t>
      </w:r>
      <w:r w:rsidR="008A69CF">
        <w:rPr>
          <w:rFonts w:ascii="Times New Roman" w:eastAsia="Times New Roman" w:hAnsi="Times New Roman" w:cs="Times New Roman"/>
          <w:b/>
          <w:bCs/>
          <w:sz w:val="24"/>
          <w:szCs w:val="24"/>
          <w:lang w:eastAsia="lt-LT"/>
          <w14:ligatures w14:val="none"/>
        </w:rPr>
        <w:t xml:space="preserve">. </w:t>
      </w:r>
      <w:r w:rsidRPr="003644FD">
        <w:rPr>
          <w:rFonts w:ascii="Times New Roman" w:eastAsia="Times New Roman" w:hAnsi="Times New Roman" w:cs="Times New Roman"/>
          <w:sz w:val="24"/>
          <w:szCs w:val="24"/>
          <w:lang w:eastAsia="lt-LT"/>
          <w14:ligatures w14:val="none"/>
        </w:rPr>
        <w:t>Pagal Lietuvos Respublikos transporto lengvatų įstatymo nuostatas, savivaldybės savo nustatyta tvarka gali papildomai leisti įsigyti važiavimo vietinio priemiestinio reguliaraus susisiekimo autobusais bilietą su nuolaida kitų, įstatyme nenumatytų, kategorijų asmenims. Su šiomis lengvatomis susijusias išlaidas savivaldybės kompensuoja iš savo biudžeto lėšų.</w:t>
      </w:r>
    </w:p>
    <w:p w14:paraId="253F4AE2" w14:textId="14816727" w:rsidR="00737138" w:rsidRPr="008A69CF" w:rsidRDefault="00737138" w:rsidP="008A69CF">
      <w:pPr>
        <w:spacing w:before="240" w:line="276" w:lineRule="auto"/>
        <w:jc w:val="both"/>
        <w:rPr>
          <w:rFonts w:ascii="Times New Roman" w:eastAsia="Times New Roman" w:hAnsi="Times New Roman" w:cs="Times New Roman"/>
          <w:sz w:val="24"/>
          <w:szCs w:val="24"/>
          <w:lang w:eastAsia="lt-LT"/>
          <w14:ligatures w14:val="none"/>
        </w:rPr>
      </w:pPr>
      <w:r w:rsidRPr="003644FD">
        <w:rPr>
          <w:rFonts w:ascii="Times New Roman" w:eastAsia="Times New Roman" w:hAnsi="Times New Roman" w:cs="Times New Roman"/>
          <w:sz w:val="24"/>
          <w:szCs w:val="24"/>
          <w:lang w:eastAsia="lt-LT"/>
          <w14:ligatures w14:val="none"/>
        </w:rPr>
        <w:t>Vilniaus rajono savivaldybės taryba dar 2021 m. priėmė sprendimą</w:t>
      </w:r>
      <w:r w:rsidRPr="003644FD">
        <w:rPr>
          <w:rFonts w:ascii="Times New Roman" w:eastAsia="Times New Roman" w:hAnsi="Times New Roman" w:cs="Times New Roman"/>
          <w:color w:val="212529"/>
          <w:sz w:val="24"/>
          <w:szCs w:val="24"/>
          <w:shd w:val="clear" w:color="auto" w:fill="FFFFFF"/>
          <w:lang w:eastAsia="lt-LT"/>
          <w14:ligatures w14:val="none"/>
        </w:rPr>
        <w:t xml:space="preserve"> </w:t>
      </w:r>
      <w:r w:rsidRPr="003644FD">
        <w:rPr>
          <w:rFonts w:ascii="Times New Roman" w:eastAsia="Times New Roman" w:hAnsi="Times New Roman" w:cs="Times New Roman"/>
          <w:sz w:val="24"/>
          <w:szCs w:val="24"/>
          <w:lang w:eastAsia="lt-LT"/>
          <w14:ligatures w14:val="none"/>
        </w:rPr>
        <w:t>leisti įsigyti vietinio (priemiestinio) keleivinio transporto važiavimo bilietą</w:t>
      </w:r>
      <w:bookmarkStart w:id="102" w:name="part_61f1720a29814476ab1666cbb56f8e27"/>
      <w:bookmarkEnd w:id="102"/>
      <w:r w:rsidRPr="003644FD">
        <w:rPr>
          <w:rFonts w:ascii="Times New Roman" w:eastAsia="Times New Roman" w:hAnsi="Times New Roman" w:cs="Times New Roman"/>
          <w:sz w:val="24"/>
          <w:szCs w:val="24"/>
          <w:lang w:eastAsia="lt-LT"/>
          <w14:ligatures w14:val="none"/>
        </w:rPr>
        <w:t xml:space="preserve"> su 50 </w:t>
      </w:r>
      <w:r w:rsidR="008A69CF">
        <w:rPr>
          <w:rFonts w:ascii="Times New Roman" w:eastAsia="Times New Roman" w:hAnsi="Times New Roman" w:cs="Times New Roman"/>
          <w:sz w:val="24"/>
          <w:szCs w:val="24"/>
          <w:lang w:eastAsia="lt-LT"/>
          <w14:ligatures w14:val="none"/>
        </w:rPr>
        <w:t>proc.</w:t>
      </w:r>
      <w:r w:rsidRPr="003644FD">
        <w:rPr>
          <w:rFonts w:ascii="Times New Roman" w:eastAsia="Times New Roman" w:hAnsi="Times New Roman" w:cs="Times New Roman"/>
          <w:sz w:val="24"/>
          <w:szCs w:val="24"/>
          <w:lang w:eastAsia="lt-LT"/>
          <w14:ligatures w14:val="none"/>
        </w:rPr>
        <w:t xml:space="preserve"> nuolaida asmenims, sukakusiems senatvės pensijos amžių</w:t>
      </w:r>
      <w:bookmarkStart w:id="103" w:name="part_c75ebc3cee7645a08e42850c19e68ead"/>
      <w:bookmarkEnd w:id="103"/>
      <w:r w:rsidRPr="003644FD">
        <w:rPr>
          <w:rFonts w:ascii="Times New Roman" w:eastAsia="Times New Roman" w:hAnsi="Times New Roman" w:cs="Times New Roman"/>
          <w:sz w:val="24"/>
          <w:szCs w:val="24"/>
          <w:lang w:eastAsia="lt-LT"/>
          <w14:ligatures w14:val="none"/>
        </w:rPr>
        <w:t xml:space="preserve"> ir su 100 </w:t>
      </w:r>
      <w:r w:rsidR="008A69CF">
        <w:rPr>
          <w:rFonts w:ascii="Times New Roman" w:eastAsia="Times New Roman" w:hAnsi="Times New Roman" w:cs="Times New Roman"/>
          <w:sz w:val="24"/>
          <w:szCs w:val="24"/>
          <w:lang w:eastAsia="lt-LT"/>
          <w14:ligatures w14:val="none"/>
        </w:rPr>
        <w:t>proc.</w:t>
      </w:r>
      <w:r w:rsidRPr="003644FD">
        <w:rPr>
          <w:rFonts w:ascii="Times New Roman" w:eastAsia="Times New Roman" w:hAnsi="Times New Roman" w:cs="Times New Roman"/>
          <w:sz w:val="24"/>
          <w:szCs w:val="24"/>
          <w:lang w:eastAsia="lt-LT"/>
          <w14:ligatures w14:val="none"/>
        </w:rPr>
        <w:t xml:space="preserve"> nuolaida 80-ies metų ir vyresniems asmenims, o 2022 m. buvo priimtas sprendimas leisti įsigyti važiavimo bilietą su 80 </w:t>
      </w:r>
      <w:r w:rsidR="008A69CF">
        <w:rPr>
          <w:rFonts w:ascii="Times New Roman" w:eastAsia="Times New Roman" w:hAnsi="Times New Roman" w:cs="Times New Roman"/>
          <w:sz w:val="24"/>
          <w:szCs w:val="24"/>
          <w:lang w:eastAsia="lt-LT"/>
          <w14:ligatures w14:val="none"/>
        </w:rPr>
        <w:t>proc.</w:t>
      </w:r>
      <w:r w:rsidRPr="003644FD">
        <w:rPr>
          <w:rFonts w:ascii="Times New Roman" w:eastAsia="Times New Roman" w:hAnsi="Times New Roman" w:cs="Times New Roman"/>
          <w:sz w:val="24"/>
          <w:szCs w:val="24"/>
          <w:lang w:eastAsia="lt-LT"/>
          <w14:ligatures w14:val="none"/>
        </w:rPr>
        <w:t xml:space="preserve"> nuolaida bendrojo ugdymo programas vykdančių mokyklų mokiniams. Minėtomis suteiktomis papildomai lengvatomis pasinaudojo 861</w:t>
      </w:r>
      <w:r w:rsidR="008A69CF">
        <w:rPr>
          <w:rFonts w:ascii="Times New Roman" w:eastAsia="Times New Roman" w:hAnsi="Times New Roman" w:cs="Times New Roman"/>
          <w:sz w:val="24"/>
          <w:szCs w:val="24"/>
          <w:lang w:eastAsia="lt-LT"/>
          <w14:ligatures w14:val="none"/>
        </w:rPr>
        <w:t xml:space="preserve"> </w:t>
      </w:r>
      <w:r w:rsidRPr="003644FD">
        <w:rPr>
          <w:rFonts w:ascii="Times New Roman" w:eastAsia="Times New Roman" w:hAnsi="Times New Roman" w:cs="Times New Roman"/>
          <w:sz w:val="24"/>
          <w:szCs w:val="24"/>
          <w:lang w:eastAsia="lt-LT"/>
          <w14:ligatures w14:val="none"/>
        </w:rPr>
        <w:t xml:space="preserve">991 keleivių, o suteikta lengvata siekė </w:t>
      </w:r>
      <w:r w:rsidRPr="3F549A94">
        <w:rPr>
          <w:rFonts w:ascii="Times New Roman" w:eastAsia="Times New Roman" w:hAnsi="Times New Roman" w:cs="Times New Roman"/>
          <w:sz w:val="24"/>
          <w:szCs w:val="24"/>
          <w:lang w:eastAsia="lt-LT"/>
          <w14:ligatures w14:val="none"/>
        </w:rPr>
        <w:t>780</w:t>
      </w:r>
      <w:r w:rsidR="008A69CF">
        <w:rPr>
          <w:rFonts w:ascii="Times New Roman" w:eastAsia="Times New Roman" w:hAnsi="Times New Roman" w:cs="Times New Roman"/>
          <w:sz w:val="24"/>
          <w:szCs w:val="24"/>
          <w:lang w:eastAsia="lt-LT"/>
          <w14:ligatures w14:val="none"/>
        </w:rPr>
        <w:t xml:space="preserve"> </w:t>
      </w:r>
      <w:r w:rsidRPr="3F549A94">
        <w:rPr>
          <w:rFonts w:ascii="Times New Roman" w:eastAsia="Times New Roman" w:hAnsi="Times New Roman" w:cs="Times New Roman"/>
          <w:sz w:val="24"/>
          <w:szCs w:val="24"/>
          <w:lang w:eastAsia="lt-LT"/>
          <w14:ligatures w14:val="none"/>
        </w:rPr>
        <w:t>229 Eur.</w:t>
      </w:r>
    </w:p>
    <w:tbl>
      <w:tblPr>
        <w:tblpPr w:leftFromText="180" w:rightFromText="180" w:vertAnchor="text" w:horzAnchor="margin" w:tblpXSpec="center" w:tblpY="162"/>
        <w:tblW w:w="79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29"/>
        <w:gridCol w:w="1418"/>
        <w:gridCol w:w="1276"/>
        <w:gridCol w:w="1417"/>
        <w:gridCol w:w="1276"/>
        <w:gridCol w:w="1417"/>
      </w:tblGrid>
      <w:tr w:rsidR="00737138" w:rsidRPr="0017065F" w14:paraId="3A0D7AA1" w14:textId="77777777" w:rsidTr="008A69CF">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0F2D4" w:themeFill="accent4" w:themeFillTint="33"/>
            <w:vAlign w:val="center"/>
            <w:hideMark/>
          </w:tcPr>
          <w:p w14:paraId="08288770" w14:textId="77777777" w:rsidR="00737138" w:rsidRPr="0017065F" w:rsidRDefault="00737138" w:rsidP="008A69CF">
            <w:pPr>
              <w:spacing w:after="0" w:line="276" w:lineRule="auto"/>
              <w:jc w:val="center"/>
              <w:rPr>
                <w:rFonts w:ascii="Times New Roman" w:eastAsia="Calibri" w:hAnsi="Times New Roman" w:cs="Times New Roman"/>
                <w:b/>
                <w:bCs/>
                <w:sz w:val="20"/>
                <w:szCs w:val="20"/>
                <w:lang w:eastAsia="lt-LT"/>
                <w14:ligatures w14:val="none"/>
              </w:rPr>
            </w:pPr>
            <w:r w:rsidRPr="0017065F">
              <w:rPr>
                <w:rFonts w:ascii="Times New Roman" w:eastAsia="Calibri" w:hAnsi="Times New Roman" w:cs="Times New Roman"/>
                <w:b/>
                <w:bCs/>
                <w:sz w:val="20"/>
                <w:szCs w:val="20"/>
                <w:lang w:eastAsia="lt-LT"/>
                <w14:ligatures w14:val="none"/>
              </w:rPr>
              <w:t>Metai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0F2D4" w:themeFill="accent4" w:themeFillTint="33"/>
            <w:vAlign w:val="center"/>
            <w:hideMark/>
          </w:tcPr>
          <w:p w14:paraId="15E0842B" w14:textId="77777777" w:rsidR="00737138" w:rsidRPr="0017065F" w:rsidRDefault="00737138" w:rsidP="008A69CF">
            <w:pPr>
              <w:spacing w:after="0" w:line="276" w:lineRule="auto"/>
              <w:jc w:val="center"/>
              <w:rPr>
                <w:rFonts w:ascii="Times New Roman" w:eastAsia="Calibri" w:hAnsi="Times New Roman" w:cs="Times New Roman"/>
                <w:b/>
                <w:bCs/>
                <w:sz w:val="20"/>
                <w:szCs w:val="20"/>
                <w:lang w:eastAsia="lt-LT"/>
                <w14:ligatures w14:val="none"/>
              </w:rPr>
            </w:pPr>
            <w:r w:rsidRPr="0017065F">
              <w:rPr>
                <w:rFonts w:ascii="Times New Roman" w:eastAsia="Calibri" w:hAnsi="Times New Roman" w:cs="Times New Roman"/>
                <w:b/>
                <w:bCs/>
                <w:sz w:val="20"/>
                <w:szCs w:val="20"/>
                <w:lang w:eastAsia="lt-LT"/>
                <w14:ligatures w14:val="none"/>
              </w:rPr>
              <w:t>I ketvirtis</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0F2D4" w:themeFill="accent4" w:themeFillTint="33"/>
            <w:vAlign w:val="center"/>
            <w:hideMark/>
          </w:tcPr>
          <w:p w14:paraId="613B2D1A" w14:textId="77777777" w:rsidR="00737138" w:rsidRPr="0017065F" w:rsidRDefault="00737138" w:rsidP="008A69CF">
            <w:pPr>
              <w:spacing w:after="0" w:line="276" w:lineRule="auto"/>
              <w:jc w:val="center"/>
              <w:rPr>
                <w:rFonts w:ascii="Times New Roman" w:eastAsia="Calibri" w:hAnsi="Times New Roman" w:cs="Times New Roman"/>
                <w:b/>
                <w:bCs/>
                <w:sz w:val="20"/>
                <w:szCs w:val="20"/>
                <w:lang w:eastAsia="lt-LT"/>
                <w14:ligatures w14:val="none"/>
              </w:rPr>
            </w:pPr>
            <w:r w:rsidRPr="0017065F">
              <w:rPr>
                <w:rFonts w:ascii="Times New Roman" w:eastAsia="Calibri" w:hAnsi="Times New Roman" w:cs="Times New Roman"/>
                <w:b/>
                <w:bCs/>
                <w:sz w:val="20"/>
                <w:szCs w:val="20"/>
                <w:lang w:eastAsia="lt-LT"/>
                <w14:ligatures w14:val="none"/>
              </w:rPr>
              <w:t>II ketvirtis</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0F2D4" w:themeFill="accent4" w:themeFillTint="33"/>
            <w:vAlign w:val="center"/>
            <w:hideMark/>
          </w:tcPr>
          <w:p w14:paraId="363E233A" w14:textId="77777777" w:rsidR="00737138" w:rsidRPr="0017065F" w:rsidRDefault="00737138" w:rsidP="008A69CF">
            <w:pPr>
              <w:spacing w:after="0" w:line="276" w:lineRule="auto"/>
              <w:jc w:val="center"/>
              <w:rPr>
                <w:rFonts w:ascii="Times New Roman" w:eastAsia="Calibri" w:hAnsi="Times New Roman" w:cs="Times New Roman"/>
                <w:b/>
                <w:bCs/>
                <w:sz w:val="20"/>
                <w:szCs w:val="20"/>
                <w:lang w:eastAsia="lt-LT"/>
                <w14:ligatures w14:val="none"/>
              </w:rPr>
            </w:pPr>
            <w:r w:rsidRPr="0017065F">
              <w:rPr>
                <w:rFonts w:ascii="Times New Roman" w:eastAsia="Calibri" w:hAnsi="Times New Roman" w:cs="Times New Roman"/>
                <w:b/>
                <w:bCs/>
                <w:sz w:val="20"/>
                <w:szCs w:val="20"/>
                <w:lang w:eastAsia="lt-LT"/>
                <w14:ligatures w14:val="none"/>
              </w:rPr>
              <w:t>III ketvirtis</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0F2D4" w:themeFill="accent4" w:themeFillTint="33"/>
            <w:vAlign w:val="center"/>
            <w:hideMark/>
          </w:tcPr>
          <w:p w14:paraId="08DA2750" w14:textId="77777777" w:rsidR="00737138" w:rsidRPr="0017065F" w:rsidRDefault="00737138" w:rsidP="008A69CF">
            <w:pPr>
              <w:spacing w:after="0" w:line="276" w:lineRule="auto"/>
              <w:jc w:val="center"/>
              <w:rPr>
                <w:rFonts w:ascii="Times New Roman" w:eastAsia="Calibri" w:hAnsi="Times New Roman" w:cs="Times New Roman"/>
                <w:b/>
                <w:bCs/>
                <w:sz w:val="20"/>
                <w:szCs w:val="20"/>
                <w:lang w:eastAsia="lt-LT"/>
                <w14:ligatures w14:val="none"/>
              </w:rPr>
            </w:pPr>
            <w:r w:rsidRPr="0017065F">
              <w:rPr>
                <w:rFonts w:ascii="Times New Roman" w:eastAsia="Calibri" w:hAnsi="Times New Roman" w:cs="Times New Roman"/>
                <w:b/>
                <w:bCs/>
                <w:sz w:val="20"/>
                <w:szCs w:val="20"/>
                <w:lang w:eastAsia="lt-LT"/>
                <w14:ligatures w14:val="none"/>
              </w:rPr>
              <w:t>IV ketvirtis</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0F2D4" w:themeFill="accent4" w:themeFillTint="33"/>
            <w:vAlign w:val="center"/>
            <w:hideMark/>
          </w:tcPr>
          <w:p w14:paraId="3422E73A" w14:textId="77777777" w:rsidR="00737138" w:rsidRPr="0017065F" w:rsidRDefault="00737138" w:rsidP="008A69CF">
            <w:pPr>
              <w:spacing w:after="0" w:line="276" w:lineRule="auto"/>
              <w:jc w:val="center"/>
              <w:rPr>
                <w:rFonts w:ascii="Times New Roman" w:eastAsia="Calibri" w:hAnsi="Times New Roman" w:cs="Times New Roman"/>
                <w:b/>
                <w:bCs/>
                <w:sz w:val="20"/>
                <w:szCs w:val="20"/>
                <w:lang w:eastAsia="lt-LT"/>
                <w14:ligatures w14:val="none"/>
              </w:rPr>
            </w:pPr>
            <w:r w:rsidRPr="0017065F">
              <w:rPr>
                <w:rFonts w:ascii="Times New Roman" w:eastAsia="Calibri" w:hAnsi="Times New Roman" w:cs="Times New Roman"/>
                <w:b/>
                <w:bCs/>
                <w:sz w:val="20"/>
                <w:szCs w:val="20"/>
                <w:lang w:eastAsia="lt-LT"/>
                <w14:ligatures w14:val="none"/>
              </w:rPr>
              <w:t>Iš viso, Eur</w:t>
            </w:r>
          </w:p>
        </w:tc>
      </w:tr>
      <w:tr w:rsidR="00737138" w:rsidRPr="0017065F" w14:paraId="02C94EAE" w14:textId="77777777" w:rsidTr="008A69CF">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226552C" w14:textId="77777777" w:rsidR="00737138" w:rsidRPr="0017065F" w:rsidRDefault="00737138" w:rsidP="008A69CF">
            <w:pPr>
              <w:spacing w:after="0" w:line="276" w:lineRule="auto"/>
              <w:jc w:val="center"/>
              <w:rPr>
                <w:rFonts w:ascii="Times New Roman" w:eastAsia="Calibri" w:hAnsi="Times New Roman" w:cs="Times New Roman"/>
                <w:sz w:val="20"/>
                <w:szCs w:val="20"/>
                <w:lang w:eastAsia="lt-LT"/>
                <w14:ligatures w14:val="none"/>
              </w:rPr>
            </w:pPr>
            <w:r w:rsidRPr="3F549A94">
              <w:rPr>
                <w:rFonts w:ascii="Times New Roman" w:eastAsia="Calibri" w:hAnsi="Times New Roman" w:cs="Times New Roman"/>
                <w:sz w:val="20"/>
                <w:szCs w:val="20"/>
                <w:lang w:eastAsia="lt-LT"/>
                <w14:ligatures w14:val="none"/>
              </w:rPr>
              <w:t>2022</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39E34EE" w14:textId="77777777" w:rsidR="00737138" w:rsidRPr="0017065F" w:rsidRDefault="00737138" w:rsidP="008A69CF">
            <w:pPr>
              <w:spacing w:after="0" w:line="276" w:lineRule="auto"/>
              <w:jc w:val="center"/>
              <w:rPr>
                <w:rFonts w:ascii="Times New Roman" w:eastAsia="Calibri" w:hAnsi="Times New Roman" w:cs="Times New Roman"/>
                <w:sz w:val="20"/>
                <w:szCs w:val="20"/>
                <w:lang w:eastAsia="lt-LT"/>
                <w14:ligatures w14:val="none"/>
              </w:rPr>
            </w:pPr>
            <w:r w:rsidRPr="3F549A94">
              <w:rPr>
                <w:rFonts w:ascii="Times New Roman" w:eastAsia="Calibri" w:hAnsi="Times New Roman" w:cs="Times New Roman"/>
                <w:sz w:val="20"/>
                <w:szCs w:val="20"/>
                <w:lang w:eastAsia="lt-LT"/>
                <w14:ligatures w14:val="none"/>
              </w:rPr>
              <w:t>93887</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7614DEC" w14:textId="77777777" w:rsidR="00737138" w:rsidRPr="0017065F" w:rsidRDefault="00737138" w:rsidP="008A69CF">
            <w:pPr>
              <w:spacing w:after="0" w:line="276" w:lineRule="auto"/>
              <w:jc w:val="center"/>
              <w:rPr>
                <w:rFonts w:ascii="Times New Roman" w:eastAsia="Calibri" w:hAnsi="Times New Roman" w:cs="Times New Roman"/>
                <w:sz w:val="20"/>
                <w:szCs w:val="20"/>
                <w:lang w:eastAsia="lt-LT"/>
                <w14:ligatures w14:val="none"/>
              </w:rPr>
            </w:pPr>
            <w:r w:rsidRPr="3F549A94">
              <w:rPr>
                <w:rFonts w:ascii="Times New Roman" w:eastAsia="Calibri" w:hAnsi="Times New Roman" w:cs="Times New Roman"/>
                <w:sz w:val="20"/>
                <w:szCs w:val="20"/>
                <w:lang w:eastAsia="lt-LT"/>
                <w14:ligatures w14:val="none"/>
              </w:rPr>
              <w:t>186371</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AF7512B" w14:textId="77777777" w:rsidR="00737138" w:rsidRPr="0017065F" w:rsidRDefault="00737138" w:rsidP="008A69CF">
            <w:pPr>
              <w:spacing w:after="0" w:line="276" w:lineRule="auto"/>
              <w:jc w:val="center"/>
              <w:rPr>
                <w:rFonts w:ascii="Times New Roman" w:eastAsia="Calibri" w:hAnsi="Times New Roman" w:cs="Times New Roman"/>
                <w:sz w:val="20"/>
                <w:szCs w:val="20"/>
                <w:lang w:eastAsia="lt-LT"/>
                <w14:ligatures w14:val="none"/>
              </w:rPr>
            </w:pPr>
            <w:r w:rsidRPr="3F549A94">
              <w:rPr>
                <w:rFonts w:ascii="Times New Roman" w:eastAsia="Calibri" w:hAnsi="Times New Roman" w:cs="Times New Roman"/>
                <w:sz w:val="20"/>
                <w:szCs w:val="20"/>
                <w:lang w:eastAsia="lt-LT"/>
                <w14:ligatures w14:val="none"/>
              </w:rPr>
              <w:t>205173</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CF1B0D2" w14:textId="77777777" w:rsidR="00737138" w:rsidRPr="0017065F" w:rsidRDefault="00737138" w:rsidP="008A69CF">
            <w:pPr>
              <w:spacing w:after="0" w:line="276" w:lineRule="auto"/>
              <w:jc w:val="center"/>
              <w:rPr>
                <w:rFonts w:ascii="Times New Roman" w:eastAsia="Calibri" w:hAnsi="Times New Roman" w:cs="Times New Roman"/>
                <w:sz w:val="20"/>
                <w:szCs w:val="20"/>
                <w:lang w:eastAsia="lt-LT"/>
                <w14:ligatures w14:val="none"/>
              </w:rPr>
            </w:pPr>
            <w:r w:rsidRPr="3F549A94">
              <w:rPr>
                <w:rFonts w:ascii="Times New Roman" w:eastAsia="Calibri" w:hAnsi="Times New Roman" w:cs="Times New Roman"/>
                <w:sz w:val="20"/>
                <w:szCs w:val="20"/>
                <w:lang w:eastAsia="lt-LT"/>
                <w14:ligatures w14:val="none"/>
              </w:rPr>
              <w:t>174911</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F1925BA" w14:textId="77777777" w:rsidR="00737138" w:rsidRPr="0017065F" w:rsidRDefault="00737138" w:rsidP="008A69CF">
            <w:pPr>
              <w:spacing w:after="0" w:line="276" w:lineRule="auto"/>
              <w:jc w:val="center"/>
              <w:rPr>
                <w:rFonts w:ascii="Times New Roman" w:eastAsia="Calibri" w:hAnsi="Times New Roman" w:cs="Times New Roman"/>
                <w:sz w:val="20"/>
                <w:szCs w:val="20"/>
                <w:lang w:eastAsia="lt-LT"/>
                <w14:ligatures w14:val="none"/>
              </w:rPr>
            </w:pPr>
            <w:r w:rsidRPr="3F549A94">
              <w:rPr>
                <w:rFonts w:ascii="Times New Roman" w:eastAsia="Calibri" w:hAnsi="Times New Roman" w:cs="Times New Roman"/>
                <w:sz w:val="20"/>
                <w:szCs w:val="20"/>
                <w:lang w:eastAsia="lt-LT"/>
                <w14:ligatures w14:val="none"/>
              </w:rPr>
              <w:t>660342</w:t>
            </w:r>
          </w:p>
        </w:tc>
      </w:tr>
      <w:tr w:rsidR="00737138" w:rsidRPr="0017065F" w14:paraId="0C41DB9C" w14:textId="77777777" w:rsidTr="008A69CF">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FDC114B" w14:textId="77777777" w:rsidR="00737138" w:rsidRPr="0017065F" w:rsidRDefault="00737138" w:rsidP="008A69CF">
            <w:pPr>
              <w:spacing w:after="0" w:line="276" w:lineRule="auto"/>
              <w:jc w:val="center"/>
              <w:rPr>
                <w:rFonts w:ascii="Times New Roman" w:eastAsia="Calibri" w:hAnsi="Times New Roman" w:cs="Times New Roman"/>
                <w:sz w:val="20"/>
                <w:szCs w:val="20"/>
                <w:lang w:eastAsia="lt-LT"/>
                <w14:ligatures w14:val="none"/>
              </w:rPr>
            </w:pPr>
            <w:r w:rsidRPr="3F549A94">
              <w:rPr>
                <w:rFonts w:ascii="Times New Roman" w:eastAsia="Calibri" w:hAnsi="Times New Roman" w:cs="Times New Roman"/>
                <w:sz w:val="20"/>
                <w:szCs w:val="20"/>
                <w:lang w:eastAsia="lt-LT"/>
                <w14:ligatures w14:val="none"/>
              </w:rPr>
              <w:t>2023</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907145" w14:textId="77777777" w:rsidR="00737138" w:rsidRPr="0017065F" w:rsidRDefault="00737138" w:rsidP="008A69CF">
            <w:pPr>
              <w:spacing w:after="0" w:line="276" w:lineRule="auto"/>
              <w:jc w:val="center"/>
              <w:rPr>
                <w:rFonts w:ascii="Times New Roman" w:eastAsia="Calibri" w:hAnsi="Times New Roman" w:cs="Times New Roman"/>
                <w:sz w:val="20"/>
                <w:szCs w:val="20"/>
                <w:lang w:eastAsia="lt-LT"/>
                <w14:ligatures w14:val="none"/>
              </w:rPr>
            </w:pPr>
            <w:r w:rsidRPr="3F549A94">
              <w:rPr>
                <w:rFonts w:ascii="Times New Roman" w:eastAsia="Calibri" w:hAnsi="Times New Roman" w:cs="Times New Roman"/>
                <w:sz w:val="20"/>
                <w:szCs w:val="20"/>
                <w:lang w:eastAsia="lt-LT"/>
                <w14:ligatures w14:val="none"/>
              </w:rPr>
              <w:t>136303</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8563AC3" w14:textId="77777777" w:rsidR="00737138" w:rsidRPr="0017065F" w:rsidRDefault="00737138" w:rsidP="008A69CF">
            <w:pPr>
              <w:spacing w:after="0" w:line="276" w:lineRule="auto"/>
              <w:jc w:val="center"/>
              <w:rPr>
                <w:rFonts w:ascii="Times New Roman" w:eastAsia="Calibri" w:hAnsi="Times New Roman" w:cs="Times New Roman"/>
                <w:sz w:val="20"/>
                <w:szCs w:val="20"/>
                <w:lang w:eastAsia="lt-LT"/>
                <w14:ligatures w14:val="none"/>
              </w:rPr>
            </w:pPr>
            <w:r w:rsidRPr="3F549A94">
              <w:rPr>
                <w:rFonts w:ascii="Times New Roman" w:eastAsia="Calibri" w:hAnsi="Times New Roman" w:cs="Times New Roman"/>
                <w:sz w:val="20"/>
                <w:szCs w:val="20"/>
                <w:lang w:eastAsia="lt-LT"/>
                <w14:ligatures w14:val="none"/>
              </w:rPr>
              <w:t>200647</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F190463" w14:textId="77777777" w:rsidR="00737138" w:rsidRPr="0017065F" w:rsidRDefault="00737138" w:rsidP="008A69CF">
            <w:pPr>
              <w:spacing w:after="0" w:line="276" w:lineRule="auto"/>
              <w:jc w:val="center"/>
              <w:rPr>
                <w:rFonts w:ascii="Times New Roman" w:eastAsia="Calibri" w:hAnsi="Times New Roman" w:cs="Times New Roman"/>
                <w:sz w:val="20"/>
                <w:szCs w:val="20"/>
                <w:lang w:eastAsia="lt-LT"/>
                <w14:ligatures w14:val="none"/>
              </w:rPr>
            </w:pPr>
            <w:r w:rsidRPr="3F549A94">
              <w:rPr>
                <w:rFonts w:ascii="Times New Roman" w:eastAsia="Calibri" w:hAnsi="Times New Roman" w:cs="Times New Roman"/>
                <w:sz w:val="20"/>
                <w:szCs w:val="20"/>
                <w:lang w:eastAsia="lt-LT"/>
                <w14:ligatures w14:val="none"/>
              </w:rPr>
              <w:t>221511</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DCA109F" w14:textId="77777777" w:rsidR="00737138" w:rsidRPr="0017065F" w:rsidRDefault="00737138" w:rsidP="008A69CF">
            <w:pPr>
              <w:spacing w:after="0" w:line="276" w:lineRule="auto"/>
              <w:jc w:val="center"/>
              <w:rPr>
                <w:rFonts w:ascii="Times New Roman" w:eastAsia="Calibri" w:hAnsi="Times New Roman" w:cs="Times New Roman"/>
                <w:sz w:val="20"/>
                <w:szCs w:val="20"/>
                <w:lang w:eastAsia="lt-LT"/>
                <w14:ligatures w14:val="none"/>
              </w:rPr>
            </w:pPr>
            <w:r w:rsidRPr="3F549A94">
              <w:rPr>
                <w:rFonts w:ascii="Times New Roman" w:eastAsia="Calibri" w:hAnsi="Times New Roman" w:cs="Times New Roman"/>
                <w:sz w:val="20"/>
                <w:szCs w:val="20"/>
                <w:lang w:eastAsia="lt-LT"/>
                <w14:ligatures w14:val="none"/>
              </w:rPr>
              <w:t>217503</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BEC889E" w14:textId="77777777" w:rsidR="00737138" w:rsidRPr="0017065F" w:rsidRDefault="00737138" w:rsidP="008A69CF">
            <w:pPr>
              <w:spacing w:after="0" w:line="276" w:lineRule="auto"/>
              <w:jc w:val="center"/>
              <w:rPr>
                <w:rFonts w:ascii="Times New Roman" w:eastAsia="Calibri" w:hAnsi="Times New Roman" w:cs="Times New Roman"/>
                <w:sz w:val="20"/>
                <w:szCs w:val="20"/>
                <w:lang w:eastAsia="lt-LT"/>
                <w14:ligatures w14:val="none"/>
              </w:rPr>
            </w:pPr>
            <w:r w:rsidRPr="3F549A94">
              <w:rPr>
                <w:rFonts w:ascii="Times New Roman" w:eastAsia="Calibri" w:hAnsi="Times New Roman" w:cs="Times New Roman"/>
                <w:sz w:val="20"/>
                <w:szCs w:val="20"/>
                <w:lang w:eastAsia="lt-LT"/>
                <w14:ligatures w14:val="none"/>
              </w:rPr>
              <w:t>775964</w:t>
            </w:r>
          </w:p>
        </w:tc>
      </w:tr>
      <w:tr w:rsidR="00737138" w:rsidRPr="0017065F" w14:paraId="4C3A46F6" w14:textId="77777777" w:rsidTr="008A69CF">
        <w:tc>
          <w:tcPr>
            <w:tcW w:w="11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592AAB7" w14:textId="77777777" w:rsidR="00737138" w:rsidRPr="0017065F" w:rsidRDefault="00737138" w:rsidP="008A69CF">
            <w:pPr>
              <w:spacing w:after="0" w:line="276" w:lineRule="auto"/>
              <w:jc w:val="center"/>
              <w:rPr>
                <w:rFonts w:ascii="Times New Roman" w:eastAsia="Calibri" w:hAnsi="Times New Roman" w:cs="Times New Roman"/>
                <w:sz w:val="20"/>
                <w:szCs w:val="20"/>
                <w:lang w:eastAsia="lt-LT"/>
                <w14:ligatures w14:val="none"/>
              </w:rPr>
            </w:pPr>
            <w:r w:rsidRPr="3F549A94">
              <w:rPr>
                <w:rFonts w:ascii="Times New Roman" w:eastAsia="Calibri" w:hAnsi="Times New Roman" w:cs="Times New Roman"/>
                <w:sz w:val="20"/>
                <w:szCs w:val="20"/>
                <w:lang w:eastAsia="lt-LT"/>
                <w14:ligatures w14:val="none"/>
              </w:rPr>
              <w:t>2024</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6AC0D69" w14:textId="77777777" w:rsidR="00737138" w:rsidRPr="0017065F" w:rsidRDefault="00737138" w:rsidP="008A69CF">
            <w:pPr>
              <w:spacing w:after="0" w:line="276" w:lineRule="auto"/>
              <w:jc w:val="center"/>
              <w:rPr>
                <w:rFonts w:ascii="Times New Roman" w:eastAsia="Calibri" w:hAnsi="Times New Roman" w:cs="Times New Roman"/>
                <w:sz w:val="20"/>
                <w:szCs w:val="20"/>
                <w:lang w:eastAsia="lt-LT"/>
                <w14:ligatures w14:val="none"/>
              </w:rPr>
            </w:pPr>
            <w:r w:rsidRPr="3F549A94">
              <w:rPr>
                <w:rFonts w:ascii="Times New Roman" w:eastAsia="Calibri" w:hAnsi="Times New Roman" w:cs="Times New Roman"/>
                <w:sz w:val="20"/>
                <w:szCs w:val="20"/>
                <w:lang w:eastAsia="lt-LT"/>
                <w14:ligatures w14:val="none"/>
              </w:rPr>
              <w:t>152524</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18B7AAB" w14:textId="77777777" w:rsidR="00737138" w:rsidRPr="0017065F" w:rsidRDefault="00737138" w:rsidP="008A69CF">
            <w:pPr>
              <w:spacing w:after="0" w:line="276" w:lineRule="auto"/>
              <w:jc w:val="center"/>
              <w:rPr>
                <w:rFonts w:ascii="Times New Roman" w:eastAsia="Calibri" w:hAnsi="Times New Roman" w:cs="Times New Roman"/>
                <w:sz w:val="20"/>
                <w:szCs w:val="20"/>
                <w:lang w:eastAsia="lt-LT"/>
                <w14:ligatures w14:val="none"/>
              </w:rPr>
            </w:pPr>
            <w:r w:rsidRPr="3F549A94">
              <w:rPr>
                <w:rFonts w:ascii="Times New Roman" w:eastAsia="Calibri" w:hAnsi="Times New Roman" w:cs="Times New Roman"/>
                <w:sz w:val="20"/>
                <w:szCs w:val="20"/>
                <w:lang w:eastAsia="lt-LT"/>
                <w14:ligatures w14:val="none"/>
              </w:rPr>
              <w:t>205684</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EDBFF9" w14:textId="77777777" w:rsidR="00737138" w:rsidRPr="0017065F" w:rsidRDefault="00737138" w:rsidP="008A69CF">
            <w:pPr>
              <w:spacing w:after="0" w:line="276" w:lineRule="auto"/>
              <w:jc w:val="center"/>
              <w:rPr>
                <w:rFonts w:ascii="Times New Roman" w:eastAsia="Calibri" w:hAnsi="Times New Roman" w:cs="Times New Roman"/>
                <w:sz w:val="20"/>
                <w:szCs w:val="20"/>
                <w:lang w:eastAsia="lt-LT"/>
                <w14:ligatures w14:val="none"/>
              </w:rPr>
            </w:pPr>
            <w:r w:rsidRPr="3F549A94">
              <w:rPr>
                <w:rFonts w:ascii="Times New Roman" w:eastAsia="Calibri" w:hAnsi="Times New Roman" w:cs="Times New Roman"/>
                <w:sz w:val="20"/>
                <w:szCs w:val="20"/>
                <w:lang w:eastAsia="lt-LT"/>
                <w14:ligatures w14:val="none"/>
              </w:rPr>
              <w:t>214728</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1EA82BC" w14:textId="77777777" w:rsidR="00737138" w:rsidRPr="0017065F" w:rsidRDefault="00737138" w:rsidP="008A69CF">
            <w:pPr>
              <w:spacing w:after="0" w:line="276" w:lineRule="auto"/>
              <w:jc w:val="center"/>
              <w:rPr>
                <w:rFonts w:ascii="Times New Roman" w:eastAsia="Calibri" w:hAnsi="Times New Roman" w:cs="Times New Roman"/>
                <w:sz w:val="20"/>
                <w:szCs w:val="20"/>
                <w:lang w:eastAsia="lt-LT"/>
                <w14:ligatures w14:val="none"/>
              </w:rPr>
            </w:pPr>
            <w:r w:rsidRPr="3F549A94">
              <w:rPr>
                <w:rFonts w:ascii="Times New Roman" w:eastAsia="Calibri" w:hAnsi="Times New Roman" w:cs="Times New Roman"/>
                <w:sz w:val="20"/>
                <w:szCs w:val="20"/>
                <w:lang w:eastAsia="lt-LT"/>
                <w14:ligatures w14:val="none"/>
              </w:rPr>
              <w:t>207293</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CA62084" w14:textId="77777777" w:rsidR="00737138" w:rsidRPr="0017065F" w:rsidRDefault="00737138" w:rsidP="008A69CF">
            <w:pPr>
              <w:keepNext/>
              <w:spacing w:after="0" w:line="276" w:lineRule="auto"/>
              <w:jc w:val="center"/>
              <w:rPr>
                <w:rFonts w:ascii="Times New Roman" w:eastAsia="Calibri" w:hAnsi="Times New Roman" w:cs="Times New Roman"/>
                <w:sz w:val="20"/>
                <w:szCs w:val="20"/>
                <w:lang w:eastAsia="lt-LT"/>
                <w14:ligatures w14:val="none"/>
              </w:rPr>
            </w:pPr>
            <w:r w:rsidRPr="3F549A94">
              <w:rPr>
                <w:rFonts w:ascii="Times New Roman" w:eastAsia="Calibri" w:hAnsi="Times New Roman" w:cs="Times New Roman"/>
                <w:sz w:val="20"/>
                <w:szCs w:val="20"/>
                <w:lang w:eastAsia="lt-LT"/>
                <w14:ligatures w14:val="none"/>
              </w:rPr>
              <w:t>780229</w:t>
            </w:r>
          </w:p>
        </w:tc>
      </w:tr>
    </w:tbl>
    <w:p w14:paraId="72C1317E" w14:textId="77777777" w:rsidR="00737138" w:rsidRPr="003644FD" w:rsidRDefault="00737138" w:rsidP="00737138">
      <w:pPr>
        <w:jc w:val="both"/>
        <w:rPr>
          <w:rFonts w:ascii="Times New Roman" w:eastAsia="Times New Roman" w:hAnsi="Times New Roman" w:cs="Times New Roman"/>
          <w:b/>
          <w:bCs/>
          <w:noProof/>
          <w:sz w:val="24"/>
          <w:szCs w:val="24"/>
          <w14:ligatures w14:val="none"/>
        </w:rPr>
      </w:pPr>
    </w:p>
    <w:p w14:paraId="78949EB7" w14:textId="77777777" w:rsidR="00737138" w:rsidRPr="003644FD" w:rsidRDefault="00737138" w:rsidP="00737138">
      <w:pPr>
        <w:jc w:val="both"/>
        <w:rPr>
          <w:rFonts w:ascii="Times New Roman" w:eastAsia="Times New Roman" w:hAnsi="Times New Roman" w:cs="Times New Roman"/>
          <w:b/>
          <w:bCs/>
          <w:noProof/>
          <w:sz w:val="24"/>
          <w:szCs w:val="24"/>
          <w14:ligatures w14:val="none"/>
        </w:rPr>
      </w:pPr>
    </w:p>
    <w:p w14:paraId="42B999DD" w14:textId="74B25287" w:rsidR="008A69CF" w:rsidRPr="008A69CF" w:rsidRDefault="008A69CF" w:rsidP="008A69CF">
      <w:pPr>
        <w:pStyle w:val="Antrat"/>
        <w:framePr w:hSpace="180" w:wrap="around" w:vAnchor="text" w:hAnchor="page" w:x="1360" w:y="465"/>
        <w:spacing w:line="276" w:lineRule="auto"/>
        <w:jc w:val="center"/>
        <w:rPr>
          <w:rFonts w:ascii="Times New Roman" w:hAnsi="Times New Roman" w:cs="Times New Roman"/>
          <w:b/>
          <w:bCs/>
          <w:sz w:val="20"/>
          <w:szCs w:val="20"/>
        </w:rPr>
      </w:pPr>
      <w:r w:rsidRPr="008A69CF">
        <w:rPr>
          <w:rFonts w:ascii="Times New Roman" w:hAnsi="Times New Roman" w:cs="Times New Roman"/>
          <w:b/>
          <w:bCs/>
          <w:sz w:val="20"/>
          <w:szCs w:val="20"/>
        </w:rPr>
        <w:t xml:space="preserve">Vežėjų ataskaitose apie parduotus keleiviams su nuolaida važiavimo </w:t>
      </w:r>
      <w:r>
        <w:rPr>
          <w:rFonts w:ascii="Times New Roman" w:hAnsi="Times New Roman" w:cs="Times New Roman"/>
          <w:b/>
          <w:bCs/>
          <w:sz w:val="20"/>
          <w:szCs w:val="20"/>
        </w:rPr>
        <w:br/>
      </w:r>
      <w:r w:rsidRPr="008A69CF">
        <w:rPr>
          <w:rFonts w:ascii="Times New Roman" w:hAnsi="Times New Roman" w:cs="Times New Roman"/>
          <w:b/>
          <w:bCs/>
          <w:sz w:val="20"/>
          <w:szCs w:val="20"/>
        </w:rPr>
        <w:t>bilietus pateiktos kompensacijų sumos</w:t>
      </w:r>
    </w:p>
    <w:p w14:paraId="2217C892" w14:textId="484E9DC7" w:rsidR="008A69CF" w:rsidRPr="003644FD" w:rsidRDefault="008A69CF" w:rsidP="00737138">
      <w:pPr>
        <w:jc w:val="both"/>
        <w:rPr>
          <w:rFonts w:ascii="Times New Roman" w:eastAsia="Times New Roman" w:hAnsi="Times New Roman" w:cs="Times New Roman"/>
          <w:b/>
          <w:bCs/>
          <w:noProof/>
          <w:sz w:val="24"/>
          <w:szCs w:val="24"/>
          <w14:ligatures w14:val="none"/>
        </w:rPr>
      </w:pPr>
      <w:r>
        <w:rPr>
          <w:rFonts w:ascii="Times New Roman" w:eastAsia="Times New Roman" w:hAnsi="Times New Roman" w:cs="Times New Roman"/>
          <w:b/>
          <w:bCs/>
          <w:noProof/>
          <w:sz w:val="24"/>
          <w:szCs w:val="24"/>
          <w14:ligatures w14:val="none"/>
        </w:rPr>
        <w:br/>
      </w:r>
    </w:p>
    <w:tbl>
      <w:tblPr>
        <w:tblStyle w:val="Lentelstinklelis"/>
        <w:tblW w:w="8080" w:type="dxa"/>
        <w:jc w:val="center"/>
        <w:tblLook w:val="04A0" w:firstRow="1" w:lastRow="0" w:firstColumn="1" w:lastColumn="0" w:noHBand="0" w:noVBand="1"/>
      </w:tblPr>
      <w:tblGrid>
        <w:gridCol w:w="1696"/>
        <w:gridCol w:w="4228"/>
        <w:gridCol w:w="2156"/>
      </w:tblGrid>
      <w:tr w:rsidR="00737138" w:rsidRPr="0017065F" w14:paraId="04F5526F" w14:textId="77777777" w:rsidTr="008A69CF">
        <w:trPr>
          <w:trHeight w:val="435"/>
          <w:jc w:val="center"/>
        </w:trPr>
        <w:tc>
          <w:tcPr>
            <w:tcW w:w="1696" w:type="dxa"/>
            <w:shd w:val="clear" w:color="auto" w:fill="F0F2D4" w:themeFill="accent4" w:themeFillTint="33"/>
          </w:tcPr>
          <w:p w14:paraId="37933C96" w14:textId="77777777" w:rsidR="00737138" w:rsidRPr="0017065F" w:rsidRDefault="00737138" w:rsidP="008A69CF">
            <w:pPr>
              <w:spacing w:line="276" w:lineRule="auto"/>
              <w:jc w:val="center"/>
              <w:rPr>
                <w:rFonts w:ascii="Times New Roman" w:eastAsia="Times New Roman" w:hAnsi="Times New Roman" w:cs="Times New Roman"/>
                <w:b/>
                <w:bCs/>
                <w:noProof/>
                <w:sz w:val="20"/>
                <w:szCs w:val="20"/>
              </w:rPr>
            </w:pPr>
            <w:r w:rsidRPr="0017065F">
              <w:rPr>
                <w:rFonts w:ascii="Times New Roman" w:eastAsia="Times New Roman" w:hAnsi="Times New Roman" w:cs="Times New Roman"/>
                <w:b/>
                <w:bCs/>
                <w:noProof/>
                <w:sz w:val="20"/>
                <w:szCs w:val="20"/>
              </w:rPr>
              <w:t>Kryptis</w:t>
            </w:r>
          </w:p>
        </w:tc>
        <w:tc>
          <w:tcPr>
            <w:tcW w:w="4228" w:type="dxa"/>
            <w:shd w:val="clear" w:color="auto" w:fill="F0F2D4" w:themeFill="accent4" w:themeFillTint="33"/>
          </w:tcPr>
          <w:p w14:paraId="26880A87" w14:textId="77777777" w:rsidR="00737138" w:rsidRPr="0017065F" w:rsidRDefault="00737138" w:rsidP="008A69CF">
            <w:pPr>
              <w:spacing w:line="276" w:lineRule="auto"/>
              <w:jc w:val="center"/>
              <w:rPr>
                <w:rFonts w:ascii="Times New Roman" w:eastAsia="Times New Roman" w:hAnsi="Times New Roman" w:cs="Times New Roman"/>
                <w:b/>
                <w:bCs/>
                <w:noProof/>
                <w:sz w:val="20"/>
                <w:szCs w:val="20"/>
              </w:rPr>
            </w:pPr>
            <w:r w:rsidRPr="0017065F">
              <w:rPr>
                <w:rFonts w:ascii="Times New Roman" w:eastAsia="Times New Roman" w:hAnsi="Times New Roman" w:cs="Times New Roman"/>
                <w:b/>
                <w:bCs/>
                <w:noProof/>
                <w:sz w:val="20"/>
                <w:szCs w:val="20"/>
              </w:rPr>
              <w:t>Vežėjas</w:t>
            </w:r>
          </w:p>
        </w:tc>
        <w:tc>
          <w:tcPr>
            <w:tcW w:w="2156" w:type="dxa"/>
            <w:shd w:val="clear" w:color="auto" w:fill="F0F2D4" w:themeFill="accent4" w:themeFillTint="33"/>
          </w:tcPr>
          <w:p w14:paraId="4C08B42F" w14:textId="77777777" w:rsidR="00737138" w:rsidRPr="0017065F" w:rsidRDefault="00737138" w:rsidP="008A69CF">
            <w:pPr>
              <w:spacing w:line="276" w:lineRule="auto"/>
              <w:jc w:val="center"/>
              <w:rPr>
                <w:rFonts w:ascii="Times New Roman" w:eastAsia="Times New Roman" w:hAnsi="Times New Roman" w:cs="Times New Roman"/>
                <w:b/>
                <w:bCs/>
                <w:noProof/>
                <w:sz w:val="20"/>
                <w:szCs w:val="20"/>
              </w:rPr>
            </w:pPr>
            <w:r w:rsidRPr="0017065F">
              <w:rPr>
                <w:rFonts w:ascii="Times New Roman" w:eastAsia="Times New Roman" w:hAnsi="Times New Roman" w:cs="Times New Roman"/>
                <w:b/>
                <w:bCs/>
                <w:noProof/>
                <w:sz w:val="20"/>
                <w:szCs w:val="20"/>
              </w:rPr>
              <w:t>2024 m. kompensacijų mokėtina suma, Eur</w:t>
            </w:r>
          </w:p>
        </w:tc>
      </w:tr>
      <w:tr w:rsidR="00737138" w:rsidRPr="0017065F" w14:paraId="28F5D3AD" w14:textId="77777777" w:rsidTr="008A69CF">
        <w:trPr>
          <w:jc w:val="center"/>
        </w:trPr>
        <w:tc>
          <w:tcPr>
            <w:tcW w:w="1696" w:type="dxa"/>
          </w:tcPr>
          <w:p w14:paraId="52681A41" w14:textId="77777777" w:rsidR="00737138" w:rsidRPr="0017065F" w:rsidRDefault="00737138" w:rsidP="008A69CF">
            <w:pPr>
              <w:spacing w:line="276" w:lineRule="auto"/>
              <w:jc w:val="both"/>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Čekoniškių</w:t>
            </w:r>
          </w:p>
        </w:tc>
        <w:tc>
          <w:tcPr>
            <w:tcW w:w="4228" w:type="dxa"/>
          </w:tcPr>
          <w:p w14:paraId="7EC416B6" w14:textId="77777777" w:rsidR="00737138" w:rsidRPr="0017065F" w:rsidRDefault="00737138" w:rsidP="008A69CF">
            <w:pPr>
              <w:spacing w:line="276" w:lineRule="auto"/>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SĮ Vilniaus rajono autobusų parkas</w:t>
            </w:r>
          </w:p>
        </w:tc>
        <w:tc>
          <w:tcPr>
            <w:tcW w:w="2156" w:type="dxa"/>
          </w:tcPr>
          <w:p w14:paraId="43A841EC" w14:textId="77777777" w:rsidR="00737138" w:rsidRPr="0017065F" w:rsidRDefault="00737138" w:rsidP="008A69CF">
            <w:pPr>
              <w:spacing w:line="276" w:lineRule="auto"/>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96462</w:t>
            </w:r>
          </w:p>
        </w:tc>
      </w:tr>
      <w:tr w:rsidR="00737138" w:rsidRPr="0017065F" w14:paraId="4DE6C727" w14:textId="77777777" w:rsidTr="008A69CF">
        <w:trPr>
          <w:jc w:val="center"/>
        </w:trPr>
        <w:tc>
          <w:tcPr>
            <w:tcW w:w="1696" w:type="dxa"/>
          </w:tcPr>
          <w:p w14:paraId="79C65E9F" w14:textId="77777777" w:rsidR="00737138" w:rsidRPr="0017065F" w:rsidRDefault="00737138" w:rsidP="008A69CF">
            <w:pPr>
              <w:spacing w:line="276" w:lineRule="auto"/>
              <w:jc w:val="both"/>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Paberžės</w:t>
            </w:r>
          </w:p>
        </w:tc>
        <w:tc>
          <w:tcPr>
            <w:tcW w:w="4228" w:type="dxa"/>
          </w:tcPr>
          <w:p w14:paraId="4A29049B" w14:textId="77777777" w:rsidR="00737138" w:rsidRPr="0017065F" w:rsidRDefault="00737138" w:rsidP="008A69CF">
            <w:pPr>
              <w:spacing w:line="276" w:lineRule="auto"/>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SĮ Vilniaus rajono autobusų parkas</w:t>
            </w:r>
          </w:p>
        </w:tc>
        <w:tc>
          <w:tcPr>
            <w:tcW w:w="2156" w:type="dxa"/>
          </w:tcPr>
          <w:p w14:paraId="22A2781D" w14:textId="77777777" w:rsidR="00737138" w:rsidRPr="0017065F" w:rsidRDefault="00737138" w:rsidP="008A69CF">
            <w:pPr>
              <w:spacing w:line="276" w:lineRule="auto"/>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83424</w:t>
            </w:r>
          </w:p>
        </w:tc>
      </w:tr>
      <w:tr w:rsidR="00737138" w:rsidRPr="0017065F" w14:paraId="7427FA34" w14:textId="77777777" w:rsidTr="008A69CF">
        <w:trPr>
          <w:jc w:val="center"/>
        </w:trPr>
        <w:tc>
          <w:tcPr>
            <w:tcW w:w="1696" w:type="dxa"/>
          </w:tcPr>
          <w:p w14:paraId="2972FC1C" w14:textId="77777777" w:rsidR="00737138" w:rsidRPr="0017065F" w:rsidRDefault="00737138" w:rsidP="008A69CF">
            <w:pPr>
              <w:spacing w:line="276" w:lineRule="auto"/>
              <w:jc w:val="both"/>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Nemenčinės</w:t>
            </w:r>
          </w:p>
        </w:tc>
        <w:tc>
          <w:tcPr>
            <w:tcW w:w="4228" w:type="dxa"/>
          </w:tcPr>
          <w:p w14:paraId="3B3E88F3" w14:textId="77777777" w:rsidR="00737138" w:rsidRPr="0017065F" w:rsidRDefault="00737138" w:rsidP="008A69CF">
            <w:pPr>
              <w:spacing w:line="276" w:lineRule="auto"/>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SĮ Vilniaus rajono autobusų parkas</w:t>
            </w:r>
          </w:p>
        </w:tc>
        <w:tc>
          <w:tcPr>
            <w:tcW w:w="2156" w:type="dxa"/>
          </w:tcPr>
          <w:p w14:paraId="6918B6C1" w14:textId="77777777" w:rsidR="00737138" w:rsidRPr="0017065F" w:rsidRDefault="00737138" w:rsidP="008A69CF">
            <w:pPr>
              <w:spacing w:line="276" w:lineRule="auto"/>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144204</w:t>
            </w:r>
          </w:p>
        </w:tc>
      </w:tr>
      <w:tr w:rsidR="00737138" w:rsidRPr="0017065F" w14:paraId="78FCDB61" w14:textId="77777777" w:rsidTr="008A69CF">
        <w:trPr>
          <w:jc w:val="center"/>
        </w:trPr>
        <w:tc>
          <w:tcPr>
            <w:tcW w:w="1696" w:type="dxa"/>
          </w:tcPr>
          <w:p w14:paraId="3CB692E7" w14:textId="77777777" w:rsidR="00737138" w:rsidRPr="0017065F" w:rsidRDefault="00737138" w:rsidP="008A69CF">
            <w:pPr>
              <w:spacing w:line="276" w:lineRule="auto"/>
              <w:jc w:val="both"/>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Šumsko</w:t>
            </w:r>
          </w:p>
        </w:tc>
        <w:tc>
          <w:tcPr>
            <w:tcW w:w="4228" w:type="dxa"/>
          </w:tcPr>
          <w:p w14:paraId="432E850E" w14:textId="77777777" w:rsidR="00737138" w:rsidRPr="0017065F" w:rsidRDefault="00737138" w:rsidP="008A69CF">
            <w:pPr>
              <w:spacing w:line="276" w:lineRule="auto"/>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SĮ Vilniaus rajono autobusų parkas</w:t>
            </w:r>
          </w:p>
        </w:tc>
        <w:tc>
          <w:tcPr>
            <w:tcW w:w="2156" w:type="dxa"/>
          </w:tcPr>
          <w:p w14:paraId="6AB33B75" w14:textId="77777777" w:rsidR="00737138" w:rsidRPr="0017065F" w:rsidRDefault="00737138" w:rsidP="008A69CF">
            <w:pPr>
              <w:spacing w:line="276" w:lineRule="auto"/>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49585</w:t>
            </w:r>
          </w:p>
        </w:tc>
      </w:tr>
      <w:tr w:rsidR="00737138" w:rsidRPr="0017065F" w14:paraId="2E265AFD" w14:textId="77777777" w:rsidTr="008A69CF">
        <w:trPr>
          <w:jc w:val="center"/>
        </w:trPr>
        <w:tc>
          <w:tcPr>
            <w:tcW w:w="1696" w:type="dxa"/>
          </w:tcPr>
          <w:p w14:paraId="17791D50" w14:textId="77777777" w:rsidR="00737138" w:rsidRPr="0017065F" w:rsidRDefault="00737138" w:rsidP="008A69CF">
            <w:pPr>
              <w:spacing w:line="276" w:lineRule="auto"/>
              <w:jc w:val="both"/>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Rukainių</w:t>
            </w:r>
          </w:p>
        </w:tc>
        <w:tc>
          <w:tcPr>
            <w:tcW w:w="4228" w:type="dxa"/>
          </w:tcPr>
          <w:p w14:paraId="1C665052" w14:textId="77777777" w:rsidR="00737138" w:rsidRPr="0017065F" w:rsidRDefault="00737138" w:rsidP="008A69CF">
            <w:pPr>
              <w:spacing w:line="276" w:lineRule="auto"/>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SĮ Vilniaus rajono autobusų parkas</w:t>
            </w:r>
          </w:p>
        </w:tc>
        <w:tc>
          <w:tcPr>
            <w:tcW w:w="2156" w:type="dxa"/>
          </w:tcPr>
          <w:p w14:paraId="1C240D7E" w14:textId="77777777" w:rsidR="00737138" w:rsidRPr="0017065F" w:rsidRDefault="00737138" w:rsidP="008A69CF">
            <w:pPr>
              <w:spacing w:line="276" w:lineRule="auto"/>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66396</w:t>
            </w:r>
          </w:p>
        </w:tc>
      </w:tr>
      <w:tr w:rsidR="00737138" w:rsidRPr="0017065F" w14:paraId="05E4F5AE" w14:textId="77777777" w:rsidTr="008A69CF">
        <w:trPr>
          <w:jc w:val="center"/>
        </w:trPr>
        <w:tc>
          <w:tcPr>
            <w:tcW w:w="1696" w:type="dxa"/>
          </w:tcPr>
          <w:p w14:paraId="107D68F1" w14:textId="77777777" w:rsidR="00737138" w:rsidRPr="0017065F" w:rsidRDefault="00737138" w:rsidP="008A69CF">
            <w:pPr>
              <w:spacing w:line="276" w:lineRule="auto"/>
              <w:jc w:val="both"/>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Turgėlių</w:t>
            </w:r>
          </w:p>
        </w:tc>
        <w:tc>
          <w:tcPr>
            <w:tcW w:w="4228" w:type="dxa"/>
          </w:tcPr>
          <w:p w14:paraId="362F8E8A" w14:textId="77777777" w:rsidR="00737138" w:rsidRPr="0017065F" w:rsidRDefault="00737138" w:rsidP="008A69CF">
            <w:pPr>
              <w:spacing w:line="276" w:lineRule="auto"/>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SĮ Vilniaus rajono autobusų parkas</w:t>
            </w:r>
          </w:p>
        </w:tc>
        <w:tc>
          <w:tcPr>
            <w:tcW w:w="2156" w:type="dxa"/>
          </w:tcPr>
          <w:p w14:paraId="597C0552" w14:textId="77777777" w:rsidR="00737138" w:rsidRPr="0017065F" w:rsidRDefault="00737138" w:rsidP="008A69CF">
            <w:pPr>
              <w:spacing w:line="276" w:lineRule="auto"/>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51770</w:t>
            </w:r>
          </w:p>
        </w:tc>
      </w:tr>
      <w:tr w:rsidR="00737138" w:rsidRPr="0017065F" w14:paraId="6818944E" w14:textId="77777777" w:rsidTr="008A69CF">
        <w:trPr>
          <w:jc w:val="center"/>
        </w:trPr>
        <w:tc>
          <w:tcPr>
            <w:tcW w:w="1696" w:type="dxa"/>
          </w:tcPr>
          <w:p w14:paraId="3BB1D45A" w14:textId="77777777" w:rsidR="00737138" w:rsidRPr="0017065F" w:rsidRDefault="00737138" w:rsidP="008A69CF">
            <w:pPr>
              <w:spacing w:line="276" w:lineRule="auto"/>
              <w:jc w:val="both"/>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Rūdninkų</w:t>
            </w:r>
          </w:p>
        </w:tc>
        <w:tc>
          <w:tcPr>
            <w:tcW w:w="4228" w:type="dxa"/>
          </w:tcPr>
          <w:p w14:paraId="302C46C1" w14:textId="77777777" w:rsidR="00737138" w:rsidRPr="0017065F" w:rsidRDefault="00737138" w:rsidP="008A69CF">
            <w:pPr>
              <w:spacing w:line="276" w:lineRule="auto"/>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SĮ Vilniaus rajono autobusų parkas</w:t>
            </w:r>
          </w:p>
        </w:tc>
        <w:tc>
          <w:tcPr>
            <w:tcW w:w="2156" w:type="dxa"/>
          </w:tcPr>
          <w:p w14:paraId="2DA32D96" w14:textId="77777777" w:rsidR="00737138" w:rsidRPr="0017065F" w:rsidRDefault="00737138" w:rsidP="008A69CF">
            <w:pPr>
              <w:spacing w:line="276" w:lineRule="auto"/>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62258</w:t>
            </w:r>
          </w:p>
        </w:tc>
      </w:tr>
      <w:tr w:rsidR="00737138" w:rsidRPr="0017065F" w14:paraId="317E06D9" w14:textId="77777777" w:rsidTr="008A69CF">
        <w:trPr>
          <w:jc w:val="center"/>
        </w:trPr>
        <w:tc>
          <w:tcPr>
            <w:tcW w:w="1696" w:type="dxa"/>
          </w:tcPr>
          <w:p w14:paraId="11FE52C0" w14:textId="77777777" w:rsidR="00737138" w:rsidRPr="0017065F" w:rsidRDefault="00737138" w:rsidP="008A69CF">
            <w:pPr>
              <w:spacing w:line="276" w:lineRule="auto"/>
              <w:jc w:val="both"/>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Maišiagalos</w:t>
            </w:r>
          </w:p>
        </w:tc>
        <w:tc>
          <w:tcPr>
            <w:tcW w:w="4228" w:type="dxa"/>
          </w:tcPr>
          <w:p w14:paraId="64B93E21" w14:textId="77777777" w:rsidR="00737138" w:rsidRPr="0017065F" w:rsidRDefault="00737138" w:rsidP="008A69CF">
            <w:pPr>
              <w:spacing w:line="276" w:lineRule="auto"/>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UAB Šalčininkų autobusų parkas</w:t>
            </w:r>
          </w:p>
        </w:tc>
        <w:tc>
          <w:tcPr>
            <w:tcW w:w="2156" w:type="dxa"/>
          </w:tcPr>
          <w:p w14:paraId="3191628A" w14:textId="77777777" w:rsidR="00737138" w:rsidRPr="0017065F" w:rsidRDefault="00737138" w:rsidP="008A69CF">
            <w:pPr>
              <w:spacing w:line="276" w:lineRule="auto"/>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87034</w:t>
            </w:r>
          </w:p>
        </w:tc>
      </w:tr>
      <w:tr w:rsidR="00737138" w:rsidRPr="0017065F" w14:paraId="7C28AE67" w14:textId="77777777" w:rsidTr="008A69CF">
        <w:trPr>
          <w:jc w:val="center"/>
        </w:trPr>
        <w:tc>
          <w:tcPr>
            <w:tcW w:w="1696" w:type="dxa"/>
          </w:tcPr>
          <w:p w14:paraId="4AD98DF2" w14:textId="77777777" w:rsidR="00737138" w:rsidRPr="0017065F" w:rsidRDefault="00737138" w:rsidP="008A69CF">
            <w:pPr>
              <w:spacing w:line="276" w:lineRule="auto"/>
              <w:jc w:val="both"/>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Mickūnų</w:t>
            </w:r>
          </w:p>
        </w:tc>
        <w:tc>
          <w:tcPr>
            <w:tcW w:w="4228" w:type="dxa"/>
          </w:tcPr>
          <w:p w14:paraId="172751F6" w14:textId="77777777" w:rsidR="00737138" w:rsidRPr="0017065F" w:rsidRDefault="00737138" w:rsidP="008A69CF">
            <w:pPr>
              <w:spacing w:line="276" w:lineRule="auto"/>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UAB Šalčininkų autobusų parkas</w:t>
            </w:r>
          </w:p>
        </w:tc>
        <w:tc>
          <w:tcPr>
            <w:tcW w:w="2156" w:type="dxa"/>
          </w:tcPr>
          <w:p w14:paraId="5A800410" w14:textId="77777777" w:rsidR="00737138" w:rsidRPr="0017065F" w:rsidRDefault="00737138" w:rsidP="008A69CF">
            <w:pPr>
              <w:spacing w:line="276" w:lineRule="auto"/>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28149</w:t>
            </w:r>
          </w:p>
        </w:tc>
      </w:tr>
      <w:tr w:rsidR="00737138" w:rsidRPr="0017065F" w14:paraId="7E3C4734" w14:textId="77777777" w:rsidTr="008A69CF">
        <w:trPr>
          <w:trHeight w:val="284"/>
          <w:jc w:val="center"/>
        </w:trPr>
        <w:tc>
          <w:tcPr>
            <w:tcW w:w="1696" w:type="dxa"/>
          </w:tcPr>
          <w:p w14:paraId="3FB7A865" w14:textId="77777777" w:rsidR="00737138" w:rsidRPr="0017065F" w:rsidRDefault="00737138" w:rsidP="008A69CF">
            <w:pPr>
              <w:spacing w:line="276" w:lineRule="auto"/>
              <w:jc w:val="both"/>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Juodšilių</w:t>
            </w:r>
          </w:p>
        </w:tc>
        <w:tc>
          <w:tcPr>
            <w:tcW w:w="4228" w:type="dxa"/>
          </w:tcPr>
          <w:p w14:paraId="03C3F1A7" w14:textId="77777777" w:rsidR="00737138" w:rsidRPr="0017065F" w:rsidRDefault="00737138" w:rsidP="008A69CF">
            <w:pPr>
              <w:spacing w:line="276" w:lineRule="auto"/>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UAB Transrevis/ UAB „</w:t>
            </w:r>
            <w:r w:rsidRPr="0017065F">
              <w:rPr>
                <w:rFonts w:ascii="Times New Roman" w:eastAsia="Times New Roman" w:hAnsi="Times New Roman" w:cs="Times New Roman"/>
                <w:bCs/>
                <w:noProof/>
                <w:sz w:val="20"/>
                <w:szCs w:val="20"/>
              </w:rPr>
              <w:t xml:space="preserve">Tolimojo keleivinio transporto kompanija“ </w:t>
            </w:r>
            <w:r w:rsidRPr="0017065F">
              <w:rPr>
                <w:rFonts w:ascii="Times New Roman" w:eastAsia="Times New Roman" w:hAnsi="Times New Roman" w:cs="Times New Roman"/>
                <w:bCs/>
                <w:noProof/>
                <w:sz w:val="20"/>
                <w:szCs w:val="20"/>
                <w:vertAlign w:val="superscript"/>
              </w:rPr>
              <w:t>*</w:t>
            </w:r>
          </w:p>
        </w:tc>
        <w:tc>
          <w:tcPr>
            <w:tcW w:w="2156" w:type="dxa"/>
          </w:tcPr>
          <w:p w14:paraId="0F1A47AC" w14:textId="77777777" w:rsidR="00737138" w:rsidRPr="0017065F" w:rsidRDefault="00737138" w:rsidP="008A69CF">
            <w:pPr>
              <w:spacing w:line="276" w:lineRule="auto"/>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110947</w:t>
            </w:r>
          </w:p>
        </w:tc>
      </w:tr>
      <w:tr w:rsidR="00737138" w:rsidRPr="0017065F" w14:paraId="5FE0D29A" w14:textId="77777777" w:rsidTr="008A69CF">
        <w:trPr>
          <w:trHeight w:val="241"/>
          <w:jc w:val="center"/>
        </w:trPr>
        <w:tc>
          <w:tcPr>
            <w:tcW w:w="1696" w:type="dxa"/>
          </w:tcPr>
          <w:p w14:paraId="69849F28" w14:textId="77777777" w:rsidR="00737138" w:rsidRPr="0017065F" w:rsidRDefault="00737138" w:rsidP="008A69CF">
            <w:pPr>
              <w:spacing w:line="276" w:lineRule="auto"/>
              <w:jc w:val="both"/>
              <w:rPr>
                <w:rFonts w:ascii="Times New Roman" w:eastAsia="Times New Roman" w:hAnsi="Times New Roman" w:cs="Times New Roman"/>
                <w:b/>
                <w:bCs/>
                <w:noProof/>
                <w:sz w:val="20"/>
                <w:szCs w:val="20"/>
              </w:rPr>
            </w:pPr>
            <w:r w:rsidRPr="0017065F">
              <w:rPr>
                <w:rFonts w:ascii="Times New Roman" w:eastAsia="Times New Roman" w:hAnsi="Times New Roman" w:cs="Times New Roman"/>
                <w:b/>
                <w:bCs/>
                <w:noProof/>
                <w:sz w:val="20"/>
                <w:szCs w:val="20"/>
              </w:rPr>
              <w:t>Iš viso</w:t>
            </w:r>
          </w:p>
        </w:tc>
        <w:tc>
          <w:tcPr>
            <w:tcW w:w="4228" w:type="dxa"/>
          </w:tcPr>
          <w:p w14:paraId="1FDAB8BF" w14:textId="77777777" w:rsidR="00737138" w:rsidRPr="0017065F" w:rsidRDefault="00737138" w:rsidP="008A69CF">
            <w:pPr>
              <w:spacing w:line="276" w:lineRule="auto"/>
              <w:rPr>
                <w:rFonts w:ascii="Times New Roman" w:eastAsia="Times New Roman" w:hAnsi="Times New Roman" w:cs="Times New Roman"/>
                <w:b/>
                <w:bCs/>
                <w:noProof/>
                <w:sz w:val="20"/>
                <w:szCs w:val="20"/>
              </w:rPr>
            </w:pPr>
          </w:p>
        </w:tc>
        <w:tc>
          <w:tcPr>
            <w:tcW w:w="2156" w:type="dxa"/>
          </w:tcPr>
          <w:p w14:paraId="24EE2A7D" w14:textId="77777777" w:rsidR="00737138" w:rsidRPr="0017065F" w:rsidRDefault="00737138" w:rsidP="008A69CF">
            <w:pPr>
              <w:keepNext/>
              <w:spacing w:line="276" w:lineRule="auto"/>
              <w:jc w:val="center"/>
              <w:rPr>
                <w:rFonts w:ascii="Times New Roman" w:eastAsia="Times New Roman" w:hAnsi="Times New Roman" w:cs="Times New Roman"/>
                <w:b/>
                <w:bCs/>
                <w:noProof/>
                <w:sz w:val="20"/>
                <w:szCs w:val="20"/>
              </w:rPr>
            </w:pPr>
            <w:r w:rsidRPr="0017065F">
              <w:rPr>
                <w:rFonts w:ascii="Times New Roman" w:eastAsia="Times New Roman" w:hAnsi="Times New Roman" w:cs="Times New Roman"/>
                <w:b/>
                <w:bCs/>
                <w:noProof/>
                <w:sz w:val="20"/>
                <w:szCs w:val="20"/>
              </w:rPr>
              <w:t>780229</w:t>
            </w:r>
          </w:p>
        </w:tc>
      </w:tr>
    </w:tbl>
    <w:p w14:paraId="5D369130" w14:textId="1742C75E" w:rsidR="008A69CF" w:rsidRPr="008A69CF" w:rsidRDefault="008A69CF" w:rsidP="008A69CF">
      <w:pPr>
        <w:pStyle w:val="Antrat"/>
        <w:spacing w:before="240" w:line="276" w:lineRule="auto"/>
        <w:jc w:val="center"/>
        <w:rPr>
          <w:rFonts w:ascii="Times New Roman" w:hAnsi="Times New Roman" w:cs="Times New Roman"/>
          <w:b/>
          <w:bCs/>
          <w:sz w:val="20"/>
          <w:szCs w:val="20"/>
        </w:rPr>
      </w:pPr>
      <w:r w:rsidRPr="008A69CF">
        <w:rPr>
          <w:rFonts w:ascii="Times New Roman" w:hAnsi="Times New Roman" w:cs="Times New Roman"/>
          <w:b/>
          <w:bCs/>
          <w:sz w:val="20"/>
          <w:szCs w:val="20"/>
        </w:rPr>
        <w:t>Vežėjų ataskaitose apie parduotus keleiviams su nuolaida važiavimo</w:t>
      </w:r>
      <w:r>
        <w:rPr>
          <w:rFonts w:ascii="Times New Roman" w:hAnsi="Times New Roman" w:cs="Times New Roman"/>
          <w:b/>
          <w:bCs/>
          <w:sz w:val="20"/>
          <w:szCs w:val="20"/>
        </w:rPr>
        <w:br/>
      </w:r>
      <w:r w:rsidRPr="008A69CF">
        <w:rPr>
          <w:rFonts w:ascii="Times New Roman" w:hAnsi="Times New Roman" w:cs="Times New Roman"/>
          <w:b/>
          <w:bCs/>
          <w:sz w:val="20"/>
          <w:szCs w:val="20"/>
        </w:rPr>
        <w:t xml:space="preserve"> bilietus pateiktos kompensacijų sumos</w:t>
      </w:r>
    </w:p>
    <w:p w14:paraId="4EFC4BF1" w14:textId="77777777" w:rsidR="00737138" w:rsidRPr="0017065F" w:rsidRDefault="00737138" w:rsidP="008A69CF">
      <w:pPr>
        <w:spacing w:before="240"/>
        <w:ind w:left="426"/>
        <w:rPr>
          <w:rFonts w:ascii="Times New Roman" w:eastAsia="Times New Roman" w:hAnsi="Times New Roman" w:cs="Times New Roman"/>
          <w:noProof/>
          <w:sz w:val="20"/>
          <w:szCs w:val="20"/>
          <w14:ligatures w14:val="none"/>
        </w:rPr>
      </w:pPr>
      <w:r w:rsidRPr="0017065F">
        <w:rPr>
          <w:rFonts w:ascii="Times New Roman" w:eastAsia="Times New Roman" w:hAnsi="Times New Roman" w:cs="Times New Roman"/>
          <w:noProof/>
          <w:sz w:val="20"/>
          <w:szCs w:val="20"/>
          <w14:ligatures w14:val="none"/>
        </w:rPr>
        <w:t>** Nuo 2024 m. lapkričio 16 d. Juodšilių krypies maršrutuose pasikeitė vežėjas.</w:t>
      </w:r>
    </w:p>
    <w:p w14:paraId="7B000346" w14:textId="77777777" w:rsidR="00737138" w:rsidRPr="003644FD" w:rsidRDefault="00737138" w:rsidP="00A153B4">
      <w:pPr>
        <w:spacing w:before="240" w:after="0" w:line="276" w:lineRule="auto"/>
        <w:jc w:val="both"/>
        <w:rPr>
          <w:rFonts w:ascii="Times New Roman" w:eastAsia="Calibri" w:hAnsi="Times New Roman" w:cs="Times New Roman"/>
          <w:sz w:val="24"/>
          <w:szCs w:val="24"/>
          <w14:ligatures w14:val="none"/>
        </w:rPr>
      </w:pPr>
      <w:r w:rsidRPr="3F549A94">
        <w:rPr>
          <w:rFonts w:ascii="Times New Roman" w:eastAsia="Calibri" w:hAnsi="Times New Roman" w:cs="Times New Roman"/>
          <w:sz w:val="24"/>
          <w:szCs w:val="24"/>
          <w14:ligatures w14:val="none"/>
        </w:rPr>
        <w:t>Savivaldybė, pagal Keleivių vežimo sutartis, moka vežėjams už faktiškai įvykdytą ridą. Maršrutų reisų nulinė rida į faktiškai įvykdytos ridos ataskaitą netraukiama. Metinė Vilniaus rajono vietinio (priemiestinio) reguliaraus susisiekimo kelių transporto maršrutų rida –  4518371 km.</w:t>
      </w:r>
    </w:p>
    <w:p w14:paraId="3CE863CA" w14:textId="0D9D5136" w:rsidR="00737138" w:rsidRPr="00A153B4" w:rsidRDefault="00737138" w:rsidP="00A153B4">
      <w:pPr>
        <w:spacing w:before="240" w:after="0" w:line="276" w:lineRule="auto"/>
        <w:jc w:val="both"/>
        <w:rPr>
          <w:rFonts w:ascii="Times New Roman" w:eastAsia="Calibri" w:hAnsi="Times New Roman" w:cs="Times New Roman"/>
          <w:sz w:val="24"/>
          <w:szCs w:val="24"/>
          <w14:ligatures w14:val="none"/>
        </w:rPr>
      </w:pPr>
      <w:r w:rsidRPr="3F549A94">
        <w:rPr>
          <w:rFonts w:ascii="Times New Roman" w:eastAsia="Calibri" w:hAnsi="Times New Roman" w:cs="Times New Roman"/>
          <w:sz w:val="24"/>
          <w:szCs w:val="24"/>
          <w14:ligatures w14:val="none"/>
        </w:rPr>
        <w:t xml:space="preserve">2024 m. už keleivių vežimo paslaugas vežėjams buvo sumokėta 3 173 175 Eur.  </w:t>
      </w:r>
    </w:p>
    <w:tbl>
      <w:tblPr>
        <w:tblpPr w:leftFromText="180" w:rightFromText="180" w:vertAnchor="text" w:horzAnchor="margin" w:tblpX="421" w:tblpY="183"/>
        <w:tblW w:w="8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6"/>
        <w:gridCol w:w="1286"/>
        <w:gridCol w:w="1530"/>
        <w:gridCol w:w="1529"/>
        <w:gridCol w:w="1529"/>
        <w:gridCol w:w="1485"/>
      </w:tblGrid>
      <w:tr w:rsidR="00737138" w:rsidRPr="00A153B4" w14:paraId="2365745E" w14:textId="77777777" w:rsidTr="00A153B4">
        <w:tc>
          <w:tcPr>
            <w:tcW w:w="7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0F2D4" w:themeFill="accent4" w:themeFillTint="33"/>
            <w:hideMark/>
          </w:tcPr>
          <w:p w14:paraId="3A491E51" w14:textId="77777777" w:rsidR="00737138" w:rsidRPr="00A153B4" w:rsidRDefault="00737138" w:rsidP="00A153B4">
            <w:pPr>
              <w:jc w:val="center"/>
              <w:rPr>
                <w:rFonts w:ascii="Times New Roman" w:eastAsia="Calibri" w:hAnsi="Times New Roman" w:cs="Times New Roman"/>
                <w:b/>
                <w:bCs/>
                <w:sz w:val="20"/>
                <w:szCs w:val="20"/>
                <w:lang w:eastAsia="lt-LT"/>
                <w14:ligatures w14:val="none"/>
              </w:rPr>
            </w:pPr>
            <w:r w:rsidRPr="00A153B4">
              <w:rPr>
                <w:rFonts w:ascii="Times New Roman" w:eastAsia="Calibri" w:hAnsi="Times New Roman" w:cs="Times New Roman"/>
                <w:b/>
                <w:bCs/>
                <w:sz w:val="20"/>
                <w:szCs w:val="20"/>
                <w:lang w:eastAsia="lt-LT"/>
                <w14:ligatures w14:val="none"/>
              </w:rPr>
              <w:t>Metai</w:t>
            </w:r>
          </w:p>
        </w:tc>
        <w:tc>
          <w:tcPr>
            <w:tcW w:w="128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0F2D4" w:themeFill="accent4" w:themeFillTint="33"/>
            <w:hideMark/>
          </w:tcPr>
          <w:p w14:paraId="221CCC6A" w14:textId="77777777" w:rsidR="00737138" w:rsidRPr="00A153B4" w:rsidRDefault="00737138" w:rsidP="00A153B4">
            <w:pPr>
              <w:jc w:val="center"/>
              <w:rPr>
                <w:rFonts w:ascii="Times New Roman" w:eastAsia="Calibri" w:hAnsi="Times New Roman" w:cs="Times New Roman"/>
                <w:b/>
                <w:bCs/>
                <w:sz w:val="20"/>
                <w:szCs w:val="20"/>
                <w:lang w:eastAsia="lt-LT"/>
                <w14:ligatures w14:val="none"/>
              </w:rPr>
            </w:pPr>
            <w:r w:rsidRPr="00A153B4">
              <w:rPr>
                <w:rFonts w:ascii="Times New Roman" w:eastAsia="Calibri" w:hAnsi="Times New Roman" w:cs="Times New Roman"/>
                <w:b/>
                <w:bCs/>
                <w:sz w:val="20"/>
                <w:szCs w:val="20"/>
                <w:lang w:eastAsia="lt-LT"/>
                <w14:ligatures w14:val="none"/>
              </w:rPr>
              <w:t>I ketvirtis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0F2D4" w:themeFill="accent4" w:themeFillTint="33"/>
            <w:hideMark/>
          </w:tcPr>
          <w:p w14:paraId="45DAC0D2" w14:textId="77777777" w:rsidR="00737138" w:rsidRPr="00A153B4" w:rsidRDefault="00737138" w:rsidP="00A153B4">
            <w:pPr>
              <w:jc w:val="center"/>
              <w:rPr>
                <w:rFonts w:ascii="Times New Roman" w:eastAsia="Calibri" w:hAnsi="Times New Roman" w:cs="Times New Roman"/>
                <w:b/>
                <w:bCs/>
                <w:sz w:val="20"/>
                <w:szCs w:val="20"/>
                <w:lang w:eastAsia="lt-LT"/>
                <w14:ligatures w14:val="none"/>
              </w:rPr>
            </w:pPr>
            <w:r w:rsidRPr="00A153B4">
              <w:rPr>
                <w:rFonts w:ascii="Times New Roman" w:eastAsia="Calibri" w:hAnsi="Times New Roman" w:cs="Times New Roman"/>
                <w:b/>
                <w:bCs/>
                <w:sz w:val="20"/>
                <w:szCs w:val="20"/>
                <w:lang w:eastAsia="lt-LT"/>
                <w14:ligatures w14:val="none"/>
              </w:rPr>
              <w:t>II ketvirtis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0F2D4" w:themeFill="accent4" w:themeFillTint="33"/>
            <w:hideMark/>
          </w:tcPr>
          <w:p w14:paraId="7424089C" w14:textId="77777777" w:rsidR="00737138" w:rsidRPr="00A153B4" w:rsidRDefault="00737138" w:rsidP="00A153B4">
            <w:pPr>
              <w:jc w:val="center"/>
              <w:rPr>
                <w:rFonts w:ascii="Times New Roman" w:eastAsia="Calibri" w:hAnsi="Times New Roman" w:cs="Times New Roman"/>
                <w:b/>
                <w:bCs/>
                <w:sz w:val="20"/>
                <w:szCs w:val="20"/>
                <w:lang w:eastAsia="lt-LT"/>
                <w14:ligatures w14:val="none"/>
              </w:rPr>
            </w:pPr>
            <w:r w:rsidRPr="00A153B4">
              <w:rPr>
                <w:rFonts w:ascii="Times New Roman" w:eastAsia="Calibri" w:hAnsi="Times New Roman" w:cs="Times New Roman"/>
                <w:b/>
                <w:bCs/>
                <w:sz w:val="20"/>
                <w:szCs w:val="20"/>
                <w:lang w:eastAsia="lt-LT"/>
                <w14:ligatures w14:val="none"/>
              </w:rPr>
              <w:t>III ketvirtis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0F2D4" w:themeFill="accent4" w:themeFillTint="33"/>
            <w:hideMark/>
          </w:tcPr>
          <w:p w14:paraId="256B3E16" w14:textId="77777777" w:rsidR="00737138" w:rsidRPr="00A153B4" w:rsidRDefault="00737138" w:rsidP="00A153B4">
            <w:pPr>
              <w:jc w:val="center"/>
              <w:rPr>
                <w:rFonts w:ascii="Times New Roman" w:eastAsia="Calibri" w:hAnsi="Times New Roman" w:cs="Times New Roman"/>
                <w:b/>
                <w:bCs/>
                <w:sz w:val="20"/>
                <w:szCs w:val="20"/>
                <w:lang w:eastAsia="lt-LT"/>
                <w14:ligatures w14:val="none"/>
              </w:rPr>
            </w:pPr>
            <w:r w:rsidRPr="00A153B4">
              <w:rPr>
                <w:rFonts w:ascii="Times New Roman" w:eastAsia="Calibri" w:hAnsi="Times New Roman" w:cs="Times New Roman"/>
                <w:b/>
                <w:bCs/>
                <w:sz w:val="20"/>
                <w:szCs w:val="20"/>
                <w:lang w:eastAsia="lt-LT"/>
                <w14:ligatures w14:val="none"/>
              </w:rPr>
              <w:t>IV ketvirtis</w:t>
            </w:r>
          </w:p>
        </w:tc>
        <w:tc>
          <w:tcPr>
            <w:tcW w:w="14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0F2D4" w:themeFill="accent4" w:themeFillTint="33"/>
            <w:hideMark/>
          </w:tcPr>
          <w:p w14:paraId="1E399DBF" w14:textId="77777777" w:rsidR="00737138" w:rsidRPr="00A153B4" w:rsidRDefault="00737138" w:rsidP="00A153B4">
            <w:pPr>
              <w:jc w:val="center"/>
              <w:rPr>
                <w:rFonts w:ascii="Times New Roman" w:eastAsia="Calibri" w:hAnsi="Times New Roman" w:cs="Times New Roman"/>
                <w:b/>
                <w:bCs/>
                <w:sz w:val="20"/>
                <w:szCs w:val="20"/>
                <w:lang w:eastAsia="lt-LT"/>
                <w14:ligatures w14:val="none"/>
              </w:rPr>
            </w:pPr>
            <w:r w:rsidRPr="00A153B4">
              <w:rPr>
                <w:rFonts w:ascii="Times New Roman" w:eastAsia="Calibri" w:hAnsi="Times New Roman" w:cs="Times New Roman"/>
                <w:b/>
                <w:bCs/>
                <w:sz w:val="20"/>
                <w:szCs w:val="20"/>
                <w:lang w:eastAsia="lt-LT"/>
                <w14:ligatures w14:val="none"/>
              </w:rPr>
              <w:t>Iš viso, Eur</w:t>
            </w:r>
          </w:p>
        </w:tc>
      </w:tr>
      <w:tr w:rsidR="00737138" w:rsidRPr="0017065F" w14:paraId="3ED7979A" w14:textId="77777777" w:rsidTr="00A153B4">
        <w:tc>
          <w:tcPr>
            <w:tcW w:w="7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62DF4AC" w14:textId="77777777" w:rsidR="00737138" w:rsidRPr="0017065F" w:rsidRDefault="00737138" w:rsidP="00A153B4">
            <w:pPr>
              <w:jc w:val="center"/>
              <w:rPr>
                <w:rFonts w:ascii="Times New Roman" w:eastAsia="Calibri" w:hAnsi="Times New Roman" w:cs="Times New Roman"/>
                <w:sz w:val="20"/>
                <w:szCs w:val="20"/>
                <w:lang w:val="en-US" w:eastAsia="lt-LT"/>
                <w14:ligatures w14:val="none"/>
              </w:rPr>
            </w:pPr>
            <w:r w:rsidRPr="3F549A94">
              <w:rPr>
                <w:rFonts w:ascii="Times New Roman" w:eastAsia="Calibri" w:hAnsi="Times New Roman" w:cs="Times New Roman"/>
                <w:sz w:val="20"/>
                <w:szCs w:val="20"/>
                <w:lang w:val="en-US" w:eastAsia="lt-LT"/>
                <w14:ligatures w14:val="none"/>
              </w:rPr>
              <w:t>2022</w:t>
            </w:r>
          </w:p>
        </w:tc>
        <w:tc>
          <w:tcPr>
            <w:tcW w:w="12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C1018A4" w14:textId="77777777" w:rsidR="00737138" w:rsidRPr="0017065F" w:rsidRDefault="00737138" w:rsidP="00A153B4">
            <w:pPr>
              <w:jc w:val="center"/>
              <w:rPr>
                <w:rFonts w:ascii="Times New Roman" w:eastAsia="Calibri" w:hAnsi="Times New Roman" w:cs="Times New Roman"/>
                <w:sz w:val="20"/>
                <w:szCs w:val="20"/>
                <w:lang w:val="en-US" w:eastAsia="lt-LT"/>
                <w14:ligatures w14:val="none"/>
              </w:rPr>
            </w:pPr>
            <w:r w:rsidRPr="3F549A94">
              <w:rPr>
                <w:rFonts w:ascii="Times New Roman" w:eastAsia="Calibri" w:hAnsi="Times New Roman" w:cs="Times New Roman"/>
                <w:sz w:val="20"/>
                <w:szCs w:val="20"/>
                <w:lang w:val="en-US" w:eastAsia="lt-LT"/>
                <w14:ligatures w14:val="none"/>
              </w:rPr>
              <w:t>324 042</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08E213A" w14:textId="77777777" w:rsidR="00737138" w:rsidRPr="0017065F" w:rsidRDefault="00737138" w:rsidP="00A153B4">
            <w:pPr>
              <w:jc w:val="center"/>
              <w:rPr>
                <w:rFonts w:ascii="Times New Roman" w:eastAsia="Calibri" w:hAnsi="Times New Roman" w:cs="Times New Roman"/>
                <w:sz w:val="20"/>
                <w:szCs w:val="20"/>
                <w:lang w:val="en-US" w:eastAsia="lt-LT"/>
                <w14:ligatures w14:val="none"/>
              </w:rPr>
            </w:pPr>
            <w:r w:rsidRPr="3F549A94">
              <w:rPr>
                <w:rFonts w:ascii="Times New Roman" w:eastAsia="Calibri" w:hAnsi="Times New Roman" w:cs="Times New Roman"/>
                <w:sz w:val="20"/>
                <w:szCs w:val="20"/>
                <w:lang w:val="en-US" w:eastAsia="lt-LT"/>
                <w14:ligatures w14:val="none"/>
              </w:rPr>
              <w:t>351 382</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79D52C8" w14:textId="77777777" w:rsidR="00737138" w:rsidRPr="0017065F" w:rsidRDefault="00737138" w:rsidP="00A153B4">
            <w:pPr>
              <w:jc w:val="center"/>
              <w:rPr>
                <w:rFonts w:ascii="Times New Roman" w:eastAsia="Calibri" w:hAnsi="Times New Roman" w:cs="Times New Roman"/>
                <w:sz w:val="20"/>
                <w:szCs w:val="20"/>
                <w:lang w:val="en-US" w:eastAsia="lt-LT"/>
                <w14:ligatures w14:val="none"/>
              </w:rPr>
            </w:pPr>
            <w:r w:rsidRPr="3F549A94">
              <w:rPr>
                <w:rFonts w:ascii="Times New Roman" w:eastAsia="Calibri" w:hAnsi="Times New Roman" w:cs="Times New Roman"/>
                <w:sz w:val="20"/>
                <w:szCs w:val="20"/>
                <w:lang w:val="en-US" w:eastAsia="lt-LT"/>
                <w14:ligatures w14:val="none"/>
              </w:rPr>
              <w:t>543 859</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97DC303" w14:textId="77777777" w:rsidR="00737138" w:rsidRPr="0017065F" w:rsidRDefault="00737138" w:rsidP="00A153B4">
            <w:pPr>
              <w:jc w:val="center"/>
              <w:rPr>
                <w:rFonts w:ascii="Times New Roman" w:eastAsia="Calibri" w:hAnsi="Times New Roman" w:cs="Times New Roman"/>
                <w:sz w:val="20"/>
                <w:szCs w:val="20"/>
                <w:lang w:val="en-US" w:eastAsia="lt-LT"/>
                <w14:ligatures w14:val="none"/>
              </w:rPr>
            </w:pPr>
            <w:r w:rsidRPr="3F549A94">
              <w:rPr>
                <w:rFonts w:ascii="Times New Roman" w:eastAsia="Calibri" w:hAnsi="Times New Roman" w:cs="Times New Roman"/>
                <w:sz w:val="20"/>
                <w:szCs w:val="20"/>
                <w:lang w:val="en-US" w:eastAsia="lt-LT"/>
                <w14:ligatures w14:val="none"/>
              </w:rPr>
              <w:t>594 286</w:t>
            </w:r>
          </w:p>
        </w:tc>
        <w:tc>
          <w:tcPr>
            <w:tcW w:w="14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8AF0ECE" w14:textId="77777777" w:rsidR="00737138" w:rsidRPr="0017065F" w:rsidRDefault="00737138" w:rsidP="00A153B4">
            <w:pPr>
              <w:jc w:val="center"/>
              <w:rPr>
                <w:rFonts w:ascii="Times New Roman" w:eastAsia="Calibri" w:hAnsi="Times New Roman" w:cs="Times New Roman"/>
                <w:sz w:val="20"/>
                <w:szCs w:val="20"/>
                <w:lang w:val="en-US" w:eastAsia="lt-LT"/>
                <w14:ligatures w14:val="none"/>
              </w:rPr>
            </w:pPr>
            <w:r w:rsidRPr="3F549A94">
              <w:rPr>
                <w:rFonts w:ascii="Times New Roman" w:eastAsia="Calibri" w:hAnsi="Times New Roman" w:cs="Times New Roman"/>
                <w:sz w:val="20"/>
                <w:szCs w:val="20"/>
                <w:lang w:val="en-US" w:eastAsia="lt-LT"/>
                <w14:ligatures w14:val="none"/>
              </w:rPr>
              <w:t>1 813 569</w:t>
            </w:r>
          </w:p>
        </w:tc>
      </w:tr>
      <w:tr w:rsidR="00737138" w:rsidRPr="0017065F" w14:paraId="34780922" w14:textId="77777777" w:rsidTr="00A153B4">
        <w:tc>
          <w:tcPr>
            <w:tcW w:w="7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FDFD392" w14:textId="77777777" w:rsidR="00737138" w:rsidRPr="0017065F" w:rsidRDefault="00737138" w:rsidP="00A153B4">
            <w:pPr>
              <w:jc w:val="center"/>
              <w:rPr>
                <w:rFonts w:ascii="Times New Roman" w:eastAsia="Calibri" w:hAnsi="Times New Roman" w:cs="Times New Roman"/>
                <w:sz w:val="20"/>
                <w:szCs w:val="20"/>
                <w:lang w:val="en-US" w:eastAsia="lt-LT"/>
                <w14:ligatures w14:val="none"/>
              </w:rPr>
            </w:pPr>
            <w:r w:rsidRPr="3F549A94">
              <w:rPr>
                <w:rFonts w:ascii="Times New Roman" w:eastAsia="Calibri" w:hAnsi="Times New Roman" w:cs="Times New Roman"/>
                <w:sz w:val="20"/>
                <w:szCs w:val="20"/>
                <w:lang w:val="en-US" w:eastAsia="lt-LT"/>
                <w14:ligatures w14:val="none"/>
              </w:rPr>
              <w:t>2023</w:t>
            </w:r>
          </w:p>
        </w:tc>
        <w:tc>
          <w:tcPr>
            <w:tcW w:w="12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8C48611" w14:textId="77777777" w:rsidR="00737138" w:rsidRPr="0017065F" w:rsidRDefault="00737138" w:rsidP="00A153B4">
            <w:pPr>
              <w:jc w:val="center"/>
              <w:rPr>
                <w:rFonts w:ascii="Times New Roman" w:eastAsia="Calibri" w:hAnsi="Times New Roman" w:cs="Times New Roman"/>
                <w:sz w:val="20"/>
                <w:szCs w:val="20"/>
                <w:lang w:val="en-US" w:eastAsia="lt-LT"/>
                <w14:ligatures w14:val="none"/>
              </w:rPr>
            </w:pPr>
            <w:r w:rsidRPr="3F549A94">
              <w:rPr>
                <w:rFonts w:ascii="Times New Roman" w:eastAsia="Calibri" w:hAnsi="Times New Roman" w:cs="Times New Roman"/>
                <w:sz w:val="20"/>
                <w:szCs w:val="20"/>
                <w:lang w:val="en-US" w:eastAsia="lt-LT"/>
                <w14:ligatures w14:val="none"/>
              </w:rPr>
              <w:t>398 274</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6582819" w14:textId="77777777" w:rsidR="00737138" w:rsidRPr="0017065F" w:rsidRDefault="00737138" w:rsidP="00A153B4">
            <w:pPr>
              <w:jc w:val="center"/>
              <w:rPr>
                <w:rFonts w:ascii="Times New Roman" w:eastAsia="Calibri" w:hAnsi="Times New Roman" w:cs="Times New Roman"/>
                <w:sz w:val="20"/>
                <w:szCs w:val="20"/>
                <w:lang w:val="en-US" w:eastAsia="lt-LT"/>
                <w14:ligatures w14:val="none"/>
              </w:rPr>
            </w:pPr>
            <w:r w:rsidRPr="3F549A94">
              <w:rPr>
                <w:rFonts w:ascii="Times New Roman" w:eastAsia="Calibri" w:hAnsi="Times New Roman" w:cs="Times New Roman"/>
                <w:sz w:val="20"/>
                <w:szCs w:val="20"/>
                <w:lang w:val="en-US" w:eastAsia="lt-LT"/>
                <w14:ligatures w14:val="none"/>
              </w:rPr>
              <w:t>733 628</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F070C8B" w14:textId="77777777" w:rsidR="00737138" w:rsidRPr="0017065F" w:rsidRDefault="00737138" w:rsidP="00A153B4">
            <w:pPr>
              <w:jc w:val="center"/>
              <w:rPr>
                <w:rFonts w:ascii="Times New Roman" w:eastAsia="Calibri" w:hAnsi="Times New Roman" w:cs="Times New Roman"/>
                <w:sz w:val="20"/>
                <w:szCs w:val="20"/>
                <w:lang w:val="en-US" w:eastAsia="lt-LT"/>
                <w14:ligatures w14:val="none"/>
              </w:rPr>
            </w:pPr>
            <w:r w:rsidRPr="3F549A94">
              <w:rPr>
                <w:rFonts w:ascii="Times New Roman" w:eastAsia="Calibri" w:hAnsi="Times New Roman" w:cs="Times New Roman"/>
                <w:sz w:val="20"/>
                <w:szCs w:val="20"/>
                <w:lang w:val="en-US" w:eastAsia="lt-LT"/>
                <w14:ligatures w14:val="none"/>
              </w:rPr>
              <w:t>758 594</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C78F295" w14:textId="77777777" w:rsidR="00737138" w:rsidRPr="0017065F" w:rsidRDefault="00737138" w:rsidP="00A153B4">
            <w:pPr>
              <w:jc w:val="center"/>
              <w:rPr>
                <w:rFonts w:ascii="Times New Roman" w:eastAsia="Calibri" w:hAnsi="Times New Roman" w:cs="Times New Roman"/>
                <w:sz w:val="20"/>
                <w:szCs w:val="20"/>
                <w:lang w:val="en-US" w:eastAsia="lt-LT"/>
                <w14:ligatures w14:val="none"/>
              </w:rPr>
            </w:pPr>
            <w:r w:rsidRPr="3F549A94">
              <w:rPr>
                <w:rFonts w:ascii="Times New Roman" w:eastAsia="Calibri" w:hAnsi="Times New Roman" w:cs="Times New Roman"/>
                <w:sz w:val="20"/>
                <w:szCs w:val="20"/>
                <w:lang w:val="en-US" w:eastAsia="lt-LT"/>
                <w14:ligatures w14:val="none"/>
              </w:rPr>
              <w:t>1 004 511</w:t>
            </w:r>
          </w:p>
        </w:tc>
        <w:tc>
          <w:tcPr>
            <w:tcW w:w="14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6FF1FE8" w14:textId="77777777" w:rsidR="00737138" w:rsidRPr="0017065F" w:rsidRDefault="00737138" w:rsidP="00A153B4">
            <w:pPr>
              <w:jc w:val="center"/>
              <w:rPr>
                <w:rFonts w:ascii="Times New Roman" w:eastAsia="Calibri" w:hAnsi="Times New Roman" w:cs="Times New Roman"/>
                <w:sz w:val="20"/>
                <w:szCs w:val="20"/>
                <w:lang w:val="en-US" w:eastAsia="lt-LT"/>
                <w14:ligatures w14:val="none"/>
              </w:rPr>
            </w:pPr>
            <w:r w:rsidRPr="3F549A94">
              <w:rPr>
                <w:rFonts w:ascii="Times New Roman" w:eastAsia="Calibri" w:hAnsi="Times New Roman" w:cs="Times New Roman"/>
                <w:sz w:val="20"/>
                <w:szCs w:val="20"/>
                <w:lang w:val="en-US" w:eastAsia="lt-LT"/>
                <w14:ligatures w14:val="none"/>
              </w:rPr>
              <w:t>2 895 007</w:t>
            </w:r>
          </w:p>
        </w:tc>
      </w:tr>
      <w:tr w:rsidR="00737138" w:rsidRPr="0017065F" w14:paraId="3A85AB0B" w14:textId="77777777" w:rsidTr="00A153B4">
        <w:tc>
          <w:tcPr>
            <w:tcW w:w="7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C032EF2" w14:textId="77777777" w:rsidR="00737138" w:rsidRPr="0017065F" w:rsidRDefault="00737138" w:rsidP="00A153B4">
            <w:pPr>
              <w:jc w:val="center"/>
              <w:rPr>
                <w:rFonts w:ascii="Times New Roman" w:eastAsia="Calibri" w:hAnsi="Times New Roman" w:cs="Times New Roman"/>
                <w:sz w:val="20"/>
                <w:szCs w:val="20"/>
                <w:lang w:val="en-US" w:eastAsia="lt-LT"/>
                <w14:ligatures w14:val="none"/>
              </w:rPr>
            </w:pPr>
            <w:r w:rsidRPr="3F549A94">
              <w:rPr>
                <w:rFonts w:ascii="Times New Roman" w:eastAsia="Calibri" w:hAnsi="Times New Roman" w:cs="Times New Roman"/>
                <w:sz w:val="20"/>
                <w:szCs w:val="20"/>
                <w:lang w:val="en-US" w:eastAsia="lt-LT"/>
                <w14:ligatures w14:val="none"/>
              </w:rPr>
              <w:t>2024</w:t>
            </w:r>
          </w:p>
        </w:tc>
        <w:tc>
          <w:tcPr>
            <w:tcW w:w="12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12CF2B3" w14:textId="77777777" w:rsidR="00737138" w:rsidRPr="0017065F" w:rsidRDefault="00737138" w:rsidP="00A153B4">
            <w:pPr>
              <w:jc w:val="center"/>
              <w:rPr>
                <w:rFonts w:ascii="Times New Roman" w:eastAsia="Calibri" w:hAnsi="Times New Roman" w:cs="Times New Roman"/>
                <w:sz w:val="20"/>
                <w:szCs w:val="20"/>
                <w:lang w:val="en-US" w:eastAsia="lt-LT"/>
                <w14:ligatures w14:val="none"/>
              </w:rPr>
            </w:pPr>
            <w:r w:rsidRPr="3F549A94">
              <w:rPr>
                <w:rFonts w:ascii="Times New Roman" w:eastAsia="Calibri" w:hAnsi="Times New Roman" w:cs="Times New Roman"/>
                <w:sz w:val="20"/>
                <w:szCs w:val="20"/>
                <w:lang w:val="en-US" w:eastAsia="lt-LT"/>
                <w14:ligatures w14:val="none"/>
              </w:rPr>
              <w:t>504 236</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678F5F" w14:textId="77777777" w:rsidR="00737138" w:rsidRPr="0017065F" w:rsidRDefault="00737138" w:rsidP="00A153B4">
            <w:pPr>
              <w:jc w:val="center"/>
              <w:rPr>
                <w:rFonts w:ascii="Times New Roman" w:eastAsia="Calibri" w:hAnsi="Times New Roman" w:cs="Times New Roman"/>
                <w:sz w:val="20"/>
                <w:szCs w:val="20"/>
                <w:lang w:val="en-US" w:eastAsia="lt-LT"/>
                <w14:ligatures w14:val="none"/>
              </w:rPr>
            </w:pPr>
            <w:r w:rsidRPr="3F549A94">
              <w:rPr>
                <w:rFonts w:ascii="Times New Roman" w:eastAsia="Calibri" w:hAnsi="Times New Roman" w:cs="Times New Roman"/>
                <w:sz w:val="20"/>
                <w:szCs w:val="20"/>
                <w:lang w:val="en-US" w:eastAsia="lt-LT"/>
                <w14:ligatures w14:val="none"/>
              </w:rPr>
              <w:t>771 379</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3F42141" w14:textId="77777777" w:rsidR="00737138" w:rsidRPr="0017065F" w:rsidRDefault="00737138" w:rsidP="00A153B4">
            <w:pPr>
              <w:jc w:val="center"/>
              <w:rPr>
                <w:rFonts w:ascii="Times New Roman" w:eastAsia="Calibri" w:hAnsi="Times New Roman" w:cs="Times New Roman"/>
                <w:sz w:val="20"/>
                <w:szCs w:val="20"/>
                <w:lang w:val="en-US" w:eastAsia="lt-LT"/>
                <w14:ligatures w14:val="none"/>
              </w:rPr>
            </w:pPr>
            <w:r w:rsidRPr="3F549A94">
              <w:rPr>
                <w:rFonts w:ascii="Times New Roman" w:eastAsia="Calibri" w:hAnsi="Times New Roman" w:cs="Times New Roman"/>
                <w:sz w:val="20"/>
                <w:szCs w:val="20"/>
                <w:lang w:val="en-US" w:eastAsia="lt-LT"/>
                <w14:ligatures w14:val="none"/>
              </w:rPr>
              <w:t>797 692</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7AC8A1C" w14:textId="77777777" w:rsidR="00737138" w:rsidRPr="0017065F" w:rsidRDefault="00737138" w:rsidP="00A153B4">
            <w:pPr>
              <w:jc w:val="center"/>
              <w:rPr>
                <w:rFonts w:ascii="Times New Roman" w:eastAsia="Calibri" w:hAnsi="Times New Roman" w:cs="Times New Roman"/>
                <w:sz w:val="20"/>
                <w:szCs w:val="20"/>
                <w:lang w:val="en-US" w:eastAsia="lt-LT"/>
                <w14:ligatures w14:val="none"/>
              </w:rPr>
            </w:pPr>
            <w:r w:rsidRPr="3F549A94">
              <w:rPr>
                <w:rFonts w:ascii="Times New Roman" w:eastAsia="Calibri" w:hAnsi="Times New Roman" w:cs="Times New Roman"/>
                <w:sz w:val="20"/>
                <w:szCs w:val="20"/>
                <w:lang w:val="en-US" w:eastAsia="lt-LT"/>
                <w14:ligatures w14:val="none"/>
              </w:rPr>
              <w:t>1 099 868</w:t>
            </w:r>
          </w:p>
        </w:tc>
        <w:tc>
          <w:tcPr>
            <w:tcW w:w="14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13B49A8" w14:textId="77777777" w:rsidR="00737138" w:rsidRPr="0017065F" w:rsidRDefault="00737138" w:rsidP="00A153B4">
            <w:pPr>
              <w:keepNext/>
              <w:jc w:val="center"/>
              <w:rPr>
                <w:rFonts w:ascii="Times New Roman" w:eastAsia="Calibri" w:hAnsi="Times New Roman" w:cs="Times New Roman"/>
                <w:sz w:val="20"/>
                <w:szCs w:val="20"/>
                <w:lang w:val="en-US" w:eastAsia="lt-LT"/>
                <w14:ligatures w14:val="none"/>
              </w:rPr>
            </w:pPr>
            <w:r w:rsidRPr="3F549A94">
              <w:rPr>
                <w:rFonts w:ascii="Times New Roman" w:eastAsia="Calibri" w:hAnsi="Times New Roman" w:cs="Times New Roman"/>
                <w:sz w:val="20"/>
                <w:szCs w:val="20"/>
                <w:lang w:val="en-US" w:eastAsia="lt-LT"/>
                <w14:ligatures w14:val="none"/>
              </w:rPr>
              <w:t>3 173 175</w:t>
            </w:r>
          </w:p>
        </w:tc>
      </w:tr>
    </w:tbl>
    <w:p w14:paraId="1D3594F5" w14:textId="372DB641" w:rsidR="00A153B4" w:rsidRPr="00A153B4" w:rsidRDefault="00A153B4" w:rsidP="00A153B4">
      <w:pPr>
        <w:pStyle w:val="Antrat"/>
        <w:framePr w:w="4626" w:hSpace="180" w:wrap="around" w:vAnchor="text" w:hAnchor="page" w:x="3458" w:y="1966"/>
        <w:spacing w:line="276" w:lineRule="auto"/>
        <w:jc w:val="center"/>
        <w:rPr>
          <w:rFonts w:ascii="Times New Roman" w:hAnsi="Times New Roman" w:cs="Times New Roman"/>
          <w:b/>
          <w:bCs/>
          <w:sz w:val="20"/>
          <w:szCs w:val="20"/>
        </w:rPr>
      </w:pPr>
      <w:r w:rsidRPr="00A153B4">
        <w:rPr>
          <w:rFonts w:ascii="Times New Roman" w:hAnsi="Times New Roman" w:cs="Times New Roman"/>
          <w:b/>
          <w:bCs/>
          <w:sz w:val="20"/>
          <w:szCs w:val="20"/>
        </w:rPr>
        <w:t>Vežėjams už keleivių vežimo paslaugas mokamos sumos</w:t>
      </w:r>
    </w:p>
    <w:p w14:paraId="34FF85E3" w14:textId="77777777" w:rsidR="00737138" w:rsidRDefault="00737138" w:rsidP="00737138">
      <w:pPr>
        <w:jc w:val="both"/>
        <w:rPr>
          <w:rFonts w:ascii="Times New Roman" w:eastAsia="Times New Roman" w:hAnsi="Times New Roman" w:cs="Times New Roman"/>
          <w:b/>
          <w:bCs/>
          <w:noProof/>
          <w:sz w:val="24"/>
          <w:szCs w:val="24"/>
          <w14:ligatures w14:val="none"/>
        </w:rPr>
      </w:pPr>
    </w:p>
    <w:p w14:paraId="29E20A99" w14:textId="77777777" w:rsidR="00A153B4" w:rsidRPr="003644FD" w:rsidRDefault="00A153B4" w:rsidP="00737138">
      <w:pPr>
        <w:jc w:val="both"/>
        <w:rPr>
          <w:rFonts w:ascii="Times New Roman" w:eastAsia="Times New Roman" w:hAnsi="Times New Roman" w:cs="Times New Roman"/>
          <w:b/>
          <w:bCs/>
          <w:noProof/>
          <w:sz w:val="24"/>
          <w:szCs w:val="24"/>
          <w14:ligatures w14:val="none"/>
        </w:rPr>
      </w:pPr>
    </w:p>
    <w:tbl>
      <w:tblPr>
        <w:tblStyle w:val="Lentelstinklelis"/>
        <w:tblW w:w="8079" w:type="dxa"/>
        <w:tblInd w:w="421" w:type="dxa"/>
        <w:tblLook w:val="04A0" w:firstRow="1" w:lastRow="0" w:firstColumn="1" w:lastColumn="0" w:noHBand="0" w:noVBand="1"/>
      </w:tblPr>
      <w:tblGrid>
        <w:gridCol w:w="1701"/>
        <w:gridCol w:w="4536"/>
        <w:gridCol w:w="1842"/>
      </w:tblGrid>
      <w:tr w:rsidR="00737138" w:rsidRPr="0017065F" w14:paraId="7474EF88" w14:textId="77777777" w:rsidTr="00235355">
        <w:trPr>
          <w:trHeight w:val="609"/>
        </w:trPr>
        <w:tc>
          <w:tcPr>
            <w:tcW w:w="1701" w:type="dxa"/>
            <w:shd w:val="clear" w:color="auto" w:fill="F0F2D4" w:themeFill="accent4" w:themeFillTint="33"/>
            <w:vAlign w:val="center"/>
          </w:tcPr>
          <w:p w14:paraId="49C0147B" w14:textId="77777777" w:rsidR="00737138" w:rsidRPr="0017065F" w:rsidRDefault="00737138" w:rsidP="00643A66">
            <w:pPr>
              <w:jc w:val="center"/>
              <w:rPr>
                <w:rFonts w:ascii="Times New Roman" w:eastAsia="Times New Roman" w:hAnsi="Times New Roman" w:cs="Times New Roman"/>
                <w:b/>
                <w:bCs/>
                <w:noProof/>
                <w:sz w:val="20"/>
                <w:szCs w:val="20"/>
              </w:rPr>
            </w:pPr>
            <w:bookmarkStart w:id="104" w:name="_Hlk174440457"/>
            <w:r w:rsidRPr="0017065F">
              <w:rPr>
                <w:rFonts w:ascii="Times New Roman" w:eastAsia="Times New Roman" w:hAnsi="Times New Roman" w:cs="Times New Roman"/>
                <w:b/>
                <w:bCs/>
                <w:noProof/>
                <w:sz w:val="20"/>
                <w:szCs w:val="20"/>
              </w:rPr>
              <w:t>Kryptis</w:t>
            </w:r>
          </w:p>
        </w:tc>
        <w:tc>
          <w:tcPr>
            <w:tcW w:w="4536" w:type="dxa"/>
            <w:shd w:val="clear" w:color="auto" w:fill="F0F2D4" w:themeFill="accent4" w:themeFillTint="33"/>
            <w:vAlign w:val="center"/>
          </w:tcPr>
          <w:p w14:paraId="68DE834E" w14:textId="77777777" w:rsidR="00737138" w:rsidRPr="0017065F" w:rsidRDefault="00737138" w:rsidP="00643A66">
            <w:pPr>
              <w:jc w:val="center"/>
              <w:rPr>
                <w:rFonts w:ascii="Times New Roman" w:eastAsia="Times New Roman" w:hAnsi="Times New Roman" w:cs="Times New Roman"/>
                <w:b/>
                <w:bCs/>
                <w:noProof/>
                <w:sz w:val="20"/>
                <w:szCs w:val="20"/>
              </w:rPr>
            </w:pPr>
            <w:r w:rsidRPr="0017065F">
              <w:rPr>
                <w:rFonts w:ascii="Times New Roman" w:eastAsia="Times New Roman" w:hAnsi="Times New Roman" w:cs="Times New Roman"/>
                <w:b/>
                <w:bCs/>
                <w:noProof/>
                <w:sz w:val="20"/>
                <w:szCs w:val="20"/>
              </w:rPr>
              <w:t>Vežėjas</w:t>
            </w:r>
          </w:p>
        </w:tc>
        <w:tc>
          <w:tcPr>
            <w:tcW w:w="1842" w:type="dxa"/>
            <w:shd w:val="clear" w:color="auto" w:fill="F0F2D4" w:themeFill="accent4" w:themeFillTint="33"/>
            <w:vAlign w:val="center"/>
          </w:tcPr>
          <w:p w14:paraId="3B603242" w14:textId="77777777" w:rsidR="00737138" w:rsidRPr="0017065F" w:rsidRDefault="00737138" w:rsidP="00643A66">
            <w:pPr>
              <w:jc w:val="center"/>
              <w:rPr>
                <w:rFonts w:ascii="Times New Roman" w:eastAsia="Times New Roman" w:hAnsi="Times New Roman" w:cs="Times New Roman"/>
                <w:b/>
                <w:bCs/>
                <w:noProof/>
                <w:sz w:val="20"/>
                <w:szCs w:val="20"/>
              </w:rPr>
            </w:pPr>
            <w:r w:rsidRPr="0017065F">
              <w:rPr>
                <w:rFonts w:ascii="Times New Roman" w:eastAsia="Times New Roman" w:hAnsi="Times New Roman" w:cs="Times New Roman"/>
                <w:b/>
                <w:bCs/>
                <w:noProof/>
                <w:sz w:val="20"/>
                <w:szCs w:val="20"/>
              </w:rPr>
              <w:t>2024 m. mokėtina suma, Eur</w:t>
            </w:r>
          </w:p>
        </w:tc>
      </w:tr>
      <w:tr w:rsidR="00737138" w:rsidRPr="0017065F" w14:paraId="50A7B839" w14:textId="77777777" w:rsidTr="00235355">
        <w:tc>
          <w:tcPr>
            <w:tcW w:w="1701" w:type="dxa"/>
          </w:tcPr>
          <w:p w14:paraId="45162147" w14:textId="77777777" w:rsidR="00737138" w:rsidRPr="0017065F" w:rsidRDefault="00737138" w:rsidP="00643A66">
            <w:pPr>
              <w:jc w:val="center"/>
              <w:rPr>
                <w:rFonts w:ascii="Times New Roman" w:eastAsia="Times New Roman" w:hAnsi="Times New Roman" w:cs="Times New Roman"/>
                <w:noProof/>
                <w:sz w:val="20"/>
                <w:szCs w:val="20"/>
              </w:rPr>
            </w:pPr>
            <w:bookmarkStart w:id="105" w:name="_Hlk175307588"/>
            <w:r w:rsidRPr="0017065F">
              <w:rPr>
                <w:rFonts w:ascii="Times New Roman" w:eastAsia="Times New Roman" w:hAnsi="Times New Roman" w:cs="Times New Roman"/>
                <w:noProof/>
                <w:sz w:val="20"/>
                <w:szCs w:val="20"/>
              </w:rPr>
              <w:t>Čekoniškių</w:t>
            </w:r>
          </w:p>
        </w:tc>
        <w:tc>
          <w:tcPr>
            <w:tcW w:w="4536" w:type="dxa"/>
          </w:tcPr>
          <w:p w14:paraId="7D0777C8"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SĮ Vilniaus rajono autobusų parkas</w:t>
            </w:r>
          </w:p>
        </w:tc>
        <w:tc>
          <w:tcPr>
            <w:tcW w:w="1842" w:type="dxa"/>
          </w:tcPr>
          <w:p w14:paraId="228B2F71"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112734</w:t>
            </w:r>
          </w:p>
        </w:tc>
      </w:tr>
      <w:tr w:rsidR="00737138" w:rsidRPr="0017065F" w14:paraId="7E471C31" w14:textId="77777777" w:rsidTr="00235355">
        <w:tc>
          <w:tcPr>
            <w:tcW w:w="1701" w:type="dxa"/>
          </w:tcPr>
          <w:p w14:paraId="4D53490F"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Paberžės</w:t>
            </w:r>
          </w:p>
        </w:tc>
        <w:tc>
          <w:tcPr>
            <w:tcW w:w="4536" w:type="dxa"/>
          </w:tcPr>
          <w:p w14:paraId="0F26A2F0"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SĮ Vilniaus rajono autobusų parkas</w:t>
            </w:r>
          </w:p>
        </w:tc>
        <w:tc>
          <w:tcPr>
            <w:tcW w:w="1842" w:type="dxa"/>
          </w:tcPr>
          <w:p w14:paraId="58458689"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487877</w:t>
            </w:r>
          </w:p>
        </w:tc>
      </w:tr>
      <w:tr w:rsidR="00737138" w:rsidRPr="0017065F" w14:paraId="6739FAD4" w14:textId="77777777" w:rsidTr="00235355">
        <w:tc>
          <w:tcPr>
            <w:tcW w:w="1701" w:type="dxa"/>
          </w:tcPr>
          <w:p w14:paraId="09118F9F"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Nemenčinės</w:t>
            </w:r>
          </w:p>
        </w:tc>
        <w:tc>
          <w:tcPr>
            <w:tcW w:w="4536" w:type="dxa"/>
          </w:tcPr>
          <w:p w14:paraId="01BF7825"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SĮ Vilniaus rajono autobusų parkas</w:t>
            </w:r>
          </w:p>
        </w:tc>
        <w:tc>
          <w:tcPr>
            <w:tcW w:w="1842" w:type="dxa"/>
          </w:tcPr>
          <w:p w14:paraId="2970CB74"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489030</w:t>
            </w:r>
          </w:p>
        </w:tc>
      </w:tr>
      <w:tr w:rsidR="00737138" w:rsidRPr="0017065F" w14:paraId="06C7B235" w14:textId="77777777" w:rsidTr="00235355">
        <w:tc>
          <w:tcPr>
            <w:tcW w:w="1701" w:type="dxa"/>
          </w:tcPr>
          <w:p w14:paraId="3658981E"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Šumsko</w:t>
            </w:r>
          </w:p>
        </w:tc>
        <w:tc>
          <w:tcPr>
            <w:tcW w:w="4536" w:type="dxa"/>
          </w:tcPr>
          <w:p w14:paraId="7FD08F76"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SĮ Vilniaus rajono autobusų parkas</w:t>
            </w:r>
          </w:p>
        </w:tc>
        <w:tc>
          <w:tcPr>
            <w:tcW w:w="1842" w:type="dxa"/>
          </w:tcPr>
          <w:p w14:paraId="7F1C9687"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234501</w:t>
            </w:r>
          </w:p>
        </w:tc>
      </w:tr>
      <w:tr w:rsidR="00737138" w:rsidRPr="0017065F" w14:paraId="48881FA6" w14:textId="77777777" w:rsidTr="00235355">
        <w:tc>
          <w:tcPr>
            <w:tcW w:w="1701" w:type="dxa"/>
          </w:tcPr>
          <w:p w14:paraId="360C43CB"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Rukainių</w:t>
            </w:r>
          </w:p>
        </w:tc>
        <w:tc>
          <w:tcPr>
            <w:tcW w:w="4536" w:type="dxa"/>
          </w:tcPr>
          <w:p w14:paraId="0F91807E"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SĮ Vilniaus rajono autobusų parkas</w:t>
            </w:r>
          </w:p>
        </w:tc>
        <w:tc>
          <w:tcPr>
            <w:tcW w:w="1842" w:type="dxa"/>
          </w:tcPr>
          <w:p w14:paraId="5BFB08A9"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488889</w:t>
            </w:r>
          </w:p>
        </w:tc>
      </w:tr>
      <w:tr w:rsidR="00737138" w:rsidRPr="0017065F" w14:paraId="16CDB8FA" w14:textId="77777777" w:rsidTr="00235355">
        <w:tc>
          <w:tcPr>
            <w:tcW w:w="1701" w:type="dxa"/>
          </w:tcPr>
          <w:p w14:paraId="2932FE7E"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Turgelių</w:t>
            </w:r>
          </w:p>
        </w:tc>
        <w:tc>
          <w:tcPr>
            <w:tcW w:w="4536" w:type="dxa"/>
          </w:tcPr>
          <w:p w14:paraId="245A03CA"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SĮ Vilniaus rajono autobusų parkas</w:t>
            </w:r>
          </w:p>
        </w:tc>
        <w:tc>
          <w:tcPr>
            <w:tcW w:w="1842" w:type="dxa"/>
          </w:tcPr>
          <w:p w14:paraId="2C5011F5"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163627</w:t>
            </w:r>
          </w:p>
        </w:tc>
      </w:tr>
      <w:tr w:rsidR="00737138" w:rsidRPr="0017065F" w14:paraId="3DD78522" w14:textId="77777777" w:rsidTr="00235355">
        <w:tc>
          <w:tcPr>
            <w:tcW w:w="1701" w:type="dxa"/>
          </w:tcPr>
          <w:p w14:paraId="6D3E018B"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Rūdninkų</w:t>
            </w:r>
          </w:p>
        </w:tc>
        <w:tc>
          <w:tcPr>
            <w:tcW w:w="4536" w:type="dxa"/>
          </w:tcPr>
          <w:p w14:paraId="7ECE3092"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SĮ Vilniaus rajono autobusų parkas</w:t>
            </w:r>
          </w:p>
        </w:tc>
        <w:tc>
          <w:tcPr>
            <w:tcW w:w="1842" w:type="dxa"/>
          </w:tcPr>
          <w:p w14:paraId="472A53A4"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260702</w:t>
            </w:r>
          </w:p>
        </w:tc>
      </w:tr>
      <w:tr w:rsidR="00737138" w:rsidRPr="0017065F" w14:paraId="5CBFE7C7" w14:textId="77777777" w:rsidTr="00235355">
        <w:tc>
          <w:tcPr>
            <w:tcW w:w="1701" w:type="dxa"/>
          </w:tcPr>
          <w:p w14:paraId="101B38EE"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Maišiagalos</w:t>
            </w:r>
          </w:p>
        </w:tc>
        <w:tc>
          <w:tcPr>
            <w:tcW w:w="4536" w:type="dxa"/>
          </w:tcPr>
          <w:p w14:paraId="7F63B230"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UAB Šalčininkų autobusų parkas</w:t>
            </w:r>
          </w:p>
        </w:tc>
        <w:tc>
          <w:tcPr>
            <w:tcW w:w="1842" w:type="dxa"/>
          </w:tcPr>
          <w:p w14:paraId="2EB7D054"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488881</w:t>
            </w:r>
          </w:p>
        </w:tc>
      </w:tr>
      <w:tr w:rsidR="00737138" w:rsidRPr="0017065F" w14:paraId="5C0544F5" w14:textId="77777777" w:rsidTr="00235355">
        <w:trPr>
          <w:trHeight w:val="260"/>
        </w:trPr>
        <w:tc>
          <w:tcPr>
            <w:tcW w:w="1701" w:type="dxa"/>
          </w:tcPr>
          <w:p w14:paraId="492B9F26"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Mickūnų</w:t>
            </w:r>
          </w:p>
        </w:tc>
        <w:tc>
          <w:tcPr>
            <w:tcW w:w="4536" w:type="dxa"/>
          </w:tcPr>
          <w:p w14:paraId="29855730"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UAB Šalčininkų autobusų parkas</w:t>
            </w:r>
          </w:p>
        </w:tc>
        <w:tc>
          <w:tcPr>
            <w:tcW w:w="1842" w:type="dxa"/>
          </w:tcPr>
          <w:p w14:paraId="7B6E92DE"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201234</w:t>
            </w:r>
          </w:p>
        </w:tc>
      </w:tr>
      <w:tr w:rsidR="00737138" w:rsidRPr="0017065F" w14:paraId="3400A82C" w14:textId="77777777" w:rsidTr="00235355">
        <w:trPr>
          <w:trHeight w:val="326"/>
        </w:trPr>
        <w:tc>
          <w:tcPr>
            <w:tcW w:w="1701" w:type="dxa"/>
          </w:tcPr>
          <w:p w14:paraId="51336403"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Juodšilių</w:t>
            </w:r>
          </w:p>
        </w:tc>
        <w:tc>
          <w:tcPr>
            <w:tcW w:w="4536" w:type="dxa"/>
          </w:tcPr>
          <w:p w14:paraId="3B90AE57" w14:textId="77777777" w:rsidR="00737138" w:rsidRPr="0017065F" w:rsidRDefault="00737138" w:rsidP="00643A66">
            <w:pPr>
              <w:jc w:val="center"/>
              <w:rPr>
                <w:rFonts w:ascii="Times New Roman" w:eastAsia="Times New Roman" w:hAnsi="Times New Roman" w:cs="Times New Roman"/>
                <w:noProof/>
                <w:sz w:val="20"/>
                <w:szCs w:val="20"/>
                <w:vertAlign w:val="superscript"/>
              </w:rPr>
            </w:pPr>
            <w:r w:rsidRPr="0017065F">
              <w:rPr>
                <w:rFonts w:ascii="Times New Roman" w:eastAsia="Times New Roman" w:hAnsi="Times New Roman" w:cs="Times New Roman"/>
                <w:noProof/>
                <w:sz w:val="20"/>
                <w:szCs w:val="20"/>
              </w:rPr>
              <w:t>UAB Transrevis/ UAB „</w:t>
            </w:r>
            <w:r w:rsidRPr="0017065F">
              <w:rPr>
                <w:rFonts w:ascii="Times New Roman" w:eastAsia="Times New Roman" w:hAnsi="Times New Roman" w:cs="Times New Roman"/>
                <w:bCs/>
                <w:noProof/>
                <w:sz w:val="20"/>
                <w:szCs w:val="20"/>
              </w:rPr>
              <w:t xml:space="preserve">Tolimojo keleivinio transporto kompanija“ </w:t>
            </w:r>
            <w:r w:rsidRPr="0017065F">
              <w:rPr>
                <w:rFonts w:ascii="Times New Roman" w:eastAsia="Times New Roman" w:hAnsi="Times New Roman" w:cs="Times New Roman"/>
                <w:bCs/>
                <w:noProof/>
                <w:sz w:val="20"/>
                <w:szCs w:val="20"/>
                <w:vertAlign w:val="superscript"/>
              </w:rPr>
              <w:t>*</w:t>
            </w:r>
          </w:p>
        </w:tc>
        <w:tc>
          <w:tcPr>
            <w:tcW w:w="1842" w:type="dxa"/>
          </w:tcPr>
          <w:p w14:paraId="387D24FC" w14:textId="77777777" w:rsidR="00737138" w:rsidRPr="0017065F" w:rsidRDefault="00737138" w:rsidP="00643A66">
            <w:pPr>
              <w:jc w:val="center"/>
              <w:rPr>
                <w:rFonts w:ascii="Times New Roman" w:eastAsia="Times New Roman" w:hAnsi="Times New Roman" w:cs="Times New Roman"/>
                <w:noProof/>
                <w:sz w:val="20"/>
                <w:szCs w:val="20"/>
              </w:rPr>
            </w:pPr>
            <w:r w:rsidRPr="0017065F">
              <w:rPr>
                <w:rFonts w:ascii="Times New Roman" w:eastAsia="Times New Roman" w:hAnsi="Times New Roman" w:cs="Times New Roman"/>
                <w:noProof/>
                <w:sz w:val="20"/>
                <w:szCs w:val="20"/>
              </w:rPr>
              <w:t>245700</w:t>
            </w:r>
          </w:p>
        </w:tc>
      </w:tr>
      <w:bookmarkEnd w:id="105"/>
      <w:tr w:rsidR="00737138" w:rsidRPr="0017065F" w14:paraId="52DC7B36" w14:textId="77777777" w:rsidTr="00235355">
        <w:trPr>
          <w:trHeight w:val="227"/>
        </w:trPr>
        <w:tc>
          <w:tcPr>
            <w:tcW w:w="1701" w:type="dxa"/>
          </w:tcPr>
          <w:p w14:paraId="1840648C" w14:textId="77777777" w:rsidR="00737138" w:rsidRPr="0017065F" w:rsidRDefault="00737138" w:rsidP="00643A66">
            <w:pPr>
              <w:jc w:val="center"/>
              <w:rPr>
                <w:rFonts w:ascii="Times New Roman" w:eastAsia="Times New Roman" w:hAnsi="Times New Roman" w:cs="Times New Roman"/>
                <w:b/>
                <w:bCs/>
                <w:noProof/>
                <w:sz w:val="20"/>
                <w:szCs w:val="20"/>
              </w:rPr>
            </w:pPr>
            <w:r w:rsidRPr="0017065F">
              <w:rPr>
                <w:rFonts w:ascii="Times New Roman" w:eastAsia="Times New Roman" w:hAnsi="Times New Roman" w:cs="Times New Roman"/>
                <w:b/>
                <w:bCs/>
                <w:noProof/>
                <w:sz w:val="20"/>
                <w:szCs w:val="20"/>
              </w:rPr>
              <w:t>Iš viso</w:t>
            </w:r>
          </w:p>
        </w:tc>
        <w:tc>
          <w:tcPr>
            <w:tcW w:w="4536" w:type="dxa"/>
          </w:tcPr>
          <w:p w14:paraId="795E0A0D" w14:textId="77777777" w:rsidR="00737138" w:rsidRPr="0017065F" w:rsidRDefault="00737138" w:rsidP="00643A66">
            <w:pPr>
              <w:jc w:val="center"/>
              <w:rPr>
                <w:rFonts w:ascii="Times New Roman" w:eastAsia="Times New Roman" w:hAnsi="Times New Roman" w:cs="Times New Roman"/>
                <w:b/>
                <w:bCs/>
                <w:noProof/>
                <w:sz w:val="20"/>
                <w:szCs w:val="20"/>
              </w:rPr>
            </w:pPr>
          </w:p>
        </w:tc>
        <w:tc>
          <w:tcPr>
            <w:tcW w:w="1842" w:type="dxa"/>
          </w:tcPr>
          <w:p w14:paraId="27B48198" w14:textId="77777777" w:rsidR="00737138" w:rsidRPr="0017065F" w:rsidRDefault="00737138" w:rsidP="00F018C3">
            <w:pPr>
              <w:keepNext/>
              <w:jc w:val="center"/>
              <w:rPr>
                <w:rFonts w:ascii="Times New Roman" w:eastAsia="Times New Roman" w:hAnsi="Times New Roman" w:cs="Times New Roman"/>
                <w:b/>
                <w:bCs/>
                <w:noProof/>
                <w:sz w:val="20"/>
                <w:szCs w:val="20"/>
              </w:rPr>
            </w:pPr>
            <w:r w:rsidRPr="0017065F">
              <w:rPr>
                <w:rFonts w:ascii="Times New Roman" w:eastAsia="Times New Roman" w:hAnsi="Times New Roman" w:cs="Times New Roman"/>
                <w:b/>
                <w:bCs/>
                <w:noProof/>
                <w:sz w:val="20"/>
                <w:szCs w:val="20"/>
              </w:rPr>
              <w:t>3173175</w:t>
            </w:r>
          </w:p>
        </w:tc>
      </w:tr>
    </w:tbl>
    <w:bookmarkEnd w:id="104"/>
    <w:p w14:paraId="6E558AD6" w14:textId="656EAEA6" w:rsidR="00F018C3" w:rsidRPr="00F018C3" w:rsidRDefault="00F018C3" w:rsidP="00F018C3">
      <w:pPr>
        <w:pStyle w:val="Antrat"/>
        <w:spacing w:before="240" w:line="276" w:lineRule="auto"/>
        <w:jc w:val="center"/>
        <w:rPr>
          <w:rFonts w:ascii="Times New Roman" w:hAnsi="Times New Roman" w:cs="Times New Roman"/>
          <w:b/>
          <w:bCs/>
          <w:sz w:val="20"/>
          <w:szCs w:val="20"/>
        </w:rPr>
      </w:pPr>
      <w:r w:rsidRPr="00F018C3">
        <w:rPr>
          <w:rFonts w:ascii="Times New Roman" w:hAnsi="Times New Roman" w:cs="Times New Roman"/>
          <w:b/>
          <w:bCs/>
          <w:sz w:val="20"/>
          <w:szCs w:val="20"/>
        </w:rPr>
        <w:t>Vežėjams už keleivių vežimo paslaugas mokamos sumos</w:t>
      </w:r>
      <w:r>
        <w:rPr>
          <w:rFonts w:ascii="Times New Roman" w:hAnsi="Times New Roman" w:cs="Times New Roman"/>
          <w:b/>
          <w:bCs/>
          <w:sz w:val="20"/>
          <w:szCs w:val="20"/>
        </w:rPr>
        <w:t xml:space="preserve"> pagal kryptis</w:t>
      </w:r>
    </w:p>
    <w:p w14:paraId="6F6F9C08" w14:textId="77777777" w:rsidR="00737138" w:rsidRPr="0017065F" w:rsidRDefault="00737138" w:rsidP="00F018C3">
      <w:pPr>
        <w:spacing w:before="240"/>
        <w:ind w:left="426"/>
        <w:rPr>
          <w:rFonts w:ascii="Times New Roman" w:eastAsia="Times New Roman" w:hAnsi="Times New Roman" w:cs="Times New Roman"/>
          <w:noProof/>
          <w:sz w:val="20"/>
          <w:szCs w:val="20"/>
          <w:lang w:eastAsia="lt-LT"/>
          <w14:ligatures w14:val="none"/>
        </w:rPr>
      </w:pPr>
      <w:r w:rsidRPr="0017065F">
        <w:rPr>
          <w:rFonts w:ascii="Times New Roman" w:eastAsia="Times New Roman" w:hAnsi="Times New Roman" w:cs="Times New Roman"/>
          <w:noProof/>
          <w:sz w:val="20"/>
          <w:szCs w:val="20"/>
          <w:lang w:eastAsia="lt-LT"/>
          <w14:ligatures w14:val="none"/>
        </w:rPr>
        <w:t>*</w:t>
      </w:r>
      <w:r w:rsidRPr="0017065F">
        <w:rPr>
          <w:rFonts w:ascii="Times New Roman" w:eastAsia="Times New Roman" w:hAnsi="Times New Roman" w:cs="Times New Roman"/>
          <w:sz w:val="20"/>
          <w:szCs w:val="20"/>
          <w:lang w:eastAsia="lt-LT"/>
          <w14:ligatures w14:val="none"/>
        </w:rPr>
        <w:t xml:space="preserve"> </w:t>
      </w:r>
      <w:r w:rsidRPr="0017065F">
        <w:rPr>
          <w:rFonts w:ascii="Times New Roman" w:eastAsia="Times New Roman" w:hAnsi="Times New Roman" w:cs="Times New Roman"/>
          <w:noProof/>
          <w:sz w:val="20"/>
          <w:szCs w:val="20"/>
          <w:lang w:eastAsia="lt-LT"/>
          <w14:ligatures w14:val="none"/>
        </w:rPr>
        <w:t>Nuo 2024 m. lapkričio 16 d. Juodšilių krypies maršrutuose pasikeitė vežėjas.</w:t>
      </w:r>
    </w:p>
    <w:p w14:paraId="27C1E1CF" w14:textId="77777777" w:rsidR="00737138" w:rsidRPr="003644FD" w:rsidRDefault="00737138" w:rsidP="00737138">
      <w:pPr>
        <w:jc w:val="both"/>
        <w:rPr>
          <w:rFonts w:ascii="Times New Roman" w:eastAsia="Calibri" w:hAnsi="Times New Roman" w:cs="Times New Roman"/>
          <w:sz w:val="24"/>
          <w:szCs w:val="24"/>
          <w14:ligatures w14:val="none"/>
        </w:rPr>
      </w:pPr>
    </w:p>
    <w:p w14:paraId="54008243" w14:textId="77777777" w:rsidR="00737138" w:rsidRPr="003644FD" w:rsidRDefault="00737138" w:rsidP="00F018C3">
      <w:pPr>
        <w:spacing w:before="240" w:line="276" w:lineRule="auto"/>
        <w:jc w:val="both"/>
        <w:rPr>
          <w:rFonts w:ascii="Times New Roman" w:eastAsia="Calibri" w:hAnsi="Times New Roman" w:cs="Times New Roman"/>
          <w:sz w:val="24"/>
          <w:szCs w:val="24"/>
          <w14:ligatures w14:val="none"/>
        </w:rPr>
      </w:pPr>
      <w:r w:rsidRPr="003644FD">
        <w:rPr>
          <w:rFonts w:ascii="Times New Roman" w:eastAsia="Calibri" w:hAnsi="Times New Roman" w:cs="Times New Roman"/>
          <w:color w:val="000000"/>
          <w:sz w:val="24"/>
          <w:szCs w:val="24"/>
          <w14:ligatures w14:val="none"/>
        </w:rPr>
        <w:t xml:space="preserve">2022 m. </w:t>
      </w:r>
      <w:r w:rsidRPr="003644FD">
        <w:rPr>
          <w:rFonts w:ascii="Times New Roman" w:eastAsia="Calibri" w:hAnsi="Times New Roman" w:cs="Times New Roman"/>
          <w:sz w:val="24"/>
          <w:szCs w:val="24"/>
          <w14:ligatures w14:val="none"/>
        </w:rPr>
        <w:t>Vilniaus rajono savivaldybės įsteigtais maršrutais aptarnauta 1,465 mln. keleivių, 2023 m. ‒ 1,531 mln. keleivių, o 2024 m. – 1,479 mln. keleivių.</w:t>
      </w:r>
    </w:p>
    <w:p w14:paraId="329229CB" w14:textId="1E15AFB2" w:rsidR="00737138" w:rsidRPr="003644FD" w:rsidRDefault="00F018C3" w:rsidP="00737138">
      <w:pPr>
        <w:jc w:val="center"/>
        <w:rPr>
          <w:rFonts w:ascii="Times New Roman" w:eastAsia="Calibri" w:hAnsi="Times New Roman" w:cs="Times New Roman"/>
          <w:sz w:val="24"/>
          <w:szCs w:val="24"/>
          <w14:ligatures w14:val="none"/>
        </w:rPr>
      </w:pPr>
      <w:r>
        <w:rPr>
          <w:noProof/>
        </w:rPr>
        <mc:AlternateContent>
          <mc:Choice Requires="wps">
            <w:drawing>
              <wp:anchor distT="0" distB="0" distL="114300" distR="114300" simplePos="0" relativeHeight="251740160" behindDoc="0" locked="0" layoutInCell="1" allowOverlap="1" wp14:anchorId="41020546" wp14:editId="164AE263">
                <wp:simplePos x="0" y="0"/>
                <wp:positionH relativeFrom="column">
                  <wp:posOffset>693420</wp:posOffset>
                </wp:positionH>
                <wp:positionV relativeFrom="paragraph">
                  <wp:posOffset>2886075</wp:posOffset>
                </wp:positionV>
                <wp:extent cx="4543425" cy="635"/>
                <wp:effectExtent l="0" t="0" r="0" b="0"/>
                <wp:wrapSquare wrapText="bothSides"/>
                <wp:docPr id="2025305681" name="Teksto laukas 1"/>
                <wp:cNvGraphicFramePr/>
                <a:graphic xmlns:a="http://schemas.openxmlformats.org/drawingml/2006/main">
                  <a:graphicData uri="http://schemas.microsoft.com/office/word/2010/wordprocessingShape">
                    <wps:wsp>
                      <wps:cNvSpPr txBox="1"/>
                      <wps:spPr>
                        <a:xfrm>
                          <a:off x="0" y="0"/>
                          <a:ext cx="4543425" cy="635"/>
                        </a:xfrm>
                        <a:prstGeom prst="rect">
                          <a:avLst/>
                        </a:prstGeom>
                        <a:solidFill>
                          <a:prstClr val="white"/>
                        </a:solidFill>
                        <a:ln>
                          <a:noFill/>
                        </a:ln>
                      </wps:spPr>
                      <wps:txbx>
                        <w:txbxContent>
                          <w:p w14:paraId="057E8126" w14:textId="062DBF5C" w:rsidR="00F018C3" w:rsidRPr="00F018C3" w:rsidRDefault="00F018C3" w:rsidP="00F018C3">
                            <w:pPr>
                              <w:pStyle w:val="Antrat"/>
                              <w:spacing w:line="276" w:lineRule="auto"/>
                              <w:jc w:val="center"/>
                              <w:rPr>
                                <w:rFonts w:ascii="Times New Roman" w:eastAsia="Times New Roman" w:hAnsi="Times New Roman" w:cs="Times New Roman"/>
                                <w:b/>
                                <w:bCs/>
                                <w:noProof/>
                                <w:sz w:val="20"/>
                                <w:szCs w:val="20"/>
                                <w14:ligatures w14:val="none"/>
                              </w:rPr>
                            </w:pPr>
                            <w:r w:rsidRPr="00F018C3">
                              <w:rPr>
                                <w:rFonts w:ascii="Times New Roman" w:hAnsi="Times New Roman" w:cs="Times New Roman"/>
                                <w:b/>
                                <w:bCs/>
                                <w:sz w:val="20"/>
                                <w:szCs w:val="20"/>
                              </w:rPr>
                              <w:t>Pervežtų keleivių skaičius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020546" id="_x0000_s1045" type="#_x0000_t202" style="position:absolute;left:0;text-align:left;margin-left:54.6pt;margin-top:227.25pt;width:357.75pt;height:.0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Tv97xGwIAAEAEAAAOAAAAZHJzL2Uyb0RvYy54bWysU8Fu2zAMvQ/YPwi6L07SpNiMOEWWIsOA oi2QDj0rshwLkEWNUmJnXz9KjpOt22nYRaZJitR7j1zcdY1hR4Vegy34ZDTmTFkJpbb7gn972Xz4 yJkPwpbCgFUFPynP75bv3y1al6sp1GBKhYyKWJ+3ruB1CC7PMi9r1Qg/AqcsBSvARgT6xX1Womip emOy6Xh8m7WApUOQynvy3vdBvkz1q0rJ8FRVXgVmCk5vC+nEdO7imS0XIt+jcLWW52eIf3hFI7Sl ppdS9yIIdkD9R6lGSwQPVRhJaDKoKi1VwkBoJuM3aLa1cCphIXK8u9Dk/19Z+XjcumdkofsMHQkY CWmdzz05I56uwiZ+6aWM4kTh6UKb6gKT5JzNZzez6ZwzSbHbm3mskV2vOvThi4KGRaPgSJokqsTx wYc+dUiJnTwYXW60MfEnBtYG2VGQfm2tgzoX/y3L2JhrId7qC0ZPdsURrdDtOqZLwvhpALmD8kTY Efqx8E5uNDV8ED48C6Q5ILg02+GJjspAW3A4W5zVgD/+5o/5JA9FOWtprgruvx8EKs7MV0vCxSEc DByM3WDYQ7MGgjqhrXEymXQBgxnMCqF5pZFfxS4UElZSr4KHwVyHfrppZaRarVISjZoT4cFunYyl B2JfuleB7ixLIDUfYZg4kb9Rp89N+rjVIRDVSbpIbM/imW8a0yT+eaXiHvz6n7Kui7/8CQAA//8D AFBLAwQUAAYACAAAACEAM6ZTweEAAAALAQAADwAAAGRycy9kb3ducmV2LnhtbEyPsU7DMBCGdyTe wTokFkQdgpuWEKeqKhhgqUi7sLnxNQ7E5yh22vD2GBYY/7tP/31XrCbbsRMOvnUk4W6WAEOqnW6p kbDfPd8ugfmgSKvOEUr4Qg+r8vKiULl2Z3rDUxUaFkvI50qCCaHPOfe1Qav8zPVIcXd0g1UhxqHh elDnWG47niZJxq1qKV4wqseNwfqzGq2ErXjfmpvx+PS6FvfDy37cZB9NJeX11bR+BBZwCn8w/OhH dSij08GNpD3rYk4e0ohKEHMxBxaJZSoWwA6/kwx4WfD/P5TfAAAA//8DAFBLAQItABQABgAIAAAA IQC2gziS/gAAAOEBAAATAAAAAAAAAAAAAAAAAAAAAABbQ29udGVudF9UeXBlc10ueG1sUEsBAi0A FAAGAAgAAAAhADj9If/WAAAAlAEAAAsAAAAAAAAAAAAAAAAALwEAAF9yZWxzLy5yZWxzUEsBAi0A FAAGAAgAAAAhABO/3vEbAgAAQAQAAA4AAAAAAAAAAAAAAAAALgIAAGRycy9lMm9Eb2MueG1sUEsB Ai0AFAAGAAgAAAAhADOmU8HhAAAACwEAAA8AAAAAAAAAAAAAAAAAdQQAAGRycy9kb3ducmV2Lnht bFBLBQYAAAAABAAEAPMAAACDBQAAAAA= " stroked="f">
                <v:textbox style="mso-fit-shape-to-text:t" inset="0,0,0,0">
                  <w:txbxContent>
                    <w:p w14:paraId="057E8126" w14:textId="062DBF5C" w:rsidR="00F018C3" w:rsidRPr="00F018C3" w:rsidRDefault="00F018C3" w:rsidP="00F018C3">
                      <w:pPr>
                        <w:pStyle w:val="Antrat"/>
                        <w:spacing w:line="276" w:lineRule="auto"/>
                        <w:jc w:val="center"/>
                        <w:rPr>
                          <w:rFonts w:ascii="Times New Roman" w:eastAsia="Times New Roman" w:hAnsi="Times New Roman" w:cs="Times New Roman"/>
                          <w:b/>
                          <w:bCs/>
                          <w:noProof/>
                          <w:sz w:val="20"/>
                          <w:szCs w:val="20"/>
                          <w14:ligatures w14:val="none"/>
                        </w:rPr>
                      </w:pPr>
                      <w:r w:rsidRPr="00F018C3">
                        <w:rPr>
                          <w:rFonts w:ascii="Times New Roman" w:hAnsi="Times New Roman" w:cs="Times New Roman"/>
                          <w:b/>
                          <w:bCs/>
                          <w:sz w:val="20"/>
                          <w:szCs w:val="20"/>
                        </w:rPr>
                        <w:t>Pervežtų keleivių skaičius</w:t>
                      </w:r>
                    </w:p>
                  </w:txbxContent>
                </v:textbox>
                <w10:wrap type="square"/>
              </v:shape>
            </w:pict>
          </mc:Fallback>
        </mc:AlternateContent>
      </w:r>
      <w:r w:rsidR="00737138" w:rsidRPr="003644FD">
        <w:rPr>
          <w:rFonts w:ascii="Times New Roman" w:eastAsia="Times New Roman" w:hAnsi="Times New Roman" w:cs="Times New Roman"/>
          <w:noProof/>
          <w:sz w:val="24"/>
          <w:szCs w:val="24"/>
          <w:lang w:eastAsia="lt-LT"/>
          <w14:ligatures w14:val="none"/>
        </w:rPr>
        <w:drawing>
          <wp:anchor distT="0" distB="0" distL="114300" distR="114300" simplePos="0" relativeHeight="251649024" behindDoc="1" locked="0" layoutInCell="1" allowOverlap="1" wp14:anchorId="1397C728" wp14:editId="034D77C7">
            <wp:simplePos x="0" y="0"/>
            <wp:positionH relativeFrom="column">
              <wp:posOffset>693420</wp:posOffset>
            </wp:positionH>
            <wp:positionV relativeFrom="paragraph">
              <wp:posOffset>0</wp:posOffset>
            </wp:positionV>
            <wp:extent cx="4543425" cy="2828925"/>
            <wp:effectExtent l="0" t="0" r="0" b="0"/>
            <wp:wrapSquare wrapText="bothSides"/>
            <wp:docPr id="1867608066" name="Diagrama 1">
              <a:extLst xmlns:a="http://schemas.openxmlformats.org/drawingml/2006/main">
                <a:ext uri="{FF2B5EF4-FFF2-40B4-BE49-F238E27FC236}">
                  <a16:creationId xmlns:a16="http://schemas.microsoft.com/office/drawing/2014/main" id="{51E3FF7B-666B-F3CC-C451-DF2C23C68733}"/>
                </a:ext>
              </a:extLst>
            </wp:docPr>
            <wp:cNvGraphicFramePr/>
            <a:graphic xmlns:a="http://schemas.openxmlformats.org/drawingml/2006/main">
              <a:graphicData uri="http://schemas.openxmlformats.org/drawingml/2006/chart">
                <c:chart xmlns:c="http://schemas.openxmlformats.org/drawingml/2006/chart" r:id="rId87"/>
              </a:graphicData>
            </a:graphic>
          </wp:anchor>
        </w:drawing>
      </w:r>
    </w:p>
    <w:p w14:paraId="2C5A2857" w14:textId="77777777" w:rsidR="00737138" w:rsidRPr="003644FD" w:rsidRDefault="00737138" w:rsidP="00737138">
      <w:pPr>
        <w:jc w:val="center"/>
        <w:rPr>
          <w:rFonts w:ascii="Times New Roman" w:eastAsia="Calibri" w:hAnsi="Times New Roman" w:cs="Times New Roman"/>
          <w:sz w:val="24"/>
          <w:szCs w:val="24"/>
          <w14:ligatures w14:val="none"/>
        </w:rPr>
      </w:pPr>
    </w:p>
    <w:p w14:paraId="19CA520C" w14:textId="77777777" w:rsidR="00737138" w:rsidRPr="003644FD" w:rsidRDefault="00737138" w:rsidP="00737138">
      <w:pPr>
        <w:jc w:val="center"/>
        <w:rPr>
          <w:rFonts w:ascii="Times New Roman" w:eastAsia="Calibri" w:hAnsi="Times New Roman" w:cs="Times New Roman"/>
          <w:sz w:val="24"/>
          <w:szCs w:val="24"/>
          <w14:ligatures w14:val="none"/>
        </w:rPr>
      </w:pPr>
    </w:p>
    <w:p w14:paraId="01BA51EE" w14:textId="77777777" w:rsidR="00737138" w:rsidRPr="003644FD" w:rsidRDefault="00737138" w:rsidP="00737138">
      <w:pPr>
        <w:jc w:val="center"/>
        <w:rPr>
          <w:rFonts w:ascii="Times New Roman" w:eastAsia="Calibri" w:hAnsi="Times New Roman" w:cs="Times New Roman"/>
          <w:sz w:val="24"/>
          <w:szCs w:val="24"/>
          <w14:ligatures w14:val="none"/>
        </w:rPr>
      </w:pPr>
    </w:p>
    <w:p w14:paraId="63E5DA72" w14:textId="77777777" w:rsidR="00737138" w:rsidRPr="003644FD" w:rsidRDefault="00737138" w:rsidP="00737138">
      <w:pPr>
        <w:jc w:val="center"/>
        <w:rPr>
          <w:rFonts w:ascii="Times New Roman" w:eastAsia="Calibri" w:hAnsi="Times New Roman" w:cs="Times New Roman"/>
          <w:sz w:val="24"/>
          <w:szCs w:val="24"/>
          <w14:ligatures w14:val="none"/>
        </w:rPr>
      </w:pPr>
    </w:p>
    <w:p w14:paraId="03FA3018" w14:textId="77777777" w:rsidR="00737138" w:rsidRPr="003644FD" w:rsidRDefault="00737138" w:rsidP="00737138">
      <w:pPr>
        <w:jc w:val="center"/>
        <w:rPr>
          <w:rFonts w:ascii="Times New Roman" w:eastAsia="Calibri" w:hAnsi="Times New Roman" w:cs="Times New Roman"/>
          <w:sz w:val="24"/>
          <w:szCs w:val="24"/>
          <w14:ligatures w14:val="none"/>
        </w:rPr>
      </w:pPr>
    </w:p>
    <w:p w14:paraId="3013C9AF" w14:textId="77777777" w:rsidR="00737138" w:rsidRPr="003644FD" w:rsidRDefault="00737138" w:rsidP="00737138">
      <w:pPr>
        <w:jc w:val="center"/>
        <w:rPr>
          <w:rFonts w:ascii="Times New Roman" w:eastAsia="Calibri" w:hAnsi="Times New Roman" w:cs="Times New Roman"/>
          <w:sz w:val="24"/>
          <w:szCs w:val="24"/>
          <w14:ligatures w14:val="none"/>
        </w:rPr>
      </w:pPr>
    </w:p>
    <w:p w14:paraId="022D0490" w14:textId="77777777" w:rsidR="00737138" w:rsidRPr="003644FD" w:rsidRDefault="00737138" w:rsidP="00737138">
      <w:pPr>
        <w:jc w:val="center"/>
        <w:rPr>
          <w:rFonts w:ascii="Times New Roman" w:eastAsia="Calibri" w:hAnsi="Times New Roman" w:cs="Times New Roman"/>
          <w:sz w:val="24"/>
          <w:szCs w:val="24"/>
          <w14:ligatures w14:val="none"/>
        </w:rPr>
      </w:pPr>
    </w:p>
    <w:p w14:paraId="1414AE74" w14:textId="77777777" w:rsidR="00737138" w:rsidRPr="003644FD" w:rsidRDefault="00737138" w:rsidP="00737138">
      <w:pPr>
        <w:jc w:val="center"/>
        <w:rPr>
          <w:rFonts w:ascii="Times New Roman" w:eastAsia="Calibri" w:hAnsi="Times New Roman" w:cs="Times New Roman"/>
          <w:sz w:val="24"/>
          <w:szCs w:val="24"/>
          <w14:ligatures w14:val="none"/>
        </w:rPr>
      </w:pPr>
    </w:p>
    <w:p w14:paraId="78755D13" w14:textId="77777777" w:rsidR="00737138" w:rsidRPr="003644FD" w:rsidRDefault="00737138" w:rsidP="00737138">
      <w:pPr>
        <w:jc w:val="both"/>
        <w:rPr>
          <w:rFonts w:ascii="Times New Roman" w:eastAsia="Calibri" w:hAnsi="Times New Roman" w:cs="Times New Roman"/>
          <w:sz w:val="24"/>
          <w:szCs w:val="24"/>
          <w14:ligatures w14:val="none"/>
        </w:rPr>
      </w:pPr>
    </w:p>
    <w:p w14:paraId="652B6AE6" w14:textId="1DFD39C8" w:rsidR="00737138" w:rsidRPr="003644FD" w:rsidRDefault="00737138" w:rsidP="00F018C3">
      <w:pPr>
        <w:rPr>
          <w:rFonts w:ascii="Times New Roman" w:eastAsia="Calibri" w:hAnsi="Times New Roman" w:cs="Times New Roman"/>
          <w:b/>
          <w:bCs/>
          <w:sz w:val="24"/>
          <w:szCs w:val="24"/>
          <w14:ligatures w14:val="none"/>
        </w:rPr>
      </w:pPr>
    </w:p>
    <w:tbl>
      <w:tblPr>
        <w:tblStyle w:val="Lentelstinklelis"/>
        <w:tblW w:w="0" w:type="auto"/>
        <w:jc w:val="center"/>
        <w:tblLook w:val="04A0" w:firstRow="1" w:lastRow="0" w:firstColumn="1" w:lastColumn="0" w:noHBand="0" w:noVBand="1"/>
      </w:tblPr>
      <w:tblGrid>
        <w:gridCol w:w="708"/>
        <w:gridCol w:w="3234"/>
        <w:gridCol w:w="1551"/>
        <w:gridCol w:w="1551"/>
        <w:gridCol w:w="1551"/>
      </w:tblGrid>
      <w:tr w:rsidR="00737138" w:rsidRPr="00F018C3" w14:paraId="3A0DA963" w14:textId="77777777" w:rsidTr="00F018C3">
        <w:trPr>
          <w:jc w:val="center"/>
        </w:trPr>
        <w:tc>
          <w:tcPr>
            <w:tcW w:w="708" w:type="dxa"/>
            <w:shd w:val="clear" w:color="auto" w:fill="F0F2D4" w:themeFill="accent4" w:themeFillTint="33"/>
          </w:tcPr>
          <w:p w14:paraId="4DB0E11B" w14:textId="77777777" w:rsidR="00737138" w:rsidRPr="00F018C3" w:rsidRDefault="00737138" w:rsidP="00F018C3">
            <w:pPr>
              <w:spacing w:line="276" w:lineRule="auto"/>
              <w:jc w:val="both"/>
              <w:rPr>
                <w:rFonts w:ascii="Times New Roman" w:eastAsia="Calibri" w:hAnsi="Times New Roman" w:cs="Times New Roman"/>
                <w:b/>
                <w:bCs/>
                <w:color w:val="000000"/>
                <w:sz w:val="20"/>
                <w:szCs w:val="20"/>
              </w:rPr>
            </w:pPr>
            <w:r w:rsidRPr="00F018C3">
              <w:rPr>
                <w:rFonts w:ascii="Times New Roman" w:eastAsia="Calibri" w:hAnsi="Times New Roman" w:cs="Times New Roman"/>
                <w:b/>
                <w:bCs/>
                <w:color w:val="000000"/>
                <w:sz w:val="20"/>
                <w:szCs w:val="20"/>
              </w:rPr>
              <w:t xml:space="preserve">Eil. Nr. </w:t>
            </w:r>
          </w:p>
        </w:tc>
        <w:tc>
          <w:tcPr>
            <w:tcW w:w="3234" w:type="dxa"/>
            <w:shd w:val="clear" w:color="auto" w:fill="F0F2D4" w:themeFill="accent4" w:themeFillTint="33"/>
            <w:vAlign w:val="center"/>
          </w:tcPr>
          <w:p w14:paraId="15B8A3B3" w14:textId="77777777" w:rsidR="00737138" w:rsidRPr="00F018C3" w:rsidRDefault="00737138" w:rsidP="00F018C3">
            <w:pPr>
              <w:spacing w:line="276" w:lineRule="auto"/>
              <w:jc w:val="center"/>
              <w:rPr>
                <w:rFonts w:ascii="Times New Roman" w:eastAsia="Calibri" w:hAnsi="Times New Roman" w:cs="Times New Roman"/>
                <w:b/>
                <w:bCs/>
                <w:color w:val="000000"/>
                <w:sz w:val="20"/>
                <w:szCs w:val="20"/>
              </w:rPr>
            </w:pPr>
            <w:r w:rsidRPr="00F018C3">
              <w:rPr>
                <w:rFonts w:ascii="Times New Roman" w:eastAsia="Calibri" w:hAnsi="Times New Roman" w:cs="Times New Roman"/>
                <w:b/>
                <w:bCs/>
                <w:color w:val="000000"/>
                <w:sz w:val="20"/>
                <w:szCs w:val="20"/>
              </w:rPr>
              <w:t>Kryptis</w:t>
            </w:r>
          </w:p>
        </w:tc>
        <w:tc>
          <w:tcPr>
            <w:tcW w:w="1551" w:type="dxa"/>
            <w:shd w:val="clear" w:color="auto" w:fill="F0F2D4" w:themeFill="accent4" w:themeFillTint="33"/>
            <w:vAlign w:val="center"/>
          </w:tcPr>
          <w:p w14:paraId="676CCA2A" w14:textId="77777777" w:rsidR="00737138" w:rsidRPr="00F018C3" w:rsidRDefault="00737138" w:rsidP="00F018C3">
            <w:pPr>
              <w:spacing w:line="276" w:lineRule="auto"/>
              <w:jc w:val="center"/>
              <w:rPr>
                <w:rFonts w:ascii="Times New Roman" w:eastAsia="Calibri" w:hAnsi="Times New Roman" w:cs="Times New Roman"/>
                <w:b/>
                <w:bCs/>
                <w:color w:val="000000"/>
                <w:sz w:val="20"/>
                <w:szCs w:val="20"/>
              </w:rPr>
            </w:pPr>
            <w:r w:rsidRPr="00F018C3">
              <w:rPr>
                <w:rFonts w:ascii="Times New Roman" w:eastAsia="Calibri" w:hAnsi="Times New Roman" w:cs="Times New Roman"/>
                <w:b/>
                <w:bCs/>
                <w:color w:val="000000"/>
                <w:sz w:val="20"/>
                <w:szCs w:val="20"/>
              </w:rPr>
              <w:t>2022</w:t>
            </w:r>
          </w:p>
        </w:tc>
        <w:tc>
          <w:tcPr>
            <w:tcW w:w="1551" w:type="dxa"/>
            <w:shd w:val="clear" w:color="auto" w:fill="F0F2D4" w:themeFill="accent4" w:themeFillTint="33"/>
            <w:vAlign w:val="center"/>
          </w:tcPr>
          <w:p w14:paraId="539499AE" w14:textId="77777777" w:rsidR="00737138" w:rsidRPr="00F018C3" w:rsidRDefault="00737138" w:rsidP="00F018C3">
            <w:pPr>
              <w:spacing w:line="276" w:lineRule="auto"/>
              <w:jc w:val="center"/>
              <w:rPr>
                <w:rFonts w:ascii="Times New Roman" w:eastAsia="Calibri" w:hAnsi="Times New Roman" w:cs="Times New Roman"/>
                <w:b/>
                <w:bCs/>
                <w:color w:val="000000"/>
                <w:sz w:val="20"/>
                <w:szCs w:val="20"/>
              </w:rPr>
            </w:pPr>
            <w:r w:rsidRPr="00F018C3">
              <w:rPr>
                <w:rFonts w:ascii="Times New Roman" w:eastAsia="Calibri" w:hAnsi="Times New Roman" w:cs="Times New Roman"/>
                <w:b/>
                <w:bCs/>
                <w:color w:val="000000"/>
                <w:sz w:val="20"/>
                <w:szCs w:val="20"/>
              </w:rPr>
              <w:t>2023</w:t>
            </w:r>
          </w:p>
        </w:tc>
        <w:tc>
          <w:tcPr>
            <w:tcW w:w="1551" w:type="dxa"/>
            <w:shd w:val="clear" w:color="auto" w:fill="F0F2D4" w:themeFill="accent4" w:themeFillTint="33"/>
            <w:vAlign w:val="center"/>
          </w:tcPr>
          <w:p w14:paraId="06D87BAF" w14:textId="77777777" w:rsidR="00737138" w:rsidRPr="00F018C3" w:rsidRDefault="00737138" w:rsidP="00F018C3">
            <w:pPr>
              <w:spacing w:line="276" w:lineRule="auto"/>
              <w:jc w:val="center"/>
              <w:rPr>
                <w:rFonts w:ascii="Times New Roman" w:eastAsia="Calibri" w:hAnsi="Times New Roman" w:cs="Times New Roman"/>
                <w:b/>
                <w:bCs/>
                <w:color w:val="000000"/>
                <w:sz w:val="20"/>
                <w:szCs w:val="20"/>
              </w:rPr>
            </w:pPr>
            <w:r w:rsidRPr="00F018C3">
              <w:rPr>
                <w:rFonts w:ascii="Times New Roman" w:eastAsia="Calibri" w:hAnsi="Times New Roman" w:cs="Times New Roman"/>
                <w:b/>
                <w:bCs/>
                <w:color w:val="000000"/>
                <w:sz w:val="20"/>
                <w:szCs w:val="20"/>
              </w:rPr>
              <w:t>2024</w:t>
            </w:r>
          </w:p>
        </w:tc>
      </w:tr>
      <w:tr w:rsidR="00737138" w:rsidRPr="00F018C3" w14:paraId="69207102" w14:textId="77777777" w:rsidTr="00F018C3">
        <w:trPr>
          <w:jc w:val="center"/>
        </w:trPr>
        <w:tc>
          <w:tcPr>
            <w:tcW w:w="708" w:type="dxa"/>
          </w:tcPr>
          <w:p w14:paraId="39281960"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w:t>
            </w:r>
          </w:p>
        </w:tc>
        <w:tc>
          <w:tcPr>
            <w:tcW w:w="3234" w:type="dxa"/>
          </w:tcPr>
          <w:p w14:paraId="52624C9E"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Times New Roman" w:hAnsi="Times New Roman" w:cs="Times New Roman"/>
                <w:noProof/>
                <w:sz w:val="20"/>
                <w:szCs w:val="20"/>
              </w:rPr>
              <w:t>Čekoniškių</w:t>
            </w:r>
          </w:p>
        </w:tc>
        <w:tc>
          <w:tcPr>
            <w:tcW w:w="1551" w:type="dxa"/>
          </w:tcPr>
          <w:p w14:paraId="202233F3"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138829</w:t>
            </w:r>
          </w:p>
        </w:tc>
        <w:tc>
          <w:tcPr>
            <w:tcW w:w="1551" w:type="dxa"/>
          </w:tcPr>
          <w:p w14:paraId="5B2FAFFE"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145995</w:t>
            </w:r>
          </w:p>
        </w:tc>
        <w:tc>
          <w:tcPr>
            <w:tcW w:w="1551" w:type="dxa"/>
            <w:vAlign w:val="center"/>
          </w:tcPr>
          <w:p w14:paraId="4F7F7E63"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147379</w:t>
            </w:r>
          </w:p>
        </w:tc>
      </w:tr>
      <w:tr w:rsidR="00737138" w:rsidRPr="00F018C3" w14:paraId="668BDF7A" w14:textId="77777777" w:rsidTr="00F018C3">
        <w:trPr>
          <w:jc w:val="center"/>
        </w:trPr>
        <w:tc>
          <w:tcPr>
            <w:tcW w:w="708" w:type="dxa"/>
          </w:tcPr>
          <w:p w14:paraId="1C9C39CA"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2.</w:t>
            </w:r>
          </w:p>
        </w:tc>
        <w:tc>
          <w:tcPr>
            <w:tcW w:w="3234" w:type="dxa"/>
          </w:tcPr>
          <w:p w14:paraId="3061A89D"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Times New Roman" w:hAnsi="Times New Roman" w:cs="Times New Roman"/>
                <w:noProof/>
                <w:sz w:val="20"/>
                <w:szCs w:val="20"/>
              </w:rPr>
              <w:t>Paberžės</w:t>
            </w:r>
          </w:p>
        </w:tc>
        <w:tc>
          <w:tcPr>
            <w:tcW w:w="1551" w:type="dxa"/>
          </w:tcPr>
          <w:p w14:paraId="2D8E6BA6"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146297</w:t>
            </w:r>
          </w:p>
        </w:tc>
        <w:tc>
          <w:tcPr>
            <w:tcW w:w="1551" w:type="dxa"/>
          </w:tcPr>
          <w:p w14:paraId="4BC48643"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157201</w:t>
            </w:r>
          </w:p>
        </w:tc>
        <w:tc>
          <w:tcPr>
            <w:tcW w:w="1551" w:type="dxa"/>
          </w:tcPr>
          <w:p w14:paraId="4D5F92B4"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146469</w:t>
            </w:r>
          </w:p>
        </w:tc>
      </w:tr>
      <w:tr w:rsidR="00737138" w:rsidRPr="00F018C3" w14:paraId="335117A4" w14:textId="77777777" w:rsidTr="00F018C3">
        <w:trPr>
          <w:jc w:val="center"/>
        </w:trPr>
        <w:tc>
          <w:tcPr>
            <w:tcW w:w="708" w:type="dxa"/>
          </w:tcPr>
          <w:p w14:paraId="1F092E3A"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3.</w:t>
            </w:r>
          </w:p>
        </w:tc>
        <w:tc>
          <w:tcPr>
            <w:tcW w:w="3234" w:type="dxa"/>
          </w:tcPr>
          <w:p w14:paraId="3E3F37EB"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Times New Roman" w:hAnsi="Times New Roman" w:cs="Times New Roman"/>
                <w:noProof/>
                <w:sz w:val="20"/>
                <w:szCs w:val="20"/>
              </w:rPr>
              <w:t>Nemenčinės</w:t>
            </w:r>
          </w:p>
        </w:tc>
        <w:tc>
          <w:tcPr>
            <w:tcW w:w="1551" w:type="dxa"/>
          </w:tcPr>
          <w:p w14:paraId="1A510BD7"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341051</w:t>
            </w:r>
          </w:p>
        </w:tc>
        <w:tc>
          <w:tcPr>
            <w:tcW w:w="1551" w:type="dxa"/>
          </w:tcPr>
          <w:p w14:paraId="323FE5F0"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360004</w:t>
            </w:r>
          </w:p>
        </w:tc>
        <w:tc>
          <w:tcPr>
            <w:tcW w:w="1551" w:type="dxa"/>
          </w:tcPr>
          <w:p w14:paraId="5864EFD1"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350719</w:t>
            </w:r>
          </w:p>
        </w:tc>
      </w:tr>
      <w:tr w:rsidR="00737138" w:rsidRPr="00F018C3" w14:paraId="28785CAB" w14:textId="77777777" w:rsidTr="00F018C3">
        <w:trPr>
          <w:jc w:val="center"/>
        </w:trPr>
        <w:tc>
          <w:tcPr>
            <w:tcW w:w="708" w:type="dxa"/>
          </w:tcPr>
          <w:p w14:paraId="4904CBF0"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4.</w:t>
            </w:r>
          </w:p>
        </w:tc>
        <w:tc>
          <w:tcPr>
            <w:tcW w:w="3234" w:type="dxa"/>
          </w:tcPr>
          <w:p w14:paraId="58109C77"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Times New Roman" w:hAnsi="Times New Roman" w:cs="Times New Roman"/>
                <w:noProof/>
                <w:sz w:val="20"/>
                <w:szCs w:val="20"/>
              </w:rPr>
              <w:t>Šumsko</w:t>
            </w:r>
          </w:p>
        </w:tc>
        <w:tc>
          <w:tcPr>
            <w:tcW w:w="1551" w:type="dxa"/>
          </w:tcPr>
          <w:p w14:paraId="104F58C0"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97843</w:t>
            </w:r>
          </w:p>
        </w:tc>
        <w:tc>
          <w:tcPr>
            <w:tcW w:w="1551" w:type="dxa"/>
          </w:tcPr>
          <w:p w14:paraId="4F0C7738"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103186</w:t>
            </w:r>
          </w:p>
        </w:tc>
        <w:tc>
          <w:tcPr>
            <w:tcW w:w="1551" w:type="dxa"/>
          </w:tcPr>
          <w:p w14:paraId="2C468566"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95349</w:t>
            </w:r>
          </w:p>
        </w:tc>
      </w:tr>
      <w:tr w:rsidR="00737138" w:rsidRPr="00F018C3" w14:paraId="01286D62" w14:textId="77777777" w:rsidTr="00F018C3">
        <w:trPr>
          <w:jc w:val="center"/>
        </w:trPr>
        <w:tc>
          <w:tcPr>
            <w:tcW w:w="708" w:type="dxa"/>
          </w:tcPr>
          <w:p w14:paraId="2C87D1F5"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5.</w:t>
            </w:r>
          </w:p>
        </w:tc>
        <w:tc>
          <w:tcPr>
            <w:tcW w:w="3234" w:type="dxa"/>
          </w:tcPr>
          <w:p w14:paraId="718E6291"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Times New Roman" w:hAnsi="Times New Roman" w:cs="Times New Roman"/>
                <w:noProof/>
                <w:sz w:val="20"/>
                <w:szCs w:val="20"/>
              </w:rPr>
              <w:t>Rukainių</w:t>
            </w:r>
          </w:p>
        </w:tc>
        <w:tc>
          <w:tcPr>
            <w:tcW w:w="1551" w:type="dxa"/>
          </w:tcPr>
          <w:p w14:paraId="7E684836"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137118</w:t>
            </w:r>
          </w:p>
        </w:tc>
        <w:tc>
          <w:tcPr>
            <w:tcW w:w="1551" w:type="dxa"/>
          </w:tcPr>
          <w:p w14:paraId="01A7436C"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141140</w:t>
            </w:r>
          </w:p>
        </w:tc>
        <w:tc>
          <w:tcPr>
            <w:tcW w:w="1551" w:type="dxa"/>
          </w:tcPr>
          <w:p w14:paraId="08D226D5"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117523</w:t>
            </w:r>
          </w:p>
        </w:tc>
      </w:tr>
      <w:tr w:rsidR="00737138" w:rsidRPr="00F018C3" w14:paraId="34230FFA" w14:textId="77777777" w:rsidTr="00F018C3">
        <w:trPr>
          <w:jc w:val="center"/>
        </w:trPr>
        <w:tc>
          <w:tcPr>
            <w:tcW w:w="708" w:type="dxa"/>
          </w:tcPr>
          <w:p w14:paraId="06F909D5"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6.</w:t>
            </w:r>
          </w:p>
        </w:tc>
        <w:tc>
          <w:tcPr>
            <w:tcW w:w="3234" w:type="dxa"/>
          </w:tcPr>
          <w:p w14:paraId="1AFAD536"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Times New Roman" w:hAnsi="Times New Roman" w:cs="Times New Roman"/>
                <w:noProof/>
                <w:sz w:val="20"/>
                <w:szCs w:val="20"/>
              </w:rPr>
              <w:t>Turgelių</w:t>
            </w:r>
          </w:p>
        </w:tc>
        <w:tc>
          <w:tcPr>
            <w:tcW w:w="1551" w:type="dxa"/>
          </w:tcPr>
          <w:p w14:paraId="23D22F04"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66358</w:t>
            </w:r>
          </w:p>
        </w:tc>
        <w:tc>
          <w:tcPr>
            <w:tcW w:w="1551" w:type="dxa"/>
          </w:tcPr>
          <w:p w14:paraId="51628159"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69059</w:t>
            </w:r>
          </w:p>
        </w:tc>
        <w:tc>
          <w:tcPr>
            <w:tcW w:w="1551" w:type="dxa"/>
          </w:tcPr>
          <w:p w14:paraId="4B090574"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70054</w:t>
            </w:r>
          </w:p>
        </w:tc>
      </w:tr>
      <w:tr w:rsidR="00737138" w:rsidRPr="00F018C3" w14:paraId="3B704316" w14:textId="77777777" w:rsidTr="00F018C3">
        <w:trPr>
          <w:jc w:val="center"/>
        </w:trPr>
        <w:tc>
          <w:tcPr>
            <w:tcW w:w="708" w:type="dxa"/>
          </w:tcPr>
          <w:p w14:paraId="4028C5AF"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7.</w:t>
            </w:r>
          </w:p>
        </w:tc>
        <w:tc>
          <w:tcPr>
            <w:tcW w:w="3234" w:type="dxa"/>
          </w:tcPr>
          <w:p w14:paraId="77349892"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Times New Roman" w:hAnsi="Times New Roman" w:cs="Times New Roman"/>
                <w:noProof/>
                <w:sz w:val="20"/>
                <w:szCs w:val="20"/>
              </w:rPr>
              <w:t>Rūdninkų</w:t>
            </w:r>
          </w:p>
        </w:tc>
        <w:tc>
          <w:tcPr>
            <w:tcW w:w="1551" w:type="dxa"/>
          </w:tcPr>
          <w:p w14:paraId="37CE1C9D"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115193</w:t>
            </w:r>
          </w:p>
        </w:tc>
        <w:tc>
          <w:tcPr>
            <w:tcW w:w="1551" w:type="dxa"/>
          </w:tcPr>
          <w:p w14:paraId="792C8B5F"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112480</w:t>
            </w:r>
          </w:p>
        </w:tc>
        <w:tc>
          <w:tcPr>
            <w:tcW w:w="1551" w:type="dxa"/>
          </w:tcPr>
          <w:p w14:paraId="3CEBC1A2"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107123</w:t>
            </w:r>
          </w:p>
        </w:tc>
      </w:tr>
      <w:tr w:rsidR="00737138" w:rsidRPr="00F018C3" w14:paraId="62B3E9A6" w14:textId="77777777" w:rsidTr="00F018C3">
        <w:trPr>
          <w:jc w:val="center"/>
        </w:trPr>
        <w:tc>
          <w:tcPr>
            <w:tcW w:w="708" w:type="dxa"/>
          </w:tcPr>
          <w:p w14:paraId="5CCA77A9"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8</w:t>
            </w:r>
          </w:p>
        </w:tc>
        <w:tc>
          <w:tcPr>
            <w:tcW w:w="3234" w:type="dxa"/>
          </w:tcPr>
          <w:p w14:paraId="5E5D71F9"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Times New Roman" w:hAnsi="Times New Roman" w:cs="Times New Roman"/>
                <w:noProof/>
                <w:sz w:val="20"/>
                <w:szCs w:val="20"/>
              </w:rPr>
              <w:t>Maišiagalos</w:t>
            </w:r>
          </w:p>
        </w:tc>
        <w:tc>
          <w:tcPr>
            <w:tcW w:w="1551" w:type="dxa"/>
          </w:tcPr>
          <w:p w14:paraId="41EA46A8"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137449</w:t>
            </w:r>
          </w:p>
        </w:tc>
        <w:tc>
          <w:tcPr>
            <w:tcW w:w="1551" w:type="dxa"/>
          </w:tcPr>
          <w:p w14:paraId="53A575C5"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136622</w:t>
            </w:r>
          </w:p>
        </w:tc>
        <w:tc>
          <w:tcPr>
            <w:tcW w:w="1551" w:type="dxa"/>
          </w:tcPr>
          <w:p w14:paraId="0DA3DF23"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131527</w:t>
            </w:r>
          </w:p>
        </w:tc>
      </w:tr>
      <w:tr w:rsidR="00737138" w:rsidRPr="00F018C3" w14:paraId="6A97323E" w14:textId="77777777" w:rsidTr="00F018C3">
        <w:trPr>
          <w:jc w:val="center"/>
        </w:trPr>
        <w:tc>
          <w:tcPr>
            <w:tcW w:w="708" w:type="dxa"/>
          </w:tcPr>
          <w:p w14:paraId="2B177E64"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9.</w:t>
            </w:r>
          </w:p>
        </w:tc>
        <w:tc>
          <w:tcPr>
            <w:tcW w:w="3234" w:type="dxa"/>
          </w:tcPr>
          <w:p w14:paraId="3F588A2F"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Times New Roman" w:hAnsi="Times New Roman" w:cs="Times New Roman"/>
                <w:noProof/>
                <w:sz w:val="20"/>
                <w:szCs w:val="20"/>
              </w:rPr>
              <w:t>Mickūnų</w:t>
            </w:r>
          </w:p>
        </w:tc>
        <w:tc>
          <w:tcPr>
            <w:tcW w:w="1551" w:type="dxa"/>
          </w:tcPr>
          <w:p w14:paraId="42BA0E55"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80908</w:t>
            </w:r>
          </w:p>
        </w:tc>
        <w:tc>
          <w:tcPr>
            <w:tcW w:w="1551" w:type="dxa"/>
          </w:tcPr>
          <w:p w14:paraId="76C4A3E0"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82011</w:t>
            </w:r>
          </w:p>
        </w:tc>
        <w:tc>
          <w:tcPr>
            <w:tcW w:w="1551" w:type="dxa"/>
          </w:tcPr>
          <w:p w14:paraId="70CFAFC6"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77595</w:t>
            </w:r>
          </w:p>
        </w:tc>
      </w:tr>
      <w:tr w:rsidR="00737138" w:rsidRPr="00F018C3" w14:paraId="7302FAE7" w14:textId="77777777" w:rsidTr="00F018C3">
        <w:trPr>
          <w:jc w:val="center"/>
        </w:trPr>
        <w:tc>
          <w:tcPr>
            <w:tcW w:w="708" w:type="dxa"/>
          </w:tcPr>
          <w:p w14:paraId="456F6358"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10.</w:t>
            </w:r>
          </w:p>
        </w:tc>
        <w:tc>
          <w:tcPr>
            <w:tcW w:w="3234" w:type="dxa"/>
          </w:tcPr>
          <w:p w14:paraId="5D42F33F"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r w:rsidRPr="00F018C3">
              <w:rPr>
                <w:rFonts w:ascii="Times New Roman" w:eastAsia="Times New Roman" w:hAnsi="Times New Roman" w:cs="Times New Roman"/>
                <w:noProof/>
                <w:sz w:val="20"/>
                <w:szCs w:val="20"/>
              </w:rPr>
              <w:t>Juodšilių</w:t>
            </w:r>
          </w:p>
        </w:tc>
        <w:tc>
          <w:tcPr>
            <w:tcW w:w="1551" w:type="dxa"/>
          </w:tcPr>
          <w:p w14:paraId="6C7A8E47"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193826</w:t>
            </w:r>
          </w:p>
        </w:tc>
        <w:tc>
          <w:tcPr>
            <w:tcW w:w="1551" w:type="dxa"/>
          </w:tcPr>
          <w:p w14:paraId="34B12431"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214681</w:t>
            </w:r>
          </w:p>
        </w:tc>
        <w:tc>
          <w:tcPr>
            <w:tcW w:w="1551" w:type="dxa"/>
          </w:tcPr>
          <w:p w14:paraId="0AC642F2"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235955</w:t>
            </w:r>
          </w:p>
        </w:tc>
      </w:tr>
      <w:tr w:rsidR="00737138" w:rsidRPr="00F018C3" w14:paraId="7A1E05FE" w14:textId="77777777" w:rsidTr="00F018C3">
        <w:trPr>
          <w:jc w:val="center"/>
        </w:trPr>
        <w:tc>
          <w:tcPr>
            <w:tcW w:w="708" w:type="dxa"/>
          </w:tcPr>
          <w:p w14:paraId="54606A93" w14:textId="77777777" w:rsidR="00737138" w:rsidRPr="00F018C3" w:rsidRDefault="00737138" w:rsidP="00F018C3">
            <w:pPr>
              <w:spacing w:line="276" w:lineRule="auto"/>
              <w:jc w:val="both"/>
              <w:rPr>
                <w:rFonts w:ascii="Times New Roman" w:eastAsia="Calibri" w:hAnsi="Times New Roman" w:cs="Times New Roman"/>
                <w:color w:val="000000"/>
                <w:sz w:val="20"/>
                <w:szCs w:val="20"/>
              </w:rPr>
            </w:pPr>
          </w:p>
        </w:tc>
        <w:tc>
          <w:tcPr>
            <w:tcW w:w="3234" w:type="dxa"/>
          </w:tcPr>
          <w:p w14:paraId="11E57095" w14:textId="77777777" w:rsidR="00737138" w:rsidRPr="00F018C3" w:rsidRDefault="00737138" w:rsidP="00F018C3">
            <w:pPr>
              <w:spacing w:line="276" w:lineRule="auto"/>
              <w:jc w:val="both"/>
              <w:rPr>
                <w:rFonts w:ascii="Times New Roman" w:eastAsia="Calibri" w:hAnsi="Times New Roman" w:cs="Times New Roman"/>
                <w:b/>
                <w:bCs/>
                <w:color w:val="000000"/>
                <w:sz w:val="20"/>
                <w:szCs w:val="20"/>
              </w:rPr>
            </w:pPr>
            <w:r w:rsidRPr="00F018C3">
              <w:rPr>
                <w:rFonts w:ascii="Times New Roman" w:eastAsia="Calibri" w:hAnsi="Times New Roman" w:cs="Times New Roman"/>
                <w:b/>
                <w:bCs/>
                <w:color w:val="000000"/>
                <w:sz w:val="20"/>
                <w:szCs w:val="20"/>
              </w:rPr>
              <w:t xml:space="preserve">Iš viso </w:t>
            </w:r>
          </w:p>
        </w:tc>
        <w:tc>
          <w:tcPr>
            <w:tcW w:w="1551" w:type="dxa"/>
          </w:tcPr>
          <w:p w14:paraId="2A1CBC2D"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1454872</w:t>
            </w:r>
          </w:p>
        </w:tc>
        <w:tc>
          <w:tcPr>
            <w:tcW w:w="1551" w:type="dxa"/>
          </w:tcPr>
          <w:p w14:paraId="2B6BDF18" w14:textId="77777777" w:rsidR="00737138" w:rsidRPr="00F018C3" w:rsidRDefault="00737138" w:rsidP="00F018C3">
            <w:pPr>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1522379</w:t>
            </w:r>
          </w:p>
        </w:tc>
        <w:tc>
          <w:tcPr>
            <w:tcW w:w="1551" w:type="dxa"/>
          </w:tcPr>
          <w:p w14:paraId="645A5FE7" w14:textId="77777777" w:rsidR="00737138" w:rsidRPr="00F018C3" w:rsidRDefault="00737138" w:rsidP="00F018C3">
            <w:pPr>
              <w:keepNext/>
              <w:spacing w:line="276" w:lineRule="auto"/>
              <w:jc w:val="right"/>
              <w:rPr>
                <w:rFonts w:ascii="Times New Roman" w:eastAsia="Calibri" w:hAnsi="Times New Roman" w:cs="Times New Roman"/>
                <w:color w:val="000000"/>
                <w:sz w:val="20"/>
                <w:szCs w:val="20"/>
              </w:rPr>
            </w:pPr>
            <w:r w:rsidRPr="00F018C3">
              <w:rPr>
                <w:rFonts w:ascii="Times New Roman" w:eastAsia="Calibri" w:hAnsi="Times New Roman" w:cs="Times New Roman"/>
                <w:color w:val="000000"/>
                <w:sz w:val="20"/>
                <w:szCs w:val="20"/>
              </w:rPr>
              <w:t>1479693</w:t>
            </w:r>
          </w:p>
        </w:tc>
      </w:tr>
    </w:tbl>
    <w:p w14:paraId="6CD8E2BF" w14:textId="55AF0A09" w:rsidR="00737138" w:rsidRPr="00F018C3" w:rsidRDefault="00F018C3" w:rsidP="00F018C3">
      <w:pPr>
        <w:pStyle w:val="Antrat"/>
        <w:spacing w:before="240" w:line="276" w:lineRule="auto"/>
        <w:jc w:val="center"/>
        <w:rPr>
          <w:rFonts w:ascii="Times New Roman" w:eastAsia="Calibri" w:hAnsi="Times New Roman" w:cs="Times New Roman"/>
          <w:b/>
          <w:bCs/>
          <w:sz w:val="28"/>
          <w:szCs w:val="28"/>
          <w14:ligatures w14:val="none"/>
        </w:rPr>
      </w:pPr>
      <w:r w:rsidRPr="00F018C3">
        <w:rPr>
          <w:rFonts w:ascii="Times New Roman" w:hAnsi="Times New Roman" w:cs="Times New Roman"/>
          <w:b/>
          <w:bCs/>
          <w:sz w:val="20"/>
          <w:szCs w:val="20"/>
        </w:rPr>
        <w:t>Pervežtų keleivių Vilniaus rajono priemiestiniais maršrutais dinamika</w:t>
      </w:r>
    </w:p>
    <w:p w14:paraId="183021C2" w14:textId="77777777" w:rsidR="00F018C3" w:rsidRDefault="00737138" w:rsidP="00F018C3">
      <w:pPr>
        <w:keepNext/>
        <w:jc w:val="center"/>
      </w:pPr>
      <w:r w:rsidRPr="003644FD">
        <w:rPr>
          <w:rFonts w:ascii="Times New Roman" w:eastAsia="Times New Roman" w:hAnsi="Times New Roman" w:cs="Times New Roman"/>
          <w:noProof/>
          <w:sz w:val="24"/>
          <w:szCs w:val="24"/>
          <w:lang w:eastAsia="lt-LT"/>
          <w14:ligatures w14:val="none"/>
        </w:rPr>
        <w:drawing>
          <wp:inline distT="0" distB="0" distL="0" distR="0" wp14:anchorId="235C64BE" wp14:editId="1B485645">
            <wp:extent cx="4785360" cy="2903220"/>
            <wp:effectExtent l="0" t="0" r="0" b="0"/>
            <wp:docPr id="467242420" name="Diagrama 1">
              <a:extLst xmlns:a="http://schemas.openxmlformats.org/drawingml/2006/main">
                <a:ext uri="{FF2B5EF4-FFF2-40B4-BE49-F238E27FC236}">
                  <a16:creationId xmlns:a16="http://schemas.microsoft.com/office/drawing/2014/main" id="{FAC05CE3-A476-7C94-9643-5EA685CA70D8}"/>
                </a:ext>
              </a:extLst>
            </wp:docPr>
            <wp:cNvGraphicFramePr/>
            <a:graphic xmlns:a="http://schemas.openxmlformats.org/drawingml/2006/main">
              <a:graphicData uri="http://schemas.openxmlformats.org/drawingml/2006/chart">
                <c:chart xmlns:c="http://schemas.openxmlformats.org/drawingml/2006/chart" r:id="rId88"/>
              </a:graphicData>
            </a:graphic>
          </wp:inline>
        </w:drawing>
      </w:r>
    </w:p>
    <w:p w14:paraId="577FB4CB" w14:textId="2A609264" w:rsidR="00737138" w:rsidRPr="00F018C3" w:rsidRDefault="00F018C3" w:rsidP="00F018C3">
      <w:pPr>
        <w:pStyle w:val="Antrat"/>
        <w:spacing w:line="276" w:lineRule="auto"/>
        <w:jc w:val="center"/>
        <w:rPr>
          <w:rFonts w:ascii="Times New Roman" w:eastAsia="Times New Roman" w:hAnsi="Times New Roman" w:cs="Times New Roman"/>
          <w:b/>
          <w:bCs/>
          <w:noProof/>
          <w:sz w:val="28"/>
          <w:szCs w:val="28"/>
          <w14:ligatures w14:val="none"/>
        </w:rPr>
      </w:pPr>
      <w:r w:rsidRPr="00F018C3">
        <w:rPr>
          <w:rFonts w:ascii="Times New Roman" w:hAnsi="Times New Roman" w:cs="Times New Roman"/>
          <w:b/>
          <w:bCs/>
          <w:sz w:val="20"/>
          <w:szCs w:val="20"/>
        </w:rPr>
        <w:t>Pervežtų keleivių Vilniaus rajono priemiestiniais maršrutais dinamika</w:t>
      </w:r>
    </w:p>
    <w:p w14:paraId="5947AFE1" w14:textId="77777777" w:rsidR="00737138" w:rsidRPr="003644FD" w:rsidRDefault="00737138" w:rsidP="00F018C3">
      <w:pPr>
        <w:spacing w:before="240" w:after="0" w:line="276" w:lineRule="auto"/>
        <w:jc w:val="both"/>
        <w:rPr>
          <w:rFonts w:ascii="Times New Roman" w:eastAsia="Times New Roman" w:hAnsi="Times New Roman" w:cs="Times New Roman"/>
          <w:sz w:val="24"/>
          <w:szCs w:val="24"/>
          <w:lang w:eastAsia="lt-LT"/>
          <w14:ligatures w14:val="none"/>
        </w:rPr>
      </w:pPr>
      <w:r w:rsidRPr="003644FD">
        <w:rPr>
          <w:rFonts w:ascii="Times New Roman" w:eastAsia="Times New Roman" w:hAnsi="Times New Roman" w:cs="Times New Roman"/>
          <w:sz w:val="24"/>
          <w:szCs w:val="24"/>
          <w:lang w:eastAsia="lt-LT"/>
          <w14:ligatures w14:val="none"/>
        </w:rPr>
        <w:t>Buvo išduoti 7 leidimai vežti keleivius vietinio (priemiestinio) reguliaraus susisiekimo maršrutais.  Už šių leidimų išdavimą į biudžetą įplaukė 126 Eur valstybės rinkliavos.</w:t>
      </w:r>
    </w:p>
    <w:p w14:paraId="2E33264D" w14:textId="77777777" w:rsidR="00737138" w:rsidRPr="003644FD" w:rsidRDefault="00737138" w:rsidP="00F018C3">
      <w:pPr>
        <w:spacing w:before="240" w:after="0" w:line="276" w:lineRule="auto"/>
        <w:jc w:val="both"/>
        <w:rPr>
          <w:rFonts w:ascii="Times New Roman" w:eastAsia="Times New Roman" w:hAnsi="Times New Roman" w:cs="Times New Roman"/>
          <w:sz w:val="24"/>
          <w:szCs w:val="24"/>
          <w:lang w:eastAsia="lt-LT"/>
          <w14:ligatures w14:val="none"/>
        </w:rPr>
      </w:pPr>
      <w:r w:rsidRPr="003644FD">
        <w:rPr>
          <w:rFonts w:ascii="Times New Roman" w:eastAsia="Times New Roman" w:hAnsi="Times New Roman" w:cs="Times New Roman"/>
          <w:sz w:val="24"/>
          <w:szCs w:val="24"/>
          <w:lang w:eastAsia="lt-LT"/>
          <w14:ligatures w14:val="none"/>
        </w:rPr>
        <w:t>Buvo parengti 4 Administracijos direktoriaus įsakymai dėl vietinio (priemiestinio) reguliaraus susisiekimo maršrutų pakeitimo.</w:t>
      </w:r>
    </w:p>
    <w:p w14:paraId="7B513076" w14:textId="77777777" w:rsidR="00737138" w:rsidRPr="003644FD" w:rsidRDefault="00737138" w:rsidP="00F018C3">
      <w:pPr>
        <w:spacing w:before="240" w:after="0" w:line="276" w:lineRule="auto"/>
        <w:jc w:val="both"/>
        <w:rPr>
          <w:rFonts w:ascii="Times New Roman" w:eastAsia="Times New Roman" w:hAnsi="Times New Roman" w:cs="Times New Roman"/>
          <w:sz w:val="24"/>
          <w:szCs w:val="24"/>
          <w:lang w:eastAsia="lt-LT"/>
          <w14:ligatures w14:val="none"/>
        </w:rPr>
      </w:pPr>
      <w:r w:rsidRPr="003644FD">
        <w:rPr>
          <w:rFonts w:ascii="Times New Roman" w:eastAsia="Times New Roman" w:hAnsi="Times New Roman" w:cs="Times New Roman"/>
          <w:sz w:val="24"/>
          <w:szCs w:val="24"/>
          <w:lang w:eastAsia="lt-LT"/>
          <w14:ligatures w14:val="none"/>
        </w:rPr>
        <w:t>Buvo parengtas mero potvarkis „Dėl Vilniaus rajono keleivinio transporto krypčių,</w:t>
      </w:r>
      <w:r w:rsidRPr="003644FD">
        <w:rPr>
          <w:rFonts w:ascii="Times New Roman" w:eastAsia="Times New Roman" w:hAnsi="Times New Roman" w:cs="Times New Roman"/>
          <w:sz w:val="24"/>
          <w:szCs w:val="24"/>
          <w:lang w:eastAsia="lt-LT"/>
          <w14:ligatures w14:val="none"/>
        </w:rPr>
        <w:br/>
        <w:t>vietinio (priemiestinio) reguliaraus susisiekimo kelių transporto maršrutų ir dienos reisų skaičiaus patvirtinimo“.</w:t>
      </w:r>
    </w:p>
    <w:p w14:paraId="5E3272B3" w14:textId="77777777" w:rsidR="000129F9" w:rsidRDefault="00737138" w:rsidP="000129F9">
      <w:pPr>
        <w:spacing w:before="240" w:after="0" w:line="276" w:lineRule="auto"/>
        <w:jc w:val="both"/>
        <w:rPr>
          <w:rFonts w:ascii="Times New Roman" w:eastAsia="Times New Roman" w:hAnsi="Times New Roman" w:cs="Times New Roman"/>
          <w:sz w:val="24"/>
          <w:szCs w:val="24"/>
          <w:lang w:eastAsia="lt-LT"/>
          <w14:ligatures w14:val="none"/>
        </w:rPr>
      </w:pPr>
      <w:r w:rsidRPr="003644FD">
        <w:rPr>
          <w:rFonts w:ascii="Times New Roman" w:eastAsia="Times New Roman" w:hAnsi="Times New Roman" w:cs="Times New Roman"/>
          <w:sz w:val="24"/>
          <w:szCs w:val="24"/>
          <w:lang w:eastAsia="lt-LT"/>
          <w14:ligatures w14:val="none"/>
        </w:rPr>
        <w:t>Buvo parengtas sprendimo projektas „Dėl autobusų stočių steigimo Vilniaus rajono savivaldybės teritorijoje tvarkos aprašo patvirtinimo“, kuriuo buvo nustatyti kriterijai ir tvarka, kuria vadovaudamiesi Savivaldybė, fiziniai ir juridiniai asmenys, kitos organizacijos ir jų padaliniai gali steigti autobusų stotį.</w:t>
      </w:r>
    </w:p>
    <w:p w14:paraId="2E9F97B6" w14:textId="20259E31" w:rsidR="4A2CD7EC" w:rsidRDefault="26915956" w:rsidP="000129F9">
      <w:pPr>
        <w:spacing w:before="240" w:after="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b/>
          <w:bCs/>
          <w:sz w:val="24"/>
          <w:szCs w:val="24"/>
        </w:rPr>
        <w:t>Išplėstas socialinio būsto fondas</w:t>
      </w:r>
      <w:r w:rsidR="000129F9">
        <w:rPr>
          <w:rFonts w:ascii="Times New Roman" w:eastAsia="Times New Roman" w:hAnsi="Times New Roman" w:cs="Times New Roman"/>
          <w:b/>
          <w:bCs/>
          <w:sz w:val="24"/>
          <w:szCs w:val="24"/>
        </w:rPr>
        <w:t xml:space="preserve">. </w:t>
      </w:r>
      <w:r w:rsidRPr="15D4B35A">
        <w:rPr>
          <w:rFonts w:ascii="Times New Roman" w:eastAsia="Times New Roman" w:hAnsi="Times New Roman" w:cs="Times New Roman"/>
          <w:sz w:val="24"/>
          <w:szCs w:val="24"/>
        </w:rPr>
        <w:t xml:space="preserve">Įgyvendindama socialinio būsto plėtrą, 2014-2020 m. Europos Sąjungos finansiniu laikotarpiu, Vilniaus rajono savivaldybės administracija pabaigė projektą „Socialinio būsto fondo plėtra Vilniaus rajono savivaldybėje“, kurio vertė sudaro beveik 3 mln. Eur, iš kurių 1,4 mln. Eur skirta iš Savivaldybės biudžeto, o 1,6 mln. Eur sudaro Europos Sąjungos lėšos. </w:t>
      </w:r>
    </w:p>
    <w:p w14:paraId="31663D87" w14:textId="708B5C15" w:rsidR="4A2CD7EC" w:rsidRDefault="26915956" w:rsidP="000129F9">
      <w:pPr>
        <w:spacing w:before="240" w:after="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sz w:val="24"/>
          <w:szCs w:val="24"/>
        </w:rPr>
        <w:t xml:space="preserve">Projekto rėmuose įvykdytos Nemenčinės socialinio būsto statybos, pabaigtos 2024 m. gruodžio mėnesį. Trijų aukštų 780kv. metrų bendro ploto daugiabutis iškilo Švenčionių gatvėje. Pastate įrengta 15 vieno-trijų kambarių butų, iš kurių dalis yra pritaikyti asmenims su judėjimo negalia. Socialiniai būstai aprūpinti būtina įranga: elektrinėmis viryklėmis (orkaitėmis) ir gartraukiais. </w:t>
      </w:r>
    </w:p>
    <w:p w14:paraId="0772BC33" w14:textId="3BB5CF5D" w:rsidR="4A2CD7EC" w:rsidRDefault="26915956" w:rsidP="000129F9">
      <w:pPr>
        <w:spacing w:before="240" w:after="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sz w:val="24"/>
          <w:szCs w:val="24"/>
        </w:rPr>
        <w:t>Šio projekto metu anksčiau, 2022 m., įrengtas Mickūnų socialinis būstas bei nupirkta 19 butų įvairiose Vilniaus rajono gyvenvietėse.</w:t>
      </w:r>
    </w:p>
    <w:p w14:paraId="097018A6" w14:textId="77777777" w:rsidR="000129F9" w:rsidRDefault="26915956" w:rsidP="000129F9">
      <w:pPr>
        <w:spacing w:before="240" w:after="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sz w:val="24"/>
          <w:szCs w:val="24"/>
        </w:rPr>
        <w:t xml:space="preserve">Projektas įgyvendintas pagal 2014–2020 metų Europos Sąjungos fondų investicijų veiksmų programos 8 prioriteto „Socialinės </w:t>
      </w:r>
      <w:proofErr w:type="spellStart"/>
      <w:r w:rsidRPr="15D4B35A">
        <w:rPr>
          <w:rFonts w:ascii="Times New Roman" w:eastAsia="Times New Roman" w:hAnsi="Times New Roman" w:cs="Times New Roman"/>
          <w:sz w:val="24"/>
          <w:szCs w:val="24"/>
        </w:rPr>
        <w:t>įtraukties</w:t>
      </w:r>
      <w:proofErr w:type="spellEnd"/>
      <w:r w:rsidRPr="15D4B35A">
        <w:rPr>
          <w:rFonts w:ascii="Times New Roman" w:eastAsia="Times New Roman" w:hAnsi="Times New Roman" w:cs="Times New Roman"/>
          <w:sz w:val="24"/>
          <w:szCs w:val="24"/>
        </w:rPr>
        <w:t xml:space="preserve"> didinimas ir kova su skurdu“ įgyvendinimo priemonę Nr. 08.1.2-CPVA-R-408 „Socialinio būsto fondo plėtra“.</w:t>
      </w:r>
    </w:p>
    <w:p w14:paraId="03C9D640" w14:textId="77777777" w:rsidR="000129F9" w:rsidRDefault="5B513FD1" w:rsidP="000129F9">
      <w:pPr>
        <w:spacing w:before="240" w:after="0" w:line="276" w:lineRule="auto"/>
        <w:jc w:val="both"/>
        <w:rPr>
          <w:rFonts w:ascii="Times New Roman" w:eastAsia="Times New Roman" w:hAnsi="Times New Roman" w:cs="Times New Roman"/>
          <w:sz w:val="24"/>
          <w:szCs w:val="24"/>
        </w:rPr>
      </w:pPr>
      <w:r w:rsidRPr="000129F9">
        <w:rPr>
          <w:rFonts w:ascii="Times New Roman" w:eastAsia="Calibri" w:hAnsi="Times New Roman" w:cs="Times New Roman"/>
          <w:b/>
          <w:bCs/>
          <w:sz w:val="24"/>
          <w:szCs w:val="24"/>
        </w:rPr>
        <w:t>Piniginės socialinės paramos teikimas nepasiturintiems gyventojams</w:t>
      </w:r>
      <w:r w:rsidR="000129F9" w:rsidRPr="000129F9">
        <w:rPr>
          <w:rFonts w:ascii="Times New Roman" w:eastAsia="Calibri" w:hAnsi="Times New Roman" w:cs="Times New Roman"/>
          <w:b/>
          <w:bCs/>
          <w:sz w:val="24"/>
          <w:szCs w:val="24"/>
        </w:rPr>
        <w:t>.</w:t>
      </w:r>
      <w:r w:rsidR="000129F9">
        <w:rPr>
          <w:rFonts w:ascii="Times New Roman" w:eastAsia="Calibri" w:hAnsi="Times New Roman" w:cs="Times New Roman"/>
          <w:b/>
          <w:bCs/>
          <w:sz w:val="24"/>
          <w:szCs w:val="24"/>
        </w:rPr>
        <w:t xml:space="preserve"> </w:t>
      </w:r>
      <w:r w:rsidRPr="4A2CD7EC">
        <w:rPr>
          <w:rFonts w:ascii="Times New Roman" w:eastAsia="Times New Roman" w:hAnsi="Times New Roman" w:cs="Times New Roman"/>
          <w:sz w:val="24"/>
          <w:szCs w:val="24"/>
        </w:rPr>
        <w:t xml:space="preserve">Piniginė socialinė parama yra viena iš priemonių, turinčių įtakos mažinant skurdą ir socialinę atskirtį, sušvelninant nepritekliaus pasekmes labiausiai pažeidžiamoms gyventojų grupėms bei pagerinant vaikus auginančių šeimų finansinę padėtį. Vienas pagrindinių piniginės socialinės paramos tikslų – padėti tenkinti būtiniausius poreikius tiems žmonėms, kurių gaunamos pajamos yra nepakankamos, o gebėjimas pasirūpinti savimi dėl objektyvių, nuo jų nepriklausančių priežasčių yra ribotas. </w:t>
      </w:r>
    </w:p>
    <w:p w14:paraId="49218D66" w14:textId="77777777" w:rsidR="000129F9" w:rsidRDefault="5B513FD1" w:rsidP="000129F9">
      <w:pPr>
        <w:spacing w:before="240" w:after="0" w:line="276" w:lineRule="auto"/>
        <w:jc w:val="both"/>
      </w:pPr>
      <w:r w:rsidRPr="4A2CD7EC">
        <w:rPr>
          <w:rFonts w:ascii="Times New Roman" w:eastAsia="Times New Roman" w:hAnsi="Times New Roman" w:cs="Times New Roman"/>
          <w:sz w:val="24"/>
          <w:szCs w:val="24"/>
        </w:rPr>
        <w:t xml:space="preserve">2024 m. išmokėta socialinė pašalpa daugiau nei 4 mln. Eur. Šios lėšos skirtos iš savivaldybės biudžeto. Jas vidutiniškai per mėnesį gaudavo apie 2,2 tūkst. Vilniaus rajono gyventojų. Būsto šildymo išlaidų kompensacijoms savivaldybė skyrė 3,37 mln. Eur. Jas vidutiniškai per mėnesį gaudavo apie 5,5 tūkst. asmenų. Vilniaus rajono gyventojams, patekusiems į sunkią materialinę padėtį, skiriama vienkartinė išmoka. 2024 metais tam iš savivaldybės biudžeto atiteko 181 tūkst. eurų. Išmokos skirtos maždaug 1200 gyventojų. </w:t>
      </w:r>
      <w:r w:rsidRPr="4A2CD7EC">
        <w:rPr>
          <w:rFonts w:ascii="Calibri" w:eastAsia="Calibri" w:hAnsi="Calibri" w:cs="Calibri"/>
        </w:rPr>
        <w:t xml:space="preserve"> </w:t>
      </w:r>
    </w:p>
    <w:p w14:paraId="039F607B" w14:textId="1C1366F6" w:rsidR="000129F9" w:rsidRPr="000129F9" w:rsidRDefault="5B513FD1" w:rsidP="000129F9">
      <w:pPr>
        <w:spacing w:before="24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Vilniaus rajono gyventojams, patekusiems į sunkią materialinę padėtį, skiriama vienkartinė išmoka. 2024 m. tam iš savivaldybės biudžeto skirta 185 tūkst. eurų. Išmokos skirtos maždaug 1371 gyventojų.</w:t>
      </w:r>
    </w:p>
    <w:p w14:paraId="0E54B7DC" w14:textId="0850D8DC" w:rsidR="5B513FD1" w:rsidRDefault="5B513FD1" w:rsidP="4A2CD7EC">
      <w:pPr>
        <w:spacing w:after="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9"/>
        <w:gridCol w:w="2325"/>
        <w:gridCol w:w="1851"/>
        <w:gridCol w:w="2692"/>
      </w:tblGrid>
      <w:tr w:rsidR="4A2CD7EC" w:rsidRPr="000129F9" w14:paraId="1AA79545" w14:textId="77777777" w:rsidTr="009F397F">
        <w:trPr>
          <w:trHeight w:val="822"/>
          <w:jc w:val="center"/>
        </w:trPr>
        <w:tc>
          <w:tcPr>
            <w:tcW w:w="1179" w:type="dxa"/>
            <w:shd w:val="clear" w:color="auto" w:fill="F0F2D4" w:themeFill="accent4" w:themeFillTint="33"/>
            <w:tcMar>
              <w:top w:w="150" w:type="dxa"/>
              <w:left w:w="270" w:type="dxa"/>
              <w:bottom w:w="150" w:type="dxa"/>
              <w:right w:w="270" w:type="dxa"/>
            </w:tcMar>
            <w:vAlign w:val="center"/>
          </w:tcPr>
          <w:p w14:paraId="67616251" w14:textId="561A0BFB" w:rsidR="4A2CD7EC" w:rsidRPr="000129F9" w:rsidRDefault="4A2CD7EC" w:rsidP="009F397F">
            <w:pPr>
              <w:spacing w:after="0" w:line="276" w:lineRule="auto"/>
              <w:rPr>
                <w:sz w:val="20"/>
                <w:szCs w:val="20"/>
              </w:rPr>
            </w:pPr>
            <w:r w:rsidRPr="000129F9">
              <w:rPr>
                <w:rFonts w:ascii="Times New Roman" w:eastAsia="Times New Roman" w:hAnsi="Times New Roman" w:cs="Times New Roman"/>
                <w:b/>
                <w:bCs/>
                <w:sz w:val="20"/>
                <w:szCs w:val="20"/>
              </w:rPr>
              <w:t>Metai</w:t>
            </w:r>
            <w:r w:rsidRPr="000129F9">
              <w:rPr>
                <w:rFonts w:ascii="Times New Roman" w:eastAsia="Times New Roman" w:hAnsi="Times New Roman" w:cs="Times New Roman"/>
                <w:sz w:val="20"/>
                <w:szCs w:val="20"/>
              </w:rPr>
              <w:t xml:space="preserve"> </w:t>
            </w:r>
          </w:p>
        </w:tc>
        <w:tc>
          <w:tcPr>
            <w:tcW w:w="2325" w:type="dxa"/>
            <w:shd w:val="clear" w:color="auto" w:fill="F0F2D4" w:themeFill="accent4" w:themeFillTint="33"/>
            <w:tcMar>
              <w:top w:w="150" w:type="dxa"/>
              <w:left w:w="270" w:type="dxa"/>
              <w:bottom w:w="150" w:type="dxa"/>
              <w:right w:w="270" w:type="dxa"/>
            </w:tcMar>
            <w:vAlign w:val="center"/>
          </w:tcPr>
          <w:p w14:paraId="3400B427" w14:textId="0EF1D6B9" w:rsidR="4A2CD7EC" w:rsidRPr="000129F9" w:rsidRDefault="4A2CD7EC" w:rsidP="009F397F">
            <w:pPr>
              <w:spacing w:after="0" w:line="276" w:lineRule="auto"/>
              <w:rPr>
                <w:sz w:val="20"/>
                <w:szCs w:val="20"/>
              </w:rPr>
            </w:pPr>
            <w:r w:rsidRPr="000129F9">
              <w:rPr>
                <w:rFonts w:ascii="Times New Roman" w:eastAsia="Times New Roman" w:hAnsi="Times New Roman" w:cs="Times New Roman"/>
                <w:b/>
                <w:bCs/>
                <w:sz w:val="20"/>
                <w:szCs w:val="20"/>
              </w:rPr>
              <w:t>Asmenų</w:t>
            </w:r>
            <w:r w:rsidRPr="000129F9">
              <w:rPr>
                <w:rFonts w:ascii="Times New Roman" w:eastAsia="Times New Roman" w:hAnsi="Times New Roman" w:cs="Times New Roman"/>
                <w:sz w:val="20"/>
                <w:szCs w:val="20"/>
              </w:rPr>
              <w:t xml:space="preserve"> </w:t>
            </w:r>
          </w:p>
          <w:p w14:paraId="1A74CFB8" w14:textId="2A062386" w:rsidR="4A2CD7EC" w:rsidRPr="000129F9" w:rsidRDefault="4A2CD7EC" w:rsidP="009F397F">
            <w:pPr>
              <w:spacing w:after="0" w:line="276" w:lineRule="auto"/>
              <w:rPr>
                <w:sz w:val="20"/>
                <w:szCs w:val="20"/>
              </w:rPr>
            </w:pPr>
            <w:r w:rsidRPr="000129F9">
              <w:rPr>
                <w:rFonts w:ascii="Times New Roman" w:eastAsia="Times New Roman" w:hAnsi="Times New Roman" w:cs="Times New Roman"/>
                <w:b/>
                <w:bCs/>
                <w:sz w:val="20"/>
                <w:szCs w:val="20"/>
              </w:rPr>
              <w:t>(vidutiniškai per mėn.)</w:t>
            </w:r>
            <w:r w:rsidRPr="000129F9">
              <w:rPr>
                <w:rFonts w:ascii="Times New Roman" w:eastAsia="Times New Roman" w:hAnsi="Times New Roman" w:cs="Times New Roman"/>
                <w:sz w:val="20"/>
                <w:szCs w:val="20"/>
              </w:rPr>
              <w:t xml:space="preserve"> </w:t>
            </w:r>
          </w:p>
        </w:tc>
        <w:tc>
          <w:tcPr>
            <w:tcW w:w="1851" w:type="dxa"/>
            <w:shd w:val="clear" w:color="auto" w:fill="F0F2D4" w:themeFill="accent4" w:themeFillTint="33"/>
            <w:tcMar>
              <w:top w:w="150" w:type="dxa"/>
              <w:left w:w="270" w:type="dxa"/>
              <w:bottom w:w="150" w:type="dxa"/>
              <w:right w:w="270" w:type="dxa"/>
            </w:tcMar>
            <w:vAlign w:val="center"/>
          </w:tcPr>
          <w:p w14:paraId="3AEEC2E5" w14:textId="70CB598D" w:rsidR="4A2CD7EC" w:rsidRPr="000129F9" w:rsidRDefault="4A2CD7EC" w:rsidP="009F397F">
            <w:pPr>
              <w:spacing w:after="0" w:line="276" w:lineRule="auto"/>
              <w:rPr>
                <w:sz w:val="20"/>
                <w:szCs w:val="20"/>
              </w:rPr>
            </w:pPr>
            <w:r w:rsidRPr="000129F9">
              <w:rPr>
                <w:rFonts w:ascii="Times New Roman" w:eastAsia="Times New Roman" w:hAnsi="Times New Roman" w:cs="Times New Roman"/>
                <w:b/>
                <w:bCs/>
                <w:sz w:val="20"/>
                <w:szCs w:val="20"/>
              </w:rPr>
              <w:t>Panaudota lėšų</w:t>
            </w:r>
            <w:r w:rsidRPr="000129F9">
              <w:rPr>
                <w:rFonts w:ascii="Times New Roman" w:eastAsia="Times New Roman" w:hAnsi="Times New Roman" w:cs="Times New Roman"/>
                <w:sz w:val="20"/>
                <w:szCs w:val="20"/>
              </w:rPr>
              <w:t xml:space="preserve"> </w:t>
            </w:r>
          </w:p>
          <w:p w14:paraId="3A2F5C4B" w14:textId="6550DE97" w:rsidR="4A2CD7EC" w:rsidRPr="000129F9" w:rsidRDefault="4A2CD7EC" w:rsidP="009F397F">
            <w:pPr>
              <w:spacing w:after="0" w:line="276" w:lineRule="auto"/>
              <w:rPr>
                <w:sz w:val="20"/>
                <w:szCs w:val="20"/>
              </w:rPr>
            </w:pPr>
            <w:r w:rsidRPr="000129F9">
              <w:rPr>
                <w:rFonts w:ascii="Times New Roman" w:eastAsia="Times New Roman" w:hAnsi="Times New Roman" w:cs="Times New Roman"/>
                <w:b/>
                <w:bCs/>
                <w:sz w:val="20"/>
                <w:szCs w:val="20"/>
              </w:rPr>
              <w:t>(Eur)</w:t>
            </w:r>
            <w:r w:rsidRPr="000129F9">
              <w:rPr>
                <w:rFonts w:ascii="Times New Roman" w:eastAsia="Times New Roman" w:hAnsi="Times New Roman" w:cs="Times New Roman"/>
                <w:sz w:val="20"/>
                <w:szCs w:val="20"/>
              </w:rPr>
              <w:t xml:space="preserve"> </w:t>
            </w:r>
          </w:p>
        </w:tc>
        <w:tc>
          <w:tcPr>
            <w:tcW w:w="2692" w:type="dxa"/>
            <w:shd w:val="clear" w:color="auto" w:fill="F0F2D4" w:themeFill="accent4" w:themeFillTint="33"/>
            <w:tcMar>
              <w:top w:w="150" w:type="dxa"/>
              <w:left w:w="270" w:type="dxa"/>
              <w:bottom w:w="150" w:type="dxa"/>
              <w:right w:w="270" w:type="dxa"/>
            </w:tcMar>
            <w:vAlign w:val="center"/>
          </w:tcPr>
          <w:p w14:paraId="6FA16447" w14:textId="76A839E4" w:rsidR="4A2CD7EC" w:rsidRPr="000129F9" w:rsidRDefault="4A2CD7EC" w:rsidP="009F397F">
            <w:pPr>
              <w:spacing w:after="0" w:line="276" w:lineRule="auto"/>
              <w:rPr>
                <w:sz w:val="20"/>
                <w:szCs w:val="20"/>
              </w:rPr>
            </w:pPr>
            <w:r w:rsidRPr="000129F9">
              <w:rPr>
                <w:rFonts w:ascii="Times New Roman" w:eastAsia="Times New Roman" w:hAnsi="Times New Roman" w:cs="Times New Roman"/>
                <w:b/>
                <w:bCs/>
                <w:sz w:val="20"/>
                <w:szCs w:val="20"/>
              </w:rPr>
              <w:t>Socialinės pašalpos gavėjų skaičius nuo gyventojų skaičiaus Vilniaus rajone (proc.)</w:t>
            </w:r>
            <w:r w:rsidRPr="000129F9">
              <w:rPr>
                <w:rFonts w:ascii="Times New Roman" w:eastAsia="Times New Roman" w:hAnsi="Times New Roman" w:cs="Times New Roman"/>
                <w:sz w:val="20"/>
                <w:szCs w:val="20"/>
              </w:rPr>
              <w:t xml:space="preserve"> </w:t>
            </w:r>
          </w:p>
        </w:tc>
      </w:tr>
      <w:tr w:rsidR="4A2CD7EC" w:rsidRPr="000129F9" w14:paraId="7A454AF4" w14:textId="77777777" w:rsidTr="000129F9">
        <w:trPr>
          <w:trHeight w:val="405"/>
          <w:jc w:val="center"/>
        </w:trPr>
        <w:tc>
          <w:tcPr>
            <w:tcW w:w="1179" w:type="dxa"/>
            <w:shd w:val="clear" w:color="auto" w:fill="FFFFFF" w:themeFill="background2"/>
            <w:tcMar>
              <w:top w:w="150" w:type="dxa"/>
              <w:left w:w="270" w:type="dxa"/>
              <w:bottom w:w="150" w:type="dxa"/>
              <w:right w:w="270" w:type="dxa"/>
            </w:tcMar>
            <w:vAlign w:val="center"/>
          </w:tcPr>
          <w:p w14:paraId="5C123D61" w14:textId="2F6D0253" w:rsidR="4A2CD7EC" w:rsidRPr="000129F9" w:rsidRDefault="4A2CD7EC" w:rsidP="009F397F">
            <w:pPr>
              <w:spacing w:after="0" w:line="276" w:lineRule="auto"/>
              <w:rPr>
                <w:sz w:val="20"/>
                <w:szCs w:val="20"/>
              </w:rPr>
            </w:pPr>
            <w:r w:rsidRPr="000129F9">
              <w:rPr>
                <w:rFonts w:ascii="Times New Roman" w:eastAsia="Times New Roman" w:hAnsi="Times New Roman" w:cs="Times New Roman"/>
                <w:sz w:val="20"/>
                <w:szCs w:val="20"/>
              </w:rPr>
              <w:t xml:space="preserve">2022 </w:t>
            </w:r>
          </w:p>
        </w:tc>
        <w:tc>
          <w:tcPr>
            <w:tcW w:w="2325" w:type="dxa"/>
            <w:shd w:val="clear" w:color="auto" w:fill="FFFFFF" w:themeFill="background2"/>
            <w:tcMar>
              <w:top w:w="150" w:type="dxa"/>
              <w:left w:w="270" w:type="dxa"/>
              <w:bottom w:w="150" w:type="dxa"/>
              <w:right w:w="270" w:type="dxa"/>
            </w:tcMar>
            <w:vAlign w:val="center"/>
          </w:tcPr>
          <w:p w14:paraId="50A3F58C" w14:textId="61616542" w:rsidR="4A2CD7EC" w:rsidRPr="000129F9" w:rsidRDefault="4A2CD7EC" w:rsidP="009F397F">
            <w:pPr>
              <w:spacing w:after="0" w:line="276" w:lineRule="auto"/>
              <w:rPr>
                <w:sz w:val="20"/>
                <w:szCs w:val="20"/>
              </w:rPr>
            </w:pPr>
            <w:r w:rsidRPr="000129F9">
              <w:rPr>
                <w:rFonts w:ascii="Times New Roman" w:eastAsia="Times New Roman" w:hAnsi="Times New Roman" w:cs="Times New Roman"/>
                <w:sz w:val="20"/>
                <w:szCs w:val="20"/>
              </w:rPr>
              <w:t xml:space="preserve">2 601 </w:t>
            </w:r>
          </w:p>
        </w:tc>
        <w:tc>
          <w:tcPr>
            <w:tcW w:w="1851" w:type="dxa"/>
            <w:shd w:val="clear" w:color="auto" w:fill="FFFFFF" w:themeFill="background2"/>
            <w:tcMar>
              <w:top w:w="150" w:type="dxa"/>
              <w:left w:w="270" w:type="dxa"/>
              <w:bottom w:w="150" w:type="dxa"/>
              <w:right w:w="270" w:type="dxa"/>
            </w:tcMar>
            <w:vAlign w:val="center"/>
          </w:tcPr>
          <w:p w14:paraId="63679473" w14:textId="0CE0922B" w:rsidR="4A2CD7EC" w:rsidRPr="000129F9" w:rsidRDefault="4A2CD7EC" w:rsidP="009F397F">
            <w:pPr>
              <w:spacing w:after="0" w:line="276" w:lineRule="auto"/>
              <w:rPr>
                <w:sz w:val="20"/>
                <w:szCs w:val="20"/>
              </w:rPr>
            </w:pPr>
            <w:r w:rsidRPr="000129F9">
              <w:rPr>
                <w:rFonts w:ascii="Times New Roman" w:eastAsia="Times New Roman" w:hAnsi="Times New Roman" w:cs="Times New Roman"/>
                <w:sz w:val="20"/>
                <w:szCs w:val="20"/>
              </w:rPr>
              <w:t xml:space="preserve">3,7 mln. </w:t>
            </w:r>
          </w:p>
        </w:tc>
        <w:tc>
          <w:tcPr>
            <w:tcW w:w="2692" w:type="dxa"/>
            <w:shd w:val="clear" w:color="auto" w:fill="FFFFFF" w:themeFill="background2"/>
            <w:tcMar>
              <w:top w:w="150" w:type="dxa"/>
              <w:left w:w="270" w:type="dxa"/>
              <w:bottom w:w="150" w:type="dxa"/>
              <w:right w:w="270" w:type="dxa"/>
            </w:tcMar>
            <w:vAlign w:val="center"/>
          </w:tcPr>
          <w:p w14:paraId="6BCC85DB" w14:textId="2481F45C" w:rsidR="4A2CD7EC" w:rsidRPr="000129F9" w:rsidRDefault="4A2CD7EC" w:rsidP="009F397F">
            <w:pPr>
              <w:spacing w:after="0" w:line="276" w:lineRule="auto"/>
              <w:rPr>
                <w:sz w:val="20"/>
                <w:szCs w:val="20"/>
              </w:rPr>
            </w:pPr>
            <w:r w:rsidRPr="000129F9">
              <w:rPr>
                <w:rFonts w:ascii="Times New Roman" w:eastAsia="Times New Roman" w:hAnsi="Times New Roman" w:cs="Times New Roman"/>
                <w:sz w:val="20"/>
                <w:szCs w:val="20"/>
              </w:rPr>
              <w:t xml:space="preserve">2,39 </w:t>
            </w:r>
          </w:p>
        </w:tc>
      </w:tr>
      <w:tr w:rsidR="4A2CD7EC" w:rsidRPr="000129F9" w14:paraId="50529D61" w14:textId="77777777" w:rsidTr="000129F9">
        <w:trPr>
          <w:trHeight w:val="30"/>
          <w:jc w:val="center"/>
        </w:trPr>
        <w:tc>
          <w:tcPr>
            <w:tcW w:w="1179" w:type="dxa"/>
            <w:shd w:val="clear" w:color="auto" w:fill="FFFFFF" w:themeFill="background2"/>
            <w:tcMar>
              <w:top w:w="150" w:type="dxa"/>
              <w:left w:w="270" w:type="dxa"/>
              <w:bottom w:w="150" w:type="dxa"/>
              <w:right w:w="270" w:type="dxa"/>
            </w:tcMar>
            <w:vAlign w:val="center"/>
          </w:tcPr>
          <w:p w14:paraId="53871AA2" w14:textId="714A1F6D" w:rsidR="4A2CD7EC" w:rsidRPr="000129F9" w:rsidRDefault="4A2CD7EC" w:rsidP="009F397F">
            <w:pPr>
              <w:spacing w:after="0" w:line="276" w:lineRule="auto"/>
              <w:rPr>
                <w:sz w:val="20"/>
                <w:szCs w:val="20"/>
              </w:rPr>
            </w:pPr>
            <w:r w:rsidRPr="000129F9">
              <w:rPr>
                <w:rFonts w:ascii="Times New Roman" w:eastAsia="Times New Roman" w:hAnsi="Times New Roman" w:cs="Times New Roman"/>
                <w:sz w:val="20"/>
                <w:szCs w:val="20"/>
              </w:rPr>
              <w:t xml:space="preserve">2023 </w:t>
            </w:r>
          </w:p>
        </w:tc>
        <w:tc>
          <w:tcPr>
            <w:tcW w:w="2325" w:type="dxa"/>
            <w:shd w:val="clear" w:color="auto" w:fill="FFFFFF" w:themeFill="background2"/>
            <w:tcMar>
              <w:top w:w="150" w:type="dxa"/>
              <w:left w:w="270" w:type="dxa"/>
              <w:bottom w:w="150" w:type="dxa"/>
              <w:right w:w="270" w:type="dxa"/>
            </w:tcMar>
            <w:vAlign w:val="center"/>
          </w:tcPr>
          <w:p w14:paraId="1F626ED5" w14:textId="58013598" w:rsidR="4A2CD7EC" w:rsidRPr="000129F9" w:rsidRDefault="4A2CD7EC" w:rsidP="009F397F">
            <w:pPr>
              <w:spacing w:after="0" w:line="276" w:lineRule="auto"/>
              <w:rPr>
                <w:sz w:val="20"/>
                <w:szCs w:val="20"/>
              </w:rPr>
            </w:pPr>
            <w:r w:rsidRPr="000129F9">
              <w:rPr>
                <w:rFonts w:ascii="Times New Roman" w:eastAsia="Times New Roman" w:hAnsi="Times New Roman" w:cs="Times New Roman"/>
                <w:sz w:val="20"/>
                <w:szCs w:val="20"/>
              </w:rPr>
              <w:t xml:space="preserve">2 500 </w:t>
            </w:r>
          </w:p>
        </w:tc>
        <w:tc>
          <w:tcPr>
            <w:tcW w:w="1851" w:type="dxa"/>
            <w:shd w:val="clear" w:color="auto" w:fill="FFFFFF" w:themeFill="background2"/>
            <w:tcMar>
              <w:top w:w="150" w:type="dxa"/>
              <w:left w:w="270" w:type="dxa"/>
              <w:bottom w:w="150" w:type="dxa"/>
              <w:right w:w="270" w:type="dxa"/>
            </w:tcMar>
            <w:vAlign w:val="center"/>
          </w:tcPr>
          <w:p w14:paraId="24A81939" w14:textId="00A2D340" w:rsidR="4A2CD7EC" w:rsidRPr="000129F9" w:rsidRDefault="4A2CD7EC" w:rsidP="009F397F">
            <w:pPr>
              <w:spacing w:after="0" w:line="276" w:lineRule="auto"/>
              <w:rPr>
                <w:sz w:val="20"/>
                <w:szCs w:val="20"/>
              </w:rPr>
            </w:pPr>
            <w:r w:rsidRPr="000129F9">
              <w:rPr>
                <w:rFonts w:ascii="Times New Roman" w:eastAsia="Times New Roman" w:hAnsi="Times New Roman" w:cs="Times New Roman"/>
                <w:sz w:val="20"/>
                <w:szCs w:val="20"/>
              </w:rPr>
              <w:t xml:space="preserve">3,9 mln. </w:t>
            </w:r>
          </w:p>
        </w:tc>
        <w:tc>
          <w:tcPr>
            <w:tcW w:w="2692" w:type="dxa"/>
            <w:shd w:val="clear" w:color="auto" w:fill="FFFFFF" w:themeFill="background2"/>
            <w:tcMar>
              <w:top w:w="150" w:type="dxa"/>
              <w:left w:w="270" w:type="dxa"/>
              <w:bottom w:w="150" w:type="dxa"/>
              <w:right w:w="270" w:type="dxa"/>
            </w:tcMar>
            <w:vAlign w:val="center"/>
          </w:tcPr>
          <w:p w14:paraId="39AF8650" w14:textId="5A9D22FC" w:rsidR="4A2CD7EC" w:rsidRPr="000129F9" w:rsidRDefault="4A2CD7EC" w:rsidP="009F397F">
            <w:pPr>
              <w:spacing w:after="0" w:line="276" w:lineRule="auto"/>
              <w:rPr>
                <w:sz w:val="20"/>
                <w:szCs w:val="20"/>
              </w:rPr>
            </w:pPr>
            <w:r w:rsidRPr="000129F9">
              <w:rPr>
                <w:rFonts w:ascii="Times New Roman" w:eastAsia="Times New Roman" w:hAnsi="Times New Roman" w:cs="Times New Roman"/>
                <w:sz w:val="20"/>
                <w:szCs w:val="20"/>
              </w:rPr>
              <w:t xml:space="preserve">2,18 </w:t>
            </w:r>
          </w:p>
        </w:tc>
      </w:tr>
      <w:tr w:rsidR="4A2CD7EC" w:rsidRPr="000129F9" w14:paraId="1D39E46F" w14:textId="77777777" w:rsidTr="000129F9">
        <w:trPr>
          <w:trHeight w:val="30"/>
          <w:jc w:val="center"/>
        </w:trPr>
        <w:tc>
          <w:tcPr>
            <w:tcW w:w="1179" w:type="dxa"/>
            <w:shd w:val="clear" w:color="auto" w:fill="FFFFFF" w:themeFill="background2"/>
            <w:tcMar>
              <w:top w:w="150" w:type="dxa"/>
              <w:left w:w="270" w:type="dxa"/>
              <w:bottom w:w="150" w:type="dxa"/>
              <w:right w:w="270" w:type="dxa"/>
            </w:tcMar>
            <w:vAlign w:val="center"/>
          </w:tcPr>
          <w:p w14:paraId="164E1A8C" w14:textId="45AAC773" w:rsidR="4A2CD7EC" w:rsidRPr="000129F9" w:rsidRDefault="4A2CD7EC" w:rsidP="009F397F">
            <w:pPr>
              <w:spacing w:after="0" w:line="276" w:lineRule="auto"/>
              <w:rPr>
                <w:sz w:val="20"/>
                <w:szCs w:val="20"/>
              </w:rPr>
            </w:pPr>
            <w:r w:rsidRPr="000129F9">
              <w:rPr>
                <w:rFonts w:ascii="Times New Roman" w:eastAsia="Times New Roman" w:hAnsi="Times New Roman" w:cs="Times New Roman"/>
                <w:sz w:val="20"/>
                <w:szCs w:val="20"/>
              </w:rPr>
              <w:t>2024</w:t>
            </w:r>
          </w:p>
        </w:tc>
        <w:tc>
          <w:tcPr>
            <w:tcW w:w="2325" w:type="dxa"/>
            <w:shd w:val="clear" w:color="auto" w:fill="FFFFFF" w:themeFill="background2"/>
            <w:tcMar>
              <w:top w:w="150" w:type="dxa"/>
              <w:left w:w="270" w:type="dxa"/>
              <w:bottom w:w="150" w:type="dxa"/>
              <w:right w:w="270" w:type="dxa"/>
            </w:tcMar>
            <w:vAlign w:val="center"/>
          </w:tcPr>
          <w:p w14:paraId="1CF4B342" w14:textId="4A7F75AC" w:rsidR="4A2CD7EC" w:rsidRPr="000129F9" w:rsidRDefault="4A2CD7EC" w:rsidP="009F397F">
            <w:pPr>
              <w:spacing w:after="0" w:line="276" w:lineRule="auto"/>
              <w:rPr>
                <w:sz w:val="20"/>
                <w:szCs w:val="20"/>
              </w:rPr>
            </w:pPr>
            <w:r w:rsidRPr="000129F9">
              <w:rPr>
                <w:rFonts w:ascii="Times New Roman" w:eastAsia="Times New Roman" w:hAnsi="Times New Roman" w:cs="Times New Roman"/>
                <w:sz w:val="20"/>
                <w:szCs w:val="20"/>
              </w:rPr>
              <w:t>2161</w:t>
            </w:r>
          </w:p>
        </w:tc>
        <w:tc>
          <w:tcPr>
            <w:tcW w:w="1851" w:type="dxa"/>
            <w:shd w:val="clear" w:color="auto" w:fill="FFFFFF" w:themeFill="background2"/>
            <w:tcMar>
              <w:top w:w="150" w:type="dxa"/>
              <w:left w:w="270" w:type="dxa"/>
              <w:bottom w:w="150" w:type="dxa"/>
              <w:right w:w="270" w:type="dxa"/>
            </w:tcMar>
            <w:vAlign w:val="center"/>
          </w:tcPr>
          <w:p w14:paraId="4EB6BA77" w14:textId="0B3AD3C4" w:rsidR="4A2CD7EC" w:rsidRPr="000129F9" w:rsidRDefault="4A2CD7EC" w:rsidP="009F397F">
            <w:pPr>
              <w:spacing w:after="0" w:line="276" w:lineRule="auto"/>
              <w:rPr>
                <w:sz w:val="20"/>
                <w:szCs w:val="20"/>
              </w:rPr>
            </w:pPr>
            <w:r w:rsidRPr="000129F9">
              <w:rPr>
                <w:rFonts w:ascii="Times New Roman" w:eastAsia="Times New Roman" w:hAnsi="Times New Roman" w:cs="Times New Roman"/>
                <w:sz w:val="20"/>
                <w:szCs w:val="20"/>
              </w:rPr>
              <w:t>4,2 mln.</w:t>
            </w:r>
          </w:p>
        </w:tc>
        <w:tc>
          <w:tcPr>
            <w:tcW w:w="2692" w:type="dxa"/>
            <w:shd w:val="clear" w:color="auto" w:fill="FFFFFF" w:themeFill="background2"/>
            <w:tcMar>
              <w:top w:w="150" w:type="dxa"/>
              <w:left w:w="270" w:type="dxa"/>
              <w:bottom w:w="150" w:type="dxa"/>
              <w:right w:w="270" w:type="dxa"/>
            </w:tcMar>
            <w:vAlign w:val="center"/>
          </w:tcPr>
          <w:p w14:paraId="34E60AA9" w14:textId="4AB1C93D" w:rsidR="4A2CD7EC" w:rsidRPr="000129F9" w:rsidRDefault="4A2CD7EC" w:rsidP="009F397F">
            <w:pPr>
              <w:keepNext/>
              <w:spacing w:after="0" w:line="276" w:lineRule="auto"/>
              <w:rPr>
                <w:sz w:val="20"/>
                <w:szCs w:val="20"/>
              </w:rPr>
            </w:pPr>
            <w:r w:rsidRPr="000129F9">
              <w:rPr>
                <w:rFonts w:ascii="Times New Roman" w:eastAsia="Times New Roman" w:hAnsi="Times New Roman" w:cs="Times New Roman"/>
                <w:sz w:val="20"/>
                <w:szCs w:val="20"/>
              </w:rPr>
              <w:t>1,85</w:t>
            </w:r>
          </w:p>
        </w:tc>
      </w:tr>
    </w:tbl>
    <w:p w14:paraId="46C84991" w14:textId="4EDFDCA6" w:rsidR="5B513FD1" w:rsidRPr="000129F9" w:rsidRDefault="000129F9" w:rsidP="000129F9">
      <w:pPr>
        <w:pStyle w:val="Antrat"/>
        <w:spacing w:before="240" w:line="276" w:lineRule="auto"/>
        <w:jc w:val="center"/>
        <w:rPr>
          <w:rFonts w:ascii="Times New Roman" w:hAnsi="Times New Roman" w:cs="Times New Roman"/>
          <w:b/>
          <w:bCs/>
          <w:sz w:val="20"/>
          <w:szCs w:val="20"/>
        </w:rPr>
      </w:pPr>
      <w:r w:rsidRPr="000129F9">
        <w:rPr>
          <w:rFonts w:ascii="Times New Roman" w:hAnsi="Times New Roman" w:cs="Times New Roman"/>
          <w:b/>
          <w:bCs/>
          <w:sz w:val="20"/>
          <w:szCs w:val="20"/>
        </w:rPr>
        <w:t>Socialinės pašalpos gavėjų skaičius ir panaudotos lėšos</w:t>
      </w:r>
    </w:p>
    <w:p w14:paraId="79DD204B" w14:textId="7B1BEA07" w:rsidR="5B513FD1" w:rsidRPr="000129F9" w:rsidRDefault="5B513FD1" w:rsidP="000129F9">
      <w:pPr>
        <w:spacing w:line="276" w:lineRule="auto"/>
        <w:jc w:val="both"/>
        <w:rPr>
          <w:rFonts w:ascii="Times New Roman" w:hAnsi="Times New Roman" w:cs="Times New Roman"/>
        </w:rPr>
      </w:pPr>
      <w:r w:rsidRPr="4A2CD7EC">
        <w:rPr>
          <w:rFonts w:ascii="Times New Roman" w:eastAsia="Times New Roman" w:hAnsi="Times New Roman" w:cs="Times New Roman"/>
          <w:b/>
          <w:bCs/>
          <w:sz w:val="24"/>
          <w:szCs w:val="24"/>
        </w:rPr>
        <w:t>Maisto nepritekliaus mažinimas</w:t>
      </w:r>
      <w:r w:rsidR="000129F9">
        <w:rPr>
          <w:rFonts w:ascii="Times New Roman" w:eastAsia="Times New Roman" w:hAnsi="Times New Roman" w:cs="Times New Roman"/>
          <w:b/>
          <w:bCs/>
          <w:sz w:val="24"/>
          <w:szCs w:val="24"/>
        </w:rPr>
        <w:t xml:space="preserve">. </w:t>
      </w:r>
      <w:r w:rsidRPr="4A2CD7EC">
        <w:rPr>
          <w:rFonts w:ascii="Times New Roman" w:eastAsia="Times New Roman" w:hAnsi="Times New Roman" w:cs="Times New Roman"/>
          <w:sz w:val="24"/>
          <w:szCs w:val="24"/>
        </w:rPr>
        <w:t xml:space="preserve">Savivaldybė nuo 2024 m. sausio mėn. vykdo 2021–2027 </w:t>
      </w:r>
      <w:r w:rsidRPr="000129F9">
        <w:rPr>
          <w:rFonts w:ascii="Times New Roman" w:eastAsia="Times New Roman" w:hAnsi="Times New Roman" w:cs="Times New Roman"/>
          <w:sz w:val="24"/>
          <w:szCs w:val="24"/>
        </w:rPr>
        <w:t xml:space="preserve">metų materialinio nepritekliaus mažinimo programos projektą „Materialinio nepritekliaus mažinimas Lietuvoje“, kuris yra finansuojamas iš Europos socialinio fondo ir valstybės biudžeto lėšų. Vienam gyvenančiam asmeniui ar bendrai gyvenantiems asmenims, jei jų pajamos neviršija 1,5 valstybės remiamų pajamų dydžio, skiriama parama socialine kortele ir (ar) parama maisto </w:t>
      </w:r>
      <w:proofErr w:type="spellStart"/>
      <w:r w:rsidRPr="000129F9">
        <w:rPr>
          <w:rFonts w:ascii="Times New Roman" w:eastAsia="Times New Roman" w:hAnsi="Times New Roman" w:cs="Times New Roman"/>
          <w:sz w:val="24"/>
          <w:szCs w:val="24"/>
        </w:rPr>
        <w:t>donacija</w:t>
      </w:r>
      <w:proofErr w:type="spellEnd"/>
      <w:r w:rsidRPr="000129F9">
        <w:rPr>
          <w:rFonts w:ascii="Times New Roman" w:eastAsia="Times New Roman" w:hAnsi="Times New Roman" w:cs="Times New Roman"/>
          <w:sz w:val="24"/>
          <w:szCs w:val="24"/>
        </w:rPr>
        <w:t xml:space="preserve">. 2024 m. nepasiturintiems rajono gyventojams išduotos 6446 socialinės kortelės, į jas kiekvieną ketvirtį pervedama asmeniui ar bendrai gyvenantiems asmenims priklausanti lėšų suma. Paramos gavėjai, atsiskaitydami socialine kortele, prekybos centruose įsigijo maisto ir kitų vartojamųjų prekių už 161 tūkst. Eur. 1253 asmenys ir jų šeimos gavo maisto </w:t>
      </w:r>
      <w:proofErr w:type="spellStart"/>
      <w:r w:rsidRPr="000129F9">
        <w:rPr>
          <w:rFonts w:ascii="Times New Roman" w:eastAsia="Times New Roman" w:hAnsi="Times New Roman" w:cs="Times New Roman"/>
          <w:sz w:val="24"/>
          <w:szCs w:val="24"/>
        </w:rPr>
        <w:t>donacijas</w:t>
      </w:r>
      <w:proofErr w:type="spellEnd"/>
      <w:r w:rsidRPr="000129F9">
        <w:rPr>
          <w:rFonts w:ascii="Times New Roman" w:eastAsia="Times New Roman" w:hAnsi="Times New Roman" w:cs="Times New Roman"/>
          <w:sz w:val="24"/>
          <w:szCs w:val="24"/>
        </w:rPr>
        <w:t xml:space="preserve"> labdaros ir paramos fondo „Maisto bankas“ </w:t>
      </w:r>
      <w:proofErr w:type="spellStart"/>
      <w:r w:rsidRPr="000129F9">
        <w:rPr>
          <w:rFonts w:ascii="Times New Roman" w:eastAsia="Times New Roman" w:hAnsi="Times New Roman" w:cs="Times New Roman"/>
          <w:sz w:val="24"/>
          <w:szCs w:val="24"/>
        </w:rPr>
        <w:t>atiduotuvėse</w:t>
      </w:r>
      <w:proofErr w:type="spellEnd"/>
      <w:r w:rsidRPr="000129F9">
        <w:rPr>
          <w:rFonts w:ascii="Times New Roman" w:eastAsia="Times New Roman" w:hAnsi="Times New Roman" w:cs="Times New Roman"/>
          <w:sz w:val="24"/>
          <w:szCs w:val="24"/>
        </w:rPr>
        <w:t>.</w:t>
      </w:r>
    </w:p>
    <w:p w14:paraId="4967DEF7" w14:textId="746F6935" w:rsidR="00E759F5" w:rsidRPr="00E759F5" w:rsidRDefault="5B513FD1" w:rsidP="00E759F5">
      <w:pPr>
        <w:spacing w:line="276" w:lineRule="auto"/>
        <w:jc w:val="both"/>
        <w:rPr>
          <w:rFonts w:ascii="Times New Roman" w:hAnsi="Times New Roman" w:cs="Times New Roman"/>
        </w:rPr>
      </w:pPr>
      <w:r w:rsidRPr="00E759F5">
        <w:rPr>
          <w:rFonts w:ascii="Times New Roman" w:eastAsia="Calibri" w:hAnsi="Times New Roman" w:cs="Times New Roman"/>
          <w:b/>
          <w:bCs/>
          <w:sz w:val="24"/>
          <w:szCs w:val="24"/>
        </w:rPr>
        <w:t>Paramos mirties atveju teikimas</w:t>
      </w:r>
      <w:r w:rsidR="000129F9" w:rsidRPr="00E759F5">
        <w:rPr>
          <w:rFonts w:ascii="Times New Roman" w:eastAsia="Calibri" w:hAnsi="Times New Roman" w:cs="Times New Roman"/>
          <w:b/>
          <w:bCs/>
          <w:sz w:val="24"/>
          <w:szCs w:val="24"/>
        </w:rPr>
        <w:t xml:space="preserve">. </w:t>
      </w:r>
      <w:r w:rsidRPr="00E759F5">
        <w:rPr>
          <w:rFonts w:ascii="Times New Roman" w:eastAsia="Times New Roman" w:hAnsi="Times New Roman" w:cs="Times New Roman"/>
          <w:sz w:val="24"/>
          <w:szCs w:val="24"/>
        </w:rPr>
        <w:t>Parama mirties atveju, teikiama vadovaujantis Lietuvos Respublikos paramos mirties atveju įstatymu – 1</w:t>
      </w:r>
      <w:r w:rsidR="00E759F5">
        <w:rPr>
          <w:rFonts w:ascii="Times New Roman" w:eastAsia="Times New Roman" w:hAnsi="Times New Roman" w:cs="Times New Roman"/>
          <w:sz w:val="24"/>
          <w:szCs w:val="24"/>
        </w:rPr>
        <w:t xml:space="preserve"> </w:t>
      </w:r>
      <w:r w:rsidRPr="00E759F5">
        <w:rPr>
          <w:rFonts w:ascii="Times New Roman" w:eastAsia="Times New Roman" w:hAnsi="Times New Roman" w:cs="Times New Roman"/>
          <w:sz w:val="24"/>
          <w:szCs w:val="24"/>
        </w:rPr>
        <w:t>246 asmenims išmokėta 546</w:t>
      </w:r>
      <w:r w:rsidR="00E759F5">
        <w:rPr>
          <w:rFonts w:ascii="Times New Roman" w:eastAsia="Times New Roman" w:hAnsi="Times New Roman" w:cs="Times New Roman"/>
          <w:sz w:val="24"/>
          <w:szCs w:val="24"/>
        </w:rPr>
        <w:t xml:space="preserve"> </w:t>
      </w:r>
      <w:r w:rsidRPr="00E759F5">
        <w:rPr>
          <w:rFonts w:ascii="Times New Roman" w:eastAsia="Times New Roman" w:hAnsi="Times New Roman" w:cs="Times New Roman"/>
          <w:sz w:val="24"/>
          <w:szCs w:val="24"/>
        </w:rPr>
        <w:t xml:space="preserve">560,00 Eur. </w:t>
      </w:r>
    </w:p>
    <w:p w14:paraId="70E13EA9" w14:textId="3705FC32" w:rsidR="00E759F5" w:rsidRDefault="5B513FD1" w:rsidP="00E759F5">
      <w:pPr>
        <w:spacing w:before="240" w:line="276" w:lineRule="auto"/>
        <w:jc w:val="both"/>
        <w:rPr>
          <w:rFonts w:ascii="Times New Roman" w:eastAsia="Times New Roman" w:hAnsi="Times New Roman" w:cs="Times New Roman"/>
          <w:sz w:val="24"/>
          <w:szCs w:val="24"/>
        </w:rPr>
      </w:pPr>
      <w:r w:rsidRPr="00E759F5">
        <w:rPr>
          <w:rFonts w:ascii="Times New Roman" w:eastAsia="Calibri" w:hAnsi="Times New Roman" w:cs="Times New Roman"/>
          <w:b/>
          <w:bCs/>
          <w:sz w:val="24"/>
          <w:szCs w:val="24"/>
        </w:rPr>
        <w:t>Būsto šildymo ir šalto vandens išlaidų bei kredito grąžinimo palūkanų už daugiabučių</w:t>
      </w:r>
      <w:r w:rsidR="00E759F5">
        <w:rPr>
          <w:rFonts w:ascii="Times New Roman" w:eastAsia="Calibri" w:hAnsi="Times New Roman" w:cs="Times New Roman"/>
          <w:b/>
          <w:bCs/>
          <w:sz w:val="24"/>
          <w:szCs w:val="24"/>
        </w:rPr>
        <w:t xml:space="preserve"> </w:t>
      </w:r>
      <w:r w:rsidRPr="00E759F5">
        <w:rPr>
          <w:rFonts w:ascii="Times New Roman" w:eastAsia="Calibri" w:hAnsi="Times New Roman" w:cs="Times New Roman"/>
          <w:b/>
          <w:bCs/>
          <w:sz w:val="24"/>
          <w:szCs w:val="24"/>
        </w:rPr>
        <w:t>modernizavimą kompensavimas</w:t>
      </w:r>
      <w:r w:rsidR="00E759F5">
        <w:rPr>
          <w:rFonts w:ascii="Times New Roman" w:eastAsia="Calibri" w:hAnsi="Times New Roman" w:cs="Times New Roman"/>
          <w:b/>
          <w:bCs/>
          <w:sz w:val="24"/>
          <w:szCs w:val="24"/>
        </w:rPr>
        <w:t xml:space="preserve">. </w:t>
      </w:r>
      <w:r w:rsidRPr="000129F9">
        <w:rPr>
          <w:rFonts w:ascii="Times New Roman" w:eastAsia="Times New Roman" w:hAnsi="Times New Roman" w:cs="Times New Roman"/>
          <w:sz w:val="24"/>
          <w:szCs w:val="24"/>
        </w:rPr>
        <w:t>Būsto šildymo išlaidų kompensacijoms savivaldybė skyrė 2,26 mln. eurų. Jas vidutiniškai per mėnesį gaudavo apie 6 tūkst. asmenų.</w:t>
      </w:r>
    </w:p>
    <w:p w14:paraId="18CCD136" w14:textId="77777777" w:rsidR="00E759F5" w:rsidRPr="00E759F5" w:rsidRDefault="00E759F5" w:rsidP="00E759F5">
      <w:pPr>
        <w:spacing w:after="0" w:line="276" w:lineRule="auto"/>
        <w:jc w:val="both"/>
        <w:rPr>
          <w:rFonts w:ascii="Times New Roman" w:eastAsia="Times New Roman" w:hAnsi="Times New Roman" w:cs="Times New Roman"/>
          <w:sz w:val="24"/>
          <w:szCs w:val="24"/>
        </w:rPr>
      </w:pPr>
    </w:p>
    <w:tbl>
      <w:tblPr>
        <w:tblStyle w:val="Lentelstinklelis"/>
        <w:tblW w:w="9209" w:type="dxa"/>
        <w:jc w:val="center"/>
        <w:tblLayout w:type="fixed"/>
        <w:tblLook w:val="04A0" w:firstRow="1" w:lastRow="0" w:firstColumn="1" w:lastColumn="0" w:noHBand="0" w:noVBand="1"/>
      </w:tblPr>
      <w:tblGrid>
        <w:gridCol w:w="861"/>
        <w:gridCol w:w="1423"/>
        <w:gridCol w:w="1423"/>
        <w:gridCol w:w="1423"/>
        <w:gridCol w:w="1423"/>
        <w:gridCol w:w="1423"/>
        <w:gridCol w:w="1233"/>
      </w:tblGrid>
      <w:tr w:rsidR="4A2CD7EC" w:rsidRPr="00E759F5" w14:paraId="1E3ECA36" w14:textId="77777777" w:rsidTr="00E759F5">
        <w:trPr>
          <w:trHeight w:val="300"/>
          <w:jc w:val="center"/>
        </w:trPr>
        <w:tc>
          <w:tcPr>
            <w:tcW w:w="861" w:type="dxa"/>
            <w:vMerge w:val="restart"/>
            <w:shd w:val="clear" w:color="auto" w:fill="F0F2D4" w:themeFill="accent4" w:themeFillTint="33"/>
            <w:tcMar>
              <w:left w:w="108" w:type="dxa"/>
              <w:right w:w="108" w:type="dxa"/>
            </w:tcMar>
            <w:vAlign w:val="center"/>
          </w:tcPr>
          <w:p w14:paraId="3BD34220" w14:textId="776AFD4F" w:rsidR="4A2CD7EC" w:rsidRPr="00E759F5" w:rsidRDefault="4A2CD7EC" w:rsidP="00E759F5">
            <w:pPr>
              <w:spacing w:line="276" w:lineRule="auto"/>
              <w:jc w:val="center"/>
              <w:rPr>
                <w:b/>
                <w:bCs/>
                <w:sz w:val="20"/>
                <w:szCs w:val="20"/>
              </w:rPr>
            </w:pPr>
            <w:r w:rsidRPr="00E759F5">
              <w:rPr>
                <w:rFonts w:ascii="Times New Roman" w:eastAsia="Times New Roman" w:hAnsi="Times New Roman" w:cs="Times New Roman"/>
                <w:b/>
                <w:bCs/>
                <w:sz w:val="20"/>
                <w:szCs w:val="20"/>
              </w:rPr>
              <w:t>Metai</w:t>
            </w:r>
          </w:p>
        </w:tc>
        <w:tc>
          <w:tcPr>
            <w:tcW w:w="4269" w:type="dxa"/>
            <w:gridSpan w:val="3"/>
            <w:shd w:val="clear" w:color="auto" w:fill="F0F2D4" w:themeFill="accent4" w:themeFillTint="33"/>
            <w:tcMar>
              <w:left w:w="108" w:type="dxa"/>
              <w:right w:w="108" w:type="dxa"/>
            </w:tcMar>
            <w:vAlign w:val="center"/>
          </w:tcPr>
          <w:p w14:paraId="16E7EFDD" w14:textId="2F603E45" w:rsidR="4A2CD7EC" w:rsidRPr="00E759F5" w:rsidRDefault="4A2CD7EC" w:rsidP="00E759F5">
            <w:pPr>
              <w:spacing w:line="276" w:lineRule="auto"/>
              <w:jc w:val="center"/>
              <w:rPr>
                <w:b/>
                <w:bCs/>
                <w:sz w:val="20"/>
                <w:szCs w:val="20"/>
              </w:rPr>
            </w:pPr>
            <w:r w:rsidRPr="00E759F5">
              <w:rPr>
                <w:rFonts w:ascii="Times New Roman" w:eastAsia="Times New Roman" w:hAnsi="Times New Roman" w:cs="Times New Roman"/>
                <w:b/>
                <w:bCs/>
                <w:sz w:val="20"/>
                <w:szCs w:val="20"/>
              </w:rPr>
              <w:t>Šildymo išlaidų kompensacijos</w:t>
            </w:r>
          </w:p>
          <w:p w14:paraId="44FE4998" w14:textId="21EDDD34" w:rsidR="4A2CD7EC" w:rsidRPr="00E759F5" w:rsidRDefault="4A2CD7EC" w:rsidP="00E759F5">
            <w:pPr>
              <w:spacing w:line="276" w:lineRule="auto"/>
              <w:jc w:val="center"/>
              <w:rPr>
                <w:b/>
                <w:bCs/>
                <w:sz w:val="20"/>
                <w:szCs w:val="20"/>
              </w:rPr>
            </w:pPr>
            <w:r w:rsidRPr="00E759F5">
              <w:rPr>
                <w:rFonts w:ascii="Times New Roman" w:eastAsia="Times New Roman" w:hAnsi="Times New Roman" w:cs="Times New Roman"/>
                <w:b/>
                <w:bCs/>
                <w:sz w:val="20"/>
                <w:szCs w:val="20"/>
              </w:rPr>
              <w:t>(kitas kuras)</w:t>
            </w:r>
          </w:p>
        </w:tc>
        <w:tc>
          <w:tcPr>
            <w:tcW w:w="4079" w:type="dxa"/>
            <w:gridSpan w:val="3"/>
            <w:shd w:val="clear" w:color="auto" w:fill="F0F2D4" w:themeFill="accent4" w:themeFillTint="33"/>
            <w:tcMar>
              <w:left w:w="108" w:type="dxa"/>
              <w:right w:w="108" w:type="dxa"/>
            </w:tcMar>
            <w:vAlign w:val="center"/>
          </w:tcPr>
          <w:p w14:paraId="68E31647" w14:textId="573E9B85" w:rsidR="4A2CD7EC" w:rsidRPr="00E759F5" w:rsidRDefault="4A2CD7EC" w:rsidP="00E759F5">
            <w:pPr>
              <w:spacing w:line="276" w:lineRule="auto"/>
              <w:jc w:val="center"/>
              <w:rPr>
                <w:b/>
                <w:bCs/>
                <w:sz w:val="20"/>
                <w:szCs w:val="20"/>
              </w:rPr>
            </w:pPr>
            <w:r w:rsidRPr="00E759F5">
              <w:rPr>
                <w:rFonts w:ascii="Times New Roman" w:eastAsia="Times New Roman" w:hAnsi="Times New Roman" w:cs="Times New Roman"/>
                <w:b/>
                <w:bCs/>
                <w:sz w:val="20"/>
                <w:szCs w:val="20"/>
              </w:rPr>
              <w:t>Šildymo išlaidų kompensacijos</w:t>
            </w:r>
          </w:p>
          <w:p w14:paraId="630BB203" w14:textId="647AE295" w:rsidR="4A2CD7EC" w:rsidRPr="00E759F5" w:rsidRDefault="4A2CD7EC" w:rsidP="00E759F5">
            <w:pPr>
              <w:spacing w:line="276" w:lineRule="auto"/>
              <w:jc w:val="center"/>
              <w:rPr>
                <w:b/>
                <w:bCs/>
                <w:sz w:val="20"/>
                <w:szCs w:val="20"/>
              </w:rPr>
            </w:pPr>
            <w:r w:rsidRPr="00E759F5">
              <w:rPr>
                <w:rFonts w:ascii="Times New Roman" w:eastAsia="Times New Roman" w:hAnsi="Times New Roman" w:cs="Times New Roman"/>
                <w:b/>
                <w:bCs/>
                <w:sz w:val="20"/>
                <w:szCs w:val="20"/>
              </w:rPr>
              <w:t>(šilumą tiekiant centralizuotai)</w:t>
            </w:r>
          </w:p>
        </w:tc>
      </w:tr>
      <w:tr w:rsidR="4A2CD7EC" w:rsidRPr="00E759F5" w14:paraId="5A568AF6" w14:textId="77777777" w:rsidTr="00E759F5">
        <w:trPr>
          <w:trHeight w:val="300"/>
          <w:jc w:val="center"/>
        </w:trPr>
        <w:tc>
          <w:tcPr>
            <w:tcW w:w="861" w:type="dxa"/>
            <w:vMerge/>
            <w:vAlign w:val="center"/>
          </w:tcPr>
          <w:p w14:paraId="45F52DC8" w14:textId="77777777" w:rsidR="007E2043" w:rsidRPr="00E759F5" w:rsidRDefault="007E2043" w:rsidP="00E759F5">
            <w:pPr>
              <w:spacing w:line="276" w:lineRule="auto"/>
              <w:rPr>
                <w:b/>
                <w:bCs/>
                <w:sz w:val="20"/>
                <w:szCs w:val="20"/>
              </w:rPr>
            </w:pPr>
          </w:p>
        </w:tc>
        <w:tc>
          <w:tcPr>
            <w:tcW w:w="1423" w:type="dxa"/>
            <w:tcMar>
              <w:left w:w="108" w:type="dxa"/>
              <w:right w:w="108" w:type="dxa"/>
            </w:tcMar>
            <w:vAlign w:val="center"/>
          </w:tcPr>
          <w:p w14:paraId="5B6072CA" w14:textId="73A94DAC" w:rsidR="4A2CD7EC" w:rsidRPr="00E759F5" w:rsidRDefault="4A2CD7EC" w:rsidP="00E759F5">
            <w:pPr>
              <w:spacing w:line="276" w:lineRule="auto"/>
              <w:jc w:val="center"/>
              <w:rPr>
                <w:b/>
                <w:bCs/>
                <w:sz w:val="20"/>
                <w:szCs w:val="20"/>
              </w:rPr>
            </w:pPr>
            <w:r w:rsidRPr="00E759F5">
              <w:rPr>
                <w:rFonts w:ascii="Times New Roman" w:eastAsia="Times New Roman" w:hAnsi="Times New Roman" w:cs="Times New Roman"/>
                <w:b/>
                <w:bCs/>
                <w:sz w:val="20"/>
                <w:szCs w:val="20"/>
              </w:rPr>
              <w:t>Asmenys</w:t>
            </w:r>
          </w:p>
        </w:tc>
        <w:tc>
          <w:tcPr>
            <w:tcW w:w="1423" w:type="dxa"/>
            <w:tcMar>
              <w:left w:w="108" w:type="dxa"/>
              <w:right w:w="108" w:type="dxa"/>
            </w:tcMar>
            <w:vAlign w:val="center"/>
          </w:tcPr>
          <w:p w14:paraId="09396900" w14:textId="46625980" w:rsidR="4A2CD7EC" w:rsidRPr="00E759F5" w:rsidRDefault="4A2CD7EC" w:rsidP="00E759F5">
            <w:pPr>
              <w:spacing w:line="276" w:lineRule="auto"/>
              <w:jc w:val="center"/>
              <w:rPr>
                <w:b/>
                <w:bCs/>
                <w:sz w:val="20"/>
                <w:szCs w:val="20"/>
              </w:rPr>
            </w:pPr>
            <w:r w:rsidRPr="00E759F5">
              <w:rPr>
                <w:rFonts w:ascii="Times New Roman" w:eastAsia="Times New Roman" w:hAnsi="Times New Roman" w:cs="Times New Roman"/>
                <w:b/>
                <w:bCs/>
                <w:sz w:val="20"/>
                <w:szCs w:val="20"/>
              </w:rPr>
              <w:t>Būstai</w:t>
            </w:r>
          </w:p>
        </w:tc>
        <w:tc>
          <w:tcPr>
            <w:tcW w:w="1423" w:type="dxa"/>
            <w:tcMar>
              <w:left w:w="108" w:type="dxa"/>
              <w:right w:w="108" w:type="dxa"/>
            </w:tcMar>
            <w:vAlign w:val="center"/>
          </w:tcPr>
          <w:p w14:paraId="2AFD7C48" w14:textId="20B09B74" w:rsidR="4A2CD7EC" w:rsidRPr="00E759F5" w:rsidRDefault="4A2CD7EC" w:rsidP="00E759F5">
            <w:pPr>
              <w:spacing w:line="276" w:lineRule="auto"/>
              <w:jc w:val="center"/>
              <w:rPr>
                <w:b/>
                <w:bCs/>
                <w:sz w:val="20"/>
                <w:szCs w:val="20"/>
              </w:rPr>
            </w:pPr>
            <w:r w:rsidRPr="00E759F5">
              <w:rPr>
                <w:rFonts w:ascii="Times New Roman" w:eastAsia="Times New Roman" w:hAnsi="Times New Roman" w:cs="Times New Roman"/>
                <w:b/>
                <w:bCs/>
                <w:sz w:val="20"/>
                <w:szCs w:val="20"/>
              </w:rPr>
              <w:t>Išlaidos, mln. eurais</w:t>
            </w:r>
          </w:p>
        </w:tc>
        <w:tc>
          <w:tcPr>
            <w:tcW w:w="1423" w:type="dxa"/>
            <w:tcMar>
              <w:left w:w="108" w:type="dxa"/>
              <w:right w:w="108" w:type="dxa"/>
            </w:tcMar>
            <w:vAlign w:val="center"/>
          </w:tcPr>
          <w:p w14:paraId="12ACA3A6" w14:textId="632D2313" w:rsidR="4A2CD7EC" w:rsidRPr="00E759F5" w:rsidRDefault="4A2CD7EC" w:rsidP="00E759F5">
            <w:pPr>
              <w:spacing w:line="276" w:lineRule="auto"/>
              <w:jc w:val="center"/>
              <w:rPr>
                <w:b/>
                <w:bCs/>
                <w:sz w:val="20"/>
                <w:szCs w:val="20"/>
              </w:rPr>
            </w:pPr>
            <w:r w:rsidRPr="00E759F5">
              <w:rPr>
                <w:rFonts w:ascii="Times New Roman" w:eastAsia="Times New Roman" w:hAnsi="Times New Roman" w:cs="Times New Roman"/>
                <w:b/>
                <w:bCs/>
                <w:sz w:val="20"/>
                <w:szCs w:val="20"/>
              </w:rPr>
              <w:t>Asmenys</w:t>
            </w:r>
          </w:p>
        </w:tc>
        <w:tc>
          <w:tcPr>
            <w:tcW w:w="1423" w:type="dxa"/>
            <w:tcMar>
              <w:left w:w="108" w:type="dxa"/>
              <w:right w:w="108" w:type="dxa"/>
            </w:tcMar>
            <w:vAlign w:val="center"/>
          </w:tcPr>
          <w:p w14:paraId="1DF9B8DC" w14:textId="644FD33F" w:rsidR="4A2CD7EC" w:rsidRPr="00E759F5" w:rsidRDefault="4A2CD7EC" w:rsidP="00E759F5">
            <w:pPr>
              <w:spacing w:line="276" w:lineRule="auto"/>
              <w:jc w:val="center"/>
              <w:rPr>
                <w:b/>
                <w:bCs/>
                <w:sz w:val="20"/>
                <w:szCs w:val="20"/>
              </w:rPr>
            </w:pPr>
            <w:r w:rsidRPr="00E759F5">
              <w:rPr>
                <w:rFonts w:ascii="Times New Roman" w:eastAsia="Times New Roman" w:hAnsi="Times New Roman" w:cs="Times New Roman"/>
                <w:b/>
                <w:bCs/>
                <w:sz w:val="20"/>
                <w:szCs w:val="20"/>
              </w:rPr>
              <w:t>Būstai</w:t>
            </w:r>
          </w:p>
        </w:tc>
        <w:tc>
          <w:tcPr>
            <w:tcW w:w="1233" w:type="dxa"/>
            <w:tcMar>
              <w:left w:w="108" w:type="dxa"/>
              <w:right w:w="108" w:type="dxa"/>
            </w:tcMar>
            <w:vAlign w:val="center"/>
          </w:tcPr>
          <w:p w14:paraId="716F16EF" w14:textId="2AC8D1BC" w:rsidR="4A2CD7EC" w:rsidRPr="00E759F5" w:rsidRDefault="4A2CD7EC" w:rsidP="00E759F5">
            <w:pPr>
              <w:spacing w:line="276" w:lineRule="auto"/>
              <w:jc w:val="center"/>
              <w:rPr>
                <w:b/>
                <w:bCs/>
                <w:sz w:val="20"/>
                <w:szCs w:val="20"/>
              </w:rPr>
            </w:pPr>
            <w:r w:rsidRPr="00E759F5">
              <w:rPr>
                <w:rFonts w:ascii="Times New Roman" w:eastAsia="Times New Roman" w:hAnsi="Times New Roman" w:cs="Times New Roman"/>
                <w:b/>
                <w:bCs/>
                <w:sz w:val="20"/>
                <w:szCs w:val="20"/>
              </w:rPr>
              <w:t>Išlaidos, mln. eurais</w:t>
            </w:r>
          </w:p>
        </w:tc>
      </w:tr>
      <w:tr w:rsidR="4A2CD7EC" w:rsidRPr="00E759F5" w14:paraId="5AB8AE3D" w14:textId="77777777" w:rsidTr="00E759F5">
        <w:trPr>
          <w:trHeight w:val="300"/>
          <w:jc w:val="center"/>
        </w:trPr>
        <w:tc>
          <w:tcPr>
            <w:tcW w:w="861" w:type="dxa"/>
            <w:tcMar>
              <w:left w:w="108" w:type="dxa"/>
              <w:right w:w="108" w:type="dxa"/>
            </w:tcMar>
          </w:tcPr>
          <w:p w14:paraId="2DF817F5" w14:textId="5F96D573"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2022</w:t>
            </w:r>
          </w:p>
        </w:tc>
        <w:tc>
          <w:tcPr>
            <w:tcW w:w="1423" w:type="dxa"/>
            <w:tcMar>
              <w:left w:w="108" w:type="dxa"/>
              <w:right w:w="108" w:type="dxa"/>
            </w:tcMar>
          </w:tcPr>
          <w:p w14:paraId="4874E84E" w14:textId="05F0322E"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6952</w:t>
            </w:r>
          </w:p>
        </w:tc>
        <w:tc>
          <w:tcPr>
            <w:tcW w:w="1423" w:type="dxa"/>
            <w:tcMar>
              <w:left w:w="108" w:type="dxa"/>
              <w:right w:w="108" w:type="dxa"/>
            </w:tcMar>
          </w:tcPr>
          <w:p w14:paraId="6F4DB2CD" w14:textId="342F902B"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3850</w:t>
            </w:r>
          </w:p>
        </w:tc>
        <w:tc>
          <w:tcPr>
            <w:tcW w:w="1423" w:type="dxa"/>
            <w:tcMar>
              <w:left w:w="108" w:type="dxa"/>
              <w:right w:w="108" w:type="dxa"/>
            </w:tcMar>
          </w:tcPr>
          <w:p w14:paraId="0D563BDC" w14:textId="348B5657"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0,87</w:t>
            </w:r>
          </w:p>
        </w:tc>
        <w:tc>
          <w:tcPr>
            <w:tcW w:w="1423" w:type="dxa"/>
            <w:tcMar>
              <w:left w:w="108" w:type="dxa"/>
              <w:right w:w="108" w:type="dxa"/>
            </w:tcMar>
          </w:tcPr>
          <w:p w14:paraId="7F46C64D" w14:textId="29A4F9AA"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4049</w:t>
            </w:r>
          </w:p>
        </w:tc>
        <w:tc>
          <w:tcPr>
            <w:tcW w:w="1423" w:type="dxa"/>
            <w:tcMar>
              <w:left w:w="108" w:type="dxa"/>
              <w:right w:w="108" w:type="dxa"/>
            </w:tcMar>
          </w:tcPr>
          <w:p w14:paraId="746F9F95" w14:textId="2592B1E8"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2398</w:t>
            </w:r>
          </w:p>
        </w:tc>
        <w:tc>
          <w:tcPr>
            <w:tcW w:w="1233" w:type="dxa"/>
            <w:tcMar>
              <w:left w:w="108" w:type="dxa"/>
              <w:right w:w="108" w:type="dxa"/>
            </w:tcMar>
          </w:tcPr>
          <w:p w14:paraId="6B3CF4A0" w14:textId="6D9F21E4"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0,78</w:t>
            </w:r>
          </w:p>
        </w:tc>
      </w:tr>
      <w:tr w:rsidR="4A2CD7EC" w:rsidRPr="00E759F5" w14:paraId="66A525B3" w14:textId="77777777" w:rsidTr="00E759F5">
        <w:trPr>
          <w:trHeight w:val="300"/>
          <w:jc w:val="center"/>
        </w:trPr>
        <w:tc>
          <w:tcPr>
            <w:tcW w:w="861" w:type="dxa"/>
            <w:tcMar>
              <w:left w:w="108" w:type="dxa"/>
              <w:right w:w="108" w:type="dxa"/>
            </w:tcMar>
          </w:tcPr>
          <w:p w14:paraId="01157E4A" w14:textId="2F0762C9"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2023</w:t>
            </w:r>
          </w:p>
        </w:tc>
        <w:tc>
          <w:tcPr>
            <w:tcW w:w="1423" w:type="dxa"/>
            <w:tcMar>
              <w:left w:w="108" w:type="dxa"/>
              <w:right w:w="108" w:type="dxa"/>
            </w:tcMar>
          </w:tcPr>
          <w:p w14:paraId="1B0CB56D" w14:textId="2F890CE3"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12104</w:t>
            </w:r>
          </w:p>
        </w:tc>
        <w:tc>
          <w:tcPr>
            <w:tcW w:w="1423" w:type="dxa"/>
            <w:tcMar>
              <w:left w:w="108" w:type="dxa"/>
              <w:right w:w="108" w:type="dxa"/>
            </w:tcMar>
          </w:tcPr>
          <w:p w14:paraId="6A2EA3B5" w14:textId="2150C080"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5761</w:t>
            </w:r>
          </w:p>
        </w:tc>
        <w:tc>
          <w:tcPr>
            <w:tcW w:w="1423" w:type="dxa"/>
            <w:tcMar>
              <w:left w:w="108" w:type="dxa"/>
              <w:right w:w="108" w:type="dxa"/>
            </w:tcMar>
          </w:tcPr>
          <w:p w14:paraId="2B72A599" w14:textId="090DBB78"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2,58</w:t>
            </w:r>
          </w:p>
        </w:tc>
        <w:tc>
          <w:tcPr>
            <w:tcW w:w="1423" w:type="dxa"/>
            <w:tcMar>
              <w:left w:w="108" w:type="dxa"/>
              <w:right w:w="108" w:type="dxa"/>
            </w:tcMar>
          </w:tcPr>
          <w:p w14:paraId="15AFB557" w14:textId="5AA6AA05"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4526</w:t>
            </w:r>
          </w:p>
        </w:tc>
        <w:tc>
          <w:tcPr>
            <w:tcW w:w="1423" w:type="dxa"/>
            <w:tcMar>
              <w:left w:w="108" w:type="dxa"/>
              <w:right w:w="108" w:type="dxa"/>
            </w:tcMar>
          </w:tcPr>
          <w:p w14:paraId="4EF7C576" w14:textId="52A93BA2"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2613</w:t>
            </w:r>
          </w:p>
        </w:tc>
        <w:tc>
          <w:tcPr>
            <w:tcW w:w="1233" w:type="dxa"/>
            <w:tcMar>
              <w:left w:w="108" w:type="dxa"/>
              <w:right w:w="108" w:type="dxa"/>
            </w:tcMar>
          </w:tcPr>
          <w:p w14:paraId="33A4DF5D" w14:textId="7C4FA0B0"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0,89</w:t>
            </w:r>
          </w:p>
        </w:tc>
      </w:tr>
      <w:tr w:rsidR="4A2CD7EC" w:rsidRPr="00E759F5" w14:paraId="24A71C33" w14:textId="77777777" w:rsidTr="00E759F5">
        <w:trPr>
          <w:trHeight w:val="300"/>
          <w:jc w:val="center"/>
        </w:trPr>
        <w:tc>
          <w:tcPr>
            <w:tcW w:w="861" w:type="dxa"/>
            <w:tcMar>
              <w:left w:w="108" w:type="dxa"/>
              <w:right w:w="108" w:type="dxa"/>
            </w:tcMar>
          </w:tcPr>
          <w:p w14:paraId="198D7F33" w14:textId="062D7D46"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2024</w:t>
            </w:r>
          </w:p>
        </w:tc>
        <w:tc>
          <w:tcPr>
            <w:tcW w:w="1423" w:type="dxa"/>
            <w:tcMar>
              <w:left w:w="108" w:type="dxa"/>
              <w:right w:w="108" w:type="dxa"/>
            </w:tcMar>
          </w:tcPr>
          <w:p w14:paraId="0C5E6F71" w14:textId="2E5244BE"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5009</w:t>
            </w:r>
          </w:p>
        </w:tc>
        <w:tc>
          <w:tcPr>
            <w:tcW w:w="1423" w:type="dxa"/>
            <w:tcMar>
              <w:left w:w="108" w:type="dxa"/>
              <w:right w:w="108" w:type="dxa"/>
            </w:tcMar>
          </w:tcPr>
          <w:p w14:paraId="03F4FC4A" w14:textId="3CCC81C3"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2768</w:t>
            </w:r>
          </w:p>
        </w:tc>
        <w:tc>
          <w:tcPr>
            <w:tcW w:w="1423" w:type="dxa"/>
            <w:tcMar>
              <w:left w:w="108" w:type="dxa"/>
              <w:right w:w="108" w:type="dxa"/>
            </w:tcMar>
          </w:tcPr>
          <w:p w14:paraId="156F6E81" w14:textId="0033FB9D"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1,70</w:t>
            </w:r>
          </w:p>
        </w:tc>
        <w:tc>
          <w:tcPr>
            <w:tcW w:w="1423" w:type="dxa"/>
            <w:tcMar>
              <w:left w:w="108" w:type="dxa"/>
              <w:right w:w="108" w:type="dxa"/>
            </w:tcMar>
          </w:tcPr>
          <w:p w14:paraId="1F7859E9" w14:textId="4C3B4BE3"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3946</w:t>
            </w:r>
          </w:p>
        </w:tc>
        <w:tc>
          <w:tcPr>
            <w:tcW w:w="1423" w:type="dxa"/>
            <w:tcMar>
              <w:left w:w="108" w:type="dxa"/>
              <w:right w:w="108" w:type="dxa"/>
            </w:tcMar>
          </w:tcPr>
          <w:p w14:paraId="328CBD9E" w14:textId="059C6EA2" w:rsidR="4A2CD7EC" w:rsidRPr="00E759F5" w:rsidRDefault="4A2CD7EC" w:rsidP="00E759F5">
            <w:pPr>
              <w:spacing w:line="276" w:lineRule="auto"/>
              <w:jc w:val="center"/>
              <w:rPr>
                <w:sz w:val="20"/>
                <w:szCs w:val="20"/>
              </w:rPr>
            </w:pPr>
            <w:r w:rsidRPr="00E759F5">
              <w:rPr>
                <w:rFonts w:ascii="Times New Roman" w:eastAsia="Times New Roman" w:hAnsi="Times New Roman" w:cs="Times New Roman"/>
                <w:sz w:val="20"/>
                <w:szCs w:val="20"/>
                <w:lang w:val="en-US"/>
              </w:rPr>
              <w:t>2407</w:t>
            </w:r>
          </w:p>
        </w:tc>
        <w:tc>
          <w:tcPr>
            <w:tcW w:w="1233" w:type="dxa"/>
            <w:tcMar>
              <w:left w:w="108" w:type="dxa"/>
              <w:right w:w="108" w:type="dxa"/>
            </w:tcMar>
          </w:tcPr>
          <w:p w14:paraId="47D07167" w14:textId="347E5C32" w:rsidR="4A2CD7EC" w:rsidRPr="00E759F5" w:rsidRDefault="4A2CD7EC" w:rsidP="00E759F5">
            <w:pPr>
              <w:keepNext/>
              <w:spacing w:line="276" w:lineRule="auto"/>
              <w:jc w:val="center"/>
              <w:rPr>
                <w:sz w:val="20"/>
                <w:szCs w:val="20"/>
              </w:rPr>
            </w:pPr>
            <w:r w:rsidRPr="00E759F5">
              <w:rPr>
                <w:rFonts w:ascii="Times New Roman" w:eastAsia="Times New Roman" w:hAnsi="Times New Roman" w:cs="Times New Roman"/>
                <w:sz w:val="20"/>
                <w:szCs w:val="20"/>
                <w:lang w:val="en-US"/>
              </w:rPr>
              <w:t>0,55</w:t>
            </w:r>
          </w:p>
        </w:tc>
      </w:tr>
    </w:tbl>
    <w:p w14:paraId="1302AA5C" w14:textId="0366F3C3" w:rsidR="5B513FD1" w:rsidRPr="00E759F5" w:rsidRDefault="00E759F5" w:rsidP="00E759F5">
      <w:pPr>
        <w:pStyle w:val="Antrat"/>
        <w:spacing w:before="240" w:line="276" w:lineRule="auto"/>
        <w:jc w:val="center"/>
        <w:rPr>
          <w:rFonts w:ascii="Times New Roman" w:hAnsi="Times New Roman" w:cs="Times New Roman"/>
          <w:b/>
          <w:bCs/>
        </w:rPr>
      </w:pPr>
      <w:r w:rsidRPr="00E759F5">
        <w:rPr>
          <w:rFonts w:ascii="Times New Roman" w:hAnsi="Times New Roman" w:cs="Times New Roman"/>
          <w:b/>
          <w:bCs/>
          <w:sz w:val="20"/>
          <w:szCs w:val="20"/>
        </w:rPr>
        <w:t>Būsto šildymo išlaidų ir išlaidų vandeniui kompensacijų išlaidos 2022-2024 m.</w:t>
      </w:r>
    </w:p>
    <w:p w14:paraId="727145B4" w14:textId="698E9446" w:rsidR="00E759F5" w:rsidRDefault="5B513FD1" w:rsidP="00E759F5">
      <w:pPr>
        <w:spacing w:before="240" w:line="276" w:lineRule="auto"/>
        <w:jc w:val="both"/>
        <w:rPr>
          <w:rFonts w:ascii="Times New Roman" w:eastAsia="Times New Roman" w:hAnsi="Times New Roman" w:cs="Times New Roman"/>
          <w:sz w:val="24"/>
          <w:szCs w:val="24"/>
        </w:rPr>
      </w:pPr>
      <w:r w:rsidRPr="00E759F5">
        <w:rPr>
          <w:rFonts w:ascii="Times New Roman" w:eastAsia="Calibri" w:hAnsi="Times New Roman" w:cs="Times New Roman"/>
          <w:b/>
          <w:bCs/>
          <w:sz w:val="24"/>
          <w:szCs w:val="24"/>
        </w:rPr>
        <w:t>Paramos mokiniams teikimas (aprūpinimas mokinio reikmenimis)</w:t>
      </w:r>
      <w:r w:rsidR="00E759F5">
        <w:rPr>
          <w:rFonts w:ascii="Times New Roman" w:eastAsia="Calibri" w:hAnsi="Times New Roman" w:cs="Times New Roman"/>
          <w:b/>
          <w:bCs/>
          <w:sz w:val="24"/>
          <w:szCs w:val="24"/>
        </w:rPr>
        <w:t xml:space="preserve">. </w:t>
      </w:r>
      <w:r w:rsidRPr="00E759F5">
        <w:rPr>
          <w:rFonts w:ascii="Times New Roman" w:eastAsia="Times New Roman" w:hAnsi="Times New Roman" w:cs="Times New Roman"/>
          <w:sz w:val="24"/>
          <w:szCs w:val="24"/>
        </w:rPr>
        <w:t>Siekdami paremti šeimas, auginančias mokyklinio amžiaus vaikus, rinkome dokumentus ir priėmėme sprendimus nemokamo maitinimo mokyklose bei paramos mokinio reikmenims įsigyti. Parama mokinio reikmenims įsigyti buvo teikiama pinigais, o nepinigine forma – jeigu mokinio šeima patiria socialinę riziką. 1261 mokinių (</w:t>
      </w:r>
      <w:proofErr w:type="spellStart"/>
      <w:r w:rsidRPr="00E759F5">
        <w:rPr>
          <w:rFonts w:ascii="Times New Roman" w:eastAsia="Times New Roman" w:hAnsi="Times New Roman" w:cs="Times New Roman"/>
          <w:sz w:val="24"/>
          <w:szCs w:val="24"/>
        </w:rPr>
        <w:t>asm</w:t>
      </w:r>
      <w:proofErr w:type="spellEnd"/>
      <w:r w:rsidRPr="00E759F5">
        <w:rPr>
          <w:rFonts w:ascii="Times New Roman" w:eastAsia="Times New Roman" w:hAnsi="Times New Roman" w:cs="Times New Roman"/>
          <w:sz w:val="24"/>
          <w:szCs w:val="24"/>
        </w:rPr>
        <w:t>.), kuriems parama mokinio reikmenims įsigyti suteikta. Valstybės biudžeto lėšos, panaudotos išlaidoms mokinio reikmenims finansuoti 138,098 E</w:t>
      </w:r>
      <w:r w:rsidR="00E759F5">
        <w:rPr>
          <w:rFonts w:ascii="Times New Roman" w:eastAsia="Times New Roman" w:hAnsi="Times New Roman" w:cs="Times New Roman"/>
          <w:sz w:val="24"/>
          <w:szCs w:val="24"/>
        </w:rPr>
        <w:t>ur</w:t>
      </w:r>
      <w:r w:rsidRPr="00E759F5">
        <w:rPr>
          <w:rFonts w:ascii="Times New Roman" w:eastAsia="Times New Roman" w:hAnsi="Times New Roman" w:cs="Times New Roman"/>
          <w:sz w:val="24"/>
          <w:szCs w:val="24"/>
        </w:rPr>
        <w:t>.</w:t>
      </w:r>
    </w:p>
    <w:p w14:paraId="0C066E96" w14:textId="77777777" w:rsidR="00E759F5" w:rsidRPr="00E759F5" w:rsidRDefault="00E759F5" w:rsidP="00E759F5">
      <w:pPr>
        <w:spacing w:after="0" w:line="276" w:lineRule="auto"/>
        <w:jc w:val="both"/>
        <w:rPr>
          <w:rFonts w:ascii="Times New Roman" w:hAnsi="Times New Roman" w:cs="Times New Roman"/>
        </w:rPr>
      </w:pPr>
    </w:p>
    <w:tbl>
      <w:tblPr>
        <w:tblW w:w="0" w:type="auto"/>
        <w:tblInd w:w="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0"/>
        <w:gridCol w:w="3219"/>
        <w:gridCol w:w="2190"/>
      </w:tblGrid>
      <w:tr w:rsidR="4A2CD7EC" w:rsidRPr="00E759F5" w14:paraId="430E9805" w14:textId="77777777" w:rsidTr="00E759F5">
        <w:trPr>
          <w:trHeight w:val="270"/>
        </w:trPr>
        <w:tc>
          <w:tcPr>
            <w:tcW w:w="2260" w:type="dxa"/>
            <w:shd w:val="clear" w:color="auto" w:fill="F0F2D4" w:themeFill="accent4" w:themeFillTint="33"/>
          </w:tcPr>
          <w:p w14:paraId="122D6E69" w14:textId="1FBC2945" w:rsidR="4A2CD7EC" w:rsidRPr="00E759F5" w:rsidRDefault="4A2CD7EC" w:rsidP="00E759F5">
            <w:pPr>
              <w:spacing w:after="0" w:line="276" w:lineRule="auto"/>
              <w:ind w:left="3" w:right="4"/>
              <w:jc w:val="center"/>
              <w:rPr>
                <w:rFonts w:ascii="Times New Roman" w:hAnsi="Times New Roman" w:cs="Times New Roman"/>
              </w:rPr>
            </w:pPr>
            <w:r w:rsidRPr="00E759F5">
              <w:rPr>
                <w:rFonts w:ascii="Times New Roman" w:eastAsia="Arial" w:hAnsi="Times New Roman" w:cs="Times New Roman"/>
                <w:b/>
                <w:bCs/>
                <w:sz w:val="20"/>
                <w:szCs w:val="20"/>
              </w:rPr>
              <w:t>Metai</w:t>
            </w:r>
          </w:p>
        </w:tc>
        <w:tc>
          <w:tcPr>
            <w:tcW w:w="3219" w:type="dxa"/>
            <w:shd w:val="clear" w:color="auto" w:fill="F0F2D4" w:themeFill="accent4" w:themeFillTint="33"/>
          </w:tcPr>
          <w:p w14:paraId="489E00E3" w14:textId="18784413" w:rsidR="4A2CD7EC" w:rsidRPr="00E759F5" w:rsidRDefault="4A2CD7EC" w:rsidP="00E759F5">
            <w:pPr>
              <w:spacing w:after="0" w:line="276" w:lineRule="auto"/>
              <w:ind w:left="85"/>
              <w:jc w:val="center"/>
              <w:rPr>
                <w:rFonts w:ascii="Times New Roman" w:hAnsi="Times New Roman" w:cs="Times New Roman"/>
              </w:rPr>
            </w:pPr>
            <w:r w:rsidRPr="00E759F5">
              <w:rPr>
                <w:rFonts w:ascii="Times New Roman" w:eastAsia="Arial" w:hAnsi="Times New Roman" w:cs="Times New Roman"/>
                <w:b/>
                <w:bCs/>
                <w:sz w:val="20"/>
                <w:szCs w:val="20"/>
              </w:rPr>
              <w:t>Gavėjų skaičius</w:t>
            </w:r>
          </w:p>
        </w:tc>
        <w:tc>
          <w:tcPr>
            <w:tcW w:w="2190" w:type="dxa"/>
            <w:shd w:val="clear" w:color="auto" w:fill="F0F2D4" w:themeFill="accent4" w:themeFillTint="33"/>
          </w:tcPr>
          <w:p w14:paraId="34C58C6C" w14:textId="64DCEC66" w:rsidR="4A2CD7EC" w:rsidRPr="00E759F5" w:rsidRDefault="4A2CD7EC" w:rsidP="00E759F5">
            <w:pPr>
              <w:spacing w:after="0" w:line="276" w:lineRule="auto"/>
              <w:ind w:left="91" w:right="8"/>
              <w:jc w:val="center"/>
              <w:rPr>
                <w:rFonts w:ascii="Times New Roman" w:hAnsi="Times New Roman" w:cs="Times New Roman"/>
              </w:rPr>
            </w:pPr>
            <w:r w:rsidRPr="00E759F5">
              <w:rPr>
                <w:rFonts w:ascii="Times New Roman" w:eastAsia="Arial" w:hAnsi="Times New Roman" w:cs="Times New Roman"/>
                <w:b/>
                <w:bCs/>
                <w:sz w:val="20"/>
                <w:szCs w:val="20"/>
              </w:rPr>
              <w:t>Išlaidos (tūkst. Eur)</w:t>
            </w:r>
          </w:p>
        </w:tc>
      </w:tr>
      <w:tr w:rsidR="4A2CD7EC" w:rsidRPr="00E759F5" w14:paraId="000B233E" w14:textId="77777777" w:rsidTr="00E759F5">
        <w:trPr>
          <w:trHeight w:val="300"/>
        </w:trPr>
        <w:tc>
          <w:tcPr>
            <w:tcW w:w="2260" w:type="dxa"/>
            <w:shd w:val="clear" w:color="auto" w:fill="auto"/>
          </w:tcPr>
          <w:p w14:paraId="56DE776F" w14:textId="054AF0C8" w:rsidR="4A2CD7EC" w:rsidRPr="00E759F5" w:rsidRDefault="4A2CD7EC" w:rsidP="00E759F5">
            <w:pPr>
              <w:spacing w:after="0" w:line="276" w:lineRule="auto"/>
              <w:ind w:right="4"/>
              <w:jc w:val="center"/>
              <w:rPr>
                <w:rFonts w:ascii="Times New Roman" w:hAnsi="Times New Roman" w:cs="Times New Roman"/>
              </w:rPr>
            </w:pPr>
            <w:r w:rsidRPr="00E759F5">
              <w:rPr>
                <w:rFonts w:ascii="Times New Roman" w:eastAsia="Arial" w:hAnsi="Times New Roman" w:cs="Times New Roman"/>
                <w:b/>
                <w:bCs/>
                <w:sz w:val="20"/>
                <w:szCs w:val="20"/>
              </w:rPr>
              <w:t>2022</w:t>
            </w:r>
          </w:p>
        </w:tc>
        <w:tc>
          <w:tcPr>
            <w:tcW w:w="3219" w:type="dxa"/>
            <w:shd w:val="clear" w:color="auto" w:fill="auto"/>
          </w:tcPr>
          <w:p w14:paraId="5DA5368B" w14:textId="292AEA81" w:rsidR="4A2CD7EC" w:rsidRPr="00E759F5" w:rsidRDefault="4A2CD7EC" w:rsidP="00E759F5">
            <w:pPr>
              <w:spacing w:after="0" w:line="276" w:lineRule="auto"/>
              <w:ind w:left="85" w:right="3"/>
              <w:jc w:val="center"/>
              <w:rPr>
                <w:rFonts w:ascii="Times New Roman" w:hAnsi="Times New Roman" w:cs="Times New Roman"/>
              </w:rPr>
            </w:pPr>
            <w:r w:rsidRPr="00E759F5">
              <w:rPr>
                <w:rFonts w:ascii="Times New Roman" w:eastAsia="Microsoft Sans Serif" w:hAnsi="Times New Roman" w:cs="Times New Roman"/>
                <w:sz w:val="20"/>
                <w:szCs w:val="20"/>
              </w:rPr>
              <w:t>1883</w:t>
            </w:r>
          </w:p>
        </w:tc>
        <w:tc>
          <w:tcPr>
            <w:tcW w:w="2190" w:type="dxa"/>
            <w:shd w:val="clear" w:color="auto" w:fill="auto"/>
          </w:tcPr>
          <w:p w14:paraId="31F876E0" w14:textId="55CC9894" w:rsidR="4A2CD7EC" w:rsidRPr="00E759F5" w:rsidRDefault="4A2CD7EC" w:rsidP="00E759F5">
            <w:pPr>
              <w:spacing w:after="0" w:line="276" w:lineRule="auto"/>
              <w:ind w:left="91" w:right="1"/>
              <w:jc w:val="center"/>
              <w:rPr>
                <w:rFonts w:ascii="Times New Roman" w:hAnsi="Times New Roman" w:cs="Times New Roman"/>
              </w:rPr>
            </w:pPr>
            <w:r w:rsidRPr="00E759F5">
              <w:rPr>
                <w:rFonts w:ascii="Times New Roman" w:eastAsia="Microsoft Sans Serif" w:hAnsi="Times New Roman" w:cs="Times New Roman"/>
                <w:sz w:val="20"/>
                <w:szCs w:val="20"/>
              </w:rPr>
              <w:t>173,24</w:t>
            </w:r>
          </w:p>
        </w:tc>
      </w:tr>
      <w:tr w:rsidR="4A2CD7EC" w:rsidRPr="00E759F5" w14:paraId="32CFC3E4" w14:textId="77777777" w:rsidTr="00E759F5">
        <w:trPr>
          <w:trHeight w:val="300"/>
        </w:trPr>
        <w:tc>
          <w:tcPr>
            <w:tcW w:w="2260" w:type="dxa"/>
            <w:shd w:val="clear" w:color="auto" w:fill="auto"/>
          </w:tcPr>
          <w:p w14:paraId="39F85F65" w14:textId="16D771A0" w:rsidR="4A2CD7EC" w:rsidRPr="00E759F5" w:rsidRDefault="4A2CD7EC" w:rsidP="00E759F5">
            <w:pPr>
              <w:spacing w:after="0" w:line="276" w:lineRule="auto"/>
              <w:ind w:right="4"/>
              <w:jc w:val="center"/>
              <w:rPr>
                <w:rFonts w:ascii="Times New Roman" w:hAnsi="Times New Roman" w:cs="Times New Roman"/>
              </w:rPr>
            </w:pPr>
            <w:r w:rsidRPr="00E759F5">
              <w:rPr>
                <w:rFonts w:ascii="Times New Roman" w:eastAsia="Arial" w:hAnsi="Times New Roman" w:cs="Times New Roman"/>
                <w:b/>
                <w:bCs/>
                <w:color w:val="000000" w:themeColor="text1"/>
                <w:sz w:val="20"/>
                <w:szCs w:val="20"/>
              </w:rPr>
              <w:t>2023</w:t>
            </w:r>
          </w:p>
          <w:p w14:paraId="558E34EE" w14:textId="204B6E65" w:rsidR="4A2CD7EC" w:rsidRPr="00E759F5" w:rsidRDefault="4A2CD7EC" w:rsidP="00E759F5">
            <w:pPr>
              <w:spacing w:after="0" w:line="276" w:lineRule="auto"/>
              <w:ind w:right="4"/>
              <w:jc w:val="center"/>
              <w:rPr>
                <w:rFonts w:ascii="Times New Roman" w:hAnsi="Times New Roman" w:cs="Times New Roman"/>
              </w:rPr>
            </w:pPr>
            <w:r w:rsidRPr="00E759F5">
              <w:rPr>
                <w:rFonts w:ascii="Times New Roman" w:eastAsia="Arial" w:hAnsi="Times New Roman" w:cs="Times New Roman"/>
                <w:b/>
                <w:bCs/>
                <w:color w:val="000000" w:themeColor="text1"/>
                <w:sz w:val="20"/>
                <w:szCs w:val="20"/>
              </w:rPr>
              <w:t>2024</w:t>
            </w:r>
          </w:p>
        </w:tc>
        <w:tc>
          <w:tcPr>
            <w:tcW w:w="3219" w:type="dxa"/>
            <w:shd w:val="clear" w:color="auto" w:fill="auto"/>
          </w:tcPr>
          <w:p w14:paraId="2EE582D7" w14:textId="3A793413" w:rsidR="4A2CD7EC" w:rsidRPr="00E759F5" w:rsidRDefault="4A2CD7EC" w:rsidP="00E759F5">
            <w:pPr>
              <w:spacing w:after="0" w:line="276" w:lineRule="auto"/>
              <w:ind w:left="85" w:right="3"/>
              <w:jc w:val="center"/>
              <w:rPr>
                <w:rFonts w:ascii="Times New Roman" w:hAnsi="Times New Roman" w:cs="Times New Roman"/>
              </w:rPr>
            </w:pPr>
            <w:r w:rsidRPr="00E759F5">
              <w:rPr>
                <w:rFonts w:ascii="Times New Roman" w:eastAsia="Microsoft Sans Serif" w:hAnsi="Times New Roman" w:cs="Times New Roman"/>
                <w:color w:val="000000" w:themeColor="text1"/>
                <w:sz w:val="20"/>
                <w:szCs w:val="20"/>
              </w:rPr>
              <w:t>1807</w:t>
            </w:r>
          </w:p>
          <w:p w14:paraId="0BF2C367" w14:textId="1E5E06A4" w:rsidR="4A2CD7EC" w:rsidRPr="00E759F5" w:rsidRDefault="4A2CD7EC" w:rsidP="00E759F5">
            <w:pPr>
              <w:spacing w:after="0" w:line="276" w:lineRule="auto"/>
              <w:ind w:left="85" w:right="3"/>
              <w:jc w:val="center"/>
              <w:rPr>
                <w:rFonts w:ascii="Times New Roman" w:hAnsi="Times New Roman" w:cs="Times New Roman"/>
              </w:rPr>
            </w:pPr>
            <w:r w:rsidRPr="00E759F5">
              <w:rPr>
                <w:rFonts w:ascii="Times New Roman" w:eastAsia="Microsoft Sans Serif" w:hAnsi="Times New Roman" w:cs="Times New Roman"/>
                <w:color w:val="000000" w:themeColor="text1"/>
                <w:sz w:val="20"/>
                <w:szCs w:val="20"/>
              </w:rPr>
              <w:t>1261</w:t>
            </w:r>
          </w:p>
        </w:tc>
        <w:tc>
          <w:tcPr>
            <w:tcW w:w="2190" w:type="dxa"/>
            <w:shd w:val="clear" w:color="auto" w:fill="auto"/>
          </w:tcPr>
          <w:p w14:paraId="59235EBA" w14:textId="70F15F23" w:rsidR="4A2CD7EC" w:rsidRPr="00E759F5" w:rsidRDefault="4A2CD7EC" w:rsidP="00E759F5">
            <w:pPr>
              <w:spacing w:after="0" w:line="276" w:lineRule="auto"/>
              <w:ind w:left="91"/>
              <w:jc w:val="center"/>
              <w:rPr>
                <w:rFonts w:ascii="Times New Roman" w:hAnsi="Times New Roman" w:cs="Times New Roman"/>
              </w:rPr>
            </w:pPr>
            <w:r w:rsidRPr="00E759F5">
              <w:rPr>
                <w:rFonts w:ascii="Times New Roman" w:eastAsia="Microsoft Sans Serif" w:hAnsi="Times New Roman" w:cs="Times New Roman"/>
                <w:color w:val="000000" w:themeColor="text1"/>
                <w:sz w:val="20"/>
                <w:szCs w:val="20"/>
              </w:rPr>
              <w:t>172,21</w:t>
            </w:r>
          </w:p>
          <w:p w14:paraId="383B534A" w14:textId="769FAEA2" w:rsidR="4A2CD7EC" w:rsidRPr="00E759F5" w:rsidRDefault="4A2CD7EC" w:rsidP="00E759F5">
            <w:pPr>
              <w:keepNext/>
              <w:spacing w:after="0" w:line="276" w:lineRule="auto"/>
              <w:ind w:left="91"/>
              <w:jc w:val="center"/>
              <w:rPr>
                <w:rFonts w:ascii="Times New Roman" w:hAnsi="Times New Roman" w:cs="Times New Roman"/>
              </w:rPr>
            </w:pPr>
            <w:r w:rsidRPr="00E759F5">
              <w:rPr>
                <w:rFonts w:ascii="Times New Roman" w:eastAsia="Microsoft Sans Serif" w:hAnsi="Times New Roman" w:cs="Times New Roman"/>
                <w:color w:val="000000" w:themeColor="text1"/>
                <w:sz w:val="20"/>
                <w:szCs w:val="20"/>
              </w:rPr>
              <w:t>138,1</w:t>
            </w:r>
          </w:p>
        </w:tc>
      </w:tr>
    </w:tbl>
    <w:p w14:paraId="1B74BA15" w14:textId="6341D1A2" w:rsidR="5B513FD1" w:rsidRPr="00E759F5" w:rsidRDefault="00E759F5" w:rsidP="00E759F5">
      <w:pPr>
        <w:pStyle w:val="Antrat"/>
        <w:spacing w:before="240" w:line="276" w:lineRule="auto"/>
        <w:jc w:val="center"/>
        <w:rPr>
          <w:rFonts w:ascii="Times New Roman" w:hAnsi="Times New Roman" w:cs="Times New Roman"/>
          <w:b/>
          <w:bCs/>
          <w:sz w:val="20"/>
          <w:szCs w:val="20"/>
        </w:rPr>
      </w:pPr>
      <w:r w:rsidRPr="00E759F5">
        <w:rPr>
          <w:rFonts w:ascii="Times New Roman" w:hAnsi="Times New Roman" w:cs="Times New Roman"/>
          <w:b/>
          <w:bCs/>
          <w:sz w:val="20"/>
          <w:szCs w:val="20"/>
        </w:rPr>
        <w:t>Paramos mokinio reikmenimis palyginimas</w:t>
      </w:r>
    </w:p>
    <w:p w14:paraId="48F5BB99" w14:textId="77777777" w:rsidR="00E759F5" w:rsidRDefault="5B513FD1" w:rsidP="00E759F5">
      <w:pPr>
        <w:spacing w:line="276" w:lineRule="auto"/>
        <w:jc w:val="both"/>
        <w:rPr>
          <w:rFonts w:ascii="Times New Roman" w:eastAsia="Times New Roman" w:hAnsi="Times New Roman" w:cs="Times New Roman"/>
          <w:sz w:val="24"/>
          <w:szCs w:val="24"/>
        </w:rPr>
      </w:pPr>
      <w:r w:rsidRPr="00E759F5">
        <w:rPr>
          <w:rFonts w:ascii="Times New Roman" w:eastAsia="Calibri" w:hAnsi="Times New Roman" w:cs="Times New Roman"/>
          <w:b/>
          <w:bCs/>
          <w:sz w:val="24"/>
          <w:szCs w:val="24"/>
        </w:rPr>
        <w:t>Socialinės reabilitacijos paslaugų neįgaliesiems bendruomenėje</w:t>
      </w:r>
      <w:r w:rsidR="00E759F5">
        <w:rPr>
          <w:rFonts w:ascii="Times New Roman" w:eastAsia="Calibri" w:hAnsi="Times New Roman" w:cs="Times New Roman"/>
          <w:b/>
          <w:bCs/>
          <w:sz w:val="24"/>
          <w:szCs w:val="24"/>
        </w:rPr>
        <w:t xml:space="preserve">. </w:t>
      </w:r>
      <w:r w:rsidRPr="00E759F5">
        <w:rPr>
          <w:rFonts w:ascii="Times New Roman" w:eastAsia="Times New Roman" w:hAnsi="Times New Roman" w:cs="Times New Roman"/>
          <w:sz w:val="24"/>
          <w:szCs w:val="24"/>
        </w:rPr>
        <w:t>2024 m. akredituotų socialinių paslaugų įstaigų skaičius nepakito, liko 7 socialinių paslaugų įstaigos, kuriose numatyta, kad paslauga gali būti suteikta 138 asmenims su negalia, paslaugą asmenims su negalia teikė 6 socialinių paslaugų įstaigos, kuriose numatyta, kad paslauga gali būti suteikta 123 asmenims su negalia, kaip ir ankstesniais metais.</w:t>
      </w:r>
    </w:p>
    <w:p w14:paraId="3DE1061D" w14:textId="77777777" w:rsidR="00E759F5" w:rsidRDefault="5B513FD1" w:rsidP="00E759F5">
      <w:pPr>
        <w:spacing w:line="276" w:lineRule="auto"/>
        <w:jc w:val="both"/>
        <w:rPr>
          <w:rFonts w:ascii="Times New Roman" w:hAnsi="Times New Roman" w:cs="Times New Roman"/>
        </w:rPr>
      </w:pPr>
      <w:r w:rsidRPr="00E759F5">
        <w:rPr>
          <w:rFonts w:ascii="Times New Roman" w:eastAsia="Times New Roman" w:hAnsi="Times New Roman" w:cs="Times New Roman"/>
          <w:sz w:val="24"/>
          <w:szCs w:val="24"/>
        </w:rPr>
        <w:t>2024 m. socialinė reabilitacija asmenims su negalia bendruomenėje buvo suteikta 115 asmenims su negalia, iš jų 23 vaikams su negalia.</w:t>
      </w:r>
    </w:p>
    <w:p w14:paraId="3669AFF7" w14:textId="24D5EC90" w:rsidR="5B513FD1" w:rsidRPr="00E759F5" w:rsidRDefault="5B513FD1" w:rsidP="00E759F5">
      <w:pPr>
        <w:spacing w:line="276" w:lineRule="auto"/>
        <w:jc w:val="both"/>
        <w:rPr>
          <w:rFonts w:ascii="Times New Roman" w:hAnsi="Times New Roman" w:cs="Times New Roman"/>
        </w:rPr>
      </w:pPr>
      <w:r w:rsidRPr="00E759F5">
        <w:rPr>
          <w:rFonts w:ascii="Times New Roman" w:eastAsia="Times New Roman" w:hAnsi="Times New Roman" w:cs="Times New Roman"/>
          <w:sz w:val="24"/>
          <w:szCs w:val="24"/>
        </w:rPr>
        <w:t>Pagrindinės paslaugos:</w:t>
      </w:r>
    </w:p>
    <w:p w14:paraId="6869AD6F" w14:textId="61E9CCDC" w:rsidR="5B513FD1" w:rsidRPr="00E759F5" w:rsidRDefault="5B513FD1" w:rsidP="0064274E">
      <w:pPr>
        <w:pStyle w:val="Sraopastraipa"/>
        <w:numPr>
          <w:ilvl w:val="0"/>
          <w:numId w:val="28"/>
        </w:numPr>
        <w:tabs>
          <w:tab w:val="left" w:pos="851"/>
        </w:tabs>
        <w:spacing w:after="0" w:line="276" w:lineRule="auto"/>
        <w:ind w:left="0" w:firstLine="567"/>
        <w:jc w:val="both"/>
        <w:rPr>
          <w:rFonts w:ascii="Times New Roman" w:eastAsia="Times New Roman" w:hAnsi="Times New Roman" w:cs="Times New Roman"/>
          <w:sz w:val="24"/>
          <w:szCs w:val="24"/>
        </w:rPr>
      </w:pPr>
      <w:r w:rsidRPr="00E759F5">
        <w:rPr>
          <w:rFonts w:ascii="Times New Roman" w:eastAsia="Times New Roman" w:hAnsi="Times New Roman" w:cs="Times New Roman"/>
          <w:sz w:val="24"/>
          <w:szCs w:val="24"/>
        </w:rPr>
        <w:t>socialinių ir (ar) kasdienių savarankiško gyvenimo įgūdžių, gebėjimų ugdymas ir (ar) palaikymas, ir (ar) atkūrimas, suteikiant bendrąsias žinias ir praktiškai mokant spręsti dėl negalios buityje ir (ar) aplinkoje kylančias problemas,</w:t>
      </w:r>
    </w:p>
    <w:p w14:paraId="0EF362ED" w14:textId="12CA941F" w:rsidR="5B513FD1" w:rsidRPr="00E759F5" w:rsidRDefault="5B513FD1" w:rsidP="0064274E">
      <w:pPr>
        <w:pStyle w:val="Sraopastraipa"/>
        <w:numPr>
          <w:ilvl w:val="0"/>
          <w:numId w:val="28"/>
        </w:numPr>
        <w:tabs>
          <w:tab w:val="left" w:pos="851"/>
        </w:tabs>
        <w:spacing w:after="0" w:line="276" w:lineRule="auto"/>
        <w:ind w:left="0" w:firstLine="567"/>
        <w:jc w:val="both"/>
        <w:rPr>
          <w:rFonts w:ascii="Times New Roman" w:eastAsia="Times New Roman" w:hAnsi="Times New Roman" w:cs="Times New Roman"/>
          <w:sz w:val="24"/>
          <w:szCs w:val="24"/>
        </w:rPr>
      </w:pPr>
      <w:r w:rsidRPr="00E759F5">
        <w:rPr>
          <w:rFonts w:ascii="Times New Roman" w:eastAsia="Times New Roman" w:hAnsi="Times New Roman" w:cs="Times New Roman"/>
          <w:sz w:val="24"/>
          <w:szCs w:val="24"/>
        </w:rPr>
        <w:t>mokymosi, užimtumo ir (ar) darbinių įgūdžių ugdymas, atkūrimas ir (ar) stiprinimas, padedant pasirengti dalyvauti darbo rinkoje ir (ar) įsidarbinti, ir (ar) išsilaikyti darbo vietoje ar dalyvauti užimtumo veikloje.</w:t>
      </w:r>
    </w:p>
    <w:p w14:paraId="44D707F7" w14:textId="77777777" w:rsidR="00E759F5" w:rsidRDefault="5B513FD1" w:rsidP="00E759F5">
      <w:pPr>
        <w:spacing w:before="240" w:after="0" w:line="276" w:lineRule="auto"/>
        <w:jc w:val="both"/>
        <w:rPr>
          <w:rFonts w:ascii="Times New Roman" w:eastAsia="Times New Roman" w:hAnsi="Times New Roman" w:cs="Times New Roman"/>
          <w:sz w:val="24"/>
          <w:szCs w:val="24"/>
        </w:rPr>
      </w:pPr>
      <w:r w:rsidRPr="00E759F5">
        <w:rPr>
          <w:rFonts w:ascii="Times New Roman" w:eastAsia="Times New Roman" w:hAnsi="Times New Roman" w:cs="Times New Roman"/>
          <w:sz w:val="24"/>
          <w:szCs w:val="24"/>
        </w:rPr>
        <w:t>Socialinės reabilitacijos asmenims su negalia bendruomenėje paslauga finansuojama iš valstybės ir savivaldybės biudžetų. Vilniaus rajono savivaldybės tarybos sprendimu įkainis 1 asmeniui su negalia mėnesiui nustatytas 0,5 BSI įkainis. Apie valstybės biudžeto įkainį žinoma ateinančių metų pradžioje. Planuojant biudžetą būtina numatyti lėšas, kad būtų galimybė finansuoti visiems 138 asmenims su negalia paslaugos gavimą, todėl planuojamos lėšos niekada nesutaps su realiomis išlaidomis. 2024 m. iš savivaldybės biudžeto išmokėta 34953 eurai, iš valstybės biudžeto išmokėta 47581</w:t>
      </w:r>
      <w:r w:rsidR="00E759F5" w:rsidRPr="00E759F5">
        <w:rPr>
          <w:rFonts w:ascii="Times New Roman" w:eastAsia="Times New Roman" w:hAnsi="Times New Roman" w:cs="Times New Roman"/>
          <w:sz w:val="24"/>
          <w:szCs w:val="24"/>
        </w:rPr>
        <w:t xml:space="preserve"> Eur</w:t>
      </w:r>
      <w:r w:rsidRPr="00E759F5">
        <w:rPr>
          <w:rFonts w:ascii="Times New Roman" w:eastAsia="Times New Roman" w:hAnsi="Times New Roman" w:cs="Times New Roman"/>
          <w:sz w:val="24"/>
          <w:szCs w:val="24"/>
        </w:rPr>
        <w:t>.</w:t>
      </w:r>
    </w:p>
    <w:p w14:paraId="5E5188E2" w14:textId="5F56EC72" w:rsidR="5B513FD1" w:rsidRPr="00E759F5" w:rsidRDefault="5B513FD1" w:rsidP="00E759F5">
      <w:pPr>
        <w:spacing w:before="240" w:after="0" w:line="276" w:lineRule="auto"/>
        <w:jc w:val="both"/>
        <w:rPr>
          <w:rFonts w:ascii="Times New Roman" w:hAnsi="Times New Roman" w:cs="Times New Roman"/>
        </w:rPr>
      </w:pPr>
      <w:r w:rsidRPr="00E759F5">
        <w:rPr>
          <w:rFonts w:ascii="Times New Roman" w:eastAsia="Calibri" w:hAnsi="Times New Roman" w:cs="Times New Roman"/>
          <w:b/>
          <w:bCs/>
          <w:sz w:val="24"/>
          <w:szCs w:val="24"/>
        </w:rPr>
        <w:t>Vaiko išmokų mokėjimas ir administravimas</w:t>
      </w:r>
      <w:r w:rsidR="00E759F5">
        <w:rPr>
          <w:rFonts w:ascii="Times New Roman" w:eastAsia="Calibri" w:hAnsi="Times New Roman" w:cs="Times New Roman"/>
          <w:b/>
          <w:bCs/>
          <w:sz w:val="24"/>
          <w:szCs w:val="24"/>
        </w:rPr>
        <w:t xml:space="preserve">. </w:t>
      </w:r>
    </w:p>
    <w:p w14:paraId="045DF449" w14:textId="64FC3DE5" w:rsidR="5B513FD1" w:rsidRDefault="5B513FD1" w:rsidP="4A2CD7EC">
      <w:pPr>
        <w:spacing w:after="0" w:line="252" w:lineRule="auto"/>
        <w:ind w:firstLine="709"/>
        <w:jc w:val="both"/>
      </w:pPr>
      <w:r w:rsidRPr="4A2CD7EC">
        <w:rPr>
          <w:rFonts w:ascii="Times New Roman" w:eastAsia="Times New Roman" w:hAnsi="Times New Roman" w:cs="Times New Roman"/>
          <w:sz w:val="24"/>
          <w:szCs w:val="24"/>
        </w:rPr>
        <w:t xml:space="preserve"> </w:t>
      </w:r>
    </w:p>
    <w:tbl>
      <w:tblPr>
        <w:tblStyle w:val="Lentelstinklelis"/>
        <w:tblW w:w="0" w:type="auto"/>
        <w:tblLayout w:type="fixed"/>
        <w:tblLook w:val="04A0" w:firstRow="1" w:lastRow="0" w:firstColumn="1" w:lastColumn="0" w:noHBand="0" w:noVBand="1"/>
      </w:tblPr>
      <w:tblGrid>
        <w:gridCol w:w="562"/>
        <w:gridCol w:w="3288"/>
        <w:gridCol w:w="1669"/>
        <w:gridCol w:w="1701"/>
        <w:gridCol w:w="1701"/>
      </w:tblGrid>
      <w:tr w:rsidR="4A2CD7EC" w:rsidRPr="009545F2" w14:paraId="61A5908C" w14:textId="77777777" w:rsidTr="009545F2">
        <w:trPr>
          <w:trHeight w:val="660"/>
        </w:trPr>
        <w:tc>
          <w:tcPr>
            <w:tcW w:w="562" w:type="dxa"/>
            <w:shd w:val="clear" w:color="auto" w:fill="F0F2D4" w:themeFill="accent4" w:themeFillTint="33"/>
            <w:tcMar>
              <w:left w:w="108" w:type="dxa"/>
              <w:right w:w="108" w:type="dxa"/>
            </w:tcMar>
          </w:tcPr>
          <w:p w14:paraId="468475B6" w14:textId="0AE8BC2C"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b/>
                <w:bCs/>
                <w:sz w:val="20"/>
                <w:szCs w:val="20"/>
              </w:rPr>
              <w:t>Eil.</w:t>
            </w:r>
          </w:p>
          <w:p w14:paraId="15EFA7A8" w14:textId="1B6285D2"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b/>
                <w:bCs/>
                <w:sz w:val="20"/>
                <w:szCs w:val="20"/>
              </w:rPr>
              <w:t>Nr.</w:t>
            </w:r>
          </w:p>
        </w:tc>
        <w:tc>
          <w:tcPr>
            <w:tcW w:w="3288" w:type="dxa"/>
            <w:shd w:val="clear" w:color="auto" w:fill="F0F2D4" w:themeFill="accent4" w:themeFillTint="33"/>
            <w:tcMar>
              <w:left w:w="108" w:type="dxa"/>
              <w:right w:w="108" w:type="dxa"/>
            </w:tcMar>
          </w:tcPr>
          <w:p w14:paraId="462DD0AC" w14:textId="4B475306"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b/>
                <w:bCs/>
                <w:sz w:val="20"/>
                <w:szCs w:val="20"/>
              </w:rPr>
              <w:t>Išmokos pavadinimas</w:t>
            </w:r>
          </w:p>
        </w:tc>
        <w:tc>
          <w:tcPr>
            <w:tcW w:w="1669" w:type="dxa"/>
            <w:shd w:val="clear" w:color="auto" w:fill="F0F2D4" w:themeFill="accent4" w:themeFillTint="33"/>
            <w:tcMar>
              <w:left w:w="108" w:type="dxa"/>
              <w:right w:w="108" w:type="dxa"/>
            </w:tcMar>
          </w:tcPr>
          <w:p w14:paraId="52D3208B" w14:textId="4DB0B0E3"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b/>
                <w:bCs/>
                <w:sz w:val="20"/>
                <w:szCs w:val="20"/>
              </w:rPr>
              <w:t>2022 m.</w:t>
            </w:r>
          </w:p>
          <w:p w14:paraId="0080FEE7" w14:textId="066F7E2C"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b/>
                <w:bCs/>
                <w:sz w:val="20"/>
                <w:szCs w:val="20"/>
              </w:rPr>
              <w:t>Išmokėta</w:t>
            </w:r>
          </w:p>
          <w:p w14:paraId="079C4BB0" w14:textId="0D77E351"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b/>
                <w:bCs/>
                <w:sz w:val="20"/>
                <w:szCs w:val="20"/>
              </w:rPr>
              <w:t>(tūkst. Eur)</w:t>
            </w:r>
          </w:p>
        </w:tc>
        <w:tc>
          <w:tcPr>
            <w:tcW w:w="1701" w:type="dxa"/>
            <w:shd w:val="clear" w:color="auto" w:fill="F0F2D4" w:themeFill="accent4" w:themeFillTint="33"/>
            <w:tcMar>
              <w:left w:w="108" w:type="dxa"/>
              <w:right w:w="108" w:type="dxa"/>
            </w:tcMar>
          </w:tcPr>
          <w:p w14:paraId="2C05E54F" w14:textId="71CE83AB"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b/>
                <w:bCs/>
                <w:sz w:val="20"/>
                <w:szCs w:val="20"/>
              </w:rPr>
              <w:t>2023 m.</w:t>
            </w:r>
          </w:p>
          <w:p w14:paraId="3A8B3319" w14:textId="1947D28F"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b/>
                <w:bCs/>
                <w:sz w:val="20"/>
                <w:szCs w:val="20"/>
              </w:rPr>
              <w:t>Išmokėta</w:t>
            </w:r>
          </w:p>
          <w:p w14:paraId="7C8842F0" w14:textId="4F600A6A"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b/>
                <w:bCs/>
                <w:sz w:val="20"/>
                <w:szCs w:val="20"/>
              </w:rPr>
              <w:t>(tūkst. Eur)</w:t>
            </w:r>
          </w:p>
        </w:tc>
        <w:tc>
          <w:tcPr>
            <w:tcW w:w="1701" w:type="dxa"/>
            <w:shd w:val="clear" w:color="auto" w:fill="F0F2D4" w:themeFill="accent4" w:themeFillTint="33"/>
            <w:tcMar>
              <w:left w:w="108" w:type="dxa"/>
              <w:right w:w="108" w:type="dxa"/>
            </w:tcMar>
          </w:tcPr>
          <w:p w14:paraId="2476755E" w14:textId="777A8E4F"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b/>
                <w:bCs/>
                <w:sz w:val="20"/>
                <w:szCs w:val="20"/>
              </w:rPr>
              <w:t>2024 m.</w:t>
            </w:r>
          </w:p>
          <w:p w14:paraId="4AC546FF" w14:textId="29E59715"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b/>
                <w:bCs/>
                <w:sz w:val="20"/>
                <w:szCs w:val="20"/>
              </w:rPr>
              <w:t>Išmokėta</w:t>
            </w:r>
          </w:p>
          <w:p w14:paraId="33042B24" w14:textId="78939521"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b/>
                <w:bCs/>
                <w:sz w:val="20"/>
                <w:szCs w:val="20"/>
              </w:rPr>
              <w:t>(tūkst. Eur)</w:t>
            </w:r>
          </w:p>
        </w:tc>
      </w:tr>
      <w:tr w:rsidR="4A2CD7EC" w:rsidRPr="009545F2" w14:paraId="02851710" w14:textId="77777777" w:rsidTr="009545F2">
        <w:trPr>
          <w:trHeight w:val="300"/>
        </w:trPr>
        <w:tc>
          <w:tcPr>
            <w:tcW w:w="562" w:type="dxa"/>
            <w:tcMar>
              <w:left w:w="108" w:type="dxa"/>
              <w:right w:w="108" w:type="dxa"/>
            </w:tcMar>
          </w:tcPr>
          <w:p w14:paraId="3709C723" w14:textId="0C5825E6"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1.</w:t>
            </w:r>
          </w:p>
        </w:tc>
        <w:tc>
          <w:tcPr>
            <w:tcW w:w="3288" w:type="dxa"/>
            <w:tcMar>
              <w:left w:w="108" w:type="dxa"/>
              <w:right w:w="108" w:type="dxa"/>
            </w:tcMar>
          </w:tcPr>
          <w:p w14:paraId="3F0638A3" w14:textId="5B223B7E" w:rsidR="4A2CD7EC" w:rsidRPr="009545F2" w:rsidRDefault="4A2CD7EC" w:rsidP="00F70C18">
            <w:pPr>
              <w:spacing w:line="276" w:lineRule="auto"/>
              <w:rPr>
                <w:rFonts w:ascii="Times New Roman" w:hAnsi="Times New Roman" w:cs="Times New Roman"/>
                <w:sz w:val="20"/>
                <w:szCs w:val="20"/>
              </w:rPr>
            </w:pPr>
            <w:r w:rsidRPr="009545F2">
              <w:rPr>
                <w:rFonts w:ascii="Times New Roman" w:eastAsia="Times New Roman" w:hAnsi="Times New Roman" w:cs="Times New Roman"/>
                <w:sz w:val="20"/>
                <w:szCs w:val="20"/>
              </w:rPr>
              <w:t>Vienkartinės išmoka vaikui</w:t>
            </w:r>
          </w:p>
        </w:tc>
        <w:tc>
          <w:tcPr>
            <w:tcW w:w="1669" w:type="dxa"/>
            <w:tcMar>
              <w:left w:w="108" w:type="dxa"/>
              <w:right w:w="108" w:type="dxa"/>
            </w:tcMar>
          </w:tcPr>
          <w:p w14:paraId="73FD8E8D" w14:textId="279E5B26"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470,7</w:t>
            </w:r>
          </w:p>
        </w:tc>
        <w:tc>
          <w:tcPr>
            <w:tcW w:w="1701" w:type="dxa"/>
            <w:tcMar>
              <w:left w:w="108" w:type="dxa"/>
              <w:right w:w="108" w:type="dxa"/>
            </w:tcMar>
          </w:tcPr>
          <w:p w14:paraId="74BDC89A" w14:textId="0F0C3FBA"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494,2</w:t>
            </w:r>
          </w:p>
        </w:tc>
        <w:tc>
          <w:tcPr>
            <w:tcW w:w="1701" w:type="dxa"/>
            <w:tcMar>
              <w:left w:w="108" w:type="dxa"/>
              <w:right w:w="108" w:type="dxa"/>
            </w:tcMar>
          </w:tcPr>
          <w:p w14:paraId="4D0E139C" w14:textId="00F84AEF"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510,9</w:t>
            </w:r>
          </w:p>
        </w:tc>
      </w:tr>
      <w:tr w:rsidR="4A2CD7EC" w:rsidRPr="009545F2" w14:paraId="58562577" w14:textId="77777777" w:rsidTr="009545F2">
        <w:trPr>
          <w:trHeight w:val="300"/>
        </w:trPr>
        <w:tc>
          <w:tcPr>
            <w:tcW w:w="562" w:type="dxa"/>
            <w:tcMar>
              <w:left w:w="108" w:type="dxa"/>
              <w:right w:w="108" w:type="dxa"/>
            </w:tcMar>
          </w:tcPr>
          <w:p w14:paraId="540BB294" w14:textId="381E0ED5"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2.</w:t>
            </w:r>
          </w:p>
        </w:tc>
        <w:tc>
          <w:tcPr>
            <w:tcW w:w="3288" w:type="dxa"/>
            <w:tcMar>
              <w:left w:w="108" w:type="dxa"/>
              <w:right w:w="108" w:type="dxa"/>
            </w:tcMar>
          </w:tcPr>
          <w:p w14:paraId="0586F9B6" w14:textId="51413D9E" w:rsidR="4A2CD7EC" w:rsidRPr="009545F2" w:rsidRDefault="4A2CD7EC" w:rsidP="00F70C18">
            <w:pPr>
              <w:spacing w:line="276" w:lineRule="auto"/>
              <w:rPr>
                <w:rFonts w:ascii="Times New Roman" w:hAnsi="Times New Roman" w:cs="Times New Roman"/>
                <w:sz w:val="20"/>
                <w:szCs w:val="20"/>
              </w:rPr>
            </w:pPr>
            <w:r w:rsidRPr="009545F2">
              <w:rPr>
                <w:rFonts w:ascii="Times New Roman" w:eastAsia="Times New Roman" w:hAnsi="Times New Roman" w:cs="Times New Roman"/>
                <w:sz w:val="20"/>
                <w:szCs w:val="20"/>
              </w:rPr>
              <w:t>Išmoka vaikui</w:t>
            </w:r>
          </w:p>
        </w:tc>
        <w:tc>
          <w:tcPr>
            <w:tcW w:w="1669" w:type="dxa"/>
            <w:tcMar>
              <w:left w:w="108" w:type="dxa"/>
              <w:right w:w="108" w:type="dxa"/>
            </w:tcMar>
          </w:tcPr>
          <w:p w14:paraId="55764A3D" w14:textId="5FCDBF62"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22141,6</w:t>
            </w:r>
          </w:p>
        </w:tc>
        <w:tc>
          <w:tcPr>
            <w:tcW w:w="1701" w:type="dxa"/>
            <w:tcMar>
              <w:left w:w="108" w:type="dxa"/>
              <w:right w:w="108" w:type="dxa"/>
            </w:tcMar>
          </w:tcPr>
          <w:p w14:paraId="48E09AEE" w14:textId="522F3C14"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24543,6</w:t>
            </w:r>
          </w:p>
        </w:tc>
        <w:tc>
          <w:tcPr>
            <w:tcW w:w="1701" w:type="dxa"/>
            <w:tcMar>
              <w:left w:w="108" w:type="dxa"/>
              <w:right w:w="108" w:type="dxa"/>
            </w:tcMar>
          </w:tcPr>
          <w:p w14:paraId="575D5E8B" w14:textId="5A7B5F7B"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27568,9</w:t>
            </w:r>
          </w:p>
        </w:tc>
      </w:tr>
      <w:tr w:rsidR="4A2CD7EC" w:rsidRPr="009545F2" w14:paraId="0CC2D1AD" w14:textId="77777777" w:rsidTr="009545F2">
        <w:trPr>
          <w:trHeight w:val="300"/>
        </w:trPr>
        <w:tc>
          <w:tcPr>
            <w:tcW w:w="562" w:type="dxa"/>
            <w:tcMar>
              <w:left w:w="108" w:type="dxa"/>
              <w:right w:w="108" w:type="dxa"/>
            </w:tcMar>
          </w:tcPr>
          <w:p w14:paraId="72B08A66" w14:textId="73A577D5"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3.</w:t>
            </w:r>
          </w:p>
        </w:tc>
        <w:tc>
          <w:tcPr>
            <w:tcW w:w="3288" w:type="dxa"/>
            <w:tcMar>
              <w:left w:w="108" w:type="dxa"/>
              <w:right w:w="108" w:type="dxa"/>
            </w:tcMar>
          </w:tcPr>
          <w:p w14:paraId="0118610A" w14:textId="09D4D38A" w:rsidR="4A2CD7EC" w:rsidRPr="009545F2" w:rsidRDefault="4A2CD7EC" w:rsidP="00F70C18">
            <w:pPr>
              <w:spacing w:line="276" w:lineRule="auto"/>
              <w:rPr>
                <w:rFonts w:ascii="Times New Roman" w:hAnsi="Times New Roman" w:cs="Times New Roman"/>
                <w:sz w:val="20"/>
                <w:szCs w:val="20"/>
              </w:rPr>
            </w:pPr>
            <w:r w:rsidRPr="009545F2">
              <w:rPr>
                <w:rFonts w:ascii="Times New Roman" w:eastAsia="Times New Roman" w:hAnsi="Times New Roman" w:cs="Times New Roman"/>
                <w:sz w:val="20"/>
                <w:szCs w:val="20"/>
              </w:rPr>
              <w:t>Globos (rūpybos) išmoka</w:t>
            </w:r>
          </w:p>
        </w:tc>
        <w:tc>
          <w:tcPr>
            <w:tcW w:w="1669" w:type="dxa"/>
            <w:tcMar>
              <w:left w:w="108" w:type="dxa"/>
              <w:right w:w="108" w:type="dxa"/>
            </w:tcMar>
          </w:tcPr>
          <w:p w14:paraId="22B19854" w14:textId="181A7E6F"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667,3</w:t>
            </w:r>
          </w:p>
        </w:tc>
        <w:tc>
          <w:tcPr>
            <w:tcW w:w="1701" w:type="dxa"/>
            <w:tcMar>
              <w:left w:w="108" w:type="dxa"/>
              <w:right w:w="108" w:type="dxa"/>
            </w:tcMar>
          </w:tcPr>
          <w:p w14:paraId="565F705C" w14:textId="04590233"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651,6</w:t>
            </w:r>
          </w:p>
        </w:tc>
        <w:tc>
          <w:tcPr>
            <w:tcW w:w="1701" w:type="dxa"/>
            <w:tcMar>
              <w:left w:w="108" w:type="dxa"/>
              <w:right w:w="108" w:type="dxa"/>
            </w:tcMar>
          </w:tcPr>
          <w:p w14:paraId="78AB4D3E" w14:textId="1CB10A89"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695,0</w:t>
            </w:r>
          </w:p>
        </w:tc>
      </w:tr>
      <w:tr w:rsidR="4A2CD7EC" w:rsidRPr="009545F2" w14:paraId="12029D8E" w14:textId="77777777" w:rsidTr="009545F2">
        <w:trPr>
          <w:trHeight w:val="300"/>
        </w:trPr>
        <w:tc>
          <w:tcPr>
            <w:tcW w:w="562" w:type="dxa"/>
            <w:tcMar>
              <w:left w:w="108" w:type="dxa"/>
              <w:right w:w="108" w:type="dxa"/>
            </w:tcMar>
          </w:tcPr>
          <w:p w14:paraId="3A8F8B34" w14:textId="1D5B26FE"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4.</w:t>
            </w:r>
          </w:p>
        </w:tc>
        <w:tc>
          <w:tcPr>
            <w:tcW w:w="3288" w:type="dxa"/>
            <w:tcMar>
              <w:left w:w="108" w:type="dxa"/>
              <w:right w:w="108" w:type="dxa"/>
            </w:tcMar>
          </w:tcPr>
          <w:p w14:paraId="3D3B766F" w14:textId="1FF01AE1" w:rsidR="4A2CD7EC" w:rsidRPr="009545F2" w:rsidRDefault="4A2CD7EC" w:rsidP="00F70C18">
            <w:pPr>
              <w:spacing w:line="276" w:lineRule="auto"/>
              <w:rPr>
                <w:rFonts w:ascii="Times New Roman" w:hAnsi="Times New Roman" w:cs="Times New Roman"/>
                <w:sz w:val="20"/>
                <w:szCs w:val="20"/>
              </w:rPr>
            </w:pPr>
            <w:r w:rsidRPr="009545F2">
              <w:rPr>
                <w:rFonts w:ascii="Times New Roman" w:eastAsia="Times New Roman" w:hAnsi="Times New Roman" w:cs="Times New Roman"/>
                <w:sz w:val="20"/>
                <w:szCs w:val="20"/>
              </w:rPr>
              <w:t>Globos tikslinis priedas</w:t>
            </w:r>
          </w:p>
        </w:tc>
        <w:tc>
          <w:tcPr>
            <w:tcW w:w="1669" w:type="dxa"/>
            <w:tcMar>
              <w:left w:w="108" w:type="dxa"/>
              <w:right w:w="108" w:type="dxa"/>
            </w:tcMar>
          </w:tcPr>
          <w:p w14:paraId="44CBEF6B" w14:textId="335020A4"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406,0</w:t>
            </w:r>
          </w:p>
        </w:tc>
        <w:tc>
          <w:tcPr>
            <w:tcW w:w="1701" w:type="dxa"/>
            <w:tcMar>
              <w:left w:w="108" w:type="dxa"/>
              <w:right w:w="108" w:type="dxa"/>
            </w:tcMar>
          </w:tcPr>
          <w:p w14:paraId="7967D792" w14:textId="43B9EED1"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401,8</w:t>
            </w:r>
          </w:p>
        </w:tc>
        <w:tc>
          <w:tcPr>
            <w:tcW w:w="1701" w:type="dxa"/>
            <w:tcMar>
              <w:left w:w="108" w:type="dxa"/>
              <w:right w:w="108" w:type="dxa"/>
            </w:tcMar>
          </w:tcPr>
          <w:p w14:paraId="7AC56EEA" w14:textId="17D31CFF"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418,8</w:t>
            </w:r>
          </w:p>
        </w:tc>
      </w:tr>
      <w:tr w:rsidR="4A2CD7EC" w:rsidRPr="009545F2" w14:paraId="0B2E4C2C" w14:textId="77777777" w:rsidTr="009545F2">
        <w:trPr>
          <w:trHeight w:val="300"/>
        </w:trPr>
        <w:tc>
          <w:tcPr>
            <w:tcW w:w="562" w:type="dxa"/>
            <w:tcMar>
              <w:left w:w="108" w:type="dxa"/>
              <w:right w:w="108" w:type="dxa"/>
            </w:tcMar>
          </w:tcPr>
          <w:p w14:paraId="5EC7BE45" w14:textId="12160310"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5.</w:t>
            </w:r>
          </w:p>
        </w:tc>
        <w:tc>
          <w:tcPr>
            <w:tcW w:w="3288" w:type="dxa"/>
            <w:tcMar>
              <w:left w:w="108" w:type="dxa"/>
              <w:right w:w="108" w:type="dxa"/>
            </w:tcMar>
          </w:tcPr>
          <w:p w14:paraId="31467DCA" w14:textId="31901D71" w:rsidR="4A2CD7EC" w:rsidRPr="009545F2" w:rsidRDefault="4A2CD7EC" w:rsidP="00F70C18">
            <w:pPr>
              <w:spacing w:line="276" w:lineRule="auto"/>
              <w:rPr>
                <w:rFonts w:ascii="Times New Roman" w:hAnsi="Times New Roman" w:cs="Times New Roman"/>
                <w:sz w:val="20"/>
                <w:szCs w:val="20"/>
              </w:rPr>
            </w:pPr>
            <w:r w:rsidRPr="009545F2">
              <w:rPr>
                <w:rFonts w:ascii="Times New Roman" w:eastAsia="Times New Roman" w:hAnsi="Times New Roman" w:cs="Times New Roman"/>
                <w:sz w:val="20"/>
                <w:szCs w:val="20"/>
              </w:rPr>
              <w:t>Vienkartinė išmoka įsikurti (našlaičiams)</w:t>
            </w:r>
          </w:p>
        </w:tc>
        <w:tc>
          <w:tcPr>
            <w:tcW w:w="1669" w:type="dxa"/>
            <w:tcMar>
              <w:left w:w="108" w:type="dxa"/>
              <w:right w:w="108" w:type="dxa"/>
            </w:tcMar>
          </w:tcPr>
          <w:p w14:paraId="7DE3FD4C" w14:textId="1D051980"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67,3</w:t>
            </w:r>
          </w:p>
        </w:tc>
        <w:tc>
          <w:tcPr>
            <w:tcW w:w="1701" w:type="dxa"/>
            <w:tcMar>
              <w:left w:w="108" w:type="dxa"/>
              <w:right w:w="108" w:type="dxa"/>
            </w:tcMar>
          </w:tcPr>
          <w:p w14:paraId="1C561B28" w14:textId="2C1B46F6"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72,1</w:t>
            </w:r>
          </w:p>
        </w:tc>
        <w:tc>
          <w:tcPr>
            <w:tcW w:w="1701" w:type="dxa"/>
            <w:tcMar>
              <w:left w:w="108" w:type="dxa"/>
              <w:right w:w="108" w:type="dxa"/>
            </w:tcMar>
          </w:tcPr>
          <w:p w14:paraId="622B0F7E" w14:textId="0AE8050C"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85,9</w:t>
            </w:r>
          </w:p>
        </w:tc>
      </w:tr>
      <w:tr w:rsidR="4A2CD7EC" w:rsidRPr="009545F2" w14:paraId="306E7453" w14:textId="77777777" w:rsidTr="009545F2">
        <w:trPr>
          <w:trHeight w:val="300"/>
        </w:trPr>
        <w:tc>
          <w:tcPr>
            <w:tcW w:w="562" w:type="dxa"/>
            <w:tcMar>
              <w:left w:w="108" w:type="dxa"/>
              <w:right w:w="108" w:type="dxa"/>
            </w:tcMar>
          </w:tcPr>
          <w:p w14:paraId="22F00FA6" w14:textId="6B698034"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6.</w:t>
            </w:r>
          </w:p>
        </w:tc>
        <w:tc>
          <w:tcPr>
            <w:tcW w:w="3288" w:type="dxa"/>
            <w:tcMar>
              <w:left w:w="108" w:type="dxa"/>
              <w:right w:w="108" w:type="dxa"/>
            </w:tcMar>
          </w:tcPr>
          <w:p w14:paraId="351BAAB9" w14:textId="5A09FA03" w:rsidR="4A2CD7EC" w:rsidRPr="009545F2" w:rsidRDefault="4A2CD7EC" w:rsidP="00F70C18">
            <w:pPr>
              <w:spacing w:line="276" w:lineRule="auto"/>
              <w:rPr>
                <w:rFonts w:ascii="Times New Roman" w:hAnsi="Times New Roman" w:cs="Times New Roman"/>
                <w:sz w:val="20"/>
                <w:szCs w:val="20"/>
              </w:rPr>
            </w:pPr>
            <w:r w:rsidRPr="009545F2">
              <w:rPr>
                <w:rFonts w:ascii="Times New Roman" w:eastAsia="Times New Roman" w:hAnsi="Times New Roman" w:cs="Times New Roman"/>
                <w:sz w:val="20"/>
                <w:szCs w:val="20"/>
              </w:rPr>
              <w:t>Vienkartinė išmoka nėščiai moteriai</w:t>
            </w:r>
          </w:p>
        </w:tc>
        <w:tc>
          <w:tcPr>
            <w:tcW w:w="1669" w:type="dxa"/>
            <w:tcMar>
              <w:left w:w="108" w:type="dxa"/>
              <w:right w:w="108" w:type="dxa"/>
            </w:tcMar>
          </w:tcPr>
          <w:p w14:paraId="1F290A63" w14:textId="688D272F"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24,1</w:t>
            </w:r>
          </w:p>
        </w:tc>
        <w:tc>
          <w:tcPr>
            <w:tcW w:w="1701" w:type="dxa"/>
            <w:tcMar>
              <w:left w:w="108" w:type="dxa"/>
              <w:right w:w="108" w:type="dxa"/>
            </w:tcMar>
          </w:tcPr>
          <w:p w14:paraId="2357E3DA" w14:textId="42A73B71"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20,6</w:t>
            </w:r>
          </w:p>
        </w:tc>
        <w:tc>
          <w:tcPr>
            <w:tcW w:w="1701" w:type="dxa"/>
            <w:tcMar>
              <w:left w:w="108" w:type="dxa"/>
              <w:right w:w="108" w:type="dxa"/>
            </w:tcMar>
          </w:tcPr>
          <w:p w14:paraId="6661DD65" w14:textId="1BE8B174"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23,1</w:t>
            </w:r>
          </w:p>
        </w:tc>
      </w:tr>
      <w:tr w:rsidR="4A2CD7EC" w:rsidRPr="009545F2" w14:paraId="39967806" w14:textId="77777777" w:rsidTr="009545F2">
        <w:trPr>
          <w:trHeight w:val="300"/>
        </w:trPr>
        <w:tc>
          <w:tcPr>
            <w:tcW w:w="562" w:type="dxa"/>
            <w:tcMar>
              <w:left w:w="108" w:type="dxa"/>
              <w:right w:w="108" w:type="dxa"/>
            </w:tcMar>
          </w:tcPr>
          <w:p w14:paraId="3D844467" w14:textId="2D3863D2"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7.</w:t>
            </w:r>
          </w:p>
        </w:tc>
        <w:tc>
          <w:tcPr>
            <w:tcW w:w="3288" w:type="dxa"/>
            <w:tcMar>
              <w:left w:w="108" w:type="dxa"/>
              <w:right w:w="108" w:type="dxa"/>
            </w:tcMar>
          </w:tcPr>
          <w:p w14:paraId="0F218314" w14:textId="6A41A8F7" w:rsidR="4A2CD7EC" w:rsidRPr="009545F2" w:rsidRDefault="4A2CD7EC" w:rsidP="00F70C18">
            <w:pPr>
              <w:spacing w:line="276" w:lineRule="auto"/>
              <w:rPr>
                <w:rFonts w:ascii="Times New Roman" w:hAnsi="Times New Roman" w:cs="Times New Roman"/>
                <w:sz w:val="20"/>
                <w:szCs w:val="20"/>
              </w:rPr>
            </w:pPr>
            <w:r w:rsidRPr="009545F2">
              <w:rPr>
                <w:rFonts w:ascii="Times New Roman" w:eastAsia="Times New Roman" w:hAnsi="Times New Roman" w:cs="Times New Roman"/>
                <w:sz w:val="20"/>
                <w:szCs w:val="20"/>
              </w:rPr>
              <w:t>Išmoka besimokančio ar studijuojančio asmens vaiko priežiūrai</w:t>
            </w:r>
          </w:p>
        </w:tc>
        <w:tc>
          <w:tcPr>
            <w:tcW w:w="1669" w:type="dxa"/>
            <w:tcMar>
              <w:left w:w="108" w:type="dxa"/>
              <w:right w:w="108" w:type="dxa"/>
            </w:tcMar>
          </w:tcPr>
          <w:p w14:paraId="4DAE9BC5" w14:textId="7743B4D8"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35,8</w:t>
            </w:r>
          </w:p>
        </w:tc>
        <w:tc>
          <w:tcPr>
            <w:tcW w:w="1701" w:type="dxa"/>
            <w:tcMar>
              <w:left w:w="108" w:type="dxa"/>
              <w:right w:w="108" w:type="dxa"/>
            </w:tcMar>
          </w:tcPr>
          <w:p w14:paraId="43539456" w14:textId="00C2BF9D"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51,8</w:t>
            </w:r>
          </w:p>
        </w:tc>
        <w:tc>
          <w:tcPr>
            <w:tcW w:w="1701" w:type="dxa"/>
            <w:tcMar>
              <w:left w:w="108" w:type="dxa"/>
              <w:right w:w="108" w:type="dxa"/>
            </w:tcMar>
          </w:tcPr>
          <w:p w14:paraId="5F347265" w14:textId="5F68497D"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60,7</w:t>
            </w:r>
          </w:p>
        </w:tc>
      </w:tr>
      <w:tr w:rsidR="4A2CD7EC" w:rsidRPr="009545F2" w14:paraId="2A145A48" w14:textId="77777777" w:rsidTr="009545F2">
        <w:trPr>
          <w:trHeight w:val="300"/>
        </w:trPr>
        <w:tc>
          <w:tcPr>
            <w:tcW w:w="562" w:type="dxa"/>
            <w:tcMar>
              <w:left w:w="108" w:type="dxa"/>
              <w:right w:w="108" w:type="dxa"/>
            </w:tcMar>
          </w:tcPr>
          <w:p w14:paraId="498AD28D" w14:textId="2E51B800"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8.</w:t>
            </w:r>
          </w:p>
        </w:tc>
        <w:tc>
          <w:tcPr>
            <w:tcW w:w="3288" w:type="dxa"/>
            <w:tcMar>
              <w:left w:w="108" w:type="dxa"/>
              <w:right w:w="108" w:type="dxa"/>
            </w:tcMar>
          </w:tcPr>
          <w:p w14:paraId="6C24CC20" w14:textId="3F84D1B0" w:rsidR="4A2CD7EC" w:rsidRPr="009545F2" w:rsidRDefault="4A2CD7EC" w:rsidP="00F70C18">
            <w:pPr>
              <w:spacing w:line="276" w:lineRule="auto"/>
              <w:rPr>
                <w:rFonts w:ascii="Times New Roman" w:hAnsi="Times New Roman" w:cs="Times New Roman"/>
                <w:sz w:val="20"/>
                <w:szCs w:val="20"/>
              </w:rPr>
            </w:pPr>
            <w:r w:rsidRPr="009545F2">
              <w:rPr>
                <w:rFonts w:ascii="Times New Roman" w:eastAsia="Times New Roman" w:hAnsi="Times New Roman" w:cs="Times New Roman"/>
                <w:sz w:val="20"/>
                <w:szCs w:val="20"/>
              </w:rPr>
              <w:t>Išmoka gimus vienu metu daugiau kaip vienam vaikui</w:t>
            </w:r>
          </w:p>
        </w:tc>
        <w:tc>
          <w:tcPr>
            <w:tcW w:w="1669" w:type="dxa"/>
            <w:tcMar>
              <w:left w:w="108" w:type="dxa"/>
              <w:right w:w="108" w:type="dxa"/>
            </w:tcMar>
          </w:tcPr>
          <w:p w14:paraId="275D6447" w14:textId="41B3685B"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61,6</w:t>
            </w:r>
          </w:p>
        </w:tc>
        <w:tc>
          <w:tcPr>
            <w:tcW w:w="1701" w:type="dxa"/>
            <w:tcMar>
              <w:left w:w="108" w:type="dxa"/>
              <w:right w:w="108" w:type="dxa"/>
            </w:tcMar>
          </w:tcPr>
          <w:p w14:paraId="628DA4E1" w14:textId="214A4BFB"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81,7</w:t>
            </w:r>
          </w:p>
        </w:tc>
        <w:tc>
          <w:tcPr>
            <w:tcW w:w="1701" w:type="dxa"/>
            <w:tcMar>
              <w:left w:w="108" w:type="dxa"/>
              <w:right w:w="108" w:type="dxa"/>
            </w:tcMar>
          </w:tcPr>
          <w:p w14:paraId="22CE519E" w14:textId="6E2A8C76"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93,6</w:t>
            </w:r>
          </w:p>
        </w:tc>
      </w:tr>
      <w:tr w:rsidR="4A2CD7EC" w:rsidRPr="009545F2" w14:paraId="56A24D8A" w14:textId="77777777" w:rsidTr="009545F2">
        <w:trPr>
          <w:trHeight w:val="300"/>
        </w:trPr>
        <w:tc>
          <w:tcPr>
            <w:tcW w:w="562" w:type="dxa"/>
            <w:tcMar>
              <w:left w:w="108" w:type="dxa"/>
              <w:right w:w="108" w:type="dxa"/>
            </w:tcMar>
          </w:tcPr>
          <w:p w14:paraId="6810B9B0" w14:textId="1D8DC385"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9.</w:t>
            </w:r>
          </w:p>
        </w:tc>
        <w:tc>
          <w:tcPr>
            <w:tcW w:w="3288" w:type="dxa"/>
            <w:tcMar>
              <w:left w:w="108" w:type="dxa"/>
              <w:right w:w="108" w:type="dxa"/>
            </w:tcMar>
          </w:tcPr>
          <w:p w14:paraId="7F6B0AF6" w14:textId="26F55C9C" w:rsidR="4A2CD7EC" w:rsidRPr="009545F2" w:rsidRDefault="4A2CD7EC" w:rsidP="00F70C18">
            <w:pPr>
              <w:spacing w:line="276" w:lineRule="auto"/>
              <w:rPr>
                <w:rFonts w:ascii="Times New Roman" w:hAnsi="Times New Roman" w:cs="Times New Roman"/>
                <w:sz w:val="20"/>
                <w:szCs w:val="20"/>
              </w:rPr>
            </w:pPr>
            <w:r w:rsidRPr="009545F2">
              <w:rPr>
                <w:rFonts w:ascii="Times New Roman" w:eastAsia="Times New Roman" w:hAnsi="Times New Roman" w:cs="Times New Roman"/>
                <w:sz w:val="20"/>
                <w:szCs w:val="20"/>
              </w:rPr>
              <w:t>Išmoka įvaikinus vaiką</w:t>
            </w:r>
          </w:p>
        </w:tc>
        <w:tc>
          <w:tcPr>
            <w:tcW w:w="1669" w:type="dxa"/>
            <w:tcMar>
              <w:left w:w="108" w:type="dxa"/>
              <w:right w:w="108" w:type="dxa"/>
            </w:tcMar>
          </w:tcPr>
          <w:p w14:paraId="4FD0C0AC" w14:textId="2D910568"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42,4</w:t>
            </w:r>
          </w:p>
        </w:tc>
        <w:tc>
          <w:tcPr>
            <w:tcW w:w="1701" w:type="dxa"/>
            <w:tcMar>
              <w:left w:w="108" w:type="dxa"/>
              <w:right w:w="108" w:type="dxa"/>
            </w:tcMar>
          </w:tcPr>
          <w:p w14:paraId="3C9E8DE3" w14:textId="2880A5E8"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36,5</w:t>
            </w:r>
          </w:p>
        </w:tc>
        <w:tc>
          <w:tcPr>
            <w:tcW w:w="1701" w:type="dxa"/>
            <w:tcMar>
              <w:left w:w="108" w:type="dxa"/>
              <w:right w:w="108" w:type="dxa"/>
            </w:tcMar>
          </w:tcPr>
          <w:p w14:paraId="71E6BBBE" w14:textId="3DB43A2D"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26,4</w:t>
            </w:r>
          </w:p>
        </w:tc>
      </w:tr>
      <w:tr w:rsidR="4A2CD7EC" w:rsidRPr="009545F2" w14:paraId="719D141A" w14:textId="77777777" w:rsidTr="009545F2">
        <w:trPr>
          <w:trHeight w:val="300"/>
        </w:trPr>
        <w:tc>
          <w:tcPr>
            <w:tcW w:w="562" w:type="dxa"/>
            <w:tcMar>
              <w:left w:w="108" w:type="dxa"/>
              <w:right w:w="108" w:type="dxa"/>
            </w:tcMar>
          </w:tcPr>
          <w:p w14:paraId="12B67AEF" w14:textId="02F2821F"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10.</w:t>
            </w:r>
          </w:p>
        </w:tc>
        <w:tc>
          <w:tcPr>
            <w:tcW w:w="3288" w:type="dxa"/>
            <w:tcMar>
              <w:left w:w="108" w:type="dxa"/>
              <w:right w:w="108" w:type="dxa"/>
            </w:tcMar>
          </w:tcPr>
          <w:p w14:paraId="57B24CB7" w14:textId="50452E10" w:rsidR="4A2CD7EC" w:rsidRPr="009545F2" w:rsidRDefault="4A2CD7EC" w:rsidP="00F70C18">
            <w:pPr>
              <w:spacing w:line="276" w:lineRule="auto"/>
              <w:rPr>
                <w:rFonts w:ascii="Times New Roman" w:hAnsi="Times New Roman" w:cs="Times New Roman"/>
                <w:sz w:val="20"/>
                <w:szCs w:val="20"/>
              </w:rPr>
            </w:pPr>
            <w:r w:rsidRPr="009545F2">
              <w:rPr>
                <w:rFonts w:ascii="Times New Roman" w:eastAsia="Times New Roman" w:hAnsi="Times New Roman" w:cs="Times New Roman"/>
                <w:sz w:val="20"/>
                <w:szCs w:val="20"/>
              </w:rPr>
              <w:t>Išmoka privalomosios pradinės karo tarnybos kario vaikui</w:t>
            </w:r>
          </w:p>
        </w:tc>
        <w:tc>
          <w:tcPr>
            <w:tcW w:w="1669" w:type="dxa"/>
            <w:tcMar>
              <w:left w:w="108" w:type="dxa"/>
              <w:right w:w="108" w:type="dxa"/>
            </w:tcMar>
          </w:tcPr>
          <w:p w14:paraId="0C14B71D" w14:textId="54C1A766"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w:t>
            </w:r>
          </w:p>
        </w:tc>
        <w:tc>
          <w:tcPr>
            <w:tcW w:w="1701" w:type="dxa"/>
            <w:tcMar>
              <w:left w:w="108" w:type="dxa"/>
              <w:right w:w="108" w:type="dxa"/>
            </w:tcMar>
          </w:tcPr>
          <w:p w14:paraId="01D13065" w14:textId="3A432C8E"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w:t>
            </w:r>
          </w:p>
        </w:tc>
        <w:tc>
          <w:tcPr>
            <w:tcW w:w="1701" w:type="dxa"/>
            <w:tcMar>
              <w:left w:w="108" w:type="dxa"/>
              <w:right w:w="108" w:type="dxa"/>
            </w:tcMar>
          </w:tcPr>
          <w:p w14:paraId="35CDC89B" w14:textId="5AF57CA6"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0,4</w:t>
            </w:r>
          </w:p>
        </w:tc>
      </w:tr>
      <w:tr w:rsidR="4A2CD7EC" w:rsidRPr="009545F2" w14:paraId="588417FF" w14:textId="77777777" w:rsidTr="009545F2">
        <w:trPr>
          <w:trHeight w:val="300"/>
        </w:trPr>
        <w:tc>
          <w:tcPr>
            <w:tcW w:w="562" w:type="dxa"/>
            <w:tcMar>
              <w:left w:w="108" w:type="dxa"/>
              <w:right w:w="108" w:type="dxa"/>
            </w:tcMar>
          </w:tcPr>
          <w:p w14:paraId="74D31E8B" w14:textId="4EFCC3E7"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11.</w:t>
            </w:r>
          </w:p>
        </w:tc>
        <w:tc>
          <w:tcPr>
            <w:tcW w:w="3288" w:type="dxa"/>
            <w:tcMar>
              <w:left w:w="108" w:type="dxa"/>
              <w:right w:w="108" w:type="dxa"/>
            </w:tcMar>
          </w:tcPr>
          <w:p w14:paraId="41571308" w14:textId="2161A11E" w:rsidR="4A2CD7EC" w:rsidRPr="009545F2" w:rsidRDefault="4A2CD7EC" w:rsidP="00F70C18">
            <w:pPr>
              <w:spacing w:line="276" w:lineRule="auto"/>
              <w:rPr>
                <w:rFonts w:ascii="Times New Roman" w:hAnsi="Times New Roman" w:cs="Times New Roman"/>
                <w:sz w:val="20"/>
                <w:szCs w:val="20"/>
              </w:rPr>
            </w:pPr>
            <w:r w:rsidRPr="009545F2">
              <w:rPr>
                <w:rFonts w:ascii="Times New Roman" w:eastAsia="Times New Roman" w:hAnsi="Times New Roman" w:cs="Times New Roman"/>
                <w:sz w:val="20"/>
                <w:szCs w:val="20"/>
              </w:rPr>
              <w:t>Vaiko laikinosios priežiūros išmoka</w:t>
            </w:r>
          </w:p>
        </w:tc>
        <w:tc>
          <w:tcPr>
            <w:tcW w:w="1669" w:type="dxa"/>
            <w:tcMar>
              <w:left w:w="108" w:type="dxa"/>
              <w:right w:w="108" w:type="dxa"/>
            </w:tcMar>
          </w:tcPr>
          <w:p w14:paraId="5B5B4462" w14:textId="72459F23"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w:t>
            </w:r>
          </w:p>
        </w:tc>
        <w:tc>
          <w:tcPr>
            <w:tcW w:w="1701" w:type="dxa"/>
            <w:tcMar>
              <w:left w:w="108" w:type="dxa"/>
              <w:right w:w="108" w:type="dxa"/>
            </w:tcMar>
          </w:tcPr>
          <w:p w14:paraId="6B12C5A5" w14:textId="572D8027"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0.7</w:t>
            </w:r>
          </w:p>
        </w:tc>
        <w:tc>
          <w:tcPr>
            <w:tcW w:w="1701" w:type="dxa"/>
            <w:tcMar>
              <w:left w:w="108" w:type="dxa"/>
              <w:right w:w="108" w:type="dxa"/>
            </w:tcMar>
          </w:tcPr>
          <w:p w14:paraId="29D9943C" w14:textId="1919D1C2"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31,7</w:t>
            </w:r>
          </w:p>
        </w:tc>
      </w:tr>
      <w:tr w:rsidR="4A2CD7EC" w:rsidRPr="009545F2" w14:paraId="228C0A17" w14:textId="77777777" w:rsidTr="009545F2">
        <w:trPr>
          <w:trHeight w:val="300"/>
        </w:trPr>
        <w:tc>
          <w:tcPr>
            <w:tcW w:w="562" w:type="dxa"/>
            <w:tcMar>
              <w:left w:w="108" w:type="dxa"/>
              <w:right w:w="108" w:type="dxa"/>
            </w:tcMar>
          </w:tcPr>
          <w:p w14:paraId="2F2D07A3" w14:textId="309A7ACE"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sz w:val="20"/>
                <w:szCs w:val="20"/>
              </w:rPr>
              <w:t xml:space="preserve"> </w:t>
            </w:r>
          </w:p>
        </w:tc>
        <w:tc>
          <w:tcPr>
            <w:tcW w:w="3288" w:type="dxa"/>
            <w:tcMar>
              <w:left w:w="108" w:type="dxa"/>
              <w:right w:w="108" w:type="dxa"/>
            </w:tcMar>
          </w:tcPr>
          <w:p w14:paraId="06B88528" w14:textId="75D55A9C"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b/>
                <w:bCs/>
                <w:sz w:val="20"/>
                <w:szCs w:val="20"/>
              </w:rPr>
              <w:t>Iš viso:</w:t>
            </w:r>
          </w:p>
        </w:tc>
        <w:tc>
          <w:tcPr>
            <w:tcW w:w="1669" w:type="dxa"/>
            <w:tcMar>
              <w:left w:w="108" w:type="dxa"/>
              <w:right w:w="108" w:type="dxa"/>
            </w:tcMar>
          </w:tcPr>
          <w:p w14:paraId="68039EF6" w14:textId="7F0990D3"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b/>
                <w:bCs/>
                <w:sz w:val="20"/>
                <w:szCs w:val="20"/>
              </w:rPr>
              <w:t>23 916,8</w:t>
            </w:r>
          </w:p>
        </w:tc>
        <w:tc>
          <w:tcPr>
            <w:tcW w:w="1701" w:type="dxa"/>
            <w:tcMar>
              <w:left w:w="108" w:type="dxa"/>
              <w:right w:w="108" w:type="dxa"/>
            </w:tcMar>
          </w:tcPr>
          <w:p w14:paraId="63DA9EFD" w14:textId="735CC2F8" w:rsidR="4A2CD7EC" w:rsidRPr="009545F2" w:rsidRDefault="4A2CD7EC" w:rsidP="009545F2">
            <w:pPr>
              <w:spacing w:line="276" w:lineRule="auto"/>
              <w:jc w:val="both"/>
              <w:rPr>
                <w:rFonts w:ascii="Times New Roman" w:hAnsi="Times New Roman" w:cs="Times New Roman"/>
                <w:sz w:val="20"/>
                <w:szCs w:val="20"/>
              </w:rPr>
            </w:pPr>
            <w:r w:rsidRPr="009545F2">
              <w:rPr>
                <w:rFonts w:ascii="Times New Roman" w:eastAsia="Times New Roman" w:hAnsi="Times New Roman" w:cs="Times New Roman"/>
                <w:b/>
                <w:bCs/>
                <w:sz w:val="20"/>
                <w:szCs w:val="20"/>
              </w:rPr>
              <w:t>26 354,6</w:t>
            </w:r>
          </w:p>
        </w:tc>
        <w:tc>
          <w:tcPr>
            <w:tcW w:w="1701" w:type="dxa"/>
            <w:tcMar>
              <w:left w:w="108" w:type="dxa"/>
              <w:right w:w="108" w:type="dxa"/>
            </w:tcMar>
          </w:tcPr>
          <w:p w14:paraId="2FE0A742" w14:textId="75B6D299" w:rsidR="4A2CD7EC" w:rsidRPr="009545F2" w:rsidRDefault="4A2CD7EC" w:rsidP="008D1A1A">
            <w:pPr>
              <w:keepNext/>
              <w:spacing w:line="276" w:lineRule="auto"/>
              <w:jc w:val="both"/>
              <w:rPr>
                <w:rFonts w:ascii="Times New Roman" w:hAnsi="Times New Roman" w:cs="Times New Roman"/>
                <w:sz w:val="20"/>
                <w:szCs w:val="20"/>
              </w:rPr>
            </w:pPr>
            <w:r w:rsidRPr="009545F2">
              <w:rPr>
                <w:rFonts w:ascii="Times New Roman" w:eastAsia="Times New Roman" w:hAnsi="Times New Roman" w:cs="Times New Roman"/>
                <w:b/>
                <w:bCs/>
                <w:sz w:val="20"/>
                <w:szCs w:val="20"/>
              </w:rPr>
              <w:t>29 515,4</w:t>
            </w:r>
          </w:p>
        </w:tc>
      </w:tr>
    </w:tbl>
    <w:p w14:paraId="386F7DF7" w14:textId="4C9E849A" w:rsidR="008D1A1A" w:rsidRPr="008D1A1A" w:rsidRDefault="008D1A1A" w:rsidP="008D1A1A">
      <w:pPr>
        <w:pStyle w:val="Antrat"/>
        <w:spacing w:before="240" w:line="276" w:lineRule="auto"/>
        <w:jc w:val="center"/>
        <w:rPr>
          <w:rFonts w:ascii="Times New Roman" w:hAnsi="Times New Roman" w:cs="Times New Roman"/>
          <w:b/>
          <w:bCs/>
          <w:sz w:val="20"/>
          <w:szCs w:val="20"/>
        </w:rPr>
      </w:pPr>
      <w:r w:rsidRPr="008D1A1A">
        <w:rPr>
          <w:rFonts w:ascii="Times New Roman" w:hAnsi="Times New Roman" w:cs="Times New Roman"/>
          <w:b/>
          <w:bCs/>
          <w:sz w:val="20"/>
          <w:szCs w:val="20"/>
        </w:rPr>
        <w:t>Vilniaus rajone gyvenančioms šeimoms, auginančioms vaikus, nuolat teikiama Išmokų vaikams įstatymu nustatyta parama, kuri skiriama iš valstybės biudžeto lėšų</w:t>
      </w:r>
    </w:p>
    <w:p w14:paraId="579966DD" w14:textId="3BA6A9BC" w:rsidR="00F70C18" w:rsidRDefault="5B513FD1" w:rsidP="008D1A1A">
      <w:pPr>
        <w:spacing w:after="0" w:line="252" w:lineRule="auto"/>
        <w:jc w:val="both"/>
        <w:rPr>
          <w:rFonts w:ascii="Times New Roman" w:hAnsi="Times New Roman" w:cs="Times New Roman"/>
          <w:sz w:val="24"/>
          <w:szCs w:val="24"/>
        </w:rPr>
      </w:pPr>
      <w:r w:rsidRPr="00F70C18">
        <w:rPr>
          <w:rFonts w:ascii="Times New Roman" w:eastAsia="Times New Roman" w:hAnsi="Times New Roman" w:cs="Times New Roman"/>
          <w:sz w:val="24"/>
          <w:szCs w:val="24"/>
        </w:rPr>
        <w:t>Kiekvieną mėnesį yra perskaičiuojami pagalbos pinigai dėl vaikų, kuriems sukanka 3 metai, globos išmoka dėl vaikų, kuriems sukanka 6, 12 metų. Taip pat kiekvieną mėnesį yra tikrinami neįgalių vaikų sąrašai, tam, kad tinkamai būtų paskirta papildoma išmoka be asmens papildomo prašymo.</w:t>
      </w:r>
    </w:p>
    <w:p w14:paraId="1C123ED4" w14:textId="77777777" w:rsidR="00F70C18" w:rsidRDefault="5B513FD1" w:rsidP="00F70C18">
      <w:pPr>
        <w:spacing w:before="2" w:after="0" w:line="276" w:lineRule="auto"/>
        <w:ind w:right="-50"/>
        <w:jc w:val="both"/>
        <w:rPr>
          <w:rFonts w:ascii="Times New Roman" w:hAnsi="Times New Roman" w:cs="Times New Roman"/>
          <w:sz w:val="24"/>
          <w:szCs w:val="24"/>
        </w:rPr>
      </w:pPr>
      <w:r w:rsidRPr="00F70C18">
        <w:rPr>
          <w:rFonts w:ascii="Times New Roman" w:eastAsia="Times New Roman" w:hAnsi="Times New Roman" w:cs="Times New Roman"/>
          <w:sz w:val="24"/>
          <w:szCs w:val="24"/>
        </w:rPr>
        <w:t xml:space="preserve">Žymiai padaugėjo struktūrizuotų elektroninių dokumentų / siunčiamų struktūrizuotų elektroninių dokumentų naudojantis informacine sistema </w:t>
      </w:r>
      <w:hyperlink>
        <w:r w:rsidRPr="00F70C18">
          <w:rPr>
            <w:rStyle w:val="Hipersaitas"/>
            <w:rFonts w:ascii="Times New Roman" w:eastAsia="Times New Roman" w:hAnsi="Times New Roman" w:cs="Times New Roman"/>
            <w:sz w:val="24"/>
            <w:szCs w:val="24"/>
          </w:rPr>
          <w:t>www.spis.lt</w:t>
        </w:r>
      </w:hyperlink>
      <w:r w:rsidRPr="00F70C18">
        <w:rPr>
          <w:rFonts w:ascii="Times New Roman" w:eastAsia="Times New Roman" w:hAnsi="Times New Roman" w:cs="Times New Roman"/>
          <w:sz w:val="24"/>
          <w:szCs w:val="24"/>
        </w:rPr>
        <w:t xml:space="preserve"> EESSI posistemiu (RINA). Vykdomas iš užsienio šalių atvykusiųjų interesantų patikrinimas dėl galimų gaunamų išmokų vaikams mokėjimo užsienio valstybėse (iš šalies kur buvo vykdoma darbinė veikla prieš atvykstant į Lietuvą).</w:t>
      </w:r>
    </w:p>
    <w:p w14:paraId="4C41264B" w14:textId="623811DD" w:rsidR="5B513FD1" w:rsidRPr="00F70C18" w:rsidRDefault="5B513FD1" w:rsidP="00F70C18">
      <w:pPr>
        <w:spacing w:before="240" w:after="0" w:line="276" w:lineRule="auto"/>
        <w:ind w:right="-50"/>
        <w:jc w:val="both"/>
        <w:rPr>
          <w:rFonts w:ascii="Times New Roman" w:hAnsi="Times New Roman" w:cs="Times New Roman"/>
          <w:sz w:val="24"/>
          <w:szCs w:val="24"/>
        </w:rPr>
      </w:pPr>
      <w:r w:rsidRPr="00F70C18">
        <w:rPr>
          <w:rFonts w:ascii="Times New Roman" w:eastAsia="Times New Roman" w:hAnsi="Times New Roman" w:cs="Times New Roman"/>
          <w:sz w:val="24"/>
          <w:szCs w:val="24"/>
        </w:rPr>
        <w:t>Gauname daug paklausimų iš užsienio dėl kompetencijos mokėti išmokas nustatymo.</w:t>
      </w:r>
    </w:p>
    <w:p w14:paraId="4EA8CEF4" w14:textId="5B36899D" w:rsidR="5B513FD1" w:rsidRPr="00F70C18" w:rsidRDefault="5B513FD1" w:rsidP="00F70C18">
      <w:pPr>
        <w:spacing w:line="276" w:lineRule="auto"/>
        <w:jc w:val="both"/>
        <w:rPr>
          <w:rFonts w:ascii="Times New Roman" w:hAnsi="Times New Roman" w:cs="Times New Roman"/>
          <w:sz w:val="24"/>
          <w:szCs w:val="24"/>
        </w:rPr>
      </w:pPr>
      <w:r w:rsidRPr="00F70C18">
        <w:rPr>
          <w:rFonts w:ascii="Times New Roman" w:eastAsia="Calibri" w:hAnsi="Times New Roman" w:cs="Times New Roman"/>
          <w:b/>
          <w:bCs/>
          <w:sz w:val="24"/>
          <w:szCs w:val="24"/>
        </w:rPr>
        <w:t xml:space="preserve"> </w:t>
      </w:r>
    </w:p>
    <w:p w14:paraId="6272FCD8" w14:textId="4907D009" w:rsidR="5B513FD1" w:rsidRPr="00F70C18" w:rsidRDefault="5B513FD1" w:rsidP="00F70C18">
      <w:pPr>
        <w:spacing w:line="276" w:lineRule="auto"/>
        <w:jc w:val="both"/>
        <w:rPr>
          <w:rFonts w:ascii="Times New Roman" w:hAnsi="Times New Roman" w:cs="Times New Roman"/>
          <w:sz w:val="24"/>
          <w:szCs w:val="24"/>
        </w:rPr>
      </w:pPr>
      <w:r w:rsidRPr="00F70C18">
        <w:rPr>
          <w:rFonts w:ascii="Times New Roman" w:eastAsia="Calibri" w:hAnsi="Times New Roman" w:cs="Times New Roman"/>
          <w:b/>
          <w:bCs/>
          <w:sz w:val="24"/>
          <w:szCs w:val="24"/>
        </w:rPr>
        <w:t>Individualių kompensacijų mokėjimas ir administravimas</w:t>
      </w:r>
    </w:p>
    <w:p w14:paraId="27F74702" w14:textId="1E23057E" w:rsidR="5B513FD1" w:rsidRPr="0050201A" w:rsidRDefault="5B513FD1" w:rsidP="0050201A">
      <w:pPr>
        <w:spacing w:before="240" w:line="276" w:lineRule="auto"/>
        <w:jc w:val="both"/>
        <w:rPr>
          <w:rFonts w:ascii="Times New Roman" w:hAnsi="Times New Roman" w:cs="Times New Roman"/>
          <w:sz w:val="24"/>
          <w:szCs w:val="24"/>
        </w:rPr>
      </w:pPr>
      <w:r w:rsidRPr="00F70C18">
        <w:rPr>
          <w:rFonts w:ascii="Times New Roman" w:eastAsia="Times New Roman" w:hAnsi="Times New Roman" w:cs="Times New Roman"/>
          <w:sz w:val="24"/>
          <w:szCs w:val="24"/>
        </w:rPr>
        <w:t>Individualios pagalbos teikimo išlaidų kompensacijos.</w:t>
      </w:r>
      <w:r w:rsidRPr="4A2CD7EC">
        <w:rPr>
          <w:rFonts w:ascii="Times New Roman" w:eastAsia="Times New Roman" w:hAnsi="Times New Roman" w:cs="Times New Roman"/>
          <w:b/>
          <w:bCs/>
          <w:sz w:val="24"/>
          <w:szCs w:val="24"/>
        </w:rPr>
        <w:t xml:space="preserve"> </w:t>
      </w:r>
    </w:p>
    <w:p w14:paraId="3E6E1F43" w14:textId="77777777" w:rsidR="0050201A" w:rsidRDefault="0050201A" w:rsidP="0050201A">
      <w:pPr>
        <w:keepNext/>
        <w:spacing w:after="0"/>
        <w:jc w:val="center"/>
      </w:pPr>
      <w:r w:rsidRPr="00346979">
        <w:rPr>
          <w:rFonts w:ascii="Microsoft Sans Serif" w:eastAsia="Microsoft Sans Serif" w:hAnsi="Microsoft Sans Serif" w:cs="Microsoft Sans Serif"/>
          <w:noProof/>
          <w:kern w:val="0"/>
          <w14:ligatures w14:val="none"/>
        </w:rPr>
        <w:drawing>
          <wp:inline distT="0" distB="0" distL="0" distR="0" wp14:anchorId="426096E0" wp14:editId="42CB06A8">
            <wp:extent cx="5486400" cy="2628900"/>
            <wp:effectExtent l="0" t="0" r="0" b="0"/>
            <wp:docPr id="1990693447" name="Diagrama 1990693447"/>
            <wp:cNvGraphicFramePr/>
            <a:graphic xmlns:a="http://schemas.openxmlformats.org/drawingml/2006/main">
              <a:graphicData uri="http://schemas.openxmlformats.org/drawingml/2006/chart">
                <c:chart xmlns:c="http://schemas.openxmlformats.org/drawingml/2006/chart" r:id="rId89"/>
              </a:graphicData>
            </a:graphic>
          </wp:inline>
        </w:drawing>
      </w:r>
    </w:p>
    <w:p w14:paraId="631248A7" w14:textId="69655619" w:rsidR="5B513FD1" w:rsidRPr="0050201A" w:rsidRDefault="0050201A" w:rsidP="0050201A">
      <w:pPr>
        <w:pStyle w:val="Antrat"/>
        <w:spacing w:before="240" w:line="276" w:lineRule="auto"/>
        <w:jc w:val="center"/>
        <w:rPr>
          <w:rFonts w:ascii="Times New Roman" w:hAnsi="Times New Roman" w:cs="Times New Roman"/>
          <w:b/>
          <w:bCs/>
          <w:sz w:val="20"/>
          <w:szCs w:val="20"/>
        </w:rPr>
      </w:pPr>
      <w:r w:rsidRPr="0050201A">
        <w:rPr>
          <w:rFonts w:ascii="Times New Roman" w:hAnsi="Times New Roman" w:cs="Times New Roman"/>
          <w:b/>
          <w:bCs/>
          <w:sz w:val="20"/>
          <w:szCs w:val="20"/>
        </w:rPr>
        <w:t>Individualios pagalbos teikimo išlaidų kompensacijų gavėjų skaičius 2020-2024 metais (metų pabaigoje)</w:t>
      </w:r>
    </w:p>
    <w:p w14:paraId="42F96850" w14:textId="0362FACB" w:rsidR="5B513FD1" w:rsidRDefault="5B513FD1" w:rsidP="0050201A">
      <w:pPr>
        <w:shd w:val="clear" w:color="auto" w:fill="FFFFFF" w:themeFill="background2"/>
        <w:spacing w:after="180" w:line="360" w:lineRule="auto"/>
        <w:ind w:left="567"/>
        <w:jc w:val="both"/>
      </w:pPr>
      <w:r w:rsidRPr="4A2CD7EC">
        <w:rPr>
          <w:rFonts w:ascii="Times New Roman" w:eastAsia="Times New Roman" w:hAnsi="Times New Roman" w:cs="Times New Roman"/>
          <w:color w:val="444444"/>
          <w:sz w:val="18"/>
          <w:szCs w:val="18"/>
        </w:rPr>
        <w:t xml:space="preserve">Šaltinis: sudaryta autorės  remiantis IS ,,PARAMA“ </w:t>
      </w:r>
    </w:p>
    <w:p w14:paraId="5A73CACE" w14:textId="317F5A44" w:rsidR="5B513FD1" w:rsidRDefault="5B513FD1" w:rsidP="00A65F91">
      <w:pPr>
        <w:spacing w:before="240" w:after="0" w:line="276" w:lineRule="auto"/>
        <w:jc w:val="both"/>
      </w:pPr>
      <w:r w:rsidRPr="4A2CD7EC">
        <w:rPr>
          <w:rFonts w:ascii="Times New Roman" w:eastAsia="Times New Roman" w:hAnsi="Times New Roman" w:cs="Times New Roman"/>
          <w:sz w:val="24"/>
          <w:szCs w:val="24"/>
        </w:rPr>
        <w:t>2020 metais  kompensacijų gavėjų skaičius buvo 2844 asmenų, 2021 metais sumažėjo iki 2808 asmenų. 2022 metais gavėjų skaičius viršijo 3000 asmenų ribą,  2023 metais padidėjo iki 3289. 2024 metais gavėjų skaičius vėl padidėjo iki 3576.</w:t>
      </w:r>
    </w:p>
    <w:p w14:paraId="3C12F1AA" w14:textId="77777777" w:rsidR="00A65F91" w:rsidRDefault="00A65F91" w:rsidP="00A65F91">
      <w:pPr>
        <w:keepNext/>
        <w:spacing w:after="0"/>
        <w:jc w:val="center"/>
      </w:pPr>
      <w:r w:rsidRPr="00963524">
        <w:rPr>
          <w:rFonts w:ascii="Microsoft Sans Serif" w:eastAsia="Microsoft Sans Serif" w:hAnsi="Microsoft Sans Serif" w:cs="Microsoft Sans Serif"/>
          <w:noProof/>
          <w:kern w:val="0"/>
          <w14:ligatures w14:val="none"/>
        </w:rPr>
        <w:drawing>
          <wp:inline distT="0" distB="0" distL="0" distR="0" wp14:anchorId="16D0B978" wp14:editId="1C115880">
            <wp:extent cx="5724525" cy="2743200"/>
            <wp:effectExtent l="0" t="0" r="0" b="0"/>
            <wp:docPr id="2" name="Diagrama 2"/>
            <wp:cNvGraphicFramePr/>
            <a:graphic xmlns:a="http://schemas.openxmlformats.org/drawingml/2006/main">
              <a:graphicData uri="http://schemas.openxmlformats.org/drawingml/2006/chart">
                <c:chart xmlns:c="http://schemas.openxmlformats.org/drawingml/2006/chart" r:id="rId90"/>
              </a:graphicData>
            </a:graphic>
          </wp:inline>
        </w:drawing>
      </w:r>
    </w:p>
    <w:p w14:paraId="079DCB8D" w14:textId="5091A7CA" w:rsidR="5B513FD1" w:rsidRPr="00A65F91" w:rsidRDefault="00A65F91" w:rsidP="00A65F91">
      <w:pPr>
        <w:pStyle w:val="Antrat"/>
        <w:spacing w:before="240" w:after="0" w:line="276" w:lineRule="auto"/>
        <w:jc w:val="center"/>
        <w:rPr>
          <w:rFonts w:ascii="Times New Roman" w:hAnsi="Times New Roman" w:cs="Times New Roman"/>
          <w:b/>
          <w:bCs/>
          <w:noProof/>
          <w:sz w:val="20"/>
          <w:szCs w:val="20"/>
        </w:rPr>
      </w:pPr>
      <w:r w:rsidRPr="00A65F91">
        <w:rPr>
          <w:rFonts w:ascii="Times New Roman" w:hAnsi="Times New Roman" w:cs="Times New Roman"/>
          <w:b/>
          <w:bCs/>
          <w:sz w:val="20"/>
          <w:szCs w:val="20"/>
        </w:rPr>
        <w:t>Išmokėtos individualios pagalbos teikimo išlaidų kompensacijų sumos eurais  2020-2024 metais (mln. Eur)</w:t>
      </w:r>
    </w:p>
    <w:p w14:paraId="0952511E" w14:textId="77777777" w:rsidR="0050201A" w:rsidRDefault="0050201A" w:rsidP="4A2CD7EC">
      <w:pPr>
        <w:spacing w:after="0"/>
        <w:jc w:val="center"/>
      </w:pPr>
    </w:p>
    <w:p w14:paraId="077F3FD1" w14:textId="4E3EBC05" w:rsidR="5B513FD1" w:rsidRDefault="5B513FD1" w:rsidP="00A65F91">
      <w:pPr>
        <w:shd w:val="clear" w:color="auto" w:fill="FFFFFF" w:themeFill="background2"/>
        <w:spacing w:after="180" w:line="360" w:lineRule="auto"/>
        <w:ind w:left="284"/>
        <w:jc w:val="both"/>
      </w:pPr>
      <w:r w:rsidRPr="4A2CD7EC">
        <w:rPr>
          <w:rFonts w:ascii="Times New Roman" w:eastAsia="Times New Roman" w:hAnsi="Times New Roman" w:cs="Times New Roman"/>
          <w:color w:val="444444"/>
          <w:sz w:val="18"/>
          <w:szCs w:val="18"/>
        </w:rPr>
        <w:t xml:space="preserve">Šaltinis: sudaryta autorės  remiantis IS ,,PARAMA“ </w:t>
      </w:r>
    </w:p>
    <w:p w14:paraId="7D606D84" w14:textId="77777777" w:rsidR="00A65F91" w:rsidRPr="00A65F91" w:rsidRDefault="5B513FD1" w:rsidP="00A65F91">
      <w:pPr>
        <w:spacing w:before="240" w:after="0" w:line="276" w:lineRule="auto"/>
        <w:jc w:val="both"/>
        <w:rPr>
          <w:rFonts w:ascii="Times New Roman" w:eastAsia="Times New Roman" w:hAnsi="Times New Roman" w:cs="Times New Roman"/>
          <w:sz w:val="24"/>
          <w:szCs w:val="24"/>
        </w:rPr>
      </w:pPr>
      <w:r w:rsidRPr="00A65F91">
        <w:rPr>
          <w:rFonts w:ascii="Times New Roman" w:eastAsia="Times New Roman" w:hAnsi="Times New Roman" w:cs="Times New Roman"/>
          <w:sz w:val="24"/>
          <w:szCs w:val="24"/>
        </w:rPr>
        <w:t>2020 metais individualios pagalbos teikimo išlaidų  kompensacijų</w:t>
      </w:r>
      <w:r w:rsidRPr="00A65F91">
        <w:rPr>
          <w:rFonts w:ascii="Times New Roman" w:eastAsia="Times New Roman" w:hAnsi="Times New Roman" w:cs="Times New Roman"/>
          <w:b/>
          <w:bCs/>
          <w:sz w:val="24"/>
          <w:szCs w:val="24"/>
        </w:rPr>
        <w:t xml:space="preserve"> </w:t>
      </w:r>
      <w:r w:rsidRPr="00A65F91">
        <w:rPr>
          <w:rFonts w:ascii="Times New Roman" w:eastAsia="Times New Roman" w:hAnsi="Times New Roman" w:cs="Times New Roman"/>
          <w:sz w:val="24"/>
          <w:szCs w:val="24"/>
        </w:rPr>
        <w:t xml:space="preserve">buvo išmokėta 5,955 mln. </w:t>
      </w:r>
      <w:r w:rsidR="00A65F91" w:rsidRPr="00A65F91">
        <w:rPr>
          <w:rFonts w:ascii="Times New Roman" w:eastAsia="Times New Roman" w:hAnsi="Times New Roman" w:cs="Times New Roman"/>
          <w:sz w:val="24"/>
          <w:szCs w:val="24"/>
        </w:rPr>
        <w:t>Eur</w:t>
      </w:r>
      <w:r w:rsidRPr="00A65F91">
        <w:rPr>
          <w:rFonts w:ascii="Times New Roman" w:eastAsia="Times New Roman" w:hAnsi="Times New Roman" w:cs="Times New Roman"/>
          <w:sz w:val="24"/>
          <w:szCs w:val="24"/>
        </w:rPr>
        <w:t xml:space="preserve">.  2021 metais suma buvo panaši kaip ir 2020 metais. 2022 metais suma padidėjo iki 6,727 mln. </w:t>
      </w:r>
      <w:r w:rsidR="00A65F91" w:rsidRPr="00A65F91">
        <w:rPr>
          <w:rFonts w:ascii="Times New Roman" w:eastAsia="Times New Roman" w:hAnsi="Times New Roman" w:cs="Times New Roman"/>
          <w:sz w:val="24"/>
          <w:szCs w:val="24"/>
        </w:rPr>
        <w:t>Eur</w:t>
      </w:r>
      <w:r w:rsidRPr="00A65F91">
        <w:rPr>
          <w:rFonts w:ascii="Times New Roman" w:eastAsia="Times New Roman" w:hAnsi="Times New Roman" w:cs="Times New Roman"/>
          <w:sz w:val="24"/>
          <w:szCs w:val="24"/>
        </w:rPr>
        <w:t xml:space="preserve">, o 2023 metais viršijo 8 mln. </w:t>
      </w:r>
      <w:r w:rsidR="00A65F91" w:rsidRPr="00A65F91">
        <w:rPr>
          <w:rFonts w:ascii="Times New Roman" w:eastAsia="Times New Roman" w:hAnsi="Times New Roman" w:cs="Times New Roman"/>
          <w:sz w:val="24"/>
          <w:szCs w:val="24"/>
        </w:rPr>
        <w:t>Eur</w:t>
      </w:r>
      <w:r w:rsidRPr="00A65F91">
        <w:rPr>
          <w:rFonts w:ascii="Times New Roman" w:eastAsia="Times New Roman" w:hAnsi="Times New Roman" w:cs="Times New Roman"/>
          <w:sz w:val="24"/>
          <w:szCs w:val="24"/>
        </w:rPr>
        <w:t xml:space="preserve"> ribą. 2024 metais išmokėtų kompensacijų suma siekė 9,290 mln. Eur.</w:t>
      </w:r>
    </w:p>
    <w:p w14:paraId="4F29E6FE" w14:textId="07665F3D" w:rsidR="5B513FD1" w:rsidRPr="00A65F91" w:rsidRDefault="5B513FD1" w:rsidP="00A65F91">
      <w:pPr>
        <w:spacing w:before="240" w:after="0" w:line="276" w:lineRule="auto"/>
        <w:jc w:val="both"/>
        <w:rPr>
          <w:rFonts w:ascii="Times New Roman" w:hAnsi="Times New Roman" w:cs="Times New Roman"/>
        </w:rPr>
      </w:pPr>
      <w:r w:rsidRPr="00A65F91">
        <w:rPr>
          <w:rFonts w:ascii="Times New Roman" w:eastAsia="Times New Roman" w:hAnsi="Times New Roman" w:cs="Times New Roman"/>
          <w:sz w:val="24"/>
          <w:szCs w:val="24"/>
        </w:rPr>
        <w:t>Palyginus 2020-2024 metų duomenis, galima padaryti prielaidą, kad ateityje augs gavėjų skaičius ir išlaidos susijusios su individualios pagalbos teikimo išlaidų</w:t>
      </w:r>
      <w:r w:rsidRPr="00A65F91">
        <w:rPr>
          <w:rFonts w:ascii="Times New Roman" w:eastAsia="Times New Roman" w:hAnsi="Times New Roman" w:cs="Times New Roman"/>
          <w:b/>
          <w:bCs/>
          <w:sz w:val="24"/>
          <w:szCs w:val="24"/>
        </w:rPr>
        <w:t xml:space="preserve"> </w:t>
      </w:r>
      <w:r w:rsidRPr="00A65F91">
        <w:rPr>
          <w:rFonts w:ascii="Times New Roman" w:eastAsia="Times New Roman" w:hAnsi="Times New Roman" w:cs="Times New Roman"/>
          <w:sz w:val="24"/>
          <w:szCs w:val="24"/>
        </w:rPr>
        <w:t>kompensacijomis. Tam yra dvi priežastys:</w:t>
      </w:r>
    </w:p>
    <w:p w14:paraId="4E69C40E" w14:textId="1DFCE9CD" w:rsidR="5B513FD1" w:rsidRPr="00A65F91" w:rsidRDefault="5B513FD1" w:rsidP="0064274E">
      <w:pPr>
        <w:pStyle w:val="Sraopastraipa"/>
        <w:numPr>
          <w:ilvl w:val="0"/>
          <w:numId w:val="27"/>
        </w:numPr>
        <w:spacing w:before="240" w:after="0" w:line="276" w:lineRule="auto"/>
        <w:ind w:left="780"/>
        <w:jc w:val="both"/>
        <w:rPr>
          <w:rFonts w:ascii="Times New Roman" w:eastAsia="Times New Roman" w:hAnsi="Times New Roman" w:cs="Times New Roman"/>
          <w:sz w:val="24"/>
          <w:szCs w:val="24"/>
        </w:rPr>
      </w:pPr>
      <w:r w:rsidRPr="00A65F91">
        <w:rPr>
          <w:rFonts w:ascii="Times New Roman" w:eastAsia="Times New Roman" w:hAnsi="Times New Roman" w:cs="Times New Roman"/>
          <w:sz w:val="24"/>
          <w:szCs w:val="24"/>
        </w:rPr>
        <w:t>kasmet didėjantis tikslinių kompensacijų bazės dydis (2020 metais – 117 Eur, 2022 metais – 138 Eur, 2024 – 165 Eur);</w:t>
      </w:r>
    </w:p>
    <w:p w14:paraId="2A2E2FF4" w14:textId="059541B4" w:rsidR="5B513FD1" w:rsidRPr="00A65F91" w:rsidRDefault="5B513FD1" w:rsidP="0064274E">
      <w:pPr>
        <w:pStyle w:val="Sraopastraipa"/>
        <w:numPr>
          <w:ilvl w:val="0"/>
          <w:numId w:val="27"/>
        </w:numPr>
        <w:spacing w:before="240" w:after="0" w:line="276" w:lineRule="auto"/>
        <w:ind w:left="780"/>
        <w:jc w:val="both"/>
        <w:rPr>
          <w:rFonts w:ascii="Times New Roman" w:eastAsia="Times New Roman" w:hAnsi="Times New Roman" w:cs="Times New Roman"/>
          <w:sz w:val="24"/>
          <w:szCs w:val="24"/>
        </w:rPr>
      </w:pPr>
      <w:r w:rsidRPr="00A65F91">
        <w:rPr>
          <w:rFonts w:ascii="Times New Roman" w:eastAsia="Times New Roman" w:hAnsi="Times New Roman" w:cs="Times New Roman"/>
          <w:sz w:val="24"/>
          <w:szCs w:val="24"/>
        </w:rPr>
        <w:t>,,senstanti“ Lietuvos visuomenė, darbingo amžiaus asmenų emigracija ir mažas gimstamumas.</w:t>
      </w:r>
    </w:p>
    <w:p w14:paraId="7A0BA2EF" w14:textId="570895C9" w:rsidR="5B513FD1" w:rsidRPr="00A65F91" w:rsidRDefault="5B513FD1" w:rsidP="00A65F91">
      <w:pPr>
        <w:spacing w:before="240" w:line="276" w:lineRule="auto"/>
        <w:jc w:val="both"/>
        <w:rPr>
          <w:rFonts w:ascii="Times New Roman" w:hAnsi="Times New Roman" w:cs="Times New Roman"/>
        </w:rPr>
      </w:pPr>
      <w:r w:rsidRPr="00A65F91">
        <w:rPr>
          <w:rFonts w:ascii="Times New Roman" w:eastAsia="Calibri" w:hAnsi="Times New Roman" w:cs="Times New Roman"/>
          <w:b/>
          <w:bCs/>
          <w:sz w:val="24"/>
          <w:szCs w:val="24"/>
        </w:rPr>
        <w:t>Kompensacijos nepriklausomybės gynėjams, nukentėjusiems nuo 1991 m. sausio 11-13 d. ir po to vykdytos SSRS agresijos mokėjimas ir administravimas</w:t>
      </w:r>
      <w:r w:rsidR="00A65F91">
        <w:rPr>
          <w:rFonts w:ascii="Times New Roman" w:eastAsia="Calibri" w:hAnsi="Times New Roman" w:cs="Times New Roman"/>
          <w:b/>
          <w:bCs/>
          <w:sz w:val="24"/>
          <w:szCs w:val="24"/>
        </w:rPr>
        <w:t xml:space="preserve">. </w:t>
      </w:r>
      <w:r w:rsidRPr="00A65F91">
        <w:rPr>
          <w:rFonts w:ascii="Times New Roman" w:eastAsia="Times New Roman" w:hAnsi="Times New Roman" w:cs="Times New Roman"/>
          <w:sz w:val="24"/>
          <w:szCs w:val="24"/>
        </w:rPr>
        <w:t xml:space="preserve">Per 2024 m. 9 asmenims išmokėta 6371 </w:t>
      </w:r>
      <w:r w:rsidR="00A65F91">
        <w:rPr>
          <w:rFonts w:ascii="Times New Roman" w:eastAsia="Times New Roman" w:hAnsi="Times New Roman" w:cs="Times New Roman"/>
          <w:sz w:val="24"/>
          <w:szCs w:val="24"/>
        </w:rPr>
        <w:t>Eur</w:t>
      </w:r>
      <w:r w:rsidRPr="00A65F91">
        <w:rPr>
          <w:rFonts w:ascii="Times New Roman" w:eastAsia="Times New Roman" w:hAnsi="Times New Roman" w:cs="Times New Roman"/>
          <w:sz w:val="24"/>
          <w:szCs w:val="24"/>
        </w:rPr>
        <w:t xml:space="preserve">. </w:t>
      </w:r>
    </w:p>
    <w:p w14:paraId="782054F5" w14:textId="6A17D3AC" w:rsidR="5B513FD1" w:rsidRPr="00A65F91" w:rsidRDefault="5B513FD1" w:rsidP="00A65F91">
      <w:pPr>
        <w:spacing w:before="240" w:line="276" w:lineRule="auto"/>
        <w:jc w:val="both"/>
        <w:rPr>
          <w:rFonts w:ascii="Times New Roman" w:hAnsi="Times New Roman" w:cs="Times New Roman"/>
        </w:rPr>
      </w:pPr>
      <w:r w:rsidRPr="00A65F91">
        <w:rPr>
          <w:rFonts w:ascii="Times New Roman" w:eastAsia="Calibri" w:hAnsi="Times New Roman" w:cs="Times New Roman"/>
          <w:b/>
          <w:bCs/>
          <w:sz w:val="24"/>
          <w:szCs w:val="24"/>
        </w:rPr>
        <w:t>Lygių galimybių, lyčių lygybės ir apsaugos nuo smurto artimoje aplinkoje politikos formavimas ir įgyvendinimas</w:t>
      </w:r>
      <w:r w:rsidR="00A65F91">
        <w:rPr>
          <w:rFonts w:ascii="Times New Roman" w:eastAsia="Calibri" w:hAnsi="Times New Roman" w:cs="Times New Roman"/>
          <w:b/>
          <w:bCs/>
          <w:sz w:val="24"/>
          <w:szCs w:val="24"/>
        </w:rPr>
        <w:t xml:space="preserve">. </w:t>
      </w:r>
      <w:r w:rsidRPr="00A65F91">
        <w:rPr>
          <w:rFonts w:ascii="Times New Roman" w:eastAsia="Times New Roman" w:hAnsi="Times New Roman" w:cs="Times New Roman"/>
          <w:sz w:val="24"/>
          <w:szCs w:val="24"/>
        </w:rPr>
        <w:t xml:space="preserve">Smurtas artimoje aplinkoje </w:t>
      </w:r>
      <w:r w:rsidR="00A65F91">
        <w:rPr>
          <w:rFonts w:ascii="Times New Roman" w:eastAsia="Times New Roman" w:hAnsi="Times New Roman" w:cs="Times New Roman"/>
          <w:sz w:val="24"/>
          <w:szCs w:val="24"/>
        </w:rPr>
        <w:t>–</w:t>
      </w:r>
      <w:r w:rsidRPr="00A65F91">
        <w:rPr>
          <w:rFonts w:ascii="Times New Roman" w:eastAsia="Times New Roman" w:hAnsi="Times New Roman" w:cs="Times New Roman"/>
          <w:sz w:val="24"/>
          <w:szCs w:val="24"/>
        </w:rPr>
        <w:t xml:space="preserve"> artimoje aplinkoje veikimu ar neveikimu asmeniui daromas tyčinis fizinis, psichinis, seksualinis, ekonominis ar kitas poveikis, dėl kurio asmuo patiria fizinę, turtinę ir (ar) neturtinę žalą. </w:t>
      </w:r>
    </w:p>
    <w:p w14:paraId="505FE9A7" w14:textId="71A74B43" w:rsidR="5B513FD1" w:rsidRDefault="00A65F91" w:rsidP="00034BF3">
      <w:pPr>
        <w:spacing w:before="240" w:line="276" w:lineRule="auto"/>
        <w:ind w:right="-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5A12EE52" w:rsidRPr="00A65F91">
        <w:rPr>
          <w:rFonts w:ascii="Times New Roman" w:eastAsia="Times New Roman" w:hAnsi="Times New Roman" w:cs="Times New Roman"/>
          <w:sz w:val="24"/>
          <w:szCs w:val="24"/>
        </w:rPr>
        <w:t xml:space="preserve">avivaldybė užtikrino laikino </w:t>
      </w:r>
      <w:proofErr w:type="spellStart"/>
      <w:r w:rsidR="5A12EE52" w:rsidRPr="00A65F91">
        <w:rPr>
          <w:rFonts w:ascii="Times New Roman" w:eastAsia="Times New Roman" w:hAnsi="Times New Roman" w:cs="Times New Roman"/>
          <w:sz w:val="24"/>
          <w:szCs w:val="24"/>
        </w:rPr>
        <w:t>apnakvindinimo</w:t>
      </w:r>
      <w:proofErr w:type="spellEnd"/>
      <w:r w:rsidR="5A12EE52" w:rsidRPr="00A65F91">
        <w:rPr>
          <w:rFonts w:ascii="Times New Roman" w:eastAsia="Times New Roman" w:hAnsi="Times New Roman" w:cs="Times New Roman"/>
          <w:sz w:val="24"/>
          <w:szCs w:val="24"/>
        </w:rPr>
        <w:t xml:space="preserve"> paslaugą smurto artimoje aplinkoje pavojų keliantiems asmenims, remiantis 2023 m. liepos 7 d. įsigaliojusia nauja Lietuvos Respublikos apsaugos nuo smurto artimoje aplinkoje įstatymo redakcija. Joje numatytas apsaugos orderis, skirtas smurto artimoje aplinkoje pavojų patiriančiam asmeniui apsaugoti ir kuriuo pilnametis smurto artimoje aplinkoje pavojų keliantis asmuo įpareigojamas laikinai išsikelti iš gyvenamosios vietos, jeigu jis gyvena kartu su smurto artimoje aplinkoje pavojų patiriančiu asmeniu, nesilankyti šio asmens gyvenamojoje vietoje, nesiartinti prie jo ir kartu su juo gyvenančių pilnamečių asmenų ir (ar) vaikų, nebendrauti, neieškoti ryšių su jais. </w:t>
      </w:r>
    </w:p>
    <w:p w14:paraId="11536FA5" w14:textId="77777777" w:rsidR="00034BF3" w:rsidRPr="00034BF3" w:rsidRDefault="00034BF3" w:rsidP="00034BF3">
      <w:pPr>
        <w:spacing w:before="240" w:line="276" w:lineRule="auto"/>
        <w:ind w:right="-50"/>
        <w:jc w:val="both"/>
        <w:rPr>
          <w:rFonts w:ascii="Times New Roman" w:hAnsi="Times New Roman" w:cs="Times New Roman"/>
        </w:rPr>
      </w:pPr>
    </w:p>
    <w:p w14:paraId="493A630D" w14:textId="77777777" w:rsidR="00034BF3" w:rsidRDefault="00034BF3" w:rsidP="00034BF3">
      <w:pPr>
        <w:keepNext/>
        <w:spacing w:after="0"/>
        <w:jc w:val="center"/>
      </w:pPr>
      <w:r w:rsidRPr="00B2039F">
        <w:rPr>
          <w:rFonts w:ascii="Microsoft Sans Serif" w:eastAsia="Microsoft Sans Serif" w:hAnsi="Microsoft Sans Serif" w:cs="Microsoft Sans Serif"/>
          <w:noProof/>
          <w:kern w:val="0"/>
          <w14:ligatures w14:val="none"/>
        </w:rPr>
        <w:drawing>
          <wp:inline distT="0" distB="0" distL="0" distR="0" wp14:anchorId="3305C8E0" wp14:editId="6B99EEF9">
            <wp:extent cx="5731510" cy="2716826"/>
            <wp:effectExtent l="0" t="0" r="2540" b="7620"/>
            <wp:docPr id="360574951" name="Diagrama 2"/>
            <wp:cNvGraphicFramePr/>
            <a:graphic xmlns:a="http://schemas.openxmlformats.org/drawingml/2006/main">
              <a:graphicData uri="http://schemas.openxmlformats.org/drawingml/2006/chart">
                <c:chart xmlns:c="http://schemas.openxmlformats.org/drawingml/2006/chart" r:id="rId91"/>
              </a:graphicData>
            </a:graphic>
          </wp:inline>
        </w:drawing>
      </w:r>
    </w:p>
    <w:p w14:paraId="282ECC37" w14:textId="59BD0AA2" w:rsidR="5B513FD1" w:rsidRPr="00034BF3" w:rsidRDefault="00034BF3" w:rsidP="00034BF3">
      <w:pPr>
        <w:pStyle w:val="Antrat"/>
        <w:spacing w:before="240" w:line="276" w:lineRule="auto"/>
        <w:jc w:val="center"/>
        <w:rPr>
          <w:rFonts w:ascii="Times New Roman" w:hAnsi="Times New Roman" w:cs="Times New Roman"/>
          <w:b/>
          <w:bCs/>
          <w:noProof/>
          <w:sz w:val="20"/>
          <w:szCs w:val="20"/>
        </w:rPr>
      </w:pPr>
      <w:r w:rsidRPr="00034BF3">
        <w:rPr>
          <w:rFonts w:ascii="Times New Roman" w:hAnsi="Times New Roman" w:cs="Times New Roman"/>
          <w:b/>
          <w:bCs/>
          <w:sz w:val="20"/>
          <w:szCs w:val="20"/>
        </w:rPr>
        <w:t>Apsaugos nuo smurto artimoje aplinkoje orderių statistika</w:t>
      </w:r>
    </w:p>
    <w:p w14:paraId="6248CD58" w14:textId="77777777" w:rsidR="00034BF3" w:rsidRDefault="00034BF3" w:rsidP="4A2CD7EC">
      <w:pPr>
        <w:spacing w:after="0"/>
        <w:jc w:val="center"/>
      </w:pPr>
    </w:p>
    <w:p w14:paraId="7610845A" w14:textId="7BD76295" w:rsidR="5B513FD1" w:rsidRDefault="001E7252" w:rsidP="4A2CD7EC">
      <w:pPr>
        <w:spacing w:after="0"/>
        <w:jc w:val="center"/>
      </w:pPr>
      <w:r w:rsidRPr="00C83F7E">
        <w:rPr>
          <w:rFonts w:ascii="Microsoft Sans Serif" w:eastAsia="Microsoft Sans Serif" w:hAnsi="Microsoft Sans Serif" w:cs="Microsoft Sans Serif"/>
          <w:noProof/>
          <w:kern w:val="0"/>
          <w:sz w:val="20"/>
          <w:szCs w:val="20"/>
          <w14:ligatures w14:val="none"/>
        </w:rPr>
        <w:drawing>
          <wp:inline distT="0" distB="0" distL="0" distR="0" wp14:anchorId="10EDDB74" wp14:editId="4E979ABC">
            <wp:extent cx="5972537" cy="2980055"/>
            <wp:effectExtent l="0" t="0" r="0" b="0"/>
            <wp:docPr id="1112188943" name="Diagrama 3"/>
            <wp:cNvGraphicFramePr/>
            <a:graphic xmlns:a="http://schemas.openxmlformats.org/drawingml/2006/main">
              <a:graphicData uri="http://schemas.openxmlformats.org/drawingml/2006/chart">
                <c:chart xmlns:c="http://schemas.openxmlformats.org/drawingml/2006/chart" r:id="rId92"/>
              </a:graphicData>
            </a:graphic>
          </wp:inline>
        </w:drawing>
      </w:r>
    </w:p>
    <w:p w14:paraId="3ED88C26" w14:textId="1D5A1D1D" w:rsidR="5B513FD1" w:rsidRDefault="5B513FD1" w:rsidP="4A2CD7EC">
      <w:pPr>
        <w:spacing w:after="0"/>
        <w:jc w:val="both"/>
      </w:pPr>
      <w:r w:rsidRPr="4A2CD7EC">
        <w:rPr>
          <w:rFonts w:ascii="Microsoft Sans Serif" w:eastAsia="Microsoft Sans Serif" w:hAnsi="Microsoft Sans Serif" w:cs="Microsoft Sans Serif"/>
        </w:rPr>
        <w:t xml:space="preserve"> </w:t>
      </w:r>
    </w:p>
    <w:p w14:paraId="4DC2CE2F" w14:textId="77777777" w:rsidR="00C83F7E" w:rsidRDefault="5B513FD1" w:rsidP="00C83F7E">
      <w:pPr>
        <w:spacing w:before="2" w:after="0" w:line="276" w:lineRule="auto"/>
        <w:ind w:right="-50"/>
        <w:jc w:val="both"/>
        <w:rPr>
          <w:rFonts w:ascii="Times New Roman" w:eastAsia="Times New Roman" w:hAnsi="Times New Roman" w:cs="Times New Roman"/>
          <w:sz w:val="24"/>
          <w:szCs w:val="24"/>
        </w:rPr>
      </w:pPr>
      <w:r w:rsidRPr="00C83F7E">
        <w:rPr>
          <w:rFonts w:ascii="Times New Roman" w:eastAsia="Times New Roman" w:hAnsi="Times New Roman" w:cs="Times New Roman"/>
          <w:sz w:val="24"/>
          <w:szCs w:val="24"/>
        </w:rPr>
        <w:t>Vykdyta smurto artimoje aplinkoje prevencija jaunimui</w:t>
      </w:r>
      <w:r w:rsidR="00C83F7E" w:rsidRPr="00C83F7E">
        <w:rPr>
          <w:rFonts w:ascii="Times New Roman" w:eastAsia="Times New Roman" w:hAnsi="Times New Roman" w:cs="Times New Roman"/>
          <w:sz w:val="24"/>
          <w:szCs w:val="24"/>
        </w:rPr>
        <w:t>:</w:t>
      </w:r>
    </w:p>
    <w:p w14:paraId="7CA41C2C" w14:textId="66AE74C6" w:rsidR="5B513FD1" w:rsidRPr="00C83F7E" w:rsidRDefault="5B513FD1" w:rsidP="0064274E">
      <w:pPr>
        <w:pStyle w:val="Sraopastraipa"/>
        <w:numPr>
          <w:ilvl w:val="0"/>
          <w:numId w:val="48"/>
        </w:numPr>
        <w:tabs>
          <w:tab w:val="left" w:pos="709"/>
        </w:tabs>
        <w:spacing w:before="2" w:after="0" w:line="276" w:lineRule="auto"/>
        <w:ind w:left="0" w:right="-50" w:firstLine="567"/>
        <w:jc w:val="both"/>
        <w:rPr>
          <w:rFonts w:ascii="Times New Roman" w:eastAsia="Times New Roman" w:hAnsi="Times New Roman" w:cs="Times New Roman"/>
          <w:sz w:val="24"/>
          <w:szCs w:val="24"/>
        </w:rPr>
      </w:pPr>
      <w:r w:rsidRPr="00C83F7E">
        <w:rPr>
          <w:rFonts w:ascii="Times New Roman" w:eastAsia="Times New Roman" w:hAnsi="Times New Roman" w:cs="Times New Roman"/>
          <w:sz w:val="24"/>
          <w:szCs w:val="24"/>
        </w:rPr>
        <w:t>Organizuotos kūrybines dirbtuves smurto artimoje aplinkoje tematika jaunimui;</w:t>
      </w:r>
    </w:p>
    <w:p w14:paraId="2DE7E40E" w14:textId="253C44D0" w:rsidR="5B513FD1" w:rsidRPr="00007A2A" w:rsidRDefault="5B513FD1" w:rsidP="0064274E">
      <w:pPr>
        <w:pStyle w:val="Sraopastraipa"/>
        <w:numPr>
          <w:ilvl w:val="0"/>
          <w:numId w:val="48"/>
        </w:numPr>
        <w:tabs>
          <w:tab w:val="left" w:pos="709"/>
        </w:tabs>
        <w:spacing w:before="2" w:after="0" w:line="276" w:lineRule="auto"/>
        <w:ind w:left="0" w:right="-50" w:firstLine="567"/>
        <w:jc w:val="both"/>
        <w:rPr>
          <w:rFonts w:ascii="Times New Roman" w:hAnsi="Times New Roman" w:cs="Times New Roman"/>
        </w:rPr>
      </w:pPr>
      <w:r w:rsidRPr="00007A2A">
        <w:rPr>
          <w:rFonts w:ascii="Times New Roman" w:eastAsia="Times New Roman" w:hAnsi="Times New Roman" w:cs="Times New Roman"/>
          <w:sz w:val="24"/>
          <w:szCs w:val="24"/>
        </w:rPr>
        <w:t>Pradėtas vykdyti mobilus darbas su jaunimu – teikti ugdomąją socialinę pagalbą jauniems žmonėms, siekiant jų visapusiško augimo bei aktyvaus dalyvavimo visuomenės gyvenime;</w:t>
      </w:r>
    </w:p>
    <w:p w14:paraId="1492FD1F" w14:textId="2912E2A5" w:rsidR="5B513FD1" w:rsidRPr="00007A2A" w:rsidRDefault="5B513FD1" w:rsidP="0064274E">
      <w:pPr>
        <w:pStyle w:val="Sraopastraipa"/>
        <w:numPr>
          <w:ilvl w:val="0"/>
          <w:numId w:val="48"/>
        </w:numPr>
        <w:tabs>
          <w:tab w:val="left" w:pos="709"/>
        </w:tabs>
        <w:spacing w:before="2" w:after="0" w:line="276" w:lineRule="auto"/>
        <w:ind w:left="0" w:right="-50" w:firstLine="567"/>
        <w:jc w:val="both"/>
        <w:rPr>
          <w:rFonts w:ascii="Times New Roman" w:hAnsi="Times New Roman" w:cs="Times New Roman"/>
        </w:rPr>
      </w:pPr>
      <w:r w:rsidRPr="00007A2A">
        <w:rPr>
          <w:rFonts w:ascii="Times New Roman" w:eastAsia="Times New Roman" w:hAnsi="Times New Roman" w:cs="Times New Roman"/>
          <w:sz w:val="24"/>
          <w:szCs w:val="24"/>
        </w:rPr>
        <w:t>Organizuoti jaunimo praktinių įgūdžių ugdymo mokymai, siekiant ugdyti jaunų žmonių gebėjimą atpažinti psichologinio, seksualinio, fizinio ir kitokio smurto apraiškas, apsisaugojimo nuo smurto įgūdžius ir informuoti apie reagavimo į smurtą algoritmus ir tarpžinybinę sistemą, kur galima ieškoti pagalbos patyrus smurtą;</w:t>
      </w:r>
    </w:p>
    <w:p w14:paraId="5DD69F8D" w14:textId="212E2F0F" w:rsidR="5B513FD1" w:rsidRPr="00007A2A" w:rsidRDefault="5B513FD1" w:rsidP="0064274E">
      <w:pPr>
        <w:pStyle w:val="Sraopastraipa"/>
        <w:numPr>
          <w:ilvl w:val="0"/>
          <w:numId w:val="48"/>
        </w:numPr>
        <w:tabs>
          <w:tab w:val="left" w:pos="709"/>
        </w:tabs>
        <w:spacing w:before="2" w:after="0" w:line="276" w:lineRule="auto"/>
        <w:ind w:left="0" w:right="-50" w:firstLine="567"/>
        <w:jc w:val="both"/>
        <w:rPr>
          <w:rFonts w:ascii="Times New Roman" w:hAnsi="Times New Roman" w:cs="Times New Roman"/>
        </w:rPr>
      </w:pPr>
      <w:r w:rsidRPr="00007A2A">
        <w:rPr>
          <w:rFonts w:ascii="Times New Roman" w:eastAsia="Times New Roman" w:hAnsi="Times New Roman" w:cs="Times New Roman"/>
          <w:sz w:val="24"/>
          <w:szCs w:val="24"/>
        </w:rPr>
        <w:t>Organizuotos ugdomosios jaunimo stovyklos, siekiant mokyti jaunus žmones prevencinių priemonių prieš smurtą artimoje aplinkoje;</w:t>
      </w:r>
    </w:p>
    <w:p w14:paraId="6AFE6AD3" w14:textId="0DED93FA" w:rsidR="5B513FD1" w:rsidRPr="00007A2A" w:rsidRDefault="5B513FD1" w:rsidP="0064274E">
      <w:pPr>
        <w:pStyle w:val="Sraopastraipa"/>
        <w:numPr>
          <w:ilvl w:val="0"/>
          <w:numId w:val="48"/>
        </w:numPr>
        <w:tabs>
          <w:tab w:val="left" w:pos="709"/>
        </w:tabs>
        <w:spacing w:before="2" w:after="0" w:line="276" w:lineRule="auto"/>
        <w:ind w:left="0" w:right="-50" w:firstLine="567"/>
        <w:jc w:val="both"/>
        <w:rPr>
          <w:rFonts w:ascii="Times New Roman" w:hAnsi="Times New Roman" w:cs="Times New Roman"/>
        </w:rPr>
      </w:pPr>
      <w:r w:rsidRPr="00007A2A">
        <w:rPr>
          <w:rFonts w:ascii="Times New Roman" w:eastAsia="Times New Roman" w:hAnsi="Times New Roman" w:cs="Times New Roman"/>
          <w:sz w:val="24"/>
          <w:szCs w:val="24"/>
        </w:rPr>
        <w:t>Dalyvavimas projekte „Sveiki santykiai jaunimo romantiniuose santykiuose“.</w:t>
      </w:r>
    </w:p>
    <w:p w14:paraId="6C3D6D89" w14:textId="3DD14073" w:rsidR="5B513FD1" w:rsidRPr="00007A2A" w:rsidRDefault="5B513FD1" w:rsidP="00007A2A">
      <w:pPr>
        <w:spacing w:before="240" w:line="276" w:lineRule="auto"/>
        <w:jc w:val="both"/>
        <w:rPr>
          <w:rFonts w:ascii="Times New Roman" w:eastAsia="Times New Roman" w:hAnsi="Times New Roman" w:cs="Times New Roman"/>
          <w:color w:val="000000" w:themeColor="text1"/>
          <w:sz w:val="24"/>
          <w:szCs w:val="24"/>
        </w:rPr>
      </w:pPr>
      <w:r w:rsidRPr="00C83F7E">
        <w:rPr>
          <w:rFonts w:ascii="Times New Roman" w:eastAsia="Calibri" w:hAnsi="Times New Roman" w:cs="Times New Roman"/>
          <w:b/>
          <w:bCs/>
          <w:sz w:val="24"/>
          <w:szCs w:val="24"/>
        </w:rPr>
        <w:t>Odontologinės paslaugos (kompensacija už dantų protezavimą)</w:t>
      </w:r>
      <w:r w:rsidR="00007A2A">
        <w:rPr>
          <w:rFonts w:ascii="Times New Roman" w:hAnsi="Times New Roman" w:cs="Times New Roman"/>
        </w:rPr>
        <w:t xml:space="preserve">. </w:t>
      </w:r>
      <w:r w:rsidRPr="00C83F7E">
        <w:rPr>
          <w:rFonts w:ascii="Times New Roman" w:eastAsia="Times New Roman" w:hAnsi="Times New Roman" w:cs="Times New Roman"/>
          <w:sz w:val="24"/>
          <w:szCs w:val="24"/>
        </w:rPr>
        <w:t xml:space="preserve">2024 metams buvo </w:t>
      </w:r>
      <w:r w:rsidRPr="00007A2A">
        <w:rPr>
          <w:rFonts w:ascii="Times New Roman" w:eastAsia="Times New Roman" w:hAnsi="Times New Roman" w:cs="Times New Roman"/>
          <w:color w:val="000000" w:themeColor="text1"/>
          <w:sz w:val="24"/>
          <w:szCs w:val="24"/>
        </w:rPr>
        <w:t>suplanuota iš Savivaldybės  biudžeto lėšų  7,00 tūkst. Eur odontologinėms paslaugoms (už dantų protezavimą) kompensuoti, ir suplanuota 10 kompensacijų gavėjų.</w:t>
      </w:r>
    </w:p>
    <w:p w14:paraId="643B7A28" w14:textId="4C6059DB" w:rsidR="5B513FD1" w:rsidRPr="00C83F7E" w:rsidRDefault="5B513FD1" w:rsidP="00C83F7E">
      <w:pPr>
        <w:spacing w:line="276" w:lineRule="auto"/>
        <w:jc w:val="both"/>
        <w:rPr>
          <w:rFonts w:ascii="Times New Roman" w:hAnsi="Times New Roman" w:cs="Times New Roman"/>
        </w:rPr>
      </w:pPr>
      <w:r w:rsidRPr="00C83F7E">
        <w:rPr>
          <w:rFonts w:ascii="Times New Roman" w:eastAsia="Times New Roman" w:hAnsi="Times New Roman" w:cs="Times New Roman"/>
          <w:sz w:val="24"/>
          <w:szCs w:val="24"/>
        </w:rPr>
        <w:t>Dėl teisės į kompensaciją per 2024 m. kreipėsi į Socialinės gerovės skyrių 10 asmenų, panaudota 4019,40 eurų.</w:t>
      </w:r>
    </w:p>
    <w:p w14:paraId="7C8C594D" w14:textId="77777777" w:rsidR="00007A2A" w:rsidRDefault="5B513FD1" w:rsidP="00007A2A">
      <w:pPr>
        <w:spacing w:line="276" w:lineRule="auto"/>
        <w:ind w:left="1276" w:hanging="1276"/>
        <w:jc w:val="both"/>
        <w:rPr>
          <w:rFonts w:ascii="Times New Roman" w:eastAsia="Calibri" w:hAnsi="Times New Roman" w:cs="Times New Roman"/>
          <w:b/>
          <w:bCs/>
          <w:sz w:val="24"/>
          <w:szCs w:val="24"/>
        </w:rPr>
      </w:pPr>
      <w:r w:rsidRPr="00C83F7E">
        <w:rPr>
          <w:rFonts w:ascii="Times New Roman" w:eastAsia="Calibri" w:hAnsi="Times New Roman" w:cs="Times New Roman"/>
          <w:b/>
          <w:bCs/>
          <w:sz w:val="24"/>
          <w:szCs w:val="24"/>
        </w:rPr>
        <w:t>Finansinės paramos teikimas šeimynoms</w:t>
      </w:r>
      <w:r w:rsidR="00007A2A">
        <w:rPr>
          <w:rFonts w:ascii="Times New Roman" w:eastAsia="Calibri" w:hAnsi="Times New Roman" w:cs="Times New Roman"/>
          <w:b/>
          <w:bCs/>
          <w:sz w:val="24"/>
          <w:szCs w:val="24"/>
        </w:rPr>
        <w:t xml:space="preserve">. </w:t>
      </w:r>
    </w:p>
    <w:p w14:paraId="1BA728DF" w14:textId="5F453197" w:rsidR="5B513FD1" w:rsidRPr="00007A2A" w:rsidRDefault="5B513FD1" w:rsidP="00007A2A">
      <w:pPr>
        <w:spacing w:before="240" w:after="0" w:line="276" w:lineRule="auto"/>
        <w:ind w:left="1276" w:hanging="1276"/>
        <w:jc w:val="both"/>
        <w:rPr>
          <w:rFonts w:ascii="Times New Roman" w:eastAsia="Calibri" w:hAnsi="Times New Roman" w:cs="Times New Roman"/>
          <w:b/>
          <w:bCs/>
          <w:sz w:val="24"/>
          <w:szCs w:val="24"/>
        </w:rPr>
      </w:pPr>
      <w:r w:rsidRPr="00C83F7E">
        <w:rPr>
          <w:rFonts w:ascii="Times New Roman" w:eastAsia="Times New Roman" w:hAnsi="Times New Roman" w:cs="Times New Roman"/>
          <w:color w:val="000000" w:themeColor="text1"/>
          <w:sz w:val="24"/>
          <w:szCs w:val="24"/>
        </w:rPr>
        <w:t>Šeimynai teikiamos garantijos:</w:t>
      </w:r>
    </w:p>
    <w:p w14:paraId="7A44ABE8" w14:textId="1987BAE2" w:rsidR="5B513FD1" w:rsidRPr="00C83F7E" w:rsidRDefault="5B513FD1" w:rsidP="0064274E">
      <w:pPr>
        <w:pStyle w:val="Sraopastraipa"/>
        <w:numPr>
          <w:ilvl w:val="0"/>
          <w:numId w:val="26"/>
        </w:numPr>
        <w:shd w:val="clear" w:color="auto" w:fill="FFFFFF" w:themeFill="background2"/>
        <w:tabs>
          <w:tab w:val="left" w:pos="851"/>
        </w:tabs>
        <w:spacing w:before="240" w:after="0" w:line="276" w:lineRule="auto"/>
        <w:ind w:left="0" w:firstLine="567"/>
        <w:jc w:val="both"/>
        <w:rPr>
          <w:rFonts w:ascii="Times New Roman" w:eastAsia="Times New Roman" w:hAnsi="Times New Roman" w:cs="Times New Roman"/>
          <w:color w:val="000000" w:themeColor="text1"/>
          <w:sz w:val="24"/>
          <w:szCs w:val="24"/>
        </w:rPr>
      </w:pPr>
      <w:r w:rsidRPr="00C83F7E">
        <w:rPr>
          <w:rFonts w:ascii="Times New Roman" w:eastAsia="Times New Roman" w:hAnsi="Times New Roman" w:cs="Times New Roman"/>
          <w:color w:val="000000" w:themeColor="text1"/>
          <w:sz w:val="24"/>
          <w:szCs w:val="24"/>
        </w:rPr>
        <w:t xml:space="preserve"> valstybės ir savivaldybės finansinė ir materialinė pagalba šeimynos veiklai užtikrinti;</w:t>
      </w:r>
    </w:p>
    <w:p w14:paraId="7979D132" w14:textId="214F7B0E" w:rsidR="5B513FD1" w:rsidRPr="00C83F7E" w:rsidRDefault="5B513FD1" w:rsidP="0064274E">
      <w:pPr>
        <w:pStyle w:val="Sraopastraipa"/>
        <w:numPr>
          <w:ilvl w:val="0"/>
          <w:numId w:val="26"/>
        </w:numPr>
        <w:shd w:val="clear" w:color="auto" w:fill="FFFFFF" w:themeFill="background2"/>
        <w:tabs>
          <w:tab w:val="left" w:pos="851"/>
        </w:tabs>
        <w:spacing w:before="240" w:after="0" w:line="276" w:lineRule="auto"/>
        <w:ind w:left="0" w:firstLine="567"/>
        <w:jc w:val="both"/>
        <w:rPr>
          <w:rFonts w:ascii="Times New Roman" w:eastAsia="Times New Roman" w:hAnsi="Times New Roman" w:cs="Times New Roman"/>
          <w:color w:val="000000" w:themeColor="text1"/>
          <w:sz w:val="24"/>
          <w:szCs w:val="24"/>
        </w:rPr>
      </w:pPr>
      <w:r w:rsidRPr="00C83F7E">
        <w:rPr>
          <w:rFonts w:ascii="Times New Roman" w:eastAsia="Times New Roman" w:hAnsi="Times New Roman" w:cs="Times New Roman"/>
          <w:color w:val="000000" w:themeColor="text1"/>
          <w:sz w:val="24"/>
          <w:szCs w:val="24"/>
        </w:rPr>
        <w:t xml:space="preserve"> socialinės globos finansavimas teisės aktų nustatyta tvarka.</w:t>
      </w:r>
    </w:p>
    <w:p w14:paraId="6DF1FBEE" w14:textId="5D7A4A88" w:rsidR="5B513FD1" w:rsidRPr="00C83F7E" w:rsidRDefault="5B513FD1" w:rsidP="00007A2A">
      <w:pPr>
        <w:shd w:val="clear" w:color="auto" w:fill="FFFFFF" w:themeFill="background2"/>
        <w:spacing w:before="240" w:after="0" w:line="276" w:lineRule="auto"/>
        <w:jc w:val="both"/>
        <w:rPr>
          <w:rFonts w:ascii="Times New Roman" w:hAnsi="Times New Roman" w:cs="Times New Roman"/>
        </w:rPr>
      </w:pPr>
      <w:r w:rsidRPr="00C83F7E">
        <w:rPr>
          <w:rFonts w:ascii="Times New Roman" w:eastAsia="Times New Roman" w:hAnsi="Times New Roman" w:cs="Times New Roman"/>
          <w:color w:val="000000" w:themeColor="text1"/>
          <w:sz w:val="24"/>
          <w:szCs w:val="24"/>
        </w:rPr>
        <w:t>Šeimynos dalyviai, įstatymų nustatyta tvarka, draudžiami sveikatos draudimu ir valstybiniu socialiniu draudimu. Šeimynai mokamos jos išlaikymo pajamos.</w:t>
      </w:r>
    </w:p>
    <w:p w14:paraId="6E4E3F51" w14:textId="6CAE1BFD" w:rsidR="5B513FD1" w:rsidRPr="00C83F7E" w:rsidRDefault="5B513FD1" w:rsidP="00007A2A">
      <w:pPr>
        <w:shd w:val="clear" w:color="auto" w:fill="FFFFFF" w:themeFill="background2"/>
        <w:spacing w:before="240" w:after="0" w:line="276" w:lineRule="auto"/>
        <w:jc w:val="both"/>
        <w:rPr>
          <w:rFonts w:ascii="Times New Roman" w:hAnsi="Times New Roman" w:cs="Times New Roman"/>
        </w:rPr>
      </w:pPr>
      <w:r w:rsidRPr="00C83F7E">
        <w:rPr>
          <w:rFonts w:ascii="Times New Roman" w:eastAsia="Times New Roman" w:hAnsi="Times New Roman" w:cs="Times New Roman"/>
          <w:color w:val="000000" w:themeColor="text1"/>
          <w:sz w:val="24"/>
          <w:szCs w:val="24"/>
        </w:rPr>
        <w:t>Šeimynos dalyvio išlaikymo pajamų dydis:</w:t>
      </w:r>
    </w:p>
    <w:p w14:paraId="155FBB2D" w14:textId="106F43E8" w:rsidR="5B513FD1" w:rsidRPr="00C83F7E" w:rsidRDefault="5B513FD1" w:rsidP="0064274E">
      <w:pPr>
        <w:pStyle w:val="Sraopastraipa"/>
        <w:numPr>
          <w:ilvl w:val="0"/>
          <w:numId w:val="25"/>
        </w:numPr>
        <w:shd w:val="clear" w:color="auto" w:fill="FFFFFF" w:themeFill="background2"/>
        <w:spacing w:before="240" w:after="0" w:line="276" w:lineRule="auto"/>
        <w:jc w:val="both"/>
        <w:rPr>
          <w:rFonts w:ascii="Times New Roman" w:eastAsia="Times New Roman" w:hAnsi="Times New Roman" w:cs="Times New Roman"/>
          <w:color w:val="000000" w:themeColor="text1"/>
          <w:sz w:val="24"/>
          <w:szCs w:val="24"/>
        </w:rPr>
      </w:pPr>
      <w:r w:rsidRPr="00C83F7E">
        <w:rPr>
          <w:rFonts w:ascii="Times New Roman" w:eastAsia="Times New Roman" w:hAnsi="Times New Roman" w:cs="Times New Roman"/>
          <w:color w:val="000000" w:themeColor="text1"/>
          <w:sz w:val="24"/>
          <w:szCs w:val="24"/>
        </w:rPr>
        <w:t xml:space="preserve"> jeigu šeimynoje yra 1 šeimynos dalyvis – 3,5 MMA</w:t>
      </w:r>
    </w:p>
    <w:p w14:paraId="5442110C" w14:textId="7FC45025" w:rsidR="5B513FD1" w:rsidRPr="00C83F7E" w:rsidRDefault="5B513FD1" w:rsidP="0064274E">
      <w:pPr>
        <w:pStyle w:val="Sraopastraipa"/>
        <w:numPr>
          <w:ilvl w:val="0"/>
          <w:numId w:val="25"/>
        </w:numPr>
        <w:shd w:val="clear" w:color="auto" w:fill="FFFFFF" w:themeFill="background2"/>
        <w:spacing w:before="240" w:after="0" w:line="276" w:lineRule="auto"/>
        <w:jc w:val="both"/>
        <w:rPr>
          <w:rFonts w:ascii="Times New Roman" w:eastAsia="Times New Roman" w:hAnsi="Times New Roman" w:cs="Times New Roman"/>
          <w:color w:val="000000" w:themeColor="text1"/>
          <w:sz w:val="24"/>
          <w:szCs w:val="24"/>
        </w:rPr>
      </w:pPr>
      <w:r w:rsidRPr="00C83F7E">
        <w:rPr>
          <w:rFonts w:ascii="Times New Roman" w:eastAsia="Times New Roman" w:hAnsi="Times New Roman" w:cs="Times New Roman"/>
          <w:color w:val="000000" w:themeColor="text1"/>
          <w:sz w:val="24"/>
          <w:szCs w:val="24"/>
        </w:rPr>
        <w:t xml:space="preserve"> jeigu šeimynoje yra 2 šeimynos dalyviai – 2,4 MMA</w:t>
      </w:r>
    </w:p>
    <w:p w14:paraId="0C158664" w14:textId="23C7EF4F" w:rsidR="5B513FD1" w:rsidRPr="00C83F7E" w:rsidRDefault="5B513FD1" w:rsidP="0064274E">
      <w:pPr>
        <w:pStyle w:val="Sraopastraipa"/>
        <w:numPr>
          <w:ilvl w:val="0"/>
          <w:numId w:val="25"/>
        </w:numPr>
        <w:shd w:val="clear" w:color="auto" w:fill="FFFFFF" w:themeFill="background2"/>
        <w:spacing w:before="240" w:after="0" w:line="276" w:lineRule="auto"/>
        <w:jc w:val="both"/>
        <w:rPr>
          <w:rFonts w:ascii="Times New Roman" w:eastAsia="Times New Roman" w:hAnsi="Times New Roman" w:cs="Times New Roman"/>
          <w:color w:val="000000" w:themeColor="text1"/>
          <w:sz w:val="24"/>
          <w:szCs w:val="24"/>
        </w:rPr>
      </w:pPr>
      <w:r w:rsidRPr="00C83F7E">
        <w:rPr>
          <w:rFonts w:ascii="Times New Roman" w:eastAsia="Times New Roman" w:hAnsi="Times New Roman" w:cs="Times New Roman"/>
          <w:color w:val="000000" w:themeColor="text1"/>
          <w:sz w:val="24"/>
          <w:szCs w:val="24"/>
        </w:rPr>
        <w:t xml:space="preserve"> jeigu šeimynoje yra 3 šeimynos dalyviai – 1,8 MMA</w:t>
      </w:r>
    </w:p>
    <w:p w14:paraId="5EB889CC" w14:textId="7FE3A070" w:rsidR="5B513FD1" w:rsidRPr="00007A2A" w:rsidRDefault="5B513FD1" w:rsidP="00007A2A">
      <w:pPr>
        <w:spacing w:before="240" w:after="0" w:line="276" w:lineRule="auto"/>
        <w:jc w:val="both"/>
        <w:rPr>
          <w:rFonts w:ascii="Times New Roman" w:hAnsi="Times New Roman" w:cs="Times New Roman"/>
        </w:rPr>
      </w:pPr>
      <w:r w:rsidRPr="00C83F7E">
        <w:rPr>
          <w:rFonts w:ascii="Times New Roman" w:eastAsia="Calibri" w:hAnsi="Times New Roman" w:cs="Times New Roman"/>
          <w:b/>
          <w:bCs/>
          <w:sz w:val="24"/>
          <w:szCs w:val="24"/>
        </w:rPr>
        <w:t>Asmenims su negalia socialinės globos paslaugų teikimas</w:t>
      </w:r>
      <w:r w:rsidR="00007A2A" w:rsidRPr="00007A2A">
        <w:rPr>
          <w:rFonts w:ascii="Times New Roman" w:eastAsia="Calibri" w:hAnsi="Times New Roman" w:cs="Times New Roman"/>
          <w:b/>
          <w:bCs/>
          <w:sz w:val="24"/>
          <w:szCs w:val="24"/>
        </w:rPr>
        <w:t xml:space="preserve">. </w:t>
      </w:r>
      <w:r w:rsidRPr="00007A2A">
        <w:rPr>
          <w:rFonts w:ascii="Times New Roman" w:eastAsia="Calibri" w:hAnsi="Times New Roman" w:cs="Times New Roman"/>
          <w:sz w:val="24"/>
          <w:szCs w:val="24"/>
        </w:rPr>
        <w:t xml:space="preserve">Daug dėmesio buvo skiriama paslaugoms, kuriomis asmeniui teikiama kompleksinė, nuolatinės specialistų priežiūros reikalaujanti pagalba: ilgalaikės / trumpalaikės bei dienos globos paslaugos. 2024 metais Socialinės rūpybos skyrius išnagrinėjo 244 prašymus dėl šių socialinių paslaugų skyrimo. </w:t>
      </w:r>
    </w:p>
    <w:p w14:paraId="343EE2DA" w14:textId="77777777" w:rsidR="00007A2A" w:rsidRPr="00007A2A" w:rsidRDefault="00007A2A" w:rsidP="00007A2A">
      <w:pPr>
        <w:spacing w:line="276" w:lineRule="auto"/>
        <w:ind w:left="1276" w:hanging="1276"/>
        <w:jc w:val="both"/>
        <w:rPr>
          <w:rFonts w:ascii="Times New Roman" w:hAnsi="Times New Roman" w:cs="Times New Roman"/>
        </w:rPr>
      </w:pPr>
    </w:p>
    <w:tbl>
      <w:tblPr>
        <w:tblStyle w:val="Lentelstinklelis"/>
        <w:tblW w:w="8788" w:type="dxa"/>
        <w:jc w:val="center"/>
        <w:tblLayout w:type="fixed"/>
        <w:tblLook w:val="04A0" w:firstRow="1" w:lastRow="0" w:firstColumn="1" w:lastColumn="0" w:noHBand="0" w:noVBand="1"/>
      </w:tblPr>
      <w:tblGrid>
        <w:gridCol w:w="2623"/>
        <w:gridCol w:w="1654"/>
        <w:gridCol w:w="1449"/>
        <w:gridCol w:w="1751"/>
        <w:gridCol w:w="1311"/>
      </w:tblGrid>
      <w:tr w:rsidR="4A2CD7EC" w:rsidRPr="00007A2A" w14:paraId="5BB71246" w14:textId="77777777" w:rsidTr="003C6B52">
        <w:trPr>
          <w:trHeight w:val="300"/>
          <w:jc w:val="center"/>
        </w:trPr>
        <w:tc>
          <w:tcPr>
            <w:tcW w:w="2623" w:type="dxa"/>
            <w:tcMar>
              <w:left w:w="108" w:type="dxa"/>
              <w:right w:w="108" w:type="dxa"/>
            </w:tcMar>
          </w:tcPr>
          <w:p w14:paraId="48C63921" w14:textId="0539C9D3" w:rsidR="4A2CD7EC" w:rsidRPr="00007A2A" w:rsidRDefault="4A2CD7EC" w:rsidP="00007A2A">
            <w:pPr>
              <w:spacing w:line="276" w:lineRule="auto"/>
              <w:jc w:val="both"/>
              <w:rPr>
                <w:sz w:val="20"/>
                <w:szCs w:val="20"/>
              </w:rPr>
            </w:pPr>
            <w:r w:rsidRPr="00007A2A">
              <w:rPr>
                <w:rFonts w:ascii="Times New Roman" w:eastAsia="Times New Roman" w:hAnsi="Times New Roman" w:cs="Times New Roman"/>
                <w:sz w:val="20"/>
                <w:szCs w:val="20"/>
              </w:rPr>
              <w:t xml:space="preserve"> </w:t>
            </w:r>
          </w:p>
        </w:tc>
        <w:tc>
          <w:tcPr>
            <w:tcW w:w="1654" w:type="dxa"/>
            <w:tcMar>
              <w:left w:w="108" w:type="dxa"/>
              <w:right w:w="108" w:type="dxa"/>
            </w:tcMar>
          </w:tcPr>
          <w:p w14:paraId="41BEF359" w14:textId="6FEB3581" w:rsidR="4A2CD7EC" w:rsidRPr="00007A2A" w:rsidRDefault="4A2CD7EC" w:rsidP="00007A2A">
            <w:pPr>
              <w:spacing w:line="276" w:lineRule="auto"/>
              <w:jc w:val="both"/>
              <w:rPr>
                <w:sz w:val="20"/>
                <w:szCs w:val="20"/>
              </w:rPr>
            </w:pPr>
            <w:r w:rsidRPr="00007A2A">
              <w:rPr>
                <w:rFonts w:ascii="Times New Roman" w:eastAsia="Times New Roman" w:hAnsi="Times New Roman" w:cs="Times New Roman"/>
                <w:b/>
                <w:bCs/>
                <w:sz w:val="20"/>
                <w:szCs w:val="20"/>
              </w:rPr>
              <w:t>2021 metai</w:t>
            </w:r>
          </w:p>
        </w:tc>
        <w:tc>
          <w:tcPr>
            <w:tcW w:w="1449" w:type="dxa"/>
            <w:tcMar>
              <w:left w:w="108" w:type="dxa"/>
              <w:right w:w="108" w:type="dxa"/>
            </w:tcMar>
          </w:tcPr>
          <w:p w14:paraId="40A03A44" w14:textId="544D1950" w:rsidR="4A2CD7EC" w:rsidRPr="00007A2A" w:rsidRDefault="4A2CD7EC" w:rsidP="00007A2A">
            <w:pPr>
              <w:spacing w:line="276" w:lineRule="auto"/>
              <w:jc w:val="both"/>
              <w:rPr>
                <w:sz w:val="20"/>
                <w:szCs w:val="20"/>
              </w:rPr>
            </w:pPr>
            <w:r w:rsidRPr="00007A2A">
              <w:rPr>
                <w:rFonts w:ascii="Times New Roman" w:eastAsia="Times New Roman" w:hAnsi="Times New Roman" w:cs="Times New Roman"/>
                <w:b/>
                <w:bCs/>
                <w:sz w:val="20"/>
                <w:szCs w:val="20"/>
              </w:rPr>
              <w:t>2022 metai</w:t>
            </w:r>
          </w:p>
        </w:tc>
        <w:tc>
          <w:tcPr>
            <w:tcW w:w="1751" w:type="dxa"/>
            <w:tcMar>
              <w:left w:w="108" w:type="dxa"/>
              <w:right w:w="108" w:type="dxa"/>
            </w:tcMar>
          </w:tcPr>
          <w:p w14:paraId="32401310" w14:textId="61AC9CFF" w:rsidR="4A2CD7EC" w:rsidRPr="00007A2A" w:rsidRDefault="4A2CD7EC" w:rsidP="00007A2A">
            <w:pPr>
              <w:spacing w:line="276" w:lineRule="auto"/>
              <w:jc w:val="both"/>
              <w:rPr>
                <w:sz w:val="20"/>
                <w:szCs w:val="20"/>
              </w:rPr>
            </w:pPr>
            <w:r w:rsidRPr="00007A2A">
              <w:rPr>
                <w:rFonts w:ascii="Times New Roman" w:eastAsia="Times New Roman" w:hAnsi="Times New Roman" w:cs="Times New Roman"/>
                <w:b/>
                <w:bCs/>
                <w:sz w:val="20"/>
                <w:szCs w:val="20"/>
              </w:rPr>
              <w:t>2023</w:t>
            </w:r>
            <w:r w:rsidR="00007A2A">
              <w:rPr>
                <w:rFonts w:ascii="Times New Roman" w:eastAsia="Times New Roman" w:hAnsi="Times New Roman" w:cs="Times New Roman"/>
                <w:b/>
                <w:bCs/>
                <w:sz w:val="20"/>
                <w:szCs w:val="20"/>
              </w:rPr>
              <w:t xml:space="preserve"> metai</w:t>
            </w:r>
          </w:p>
        </w:tc>
        <w:tc>
          <w:tcPr>
            <w:tcW w:w="1311" w:type="dxa"/>
            <w:shd w:val="clear" w:color="auto" w:fill="F0F2D4" w:themeFill="accent4" w:themeFillTint="33"/>
            <w:tcMar>
              <w:left w:w="108" w:type="dxa"/>
              <w:right w:w="108" w:type="dxa"/>
            </w:tcMar>
          </w:tcPr>
          <w:p w14:paraId="59E00DD5" w14:textId="1566BFF3" w:rsidR="4A2CD7EC" w:rsidRPr="00007A2A" w:rsidRDefault="4A2CD7EC" w:rsidP="00007A2A">
            <w:pPr>
              <w:spacing w:line="276" w:lineRule="auto"/>
              <w:jc w:val="both"/>
              <w:rPr>
                <w:sz w:val="20"/>
                <w:szCs w:val="20"/>
              </w:rPr>
            </w:pPr>
            <w:r w:rsidRPr="00007A2A">
              <w:rPr>
                <w:rFonts w:ascii="Times New Roman" w:eastAsia="Times New Roman" w:hAnsi="Times New Roman" w:cs="Times New Roman"/>
                <w:b/>
                <w:bCs/>
                <w:color w:val="000000" w:themeColor="text1"/>
                <w:sz w:val="20"/>
                <w:szCs w:val="20"/>
              </w:rPr>
              <w:t>2024</w:t>
            </w:r>
            <w:r w:rsidR="00007A2A">
              <w:rPr>
                <w:rFonts w:ascii="Times New Roman" w:eastAsia="Times New Roman" w:hAnsi="Times New Roman" w:cs="Times New Roman"/>
                <w:b/>
                <w:bCs/>
                <w:color w:val="000000" w:themeColor="text1"/>
                <w:sz w:val="20"/>
                <w:szCs w:val="20"/>
              </w:rPr>
              <w:t xml:space="preserve"> metai</w:t>
            </w:r>
          </w:p>
        </w:tc>
      </w:tr>
      <w:tr w:rsidR="4A2CD7EC" w:rsidRPr="00007A2A" w14:paraId="6C8858F3" w14:textId="77777777" w:rsidTr="003C6B52">
        <w:trPr>
          <w:trHeight w:val="300"/>
          <w:jc w:val="center"/>
        </w:trPr>
        <w:tc>
          <w:tcPr>
            <w:tcW w:w="2623" w:type="dxa"/>
            <w:tcMar>
              <w:left w:w="108" w:type="dxa"/>
              <w:right w:w="108" w:type="dxa"/>
            </w:tcMar>
          </w:tcPr>
          <w:p w14:paraId="49915275" w14:textId="7AB18F39" w:rsidR="4A2CD7EC" w:rsidRPr="00007A2A" w:rsidRDefault="4A2CD7EC" w:rsidP="00007A2A">
            <w:pPr>
              <w:spacing w:line="276" w:lineRule="auto"/>
              <w:jc w:val="both"/>
              <w:rPr>
                <w:sz w:val="20"/>
                <w:szCs w:val="20"/>
              </w:rPr>
            </w:pPr>
            <w:r w:rsidRPr="00007A2A">
              <w:rPr>
                <w:rFonts w:ascii="Times New Roman" w:eastAsia="Times New Roman" w:hAnsi="Times New Roman" w:cs="Times New Roman"/>
                <w:sz w:val="20"/>
                <w:szCs w:val="20"/>
              </w:rPr>
              <w:t>Prašymų skaičius</w:t>
            </w:r>
          </w:p>
        </w:tc>
        <w:tc>
          <w:tcPr>
            <w:tcW w:w="1654" w:type="dxa"/>
            <w:tcMar>
              <w:left w:w="108" w:type="dxa"/>
              <w:right w:w="108" w:type="dxa"/>
            </w:tcMar>
          </w:tcPr>
          <w:p w14:paraId="3B004895" w14:textId="37935200" w:rsidR="4A2CD7EC" w:rsidRPr="00007A2A" w:rsidRDefault="4A2CD7EC" w:rsidP="003C6B52">
            <w:pPr>
              <w:spacing w:line="276" w:lineRule="auto"/>
              <w:jc w:val="center"/>
              <w:rPr>
                <w:sz w:val="20"/>
                <w:szCs w:val="20"/>
              </w:rPr>
            </w:pPr>
            <w:r w:rsidRPr="00007A2A">
              <w:rPr>
                <w:rFonts w:ascii="Times New Roman" w:eastAsia="Times New Roman" w:hAnsi="Times New Roman" w:cs="Times New Roman"/>
                <w:sz w:val="20"/>
                <w:szCs w:val="20"/>
              </w:rPr>
              <w:t>138</w:t>
            </w:r>
          </w:p>
        </w:tc>
        <w:tc>
          <w:tcPr>
            <w:tcW w:w="1449" w:type="dxa"/>
            <w:tcMar>
              <w:left w:w="108" w:type="dxa"/>
              <w:right w:w="108" w:type="dxa"/>
            </w:tcMar>
          </w:tcPr>
          <w:p w14:paraId="1C2E1E8E" w14:textId="1ECC8B5D" w:rsidR="4A2CD7EC" w:rsidRPr="00007A2A" w:rsidRDefault="4A2CD7EC" w:rsidP="003C6B52">
            <w:pPr>
              <w:spacing w:line="276" w:lineRule="auto"/>
              <w:jc w:val="center"/>
              <w:rPr>
                <w:sz w:val="20"/>
                <w:szCs w:val="20"/>
              </w:rPr>
            </w:pPr>
            <w:r w:rsidRPr="00007A2A">
              <w:rPr>
                <w:rFonts w:ascii="Times New Roman" w:eastAsia="Times New Roman" w:hAnsi="Times New Roman" w:cs="Times New Roman"/>
                <w:color w:val="000000" w:themeColor="text1"/>
                <w:sz w:val="20"/>
                <w:szCs w:val="20"/>
              </w:rPr>
              <w:t>169</w:t>
            </w:r>
          </w:p>
        </w:tc>
        <w:tc>
          <w:tcPr>
            <w:tcW w:w="1751" w:type="dxa"/>
            <w:tcMar>
              <w:left w:w="108" w:type="dxa"/>
              <w:right w:w="108" w:type="dxa"/>
            </w:tcMar>
          </w:tcPr>
          <w:p w14:paraId="0A665082" w14:textId="7A9C4E90" w:rsidR="4A2CD7EC" w:rsidRPr="00007A2A" w:rsidRDefault="4A2CD7EC" w:rsidP="003C6B52">
            <w:pPr>
              <w:spacing w:line="276" w:lineRule="auto"/>
              <w:jc w:val="center"/>
              <w:rPr>
                <w:sz w:val="20"/>
                <w:szCs w:val="20"/>
              </w:rPr>
            </w:pPr>
            <w:r w:rsidRPr="00007A2A">
              <w:rPr>
                <w:rFonts w:ascii="Times New Roman" w:eastAsia="Times New Roman" w:hAnsi="Times New Roman" w:cs="Times New Roman"/>
                <w:sz w:val="20"/>
                <w:szCs w:val="20"/>
              </w:rPr>
              <w:t>197</w:t>
            </w:r>
          </w:p>
        </w:tc>
        <w:tc>
          <w:tcPr>
            <w:tcW w:w="1311" w:type="dxa"/>
            <w:shd w:val="clear" w:color="auto" w:fill="F0F2D4" w:themeFill="accent4" w:themeFillTint="33"/>
            <w:tcMar>
              <w:left w:w="108" w:type="dxa"/>
              <w:right w:w="108" w:type="dxa"/>
            </w:tcMar>
          </w:tcPr>
          <w:p w14:paraId="247B55D0" w14:textId="6E6F16FE" w:rsidR="4A2CD7EC" w:rsidRPr="00007A2A" w:rsidRDefault="4A2CD7EC" w:rsidP="003C6B52">
            <w:pPr>
              <w:spacing w:line="276" w:lineRule="auto"/>
              <w:jc w:val="center"/>
              <w:rPr>
                <w:sz w:val="20"/>
                <w:szCs w:val="20"/>
              </w:rPr>
            </w:pPr>
            <w:r w:rsidRPr="00007A2A">
              <w:rPr>
                <w:rFonts w:ascii="Times New Roman" w:eastAsia="Times New Roman" w:hAnsi="Times New Roman" w:cs="Times New Roman"/>
                <w:color w:val="000000" w:themeColor="text1"/>
                <w:sz w:val="20"/>
                <w:szCs w:val="20"/>
              </w:rPr>
              <w:t>244</w:t>
            </w:r>
          </w:p>
        </w:tc>
      </w:tr>
      <w:tr w:rsidR="4A2CD7EC" w:rsidRPr="00007A2A" w14:paraId="5231C9CA" w14:textId="77777777" w:rsidTr="003C6B52">
        <w:trPr>
          <w:trHeight w:val="300"/>
          <w:jc w:val="center"/>
        </w:trPr>
        <w:tc>
          <w:tcPr>
            <w:tcW w:w="2623" w:type="dxa"/>
            <w:tcMar>
              <w:left w:w="108" w:type="dxa"/>
              <w:right w:w="108" w:type="dxa"/>
            </w:tcMar>
          </w:tcPr>
          <w:p w14:paraId="231F10AA" w14:textId="2648565A" w:rsidR="4A2CD7EC" w:rsidRPr="00007A2A" w:rsidRDefault="4A2CD7EC" w:rsidP="00007A2A">
            <w:pPr>
              <w:spacing w:line="276" w:lineRule="auto"/>
              <w:jc w:val="both"/>
              <w:rPr>
                <w:sz w:val="20"/>
                <w:szCs w:val="20"/>
              </w:rPr>
            </w:pPr>
            <w:r w:rsidRPr="00007A2A">
              <w:rPr>
                <w:rFonts w:ascii="Times New Roman" w:eastAsia="Times New Roman" w:hAnsi="Times New Roman" w:cs="Times New Roman"/>
                <w:sz w:val="20"/>
                <w:szCs w:val="20"/>
              </w:rPr>
              <w:t>Priimtų sprendimų skaičius</w:t>
            </w:r>
          </w:p>
        </w:tc>
        <w:tc>
          <w:tcPr>
            <w:tcW w:w="1654" w:type="dxa"/>
            <w:tcMar>
              <w:left w:w="108" w:type="dxa"/>
              <w:right w:w="108" w:type="dxa"/>
            </w:tcMar>
          </w:tcPr>
          <w:p w14:paraId="3B0BEDD3" w14:textId="2FD1B24F" w:rsidR="4A2CD7EC" w:rsidRPr="00007A2A" w:rsidRDefault="4A2CD7EC" w:rsidP="003C6B52">
            <w:pPr>
              <w:spacing w:line="276" w:lineRule="auto"/>
              <w:jc w:val="center"/>
              <w:rPr>
                <w:sz w:val="20"/>
                <w:szCs w:val="20"/>
              </w:rPr>
            </w:pPr>
            <w:r w:rsidRPr="00007A2A">
              <w:rPr>
                <w:rFonts w:ascii="Times New Roman" w:eastAsia="Times New Roman" w:hAnsi="Times New Roman" w:cs="Times New Roman"/>
                <w:sz w:val="20"/>
                <w:szCs w:val="20"/>
              </w:rPr>
              <w:t>132</w:t>
            </w:r>
          </w:p>
        </w:tc>
        <w:tc>
          <w:tcPr>
            <w:tcW w:w="1449" w:type="dxa"/>
            <w:tcMar>
              <w:left w:w="108" w:type="dxa"/>
              <w:right w:w="108" w:type="dxa"/>
            </w:tcMar>
          </w:tcPr>
          <w:p w14:paraId="76F0ACC1" w14:textId="26040A0E" w:rsidR="4A2CD7EC" w:rsidRPr="00007A2A" w:rsidRDefault="4A2CD7EC" w:rsidP="003C6B52">
            <w:pPr>
              <w:spacing w:line="276" w:lineRule="auto"/>
              <w:jc w:val="center"/>
              <w:rPr>
                <w:sz w:val="20"/>
                <w:szCs w:val="20"/>
              </w:rPr>
            </w:pPr>
            <w:r w:rsidRPr="00007A2A">
              <w:rPr>
                <w:rFonts w:ascii="Times New Roman" w:eastAsia="Times New Roman" w:hAnsi="Times New Roman" w:cs="Times New Roman"/>
                <w:color w:val="000000" w:themeColor="text1"/>
                <w:sz w:val="20"/>
                <w:szCs w:val="20"/>
              </w:rPr>
              <w:t>169</w:t>
            </w:r>
          </w:p>
        </w:tc>
        <w:tc>
          <w:tcPr>
            <w:tcW w:w="1751" w:type="dxa"/>
            <w:tcMar>
              <w:left w:w="108" w:type="dxa"/>
              <w:right w:w="108" w:type="dxa"/>
            </w:tcMar>
          </w:tcPr>
          <w:p w14:paraId="03454267" w14:textId="0D414941" w:rsidR="4A2CD7EC" w:rsidRPr="00007A2A" w:rsidRDefault="4A2CD7EC" w:rsidP="003C6B52">
            <w:pPr>
              <w:spacing w:line="276" w:lineRule="auto"/>
              <w:jc w:val="center"/>
              <w:rPr>
                <w:sz w:val="20"/>
                <w:szCs w:val="20"/>
              </w:rPr>
            </w:pPr>
            <w:r w:rsidRPr="00007A2A">
              <w:rPr>
                <w:rFonts w:ascii="Times New Roman" w:eastAsia="Times New Roman" w:hAnsi="Times New Roman" w:cs="Times New Roman"/>
                <w:sz w:val="20"/>
                <w:szCs w:val="20"/>
              </w:rPr>
              <w:t>197</w:t>
            </w:r>
          </w:p>
        </w:tc>
        <w:tc>
          <w:tcPr>
            <w:tcW w:w="1311" w:type="dxa"/>
            <w:shd w:val="clear" w:color="auto" w:fill="F0F2D4" w:themeFill="accent4" w:themeFillTint="33"/>
            <w:tcMar>
              <w:left w:w="108" w:type="dxa"/>
              <w:right w:w="108" w:type="dxa"/>
            </w:tcMar>
          </w:tcPr>
          <w:p w14:paraId="05BE688D" w14:textId="10BE0990" w:rsidR="4A2CD7EC" w:rsidRPr="00007A2A" w:rsidRDefault="4A2CD7EC" w:rsidP="003C6B52">
            <w:pPr>
              <w:spacing w:line="276" w:lineRule="auto"/>
              <w:jc w:val="center"/>
              <w:rPr>
                <w:sz w:val="20"/>
                <w:szCs w:val="20"/>
              </w:rPr>
            </w:pPr>
            <w:r w:rsidRPr="00007A2A">
              <w:rPr>
                <w:rFonts w:ascii="Times New Roman" w:eastAsia="Times New Roman" w:hAnsi="Times New Roman" w:cs="Times New Roman"/>
                <w:color w:val="000000" w:themeColor="text1"/>
                <w:sz w:val="20"/>
                <w:szCs w:val="20"/>
              </w:rPr>
              <w:t>244</w:t>
            </w:r>
          </w:p>
        </w:tc>
      </w:tr>
    </w:tbl>
    <w:p w14:paraId="0FD4D4F4" w14:textId="45717DCC" w:rsidR="5B513FD1" w:rsidRDefault="5B513FD1" w:rsidP="4A2CD7EC">
      <w:pPr>
        <w:spacing w:after="0"/>
        <w:jc w:val="both"/>
      </w:pPr>
      <w:r w:rsidRPr="4A2CD7EC">
        <w:rPr>
          <w:rFonts w:ascii="Times New Roman" w:eastAsia="Times New Roman" w:hAnsi="Times New Roman" w:cs="Times New Roman"/>
          <w:sz w:val="24"/>
          <w:szCs w:val="24"/>
        </w:rPr>
        <w:t xml:space="preserve"> </w:t>
      </w:r>
    </w:p>
    <w:tbl>
      <w:tblPr>
        <w:tblStyle w:val="Lentelstinklelis"/>
        <w:tblW w:w="8788" w:type="dxa"/>
        <w:jc w:val="center"/>
        <w:tblLayout w:type="fixed"/>
        <w:tblLook w:val="04A0" w:firstRow="1" w:lastRow="0" w:firstColumn="1" w:lastColumn="0" w:noHBand="0" w:noVBand="1"/>
      </w:tblPr>
      <w:tblGrid>
        <w:gridCol w:w="5953"/>
        <w:gridCol w:w="709"/>
        <w:gridCol w:w="709"/>
        <w:gridCol w:w="709"/>
        <w:gridCol w:w="708"/>
      </w:tblGrid>
      <w:tr w:rsidR="4A2CD7EC" w:rsidRPr="003C6B52" w14:paraId="33FC7950" w14:textId="77777777" w:rsidTr="003C6B52">
        <w:trPr>
          <w:trHeight w:val="300"/>
          <w:jc w:val="center"/>
        </w:trPr>
        <w:tc>
          <w:tcPr>
            <w:tcW w:w="5953" w:type="dxa"/>
            <w:tcMar>
              <w:left w:w="108" w:type="dxa"/>
              <w:right w:w="108" w:type="dxa"/>
            </w:tcMar>
          </w:tcPr>
          <w:p w14:paraId="046C0A38" w14:textId="665D1F0F"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 xml:space="preserve"> </w:t>
            </w:r>
          </w:p>
        </w:tc>
        <w:tc>
          <w:tcPr>
            <w:tcW w:w="709" w:type="dxa"/>
            <w:tcMar>
              <w:left w:w="108" w:type="dxa"/>
              <w:right w:w="108" w:type="dxa"/>
            </w:tcMar>
          </w:tcPr>
          <w:p w14:paraId="7B09D9CB" w14:textId="5122C6A4"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b/>
                <w:bCs/>
                <w:sz w:val="20"/>
                <w:szCs w:val="20"/>
              </w:rPr>
              <w:t>2021</w:t>
            </w:r>
          </w:p>
        </w:tc>
        <w:tc>
          <w:tcPr>
            <w:tcW w:w="709" w:type="dxa"/>
            <w:tcMar>
              <w:left w:w="108" w:type="dxa"/>
              <w:right w:w="108" w:type="dxa"/>
            </w:tcMar>
          </w:tcPr>
          <w:p w14:paraId="3E0299D9" w14:textId="20DF62C8"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b/>
                <w:bCs/>
                <w:sz w:val="20"/>
                <w:szCs w:val="20"/>
              </w:rPr>
              <w:t>2022</w:t>
            </w:r>
          </w:p>
        </w:tc>
        <w:tc>
          <w:tcPr>
            <w:tcW w:w="709" w:type="dxa"/>
            <w:tcMar>
              <w:left w:w="108" w:type="dxa"/>
              <w:right w:w="108" w:type="dxa"/>
            </w:tcMar>
          </w:tcPr>
          <w:p w14:paraId="340DFC24" w14:textId="3ABF2A97"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b/>
                <w:bCs/>
                <w:sz w:val="20"/>
                <w:szCs w:val="20"/>
              </w:rPr>
              <w:t>2023</w:t>
            </w:r>
          </w:p>
        </w:tc>
        <w:tc>
          <w:tcPr>
            <w:tcW w:w="708" w:type="dxa"/>
            <w:shd w:val="clear" w:color="auto" w:fill="F0F2D4" w:themeFill="accent4" w:themeFillTint="33"/>
            <w:tcMar>
              <w:left w:w="108" w:type="dxa"/>
              <w:right w:w="108" w:type="dxa"/>
            </w:tcMar>
          </w:tcPr>
          <w:p w14:paraId="1A8DB48D" w14:textId="0CDB6361"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b/>
                <w:bCs/>
                <w:color w:val="000000" w:themeColor="text1"/>
                <w:sz w:val="20"/>
                <w:szCs w:val="20"/>
              </w:rPr>
              <w:t>2024</w:t>
            </w:r>
          </w:p>
        </w:tc>
      </w:tr>
      <w:tr w:rsidR="4A2CD7EC" w:rsidRPr="003C6B52" w14:paraId="21F6E6AF" w14:textId="77777777" w:rsidTr="003C6B52">
        <w:trPr>
          <w:trHeight w:val="2220"/>
          <w:jc w:val="center"/>
        </w:trPr>
        <w:tc>
          <w:tcPr>
            <w:tcW w:w="5953" w:type="dxa"/>
            <w:tcMar>
              <w:left w:w="108" w:type="dxa"/>
              <w:right w:w="108" w:type="dxa"/>
            </w:tcMar>
          </w:tcPr>
          <w:p w14:paraId="52737A6E" w14:textId="0249F54F" w:rsidR="4A2CD7EC" w:rsidRPr="003C6B52" w:rsidRDefault="4A2CD7EC" w:rsidP="003C6B52">
            <w:pPr>
              <w:spacing w:line="276" w:lineRule="auto"/>
              <w:rPr>
                <w:rFonts w:ascii="Times New Roman" w:hAnsi="Times New Roman" w:cs="Times New Roman"/>
                <w:sz w:val="20"/>
                <w:szCs w:val="20"/>
              </w:rPr>
            </w:pPr>
            <w:r w:rsidRPr="003C6B52">
              <w:rPr>
                <w:rFonts w:ascii="Times New Roman" w:eastAsia="Times New Roman" w:hAnsi="Times New Roman" w:cs="Times New Roman"/>
                <w:sz w:val="20"/>
                <w:szCs w:val="20"/>
              </w:rPr>
              <w:t>- dėl dienos socialinės globos paslaugos institucijoje</w:t>
            </w:r>
          </w:p>
          <w:p w14:paraId="784EA1EB" w14:textId="4C90EF5D" w:rsidR="4A2CD7EC" w:rsidRPr="003C6B52" w:rsidRDefault="4A2CD7EC" w:rsidP="003C6B52">
            <w:pPr>
              <w:spacing w:line="276" w:lineRule="auto"/>
              <w:rPr>
                <w:rFonts w:ascii="Times New Roman" w:hAnsi="Times New Roman" w:cs="Times New Roman"/>
                <w:sz w:val="20"/>
                <w:szCs w:val="20"/>
              </w:rPr>
            </w:pPr>
            <w:r w:rsidRPr="003C6B52">
              <w:rPr>
                <w:rFonts w:ascii="Times New Roman" w:eastAsia="Times New Roman" w:hAnsi="Times New Roman" w:cs="Times New Roman"/>
                <w:sz w:val="20"/>
                <w:szCs w:val="20"/>
              </w:rPr>
              <w:t>- dėl dienos socialinės globos paslaugos asmens namuose</w:t>
            </w:r>
          </w:p>
          <w:p w14:paraId="4A30E8D3" w14:textId="4E23AB0F" w:rsidR="4A2CD7EC" w:rsidRPr="003C6B52" w:rsidRDefault="4A2CD7EC" w:rsidP="003C6B52">
            <w:pPr>
              <w:spacing w:line="276" w:lineRule="auto"/>
              <w:rPr>
                <w:rFonts w:ascii="Times New Roman" w:hAnsi="Times New Roman" w:cs="Times New Roman"/>
                <w:sz w:val="20"/>
                <w:szCs w:val="20"/>
              </w:rPr>
            </w:pPr>
            <w:r w:rsidRPr="003C6B52">
              <w:rPr>
                <w:rFonts w:ascii="Times New Roman" w:eastAsia="Times New Roman" w:hAnsi="Times New Roman" w:cs="Times New Roman"/>
                <w:sz w:val="20"/>
                <w:szCs w:val="20"/>
              </w:rPr>
              <w:t>- dėl trumpalaikės socialinės globos paslaugos</w:t>
            </w:r>
          </w:p>
          <w:p w14:paraId="1076FB15" w14:textId="52F1A56F" w:rsidR="4A2CD7EC" w:rsidRPr="003C6B52" w:rsidRDefault="4A2CD7EC" w:rsidP="003C6B52">
            <w:pPr>
              <w:spacing w:line="276" w:lineRule="auto"/>
              <w:rPr>
                <w:rFonts w:ascii="Times New Roman" w:hAnsi="Times New Roman" w:cs="Times New Roman"/>
                <w:sz w:val="20"/>
                <w:szCs w:val="20"/>
              </w:rPr>
            </w:pPr>
            <w:r w:rsidRPr="003C6B52">
              <w:rPr>
                <w:rFonts w:ascii="Times New Roman" w:eastAsia="Times New Roman" w:hAnsi="Times New Roman" w:cs="Times New Roman"/>
                <w:sz w:val="20"/>
                <w:szCs w:val="20"/>
              </w:rPr>
              <w:t>- dėl ilgalaikės socialinės globos paslaugos</w:t>
            </w:r>
          </w:p>
          <w:p w14:paraId="5D5D3CDC" w14:textId="37B6BA4B" w:rsidR="4A2CD7EC" w:rsidRPr="003C6B52" w:rsidRDefault="4A2CD7EC" w:rsidP="003C6B52">
            <w:pPr>
              <w:spacing w:line="276" w:lineRule="auto"/>
              <w:rPr>
                <w:rFonts w:ascii="Times New Roman" w:hAnsi="Times New Roman" w:cs="Times New Roman"/>
                <w:sz w:val="20"/>
                <w:szCs w:val="20"/>
              </w:rPr>
            </w:pPr>
            <w:r w:rsidRPr="003C6B52">
              <w:rPr>
                <w:rFonts w:ascii="Times New Roman" w:eastAsia="Times New Roman" w:hAnsi="Times New Roman" w:cs="Times New Roman"/>
                <w:sz w:val="20"/>
                <w:szCs w:val="20"/>
              </w:rPr>
              <w:t>- dėl socialinių paslaugų nutraukimo</w:t>
            </w:r>
          </w:p>
          <w:p w14:paraId="2A9DE31E" w14:textId="2B9BBD94" w:rsidR="4A2CD7EC" w:rsidRPr="003C6B52" w:rsidRDefault="4A2CD7EC" w:rsidP="003C6B52">
            <w:pPr>
              <w:spacing w:line="276" w:lineRule="auto"/>
              <w:rPr>
                <w:rFonts w:ascii="Times New Roman" w:hAnsi="Times New Roman" w:cs="Times New Roman"/>
                <w:sz w:val="20"/>
                <w:szCs w:val="20"/>
              </w:rPr>
            </w:pPr>
            <w:r w:rsidRPr="003C6B52">
              <w:rPr>
                <w:rFonts w:ascii="Times New Roman" w:eastAsia="Times New Roman" w:hAnsi="Times New Roman" w:cs="Times New Roman"/>
                <w:sz w:val="20"/>
                <w:szCs w:val="20"/>
              </w:rPr>
              <w:t>- dėl atleidimo (ar sumažinimo) nuo mokėjimo už socialines paslaugas</w:t>
            </w:r>
          </w:p>
          <w:p w14:paraId="4C938DC5" w14:textId="39E7B307" w:rsidR="4A2CD7EC" w:rsidRPr="003C6B52" w:rsidRDefault="4A2CD7EC" w:rsidP="003C6B52">
            <w:pPr>
              <w:spacing w:line="276" w:lineRule="auto"/>
              <w:rPr>
                <w:rFonts w:ascii="Times New Roman" w:hAnsi="Times New Roman" w:cs="Times New Roman"/>
                <w:sz w:val="20"/>
                <w:szCs w:val="20"/>
              </w:rPr>
            </w:pPr>
            <w:r w:rsidRPr="003C6B52">
              <w:rPr>
                <w:rFonts w:ascii="Times New Roman" w:eastAsia="Times New Roman" w:hAnsi="Times New Roman" w:cs="Times New Roman"/>
                <w:sz w:val="20"/>
                <w:szCs w:val="20"/>
              </w:rPr>
              <w:t>- dėl laikino atokvėpio, organizuojant trumpalaikę socialinę globą, paslaugos</w:t>
            </w:r>
          </w:p>
        </w:tc>
        <w:tc>
          <w:tcPr>
            <w:tcW w:w="709" w:type="dxa"/>
            <w:tcMar>
              <w:left w:w="108" w:type="dxa"/>
              <w:right w:w="108" w:type="dxa"/>
            </w:tcMar>
          </w:tcPr>
          <w:p w14:paraId="4D8F245D" w14:textId="61C0F857"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color w:val="000000" w:themeColor="text1"/>
                <w:sz w:val="20"/>
                <w:szCs w:val="20"/>
              </w:rPr>
              <w:t>1</w:t>
            </w:r>
          </w:p>
          <w:p w14:paraId="46514A78" w14:textId="16DBF4E4"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color w:val="000000" w:themeColor="text1"/>
                <w:sz w:val="20"/>
                <w:szCs w:val="20"/>
              </w:rPr>
              <w:t>26</w:t>
            </w:r>
          </w:p>
          <w:p w14:paraId="22FAAAED" w14:textId="4BE5A3B4"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color w:val="000000" w:themeColor="text1"/>
                <w:sz w:val="20"/>
                <w:szCs w:val="20"/>
              </w:rPr>
              <w:t>7</w:t>
            </w:r>
          </w:p>
          <w:p w14:paraId="48C9A7EC" w14:textId="1A496CB9"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color w:val="000000" w:themeColor="text1"/>
                <w:sz w:val="20"/>
                <w:szCs w:val="20"/>
              </w:rPr>
              <w:t>83</w:t>
            </w:r>
          </w:p>
          <w:p w14:paraId="10B51E61" w14:textId="5126826F"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color w:val="000000" w:themeColor="text1"/>
                <w:sz w:val="20"/>
                <w:szCs w:val="20"/>
              </w:rPr>
              <w:t>14</w:t>
            </w:r>
          </w:p>
          <w:p w14:paraId="3DBD5604" w14:textId="73571E92"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color w:val="000000" w:themeColor="text1"/>
                <w:sz w:val="20"/>
                <w:szCs w:val="20"/>
              </w:rPr>
              <w:t>1</w:t>
            </w:r>
          </w:p>
          <w:p w14:paraId="6144F984" w14:textId="2395F811"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color w:val="000000" w:themeColor="text1"/>
                <w:sz w:val="20"/>
                <w:szCs w:val="20"/>
              </w:rPr>
              <w:t xml:space="preserve"> </w:t>
            </w:r>
          </w:p>
          <w:p w14:paraId="3AA27592" w14:textId="5DE78B4D"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color w:val="000000" w:themeColor="text1"/>
                <w:sz w:val="20"/>
                <w:szCs w:val="20"/>
              </w:rPr>
              <w:t>-</w:t>
            </w:r>
          </w:p>
          <w:p w14:paraId="64F61D8D" w14:textId="76ABAD87"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 xml:space="preserve"> </w:t>
            </w:r>
          </w:p>
        </w:tc>
        <w:tc>
          <w:tcPr>
            <w:tcW w:w="709" w:type="dxa"/>
            <w:tcMar>
              <w:left w:w="108" w:type="dxa"/>
              <w:right w:w="108" w:type="dxa"/>
            </w:tcMar>
          </w:tcPr>
          <w:p w14:paraId="4960FDD0" w14:textId="583619C0"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4</w:t>
            </w:r>
          </w:p>
          <w:p w14:paraId="329403AA" w14:textId="1EA93731"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32</w:t>
            </w:r>
          </w:p>
          <w:p w14:paraId="78B311A8" w14:textId="2E545810"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3</w:t>
            </w:r>
          </w:p>
          <w:p w14:paraId="3B462697" w14:textId="5E2ADAA9"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91</w:t>
            </w:r>
          </w:p>
          <w:p w14:paraId="790FE703" w14:textId="6E355A5F"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30</w:t>
            </w:r>
          </w:p>
          <w:p w14:paraId="14FDB237" w14:textId="083C0EB1"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1</w:t>
            </w:r>
          </w:p>
          <w:p w14:paraId="4486A689" w14:textId="5F3547C0"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 xml:space="preserve"> </w:t>
            </w:r>
          </w:p>
          <w:p w14:paraId="0EE0736A" w14:textId="02C1C275"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3</w:t>
            </w:r>
          </w:p>
          <w:p w14:paraId="5331FAB1" w14:textId="032C0F82"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color w:val="000000" w:themeColor="text1"/>
                <w:sz w:val="20"/>
                <w:szCs w:val="20"/>
              </w:rPr>
              <w:t xml:space="preserve"> </w:t>
            </w:r>
          </w:p>
        </w:tc>
        <w:tc>
          <w:tcPr>
            <w:tcW w:w="709" w:type="dxa"/>
            <w:tcMar>
              <w:left w:w="108" w:type="dxa"/>
              <w:right w:w="108" w:type="dxa"/>
            </w:tcMar>
          </w:tcPr>
          <w:p w14:paraId="0546C5EE" w14:textId="1F91FAB6"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4</w:t>
            </w:r>
          </w:p>
          <w:p w14:paraId="6061D091" w14:textId="0886D05B"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52</w:t>
            </w:r>
          </w:p>
          <w:p w14:paraId="2EC385A0" w14:textId="588FA5A6"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8</w:t>
            </w:r>
          </w:p>
          <w:p w14:paraId="75DF74E7" w14:textId="43847FCC"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109</w:t>
            </w:r>
          </w:p>
          <w:p w14:paraId="3BCAC664" w14:textId="57F6F2FE"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20</w:t>
            </w:r>
          </w:p>
          <w:p w14:paraId="66E31326" w14:textId="528926BA"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4</w:t>
            </w:r>
          </w:p>
          <w:p w14:paraId="6867E6A1" w14:textId="574E80B2"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 xml:space="preserve"> </w:t>
            </w:r>
          </w:p>
          <w:p w14:paraId="737806AF" w14:textId="2176C2D3"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w:t>
            </w:r>
          </w:p>
          <w:p w14:paraId="4C20CB1C" w14:textId="13D94B55"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 xml:space="preserve"> </w:t>
            </w:r>
          </w:p>
        </w:tc>
        <w:tc>
          <w:tcPr>
            <w:tcW w:w="708" w:type="dxa"/>
            <w:shd w:val="clear" w:color="auto" w:fill="F0F2D4" w:themeFill="accent4" w:themeFillTint="33"/>
            <w:tcMar>
              <w:left w:w="108" w:type="dxa"/>
              <w:right w:w="108" w:type="dxa"/>
            </w:tcMar>
          </w:tcPr>
          <w:p w14:paraId="37D7F150" w14:textId="4224FC00"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color w:val="000000" w:themeColor="text1"/>
                <w:sz w:val="20"/>
                <w:szCs w:val="20"/>
              </w:rPr>
              <w:t>5</w:t>
            </w:r>
          </w:p>
          <w:p w14:paraId="295DEB99" w14:textId="29E3886D"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color w:val="000000" w:themeColor="text1"/>
                <w:sz w:val="20"/>
                <w:szCs w:val="20"/>
              </w:rPr>
              <w:t>68</w:t>
            </w:r>
          </w:p>
          <w:p w14:paraId="185F9EF0" w14:textId="3F34E207"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color w:val="000000" w:themeColor="text1"/>
                <w:sz w:val="20"/>
                <w:szCs w:val="20"/>
              </w:rPr>
              <w:t>8</w:t>
            </w:r>
          </w:p>
          <w:p w14:paraId="7CD85A4E" w14:textId="60778B3A"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color w:val="000000" w:themeColor="text1"/>
                <w:sz w:val="20"/>
                <w:szCs w:val="20"/>
              </w:rPr>
              <w:t>118</w:t>
            </w:r>
          </w:p>
          <w:p w14:paraId="0070C978" w14:textId="0E07132E"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color w:val="000000" w:themeColor="text1"/>
                <w:sz w:val="20"/>
                <w:szCs w:val="20"/>
              </w:rPr>
              <w:t>41</w:t>
            </w:r>
          </w:p>
          <w:p w14:paraId="46E5BB59" w14:textId="7ACE3906"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color w:val="000000" w:themeColor="text1"/>
                <w:sz w:val="20"/>
                <w:szCs w:val="20"/>
              </w:rPr>
              <w:t>3</w:t>
            </w:r>
          </w:p>
          <w:p w14:paraId="55059876" w14:textId="4BCD9AD9"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 xml:space="preserve"> </w:t>
            </w:r>
          </w:p>
          <w:p w14:paraId="5743FC43" w14:textId="02994F70"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color w:val="000000" w:themeColor="text1"/>
                <w:sz w:val="20"/>
                <w:szCs w:val="20"/>
              </w:rPr>
              <w:t>1</w:t>
            </w:r>
          </w:p>
          <w:p w14:paraId="2745D394" w14:textId="56C67428"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sz w:val="20"/>
                <w:szCs w:val="20"/>
              </w:rPr>
              <w:t xml:space="preserve"> </w:t>
            </w:r>
          </w:p>
        </w:tc>
      </w:tr>
      <w:tr w:rsidR="4A2CD7EC" w:rsidRPr="003C6B52" w14:paraId="5FA3409B" w14:textId="77777777" w:rsidTr="003C6B52">
        <w:trPr>
          <w:trHeight w:val="300"/>
          <w:jc w:val="center"/>
        </w:trPr>
        <w:tc>
          <w:tcPr>
            <w:tcW w:w="5953" w:type="dxa"/>
            <w:shd w:val="clear" w:color="auto" w:fill="F0F2D4" w:themeFill="accent4" w:themeFillTint="33"/>
            <w:tcMar>
              <w:left w:w="108" w:type="dxa"/>
              <w:right w:w="108" w:type="dxa"/>
            </w:tcMar>
          </w:tcPr>
          <w:p w14:paraId="498BC291" w14:textId="39A94D02" w:rsidR="4A2CD7EC" w:rsidRPr="003C6B52" w:rsidRDefault="4A2CD7EC" w:rsidP="003C6B52">
            <w:pPr>
              <w:spacing w:line="276" w:lineRule="auto"/>
              <w:jc w:val="right"/>
              <w:rPr>
                <w:rFonts w:ascii="Times New Roman" w:hAnsi="Times New Roman" w:cs="Times New Roman"/>
                <w:sz w:val="20"/>
                <w:szCs w:val="20"/>
              </w:rPr>
            </w:pPr>
            <w:r w:rsidRPr="003C6B52">
              <w:rPr>
                <w:rFonts w:ascii="Times New Roman" w:eastAsia="Times New Roman" w:hAnsi="Times New Roman" w:cs="Times New Roman"/>
                <w:b/>
                <w:bCs/>
                <w:color w:val="000000" w:themeColor="text1"/>
                <w:sz w:val="20"/>
                <w:szCs w:val="20"/>
              </w:rPr>
              <w:t>VISO:</w:t>
            </w:r>
          </w:p>
        </w:tc>
        <w:tc>
          <w:tcPr>
            <w:tcW w:w="709" w:type="dxa"/>
            <w:shd w:val="clear" w:color="auto" w:fill="F0F2D4" w:themeFill="accent4" w:themeFillTint="33"/>
            <w:tcMar>
              <w:left w:w="108" w:type="dxa"/>
              <w:right w:w="108" w:type="dxa"/>
            </w:tcMar>
          </w:tcPr>
          <w:p w14:paraId="7D3A02E0" w14:textId="0215ED8B"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b/>
                <w:bCs/>
                <w:color w:val="000000" w:themeColor="text1"/>
                <w:sz w:val="20"/>
                <w:szCs w:val="20"/>
              </w:rPr>
              <w:t>132</w:t>
            </w:r>
          </w:p>
        </w:tc>
        <w:tc>
          <w:tcPr>
            <w:tcW w:w="709" w:type="dxa"/>
            <w:shd w:val="clear" w:color="auto" w:fill="F0F2D4" w:themeFill="accent4" w:themeFillTint="33"/>
            <w:tcMar>
              <w:left w:w="108" w:type="dxa"/>
              <w:right w:w="108" w:type="dxa"/>
            </w:tcMar>
          </w:tcPr>
          <w:p w14:paraId="2010D79A" w14:textId="089DBE0F"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b/>
                <w:bCs/>
                <w:color w:val="000000" w:themeColor="text1"/>
                <w:sz w:val="20"/>
                <w:szCs w:val="20"/>
              </w:rPr>
              <w:t>169</w:t>
            </w:r>
          </w:p>
        </w:tc>
        <w:tc>
          <w:tcPr>
            <w:tcW w:w="709" w:type="dxa"/>
            <w:shd w:val="clear" w:color="auto" w:fill="F0F2D4" w:themeFill="accent4" w:themeFillTint="33"/>
            <w:tcMar>
              <w:left w:w="108" w:type="dxa"/>
              <w:right w:w="108" w:type="dxa"/>
            </w:tcMar>
          </w:tcPr>
          <w:p w14:paraId="627D219B" w14:textId="3369CDFD" w:rsidR="4A2CD7EC" w:rsidRPr="003C6B52" w:rsidRDefault="4A2CD7EC" w:rsidP="003C6B52">
            <w:pPr>
              <w:spacing w:line="276" w:lineRule="auto"/>
              <w:jc w:val="both"/>
              <w:rPr>
                <w:rFonts w:ascii="Times New Roman" w:hAnsi="Times New Roman" w:cs="Times New Roman"/>
                <w:sz w:val="20"/>
                <w:szCs w:val="20"/>
              </w:rPr>
            </w:pPr>
            <w:r w:rsidRPr="003C6B52">
              <w:rPr>
                <w:rFonts w:ascii="Times New Roman" w:eastAsia="Times New Roman" w:hAnsi="Times New Roman" w:cs="Times New Roman"/>
                <w:b/>
                <w:bCs/>
                <w:color w:val="000000" w:themeColor="text1"/>
                <w:sz w:val="20"/>
                <w:szCs w:val="20"/>
              </w:rPr>
              <w:t>197</w:t>
            </w:r>
          </w:p>
        </w:tc>
        <w:tc>
          <w:tcPr>
            <w:tcW w:w="708" w:type="dxa"/>
            <w:shd w:val="clear" w:color="auto" w:fill="F0F2D4" w:themeFill="accent4" w:themeFillTint="33"/>
            <w:tcMar>
              <w:left w:w="108" w:type="dxa"/>
              <w:right w:w="108" w:type="dxa"/>
            </w:tcMar>
          </w:tcPr>
          <w:p w14:paraId="2D57C97B" w14:textId="4C2CCFB5" w:rsidR="4A2CD7EC" w:rsidRPr="003C6B52" w:rsidRDefault="4A2CD7EC" w:rsidP="003C6B52">
            <w:pPr>
              <w:keepNext/>
              <w:spacing w:line="276" w:lineRule="auto"/>
              <w:jc w:val="both"/>
              <w:rPr>
                <w:rFonts w:ascii="Times New Roman" w:hAnsi="Times New Roman" w:cs="Times New Roman"/>
                <w:sz w:val="20"/>
                <w:szCs w:val="20"/>
              </w:rPr>
            </w:pPr>
            <w:r w:rsidRPr="003C6B52">
              <w:rPr>
                <w:rFonts w:ascii="Times New Roman" w:eastAsia="Times New Roman" w:hAnsi="Times New Roman" w:cs="Times New Roman"/>
                <w:b/>
                <w:bCs/>
                <w:color w:val="000000" w:themeColor="text1"/>
                <w:sz w:val="20"/>
                <w:szCs w:val="20"/>
              </w:rPr>
              <w:t>244</w:t>
            </w:r>
          </w:p>
        </w:tc>
      </w:tr>
    </w:tbl>
    <w:p w14:paraId="6232F3DD" w14:textId="25E969A4" w:rsidR="003C6B52" w:rsidRPr="003C6B52" w:rsidRDefault="003C6B52" w:rsidP="003C6B52">
      <w:pPr>
        <w:pStyle w:val="Antrat"/>
        <w:spacing w:before="240" w:line="276" w:lineRule="auto"/>
        <w:jc w:val="center"/>
        <w:rPr>
          <w:rFonts w:ascii="Times New Roman" w:eastAsia="Times New Roman" w:hAnsi="Times New Roman" w:cs="Times New Roman"/>
          <w:b/>
          <w:bCs/>
          <w:sz w:val="28"/>
          <w:szCs w:val="28"/>
        </w:rPr>
      </w:pPr>
      <w:r w:rsidRPr="003C6B52">
        <w:rPr>
          <w:rFonts w:ascii="Times New Roman" w:hAnsi="Times New Roman" w:cs="Times New Roman"/>
          <w:b/>
          <w:bCs/>
          <w:sz w:val="20"/>
          <w:szCs w:val="20"/>
        </w:rPr>
        <w:t>2021-2024 m. m. priimtų prašymų, sprendimų skaičius</w:t>
      </w:r>
    </w:p>
    <w:p w14:paraId="22845C0E" w14:textId="6769D590" w:rsidR="5B513FD1" w:rsidRDefault="5B513FD1" w:rsidP="003C6B52">
      <w:pPr>
        <w:spacing w:before="240" w:after="0" w:line="276" w:lineRule="auto"/>
        <w:jc w:val="both"/>
      </w:pPr>
      <w:r w:rsidRPr="4A2CD7EC">
        <w:rPr>
          <w:rFonts w:ascii="Times New Roman" w:eastAsia="Times New Roman" w:hAnsi="Times New Roman" w:cs="Times New Roman"/>
          <w:sz w:val="24"/>
          <w:szCs w:val="24"/>
        </w:rPr>
        <w:t>Atsižvelgus į pareiškėjų pageidavimus skirti socialinės globos paslaugas savivaldybės biudžetinėse ar kitose, ne savivaldybės pavaldumo, įstaigose arba į poreikį teikti paslaugas specializuotuose socialinių paslaugų įstaigose, gydytojų rekomendacijas, socialinės paslaugos buvo perkamos ir iš nevyriausybinių organizacijų, LR socialinės apsaugos ir darbo ministerijos pavaldumo, privačių socialinių paslaugų įstaigų.</w:t>
      </w:r>
    </w:p>
    <w:p w14:paraId="2A74BEBF" w14:textId="09032810" w:rsidR="5B513FD1" w:rsidRDefault="5B513FD1" w:rsidP="003C6B52">
      <w:pPr>
        <w:spacing w:before="240" w:after="0" w:line="276" w:lineRule="auto"/>
        <w:jc w:val="both"/>
      </w:pPr>
      <w:r w:rsidRPr="003C6B52">
        <w:rPr>
          <w:rFonts w:ascii="Times New Roman" w:eastAsia="Times New Roman" w:hAnsi="Times New Roman" w:cs="Times New Roman"/>
          <w:b/>
          <w:bCs/>
          <w:sz w:val="24"/>
          <w:szCs w:val="24"/>
        </w:rPr>
        <w:t>Dienos socialinė globa institucijoje</w:t>
      </w:r>
      <w:r w:rsidRPr="003C6B52">
        <w:rPr>
          <w:rFonts w:ascii="Times New Roman" w:eastAsia="Times New Roman" w:hAnsi="Times New Roman" w:cs="Times New Roman"/>
          <w:b/>
          <w:bCs/>
          <w:i/>
          <w:iCs/>
          <w:sz w:val="24"/>
          <w:szCs w:val="24"/>
        </w:rPr>
        <w:t>.</w:t>
      </w:r>
      <w:r w:rsidRPr="4A2CD7EC">
        <w:rPr>
          <w:rFonts w:ascii="Times New Roman" w:eastAsia="Times New Roman" w:hAnsi="Times New Roman" w:cs="Times New Roman"/>
          <w:b/>
          <w:bCs/>
          <w:sz w:val="24"/>
          <w:szCs w:val="24"/>
        </w:rPr>
        <w:t xml:space="preserve"> </w:t>
      </w:r>
      <w:r w:rsidRPr="4A2CD7EC">
        <w:rPr>
          <w:rFonts w:ascii="Times New Roman" w:eastAsia="Times New Roman" w:hAnsi="Times New Roman" w:cs="Times New Roman"/>
          <w:sz w:val="24"/>
          <w:szCs w:val="24"/>
        </w:rPr>
        <w:t>Ši paslauga Vilniaus rajone buvo teikiama Nemenčinės dienos užimtumo centre (42 suaugusiems asmenims su negalia ir 1 senyvo amžiaus asmeniui su negalia) ir papildomai 8 suaugusiems asmenims su negalia dienos socialinės globos paslaugas savivaldybė finansavo kitose, ne savivaldybės pavaldumo, įstaigose.</w:t>
      </w:r>
    </w:p>
    <w:p w14:paraId="1423EC9A" w14:textId="541882D8" w:rsidR="5B513FD1" w:rsidRDefault="5B513FD1" w:rsidP="003C6B52">
      <w:pPr>
        <w:spacing w:before="240" w:after="0" w:line="276" w:lineRule="auto"/>
        <w:jc w:val="both"/>
      </w:pPr>
      <w:r w:rsidRPr="003C6B52">
        <w:rPr>
          <w:rFonts w:ascii="Times New Roman" w:eastAsia="Times New Roman" w:hAnsi="Times New Roman" w:cs="Times New Roman"/>
          <w:b/>
          <w:bCs/>
          <w:sz w:val="24"/>
          <w:szCs w:val="24"/>
        </w:rPr>
        <w:t>Ilgalaikė socialinė globa</w:t>
      </w:r>
      <w:r w:rsidR="003C6B52" w:rsidRPr="003C6B52">
        <w:rPr>
          <w:rFonts w:ascii="Times New Roman" w:eastAsia="Times New Roman" w:hAnsi="Times New Roman" w:cs="Times New Roman"/>
          <w:b/>
          <w:bCs/>
          <w:i/>
          <w:iCs/>
          <w:sz w:val="24"/>
          <w:szCs w:val="24"/>
        </w:rPr>
        <w:t>.</w:t>
      </w:r>
      <w:r w:rsidR="003C6B52">
        <w:rPr>
          <w:rFonts w:ascii="Times New Roman" w:eastAsia="Times New Roman" w:hAnsi="Times New Roman" w:cs="Times New Roman"/>
          <w:b/>
          <w:bCs/>
          <w:i/>
          <w:iCs/>
          <w:sz w:val="24"/>
          <w:szCs w:val="24"/>
        </w:rPr>
        <w:t xml:space="preserve"> </w:t>
      </w:r>
      <w:r w:rsidRPr="4A2CD7EC">
        <w:rPr>
          <w:rFonts w:ascii="Times New Roman" w:eastAsia="Times New Roman" w:hAnsi="Times New Roman" w:cs="Times New Roman"/>
          <w:sz w:val="24"/>
          <w:szCs w:val="24"/>
        </w:rPr>
        <w:t>Poreikis šiai paslaugai gauti nuolat auga. 2024 metais ilgalaikės / trumpalaikės socialinės globos paslaugas gavo 314</w:t>
      </w:r>
      <w:r w:rsidRPr="4A2CD7EC">
        <w:rPr>
          <w:rFonts w:ascii="Times New Roman" w:eastAsia="Times New Roman" w:hAnsi="Times New Roman" w:cs="Times New Roman"/>
          <w:color w:val="000000" w:themeColor="text1"/>
          <w:sz w:val="24"/>
          <w:szCs w:val="24"/>
        </w:rPr>
        <w:t xml:space="preserve"> asmenys.</w:t>
      </w:r>
    </w:p>
    <w:p w14:paraId="400AB1FB" w14:textId="522A2309" w:rsidR="5B513FD1" w:rsidRDefault="003C6B52" w:rsidP="003C6B52">
      <w:pPr>
        <w:spacing w:before="240" w:after="0" w:line="276" w:lineRule="auto"/>
        <w:jc w:val="both"/>
      </w:pPr>
      <w:r>
        <w:rPr>
          <w:rFonts w:ascii="Times New Roman" w:eastAsia="Times New Roman" w:hAnsi="Times New Roman" w:cs="Times New Roman"/>
          <w:sz w:val="24"/>
          <w:szCs w:val="24"/>
        </w:rPr>
        <w:t>2</w:t>
      </w:r>
      <w:r w:rsidR="5B513FD1" w:rsidRPr="4A2CD7EC">
        <w:rPr>
          <w:rFonts w:ascii="Times New Roman" w:eastAsia="Times New Roman" w:hAnsi="Times New Roman" w:cs="Times New Roman"/>
          <w:sz w:val="24"/>
          <w:szCs w:val="24"/>
        </w:rPr>
        <w:t>024 metais už suteiktas socialinės globos paslaugas Vilniaus rajono savivaldybė socialinės globos paslaugas teikiančioms institucijoms sumokėjo 2530,9 tūkst. Eur, iš kurių 1 898,9 tūkst. Eur – valstybės biudžeto specialios tikslinės dotacijos savivaldybių biudžetams socialinei globai teikti asmenims su sunkia negalia lėšos ir 632,0 tūkst.</w:t>
      </w:r>
      <w:r w:rsidR="5B513FD1" w:rsidRPr="4A2CD7EC">
        <w:rPr>
          <w:rFonts w:ascii="Arial" w:eastAsia="Arial" w:hAnsi="Arial" w:cs="Arial"/>
          <w:sz w:val="20"/>
          <w:szCs w:val="20"/>
        </w:rPr>
        <w:t xml:space="preserve"> </w:t>
      </w:r>
      <w:r w:rsidR="5B513FD1" w:rsidRPr="4A2CD7EC">
        <w:rPr>
          <w:rFonts w:ascii="Times New Roman" w:eastAsia="Times New Roman" w:hAnsi="Times New Roman" w:cs="Times New Roman"/>
          <w:sz w:val="24"/>
          <w:szCs w:val="24"/>
        </w:rPr>
        <w:t>Eur – savivaldybės biudžeto lėšos.</w:t>
      </w:r>
    </w:p>
    <w:p w14:paraId="3E3A59D2" w14:textId="53D56D18" w:rsidR="5B513FD1" w:rsidRDefault="5B513FD1" w:rsidP="003C6B52">
      <w:pPr>
        <w:spacing w:before="240" w:after="0" w:line="276" w:lineRule="auto"/>
        <w:jc w:val="both"/>
      </w:pPr>
      <w:r w:rsidRPr="4A2CD7EC">
        <w:rPr>
          <w:rFonts w:ascii="Times New Roman" w:eastAsia="Times New Roman" w:hAnsi="Times New Roman" w:cs="Times New Roman"/>
          <w:sz w:val="24"/>
          <w:szCs w:val="24"/>
        </w:rPr>
        <w:t xml:space="preserve">2024 metų pabaigoje eilėje apsigyventi  socialinės globos namuose laukė </w:t>
      </w:r>
      <w:r w:rsidRPr="4A2CD7EC">
        <w:rPr>
          <w:rFonts w:ascii="Times New Roman" w:eastAsia="Times New Roman" w:hAnsi="Times New Roman" w:cs="Times New Roman"/>
          <w:color w:val="000000" w:themeColor="text1"/>
          <w:sz w:val="24"/>
          <w:szCs w:val="24"/>
        </w:rPr>
        <w:t>27 asmenys.</w:t>
      </w:r>
    </w:p>
    <w:p w14:paraId="77BECC24" w14:textId="461626DF" w:rsidR="5B513FD1" w:rsidRDefault="5B513FD1" w:rsidP="003C6B52">
      <w:pPr>
        <w:spacing w:before="240" w:after="0" w:line="276" w:lineRule="auto"/>
        <w:jc w:val="both"/>
      </w:pPr>
      <w:r w:rsidRPr="15D4B35A">
        <w:rPr>
          <w:rFonts w:ascii="Times New Roman" w:eastAsia="Times New Roman" w:hAnsi="Times New Roman" w:cs="Times New Roman"/>
          <w:sz w:val="24"/>
          <w:szCs w:val="24"/>
        </w:rPr>
        <w:t xml:space="preserve">Vilniaus rajono savivaldybė ir toliau sėkmingai spręsdama iškylančias socialines problemas bei gerindama šių paslaugų kokybę 2024 m. </w:t>
      </w:r>
      <w:r w:rsidRPr="15D4B35A">
        <w:rPr>
          <w:rFonts w:ascii="Times New Roman" w:eastAsia="Times New Roman" w:hAnsi="Times New Roman" w:cs="Times New Roman"/>
          <w:color w:val="000000" w:themeColor="text1"/>
          <w:sz w:val="24"/>
          <w:szCs w:val="24"/>
        </w:rPr>
        <w:t xml:space="preserve">pasirašė finansavimo sutartis dėl ilgalaikės (trumpalaikės), dienos  socialinės globos paslaugų teikimo su 3 naujomis įstaigomis (VšĮ „Senjorų diskoteka“, VšĮ „Jungtinės pajėgos“, BĮ dienos centras „Šviesa“), taip pat veiklą pradėjo vykdyti pirmieji Vilniaus rajono grupinio gyvenimo namai. </w:t>
      </w:r>
    </w:p>
    <w:p w14:paraId="390C8E6E" w14:textId="37F9F975" w:rsidR="15D4B35A" w:rsidRPr="003C6B52" w:rsidRDefault="5B513FD1" w:rsidP="003C6B52">
      <w:pPr>
        <w:spacing w:before="240" w:after="0" w:line="276" w:lineRule="auto"/>
        <w:jc w:val="both"/>
      </w:pPr>
      <w:r w:rsidRPr="15D4B35A">
        <w:rPr>
          <w:rFonts w:ascii="Times New Roman" w:eastAsia="Times New Roman" w:hAnsi="Times New Roman" w:cs="Times New Roman"/>
          <w:sz w:val="24"/>
          <w:szCs w:val="24"/>
        </w:rPr>
        <w:t xml:space="preserve">2024 m. šimto metų jubiliejų šventė 3 Vilniaus rajono gyventojos, kurios sulaukė Savivaldybės administracijos sveikinimų bei 275,00 Eur. dydžio vienkartines išmokas. </w:t>
      </w:r>
    </w:p>
    <w:p w14:paraId="56FE5FD2" w14:textId="5556C121" w:rsidR="22393E48" w:rsidRDefault="22393E48" w:rsidP="003C6B52">
      <w:pPr>
        <w:spacing w:before="24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b/>
          <w:bCs/>
          <w:sz w:val="24"/>
          <w:szCs w:val="24"/>
        </w:rPr>
        <w:t>Rūpinamės socialiai pažeidžiamais visuomenės nariais</w:t>
      </w:r>
      <w:r w:rsidR="003C6B52">
        <w:rPr>
          <w:rFonts w:ascii="Times New Roman" w:eastAsia="Times New Roman" w:hAnsi="Times New Roman" w:cs="Times New Roman"/>
          <w:b/>
          <w:bCs/>
          <w:sz w:val="24"/>
          <w:szCs w:val="24"/>
        </w:rPr>
        <w:t xml:space="preserve">. </w:t>
      </w:r>
      <w:r w:rsidRPr="15D4B35A">
        <w:rPr>
          <w:rFonts w:ascii="Times New Roman" w:eastAsia="Times New Roman" w:hAnsi="Times New Roman" w:cs="Times New Roman"/>
          <w:sz w:val="24"/>
          <w:szCs w:val="24"/>
        </w:rPr>
        <w:t xml:space="preserve">2024 m. gruodžio mėnesį </w:t>
      </w:r>
      <w:proofErr w:type="spellStart"/>
      <w:r w:rsidRPr="15D4B35A">
        <w:rPr>
          <w:rFonts w:ascii="Times New Roman" w:eastAsia="Times New Roman" w:hAnsi="Times New Roman" w:cs="Times New Roman"/>
          <w:sz w:val="24"/>
          <w:szCs w:val="24"/>
        </w:rPr>
        <w:t>Pikeliškėse</w:t>
      </w:r>
      <w:proofErr w:type="spellEnd"/>
      <w:r w:rsidRPr="15D4B35A">
        <w:rPr>
          <w:rFonts w:ascii="Times New Roman" w:eastAsia="Times New Roman" w:hAnsi="Times New Roman" w:cs="Times New Roman"/>
          <w:sz w:val="24"/>
          <w:szCs w:val="24"/>
        </w:rPr>
        <w:t>, Vilniaus rajone, atidaryti pirmieji savivaldybės įsteigti grupinio gyvenimo namai (GGN), skirti asmenims, turintiems intelekto negalią ar kitų psichikos sveikatos sutrikimų.</w:t>
      </w:r>
    </w:p>
    <w:p w14:paraId="33378000" w14:textId="703F643C" w:rsidR="22393E48" w:rsidRDefault="22393E48" w:rsidP="003C6B52">
      <w:pPr>
        <w:spacing w:before="24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sz w:val="24"/>
          <w:szCs w:val="24"/>
        </w:rPr>
        <w:t>Tai pirmieji tokio tipo namai, kuriuos įsteigė Vilniaus rajono savivaldybė. Antrieji taip pat greitai atvers savo duris, dar 3 numatomi ateityje. Šiam tikslui realizuoti savivaldybė pasirašė bendradarbiavimo sutartį su Socialinės apsaugos ir darbo ministerija. Šiuo sprendimu stiprinama socialinė sritis, kad nė vienas Vilniaus rajono gyventojas nebūtų pamirštas, visi būtų priimami ir galėtų laisvai bei savarankiškai kurti savo gyvenimą.</w:t>
      </w:r>
    </w:p>
    <w:p w14:paraId="3C48820B" w14:textId="0E2D4FA7" w:rsidR="22393E48" w:rsidRDefault="22393E48" w:rsidP="003C6B52">
      <w:pPr>
        <w:spacing w:before="24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sz w:val="24"/>
          <w:szCs w:val="24"/>
        </w:rPr>
        <w:t>GGN bus teikiamos įvairios paslaugos, padedančios gyventojams susikurti kasdienę aplinką, mokančios juos savarankiškumo, o namų darbuotojai skatins užsiimti įvairiomis veiklomis – nuo įprastų užduočių, tokių kaip maisto gaminimas, iki kūrybinių ir laisvalaikio užsiėmimų, kurie padės lavinti socialinius ir asmeninius įgūdžius.</w:t>
      </w:r>
    </w:p>
    <w:p w14:paraId="08480FDC" w14:textId="4402EF89" w:rsidR="22393E48" w:rsidRDefault="22393E48" w:rsidP="003C6B52">
      <w:pPr>
        <w:spacing w:before="24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sz w:val="24"/>
          <w:szCs w:val="24"/>
        </w:rPr>
        <w:t>Šio projekto pagrindinis tikslas – padėti žmonėms, turintiems įvairias negalias, dalyvauti bendruomenės gyvenime, kurti artimus ryšius su kitais bei jausti savo vertę ir orumą. Iniciatyva taip pat prisideda prie visuomenės švietimo apie įvairių poreikių turinčių žmonių integraciją bei jų visavertį dalyvavimą bendruomenėje.</w:t>
      </w:r>
    </w:p>
    <w:p w14:paraId="761AD884" w14:textId="31485ADF" w:rsidR="22393E48" w:rsidRDefault="22393E48" w:rsidP="003C6B52">
      <w:pPr>
        <w:spacing w:before="24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sz w:val="24"/>
          <w:szCs w:val="24"/>
        </w:rPr>
        <w:t>Vilniaus rajono savivaldybės vykdomo bendro projekto metu jau pastatyti du nauji GGN bei Dienos užimtumo centras ir socialinės dirbtuvės. Šiuo metu antruosiuose GGN Didžiojoje Riešėje vyksta patalpų įrengimo darbai, o Dienos užimtumo centras ir socialinės dirbtuvės, taip pat esantys Didžiojoje Riešėje, duris planuoja atverti 2025 metų pavasarį. Čia asmenys su protine negalia mokysis auginti vaistažoles, prieskonines žoleles, gėles, stiprins bendruosius ir specialius darbinius gebėjimus, ugdys motyvaciją lavinti turimus įgūdžius ir įgaus galimybę ateityje dalyvauti darbo rinkoje.</w:t>
      </w:r>
    </w:p>
    <w:p w14:paraId="048C0074" w14:textId="00610CFE" w:rsidR="22393E48" w:rsidRDefault="22393E48" w:rsidP="003C6B52">
      <w:pPr>
        <w:spacing w:before="240" w:line="276" w:lineRule="auto"/>
        <w:jc w:val="both"/>
        <w:rPr>
          <w:rFonts w:ascii="Times New Roman" w:eastAsia="Times New Roman" w:hAnsi="Times New Roman" w:cs="Times New Roman"/>
          <w:sz w:val="24"/>
          <w:szCs w:val="24"/>
        </w:rPr>
      </w:pPr>
      <w:r w:rsidRPr="15D4B35A">
        <w:rPr>
          <w:rFonts w:ascii="Times New Roman" w:eastAsia="Times New Roman" w:hAnsi="Times New Roman" w:cs="Times New Roman"/>
          <w:sz w:val="24"/>
          <w:szCs w:val="24"/>
        </w:rPr>
        <w:t>Projektui įgyvendinti skirtas Europos Sąjungos finansavimas – 1,066 mln. Eur, savivaldybės lėšos sudarė 1,5 mln. Eur.</w:t>
      </w:r>
    </w:p>
    <w:p w14:paraId="2B1338F3" w14:textId="37374DB9" w:rsidR="5B513FD1" w:rsidRPr="003C6B52" w:rsidRDefault="5B513FD1" w:rsidP="003C6B52">
      <w:pPr>
        <w:spacing w:before="240" w:line="276" w:lineRule="auto"/>
        <w:jc w:val="both"/>
        <w:rPr>
          <w:rFonts w:ascii="Times New Roman" w:hAnsi="Times New Roman" w:cs="Times New Roman"/>
        </w:rPr>
      </w:pPr>
      <w:r w:rsidRPr="003C6B52">
        <w:rPr>
          <w:rFonts w:ascii="Times New Roman" w:eastAsia="Calibri" w:hAnsi="Times New Roman" w:cs="Times New Roman"/>
          <w:b/>
          <w:bCs/>
          <w:sz w:val="24"/>
          <w:szCs w:val="24"/>
        </w:rPr>
        <w:t>Būsto ir aplinkos pritaikymas neįgaliesiems</w:t>
      </w:r>
      <w:r w:rsidR="003C6B52">
        <w:rPr>
          <w:rFonts w:ascii="Times New Roman" w:eastAsia="Calibri" w:hAnsi="Times New Roman" w:cs="Times New Roman"/>
          <w:b/>
          <w:bCs/>
          <w:sz w:val="24"/>
          <w:szCs w:val="24"/>
        </w:rPr>
        <w:t xml:space="preserve">. </w:t>
      </w:r>
      <w:r w:rsidRPr="003C6B52">
        <w:rPr>
          <w:rFonts w:ascii="Times New Roman" w:eastAsia="Times New Roman" w:hAnsi="Times New Roman" w:cs="Times New Roman"/>
          <w:sz w:val="24"/>
          <w:szCs w:val="24"/>
        </w:rPr>
        <w:t>2024 metais būsto pritaikymui asmenims su negalia buvo panaudota 266,3 tūkst. Eur, iš jų: 146,3 tūkst. Eur iš valstybės biudžeto lėšų ir 120 tūkst. Eur iš savivaldybės biudžeto lėšų. 2024 metais buvo pritaikyta 20 būstų asmenims su negalia, t. y. 6 būstais daugiau negu 2023 metais. Būstas buvo pritaikytas 22-iems asmenims su negalia (dvejuose būstuose gyveno po du asmenis su negalia), iš jų 4 dirbantiems asmenims. Kaip ir kiekvienais metais Savivaldybė didelį dėmesį skyrė būsto pritaikymui ir skyrė didesnį finansavimą iš Savivaldybės biudžeto negu numato teisės aktai, tai leido 2024 metais pritaikyti daugiau būstų. Buvo atlikti tokie būsto pritaikymo darbai: sumontuotas 1 nuožulnus keltuvas daugiabutyje, 12 būstuose buvo įrengtos įvairių tipų prievažos, nuovažos ir rampos, 15 būstuose pritaikyti vonios kambariai ir sumontuoti 2 nuotekų valymo įrenginiai, kad asmenys su negalia galėtų patenkinti savo higieninius poreikius.</w:t>
      </w:r>
    </w:p>
    <w:p w14:paraId="64A5A959" w14:textId="0DA542B0" w:rsidR="5B513FD1" w:rsidRPr="003C6B52" w:rsidRDefault="5B513FD1" w:rsidP="003C6B52">
      <w:pPr>
        <w:tabs>
          <w:tab w:val="left" w:pos="851"/>
        </w:tabs>
        <w:spacing w:before="240" w:after="0" w:line="276" w:lineRule="auto"/>
        <w:jc w:val="both"/>
        <w:rPr>
          <w:rFonts w:ascii="Times New Roman" w:hAnsi="Times New Roman" w:cs="Times New Roman"/>
        </w:rPr>
      </w:pPr>
      <w:r w:rsidRPr="003C6B52">
        <w:rPr>
          <w:rFonts w:ascii="Times New Roman" w:eastAsia="Times New Roman" w:hAnsi="Times New Roman" w:cs="Times New Roman"/>
          <w:sz w:val="24"/>
          <w:szCs w:val="24"/>
        </w:rPr>
        <w:t xml:space="preserve">Pažymėtina, kad 2024 metais asmenys su negalia ir jų atstovai noriai rinkosi galimybę savarankiškai prisitaikyti būstą ir gauti patirtų išlaidų kompensaciją. Šia galimybe pasinaudojo net 14 asmenų su negalia, kitiems Savivaldybė viešųjų pirkimų būdu organizavo visus būsto pritaikymo darbus. </w:t>
      </w:r>
    </w:p>
    <w:p w14:paraId="38B29E5A" w14:textId="3F8DDC24" w:rsidR="5B513FD1" w:rsidRPr="003C6B52" w:rsidRDefault="5B513FD1" w:rsidP="003C6B52">
      <w:pPr>
        <w:spacing w:before="240" w:after="0" w:line="276" w:lineRule="auto"/>
        <w:ind w:left="1276" w:hanging="1276"/>
        <w:jc w:val="both"/>
        <w:rPr>
          <w:rFonts w:ascii="Times New Roman" w:hAnsi="Times New Roman" w:cs="Times New Roman"/>
        </w:rPr>
      </w:pPr>
      <w:r w:rsidRPr="003C6B52">
        <w:rPr>
          <w:rFonts w:ascii="Times New Roman" w:eastAsia="Calibri" w:hAnsi="Times New Roman" w:cs="Times New Roman"/>
          <w:b/>
          <w:bCs/>
          <w:sz w:val="24"/>
          <w:szCs w:val="24"/>
        </w:rPr>
        <w:t xml:space="preserve"> </w:t>
      </w:r>
    </w:p>
    <w:p w14:paraId="35A801B5" w14:textId="507C8A77" w:rsidR="5B513FD1" w:rsidRPr="003C6B52" w:rsidRDefault="5B513FD1" w:rsidP="003C6B52">
      <w:pPr>
        <w:spacing w:before="240" w:line="276" w:lineRule="auto"/>
        <w:jc w:val="both"/>
        <w:rPr>
          <w:rFonts w:ascii="Times New Roman" w:hAnsi="Times New Roman" w:cs="Times New Roman"/>
        </w:rPr>
      </w:pPr>
      <w:r w:rsidRPr="003C6B52">
        <w:rPr>
          <w:rFonts w:ascii="Times New Roman" w:eastAsia="Calibri" w:hAnsi="Times New Roman" w:cs="Times New Roman"/>
          <w:b/>
          <w:bCs/>
          <w:sz w:val="24"/>
          <w:szCs w:val="24"/>
        </w:rPr>
        <w:t>Transporto paslaugų neįgaliesiems organizavimas</w:t>
      </w:r>
      <w:r w:rsidR="003C6B52">
        <w:rPr>
          <w:rFonts w:ascii="Times New Roman" w:hAnsi="Times New Roman" w:cs="Times New Roman"/>
        </w:rPr>
        <w:t xml:space="preserve">. </w:t>
      </w:r>
      <w:r w:rsidRPr="003C6B52">
        <w:rPr>
          <w:rFonts w:ascii="Times New Roman" w:eastAsia="Times New Roman" w:hAnsi="Times New Roman" w:cs="Times New Roman"/>
          <w:sz w:val="24"/>
          <w:szCs w:val="24"/>
        </w:rPr>
        <w:t xml:space="preserve">2024 m. transporto paslaugas Vilniaus rajone savivaldybės teritorijoje gyvenantiems asmenims su negalia specialiuoju transportu, pritaikytu asmenims judantiems vežimėlio pagalba, teikė organizacijos, sudariusios finansavimo sutartis su savivaldybės administracija, pagal Vilniaus rajono tarybos 2022 m. gruodžio 22 d. sprendimu Nr. T3-360 patvirtintą Vilniaus rajono savivaldybės transporto paslaugų neįgaliesiems organizavimo 2023-2025 m. programą. </w:t>
      </w:r>
      <w:r w:rsidRPr="003C6B52">
        <w:rPr>
          <w:rFonts w:ascii="Times New Roman" w:eastAsia="Times New Roman" w:hAnsi="Times New Roman" w:cs="Times New Roman"/>
          <w:color w:val="000000" w:themeColor="text1"/>
          <w:sz w:val="24"/>
          <w:szCs w:val="24"/>
        </w:rPr>
        <w:t>Transporto organizavimo paslaugos buvo teikiamos pagal poreikius asmenims, kurie dėl negalios, ligos ar senatvės turi judėjimo problemų ir dėl to ar dėl nepakankamų pajamų, negali naudotis visuomeniniu ar individualiu transportu.</w:t>
      </w:r>
    </w:p>
    <w:tbl>
      <w:tblPr>
        <w:tblStyle w:val="Lentelstinklelis"/>
        <w:tblW w:w="8363" w:type="dxa"/>
        <w:jc w:val="center"/>
        <w:tblLayout w:type="fixed"/>
        <w:tblLook w:val="04A0" w:firstRow="1" w:lastRow="0" w:firstColumn="1" w:lastColumn="0" w:noHBand="0" w:noVBand="1"/>
      </w:tblPr>
      <w:tblGrid>
        <w:gridCol w:w="425"/>
        <w:gridCol w:w="3690"/>
        <w:gridCol w:w="2410"/>
        <w:gridCol w:w="1838"/>
      </w:tblGrid>
      <w:tr w:rsidR="4A2CD7EC" w:rsidRPr="003C6B52" w14:paraId="31059B2D" w14:textId="77777777" w:rsidTr="003C6B52">
        <w:trPr>
          <w:trHeight w:val="300"/>
          <w:jc w:val="center"/>
        </w:trPr>
        <w:tc>
          <w:tcPr>
            <w:tcW w:w="425" w:type="dxa"/>
            <w:shd w:val="clear" w:color="auto" w:fill="F0F2D4" w:themeFill="accent4" w:themeFillTint="33"/>
            <w:tcMar>
              <w:left w:w="108" w:type="dxa"/>
              <w:right w:w="108" w:type="dxa"/>
            </w:tcMar>
          </w:tcPr>
          <w:p w14:paraId="3FEC984C" w14:textId="08403557" w:rsidR="4A2CD7EC" w:rsidRPr="003C6B52" w:rsidRDefault="4A2CD7EC" w:rsidP="003C6B52">
            <w:pPr>
              <w:spacing w:line="276" w:lineRule="auto"/>
              <w:jc w:val="both"/>
              <w:rPr>
                <w:b/>
                <w:bCs/>
                <w:sz w:val="20"/>
                <w:szCs w:val="20"/>
              </w:rPr>
            </w:pPr>
            <w:r w:rsidRPr="003C6B52">
              <w:rPr>
                <w:rFonts w:ascii="Times New Roman" w:eastAsia="Times New Roman" w:hAnsi="Times New Roman" w:cs="Times New Roman"/>
                <w:b/>
                <w:bCs/>
                <w:sz w:val="20"/>
                <w:szCs w:val="20"/>
              </w:rPr>
              <w:t xml:space="preserve"> </w:t>
            </w:r>
          </w:p>
        </w:tc>
        <w:tc>
          <w:tcPr>
            <w:tcW w:w="3690" w:type="dxa"/>
            <w:shd w:val="clear" w:color="auto" w:fill="F0F2D4" w:themeFill="accent4" w:themeFillTint="33"/>
            <w:tcMar>
              <w:left w:w="108" w:type="dxa"/>
              <w:right w:w="108" w:type="dxa"/>
            </w:tcMar>
          </w:tcPr>
          <w:p w14:paraId="52C6349D" w14:textId="20C329B6" w:rsidR="4A2CD7EC" w:rsidRPr="003C6B52" w:rsidRDefault="4A2CD7EC" w:rsidP="003C6B52">
            <w:pPr>
              <w:spacing w:line="276" w:lineRule="auto"/>
              <w:rPr>
                <w:b/>
                <w:bCs/>
                <w:sz w:val="20"/>
                <w:szCs w:val="20"/>
              </w:rPr>
            </w:pPr>
            <w:r w:rsidRPr="003C6B52">
              <w:rPr>
                <w:rFonts w:ascii="Times New Roman" w:eastAsia="Times New Roman" w:hAnsi="Times New Roman" w:cs="Times New Roman"/>
                <w:b/>
                <w:bCs/>
                <w:color w:val="000000" w:themeColor="text1"/>
                <w:sz w:val="20"/>
                <w:szCs w:val="20"/>
              </w:rPr>
              <w:t>Organizacijos, teikusios transporto organizavimo paslaugas</w:t>
            </w:r>
          </w:p>
          <w:p w14:paraId="79FB1447" w14:textId="29EFD1DB" w:rsidR="4A2CD7EC" w:rsidRPr="003C6B52" w:rsidRDefault="4A2CD7EC" w:rsidP="003C6B52">
            <w:pPr>
              <w:spacing w:line="276" w:lineRule="auto"/>
              <w:rPr>
                <w:b/>
                <w:bCs/>
                <w:sz w:val="20"/>
                <w:szCs w:val="20"/>
              </w:rPr>
            </w:pPr>
            <w:r w:rsidRPr="003C6B52">
              <w:rPr>
                <w:rFonts w:ascii="Times New Roman" w:eastAsia="Times New Roman" w:hAnsi="Times New Roman" w:cs="Times New Roman"/>
                <w:b/>
                <w:bCs/>
                <w:sz w:val="20"/>
                <w:szCs w:val="20"/>
              </w:rPr>
              <w:t xml:space="preserve"> </w:t>
            </w:r>
          </w:p>
        </w:tc>
        <w:tc>
          <w:tcPr>
            <w:tcW w:w="2410" w:type="dxa"/>
            <w:shd w:val="clear" w:color="auto" w:fill="F0F2D4" w:themeFill="accent4" w:themeFillTint="33"/>
            <w:tcMar>
              <w:left w:w="108" w:type="dxa"/>
              <w:right w:w="108" w:type="dxa"/>
            </w:tcMar>
          </w:tcPr>
          <w:p w14:paraId="1C60614E" w14:textId="0E8525E1" w:rsidR="4A2CD7EC" w:rsidRPr="003C6B52" w:rsidRDefault="4A2CD7EC" w:rsidP="003C6B52">
            <w:pPr>
              <w:spacing w:line="276" w:lineRule="auto"/>
              <w:rPr>
                <w:b/>
                <w:bCs/>
                <w:sz w:val="20"/>
                <w:szCs w:val="20"/>
              </w:rPr>
            </w:pPr>
            <w:r w:rsidRPr="003C6B52">
              <w:rPr>
                <w:rFonts w:ascii="Times New Roman" w:eastAsia="Times New Roman" w:hAnsi="Times New Roman" w:cs="Times New Roman"/>
                <w:b/>
                <w:bCs/>
                <w:color w:val="000000" w:themeColor="text1"/>
                <w:sz w:val="20"/>
                <w:szCs w:val="20"/>
              </w:rPr>
              <w:t xml:space="preserve">Paslaugas gavusių asmenų skaičius, vnt. </w:t>
            </w:r>
          </w:p>
        </w:tc>
        <w:tc>
          <w:tcPr>
            <w:tcW w:w="1838" w:type="dxa"/>
            <w:shd w:val="clear" w:color="auto" w:fill="F0F2D4" w:themeFill="accent4" w:themeFillTint="33"/>
            <w:tcMar>
              <w:left w:w="108" w:type="dxa"/>
              <w:right w:w="108" w:type="dxa"/>
            </w:tcMar>
          </w:tcPr>
          <w:p w14:paraId="7093F9BE" w14:textId="0C2DA417" w:rsidR="4A2CD7EC" w:rsidRPr="003C6B52" w:rsidRDefault="4A2CD7EC" w:rsidP="003C6B52">
            <w:pPr>
              <w:spacing w:line="276" w:lineRule="auto"/>
              <w:rPr>
                <w:b/>
                <w:bCs/>
                <w:sz w:val="20"/>
                <w:szCs w:val="20"/>
              </w:rPr>
            </w:pPr>
            <w:r w:rsidRPr="003C6B52">
              <w:rPr>
                <w:rFonts w:ascii="Times New Roman" w:eastAsia="Times New Roman" w:hAnsi="Times New Roman" w:cs="Times New Roman"/>
                <w:b/>
                <w:bCs/>
                <w:color w:val="000000" w:themeColor="text1"/>
                <w:sz w:val="20"/>
                <w:szCs w:val="20"/>
              </w:rPr>
              <w:t>Panaudotos savivaldybės biudžeto lėšos, Eur</w:t>
            </w:r>
          </w:p>
        </w:tc>
      </w:tr>
      <w:tr w:rsidR="4A2CD7EC" w:rsidRPr="003C6B52" w14:paraId="398A25EC" w14:textId="77777777" w:rsidTr="003C6B52">
        <w:trPr>
          <w:trHeight w:val="300"/>
          <w:jc w:val="center"/>
        </w:trPr>
        <w:tc>
          <w:tcPr>
            <w:tcW w:w="425" w:type="dxa"/>
            <w:tcMar>
              <w:left w:w="108" w:type="dxa"/>
              <w:right w:w="108" w:type="dxa"/>
            </w:tcMar>
          </w:tcPr>
          <w:p w14:paraId="618DEAE8" w14:textId="3CED8163" w:rsidR="4A2CD7EC" w:rsidRPr="003C6B52" w:rsidRDefault="4A2CD7EC" w:rsidP="003C6B52">
            <w:pPr>
              <w:spacing w:line="276" w:lineRule="auto"/>
              <w:jc w:val="both"/>
              <w:rPr>
                <w:sz w:val="20"/>
                <w:szCs w:val="20"/>
              </w:rPr>
            </w:pPr>
            <w:r w:rsidRPr="003C6B52">
              <w:rPr>
                <w:rFonts w:ascii="Times New Roman" w:eastAsia="Times New Roman" w:hAnsi="Times New Roman" w:cs="Times New Roman"/>
                <w:sz w:val="20"/>
                <w:szCs w:val="20"/>
              </w:rPr>
              <w:t>1.</w:t>
            </w:r>
          </w:p>
        </w:tc>
        <w:tc>
          <w:tcPr>
            <w:tcW w:w="3690" w:type="dxa"/>
            <w:tcMar>
              <w:left w:w="108" w:type="dxa"/>
              <w:right w:w="108" w:type="dxa"/>
            </w:tcMar>
          </w:tcPr>
          <w:p w14:paraId="09FDDA2C" w14:textId="11ED4C53" w:rsidR="4A2CD7EC" w:rsidRPr="003C6B52" w:rsidRDefault="4A2CD7EC" w:rsidP="003C6B52">
            <w:pPr>
              <w:spacing w:line="276" w:lineRule="auto"/>
              <w:jc w:val="both"/>
              <w:rPr>
                <w:sz w:val="20"/>
                <w:szCs w:val="20"/>
              </w:rPr>
            </w:pPr>
            <w:r w:rsidRPr="003C6B52">
              <w:rPr>
                <w:rFonts w:ascii="Times New Roman" w:eastAsia="Times New Roman" w:hAnsi="Times New Roman" w:cs="Times New Roman"/>
                <w:sz w:val="20"/>
                <w:szCs w:val="20"/>
              </w:rPr>
              <w:t>VšĮ „</w:t>
            </w:r>
            <w:proofErr w:type="spellStart"/>
            <w:r w:rsidRPr="003C6B52">
              <w:rPr>
                <w:rFonts w:ascii="Times New Roman" w:eastAsia="Times New Roman" w:hAnsi="Times New Roman" w:cs="Times New Roman"/>
                <w:sz w:val="20"/>
                <w:szCs w:val="20"/>
              </w:rPr>
              <w:t>Menava</w:t>
            </w:r>
            <w:proofErr w:type="spellEnd"/>
            <w:r w:rsidRPr="003C6B52">
              <w:rPr>
                <w:rFonts w:ascii="Times New Roman" w:eastAsia="Times New Roman" w:hAnsi="Times New Roman" w:cs="Times New Roman"/>
                <w:sz w:val="20"/>
                <w:szCs w:val="20"/>
              </w:rPr>
              <w:t>“</w:t>
            </w:r>
          </w:p>
          <w:p w14:paraId="5850C4BC" w14:textId="328BF620" w:rsidR="4A2CD7EC" w:rsidRPr="003C6B52" w:rsidRDefault="4A2CD7EC" w:rsidP="003C6B52">
            <w:pPr>
              <w:spacing w:line="276" w:lineRule="auto"/>
              <w:jc w:val="both"/>
              <w:rPr>
                <w:sz w:val="20"/>
                <w:szCs w:val="20"/>
              </w:rPr>
            </w:pPr>
            <w:r w:rsidRPr="003C6B52">
              <w:rPr>
                <w:rFonts w:ascii="Times New Roman" w:eastAsia="Times New Roman" w:hAnsi="Times New Roman" w:cs="Times New Roman"/>
                <w:sz w:val="20"/>
                <w:szCs w:val="20"/>
              </w:rPr>
              <w:t xml:space="preserve"> </w:t>
            </w:r>
          </w:p>
        </w:tc>
        <w:tc>
          <w:tcPr>
            <w:tcW w:w="2410" w:type="dxa"/>
            <w:tcMar>
              <w:left w:w="108" w:type="dxa"/>
              <w:right w:w="108" w:type="dxa"/>
            </w:tcMar>
          </w:tcPr>
          <w:p w14:paraId="7108FA88" w14:textId="5D9C7D41" w:rsidR="4A2CD7EC" w:rsidRPr="003C6B52" w:rsidRDefault="4A2CD7EC" w:rsidP="003C6B52">
            <w:pPr>
              <w:spacing w:line="276" w:lineRule="auto"/>
              <w:jc w:val="center"/>
              <w:rPr>
                <w:sz w:val="20"/>
                <w:szCs w:val="20"/>
              </w:rPr>
            </w:pPr>
            <w:r w:rsidRPr="003C6B52">
              <w:rPr>
                <w:rFonts w:ascii="Times New Roman" w:eastAsia="Times New Roman" w:hAnsi="Times New Roman" w:cs="Times New Roman"/>
                <w:sz w:val="20"/>
                <w:szCs w:val="20"/>
              </w:rPr>
              <w:t>18</w:t>
            </w:r>
          </w:p>
        </w:tc>
        <w:tc>
          <w:tcPr>
            <w:tcW w:w="1838" w:type="dxa"/>
            <w:tcMar>
              <w:left w:w="108" w:type="dxa"/>
              <w:right w:w="108" w:type="dxa"/>
            </w:tcMar>
          </w:tcPr>
          <w:p w14:paraId="55AA97AE" w14:textId="0012BF44" w:rsidR="4A2CD7EC" w:rsidRPr="003C6B52" w:rsidRDefault="4A2CD7EC" w:rsidP="003C6B52">
            <w:pPr>
              <w:spacing w:line="276" w:lineRule="auto"/>
              <w:jc w:val="center"/>
              <w:rPr>
                <w:sz w:val="20"/>
                <w:szCs w:val="20"/>
              </w:rPr>
            </w:pPr>
            <w:r w:rsidRPr="003C6B52">
              <w:rPr>
                <w:rFonts w:ascii="Times New Roman" w:eastAsia="Times New Roman" w:hAnsi="Times New Roman" w:cs="Times New Roman"/>
                <w:sz w:val="20"/>
                <w:szCs w:val="20"/>
              </w:rPr>
              <w:t>48 418,5</w:t>
            </w:r>
          </w:p>
        </w:tc>
      </w:tr>
      <w:tr w:rsidR="4A2CD7EC" w:rsidRPr="003C6B52" w14:paraId="21383C54" w14:textId="77777777" w:rsidTr="003C6B52">
        <w:trPr>
          <w:trHeight w:val="300"/>
          <w:jc w:val="center"/>
        </w:trPr>
        <w:tc>
          <w:tcPr>
            <w:tcW w:w="425" w:type="dxa"/>
            <w:tcMar>
              <w:left w:w="108" w:type="dxa"/>
              <w:right w:w="108" w:type="dxa"/>
            </w:tcMar>
          </w:tcPr>
          <w:p w14:paraId="79928A45" w14:textId="3522B1EF" w:rsidR="4A2CD7EC" w:rsidRPr="003C6B52" w:rsidRDefault="4A2CD7EC" w:rsidP="003C6B52">
            <w:pPr>
              <w:spacing w:line="276" w:lineRule="auto"/>
              <w:jc w:val="both"/>
              <w:rPr>
                <w:sz w:val="20"/>
                <w:szCs w:val="20"/>
              </w:rPr>
            </w:pPr>
            <w:r w:rsidRPr="003C6B52">
              <w:rPr>
                <w:rFonts w:ascii="Times New Roman" w:eastAsia="Times New Roman" w:hAnsi="Times New Roman" w:cs="Times New Roman"/>
                <w:sz w:val="20"/>
                <w:szCs w:val="20"/>
              </w:rPr>
              <w:t>2.</w:t>
            </w:r>
          </w:p>
        </w:tc>
        <w:tc>
          <w:tcPr>
            <w:tcW w:w="3690" w:type="dxa"/>
            <w:tcMar>
              <w:left w:w="108" w:type="dxa"/>
              <w:right w:w="108" w:type="dxa"/>
            </w:tcMar>
          </w:tcPr>
          <w:p w14:paraId="77650D8D" w14:textId="41E404DD" w:rsidR="4A2CD7EC" w:rsidRPr="003C6B52" w:rsidRDefault="4A2CD7EC" w:rsidP="003C6B52">
            <w:pPr>
              <w:spacing w:line="276" w:lineRule="auto"/>
              <w:jc w:val="both"/>
              <w:rPr>
                <w:sz w:val="20"/>
                <w:szCs w:val="20"/>
              </w:rPr>
            </w:pPr>
            <w:r w:rsidRPr="003C6B52">
              <w:rPr>
                <w:rFonts w:ascii="Times New Roman" w:eastAsia="Times New Roman" w:hAnsi="Times New Roman" w:cs="Times New Roman"/>
                <w:sz w:val="20"/>
                <w:szCs w:val="20"/>
              </w:rPr>
              <w:t>VšĮ „Socialinis taksi“</w:t>
            </w:r>
          </w:p>
          <w:p w14:paraId="5B0F595A" w14:textId="6DBEF4CF" w:rsidR="4A2CD7EC" w:rsidRPr="003C6B52" w:rsidRDefault="4A2CD7EC" w:rsidP="003C6B52">
            <w:pPr>
              <w:spacing w:line="276" w:lineRule="auto"/>
              <w:jc w:val="both"/>
              <w:rPr>
                <w:sz w:val="20"/>
                <w:szCs w:val="20"/>
              </w:rPr>
            </w:pPr>
            <w:r w:rsidRPr="003C6B52">
              <w:rPr>
                <w:rFonts w:ascii="Times New Roman" w:eastAsia="Times New Roman" w:hAnsi="Times New Roman" w:cs="Times New Roman"/>
                <w:sz w:val="20"/>
                <w:szCs w:val="20"/>
              </w:rPr>
              <w:t xml:space="preserve"> </w:t>
            </w:r>
          </w:p>
        </w:tc>
        <w:tc>
          <w:tcPr>
            <w:tcW w:w="2410" w:type="dxa"/>
            <w:tcMar>
              <w:left w:w="108" w:type="dxa"/>
              <w:right w:w="108" w:type="dxa"/>
            </w:tcMar>
          </w:tcPr>
          <w:p w14:paraId="4BF181FF" w14:textId="3B1DFA58" w:rsidR="4A2CD7EC" w:rsidRPr="003C6B52" w:rsidRDefault="4A2CD7EC" w:rsidP="003C6B52">
            <w:pPr>
              <w:spacing w:line="276" w:lineRule="auto"/>
              <w:jc w:val="center"/>
              <w:rPr>
                <w:sz w:val="20"/>
                <w:szCs w:val="20"/>
              </w:rPr>
            </w:pPr>
            <w:r w:rsidRPr="003C6B52">
              <w:rPr>
                <w:rFonts w:ascii="Times New Roman" w:eastAsia="Times New Roman" w:hAnsi="Times New Roman" w:cs="Times New Roman"/>
                <w:sz w:val="20"/>
                <w:szCs w:val="20"/>
              </w:rPr>
              <w:t>22</w:t>
            </w:r>
          </w:p>
        </w:tc>
        <w:tc>
          <w:tcPr>
            <w:tcW w:w="1838" w:type="dxa"/>
            <w:tcMar>
              <w:left w:w="108" w:type="dxa"/>
              <w:right w:w="108" w:type="dxa"/>
            </w:tcMar>
          </w:tcPr>
          <w:p w14:paraId="284F32A8" w14:textId="6A90A44D" w:rsidR="4A2CD7EC" w:rsidRPr="003C6B52" w:rsidRDefault="4A2CD7EC" w:rsidP="003C6B52">
            <w:pPr>
              <w:spacing w:line="276" w:lineRule="auto"/>
              <w:jc w:val="center"/>
              <w:rPr>
                <w:sz w:val="20"/>
                <w:szCs w:val="20"/>
              </w:rPr>
            </w:pPr>
            <w:r w:rsidRPr="003C6B52">
              <w:rPr>
                <w:rFonts w:ascii="Times New Roman" w:eastAsia="Times New Roman" w:hAnsi="Times New Roman" w:cs="Times New Roman"/>
                <w:sz w:val="20"/>
                <w:szCs w:val="20"/>
              </w:rPr>
              <w:t>20 421,75</w:t>
            </w:r>
          </w:p>
        </w:tc>
      </w:tr>
      <w:tr w:rsidR="4A2CD7EC" w:rsidRPr="003C6B52" w14:paraId="1501121C" w14:textId="77777777" w:rsidTr="003C6B52">
        <w:trPr>
          <w:trHeight w:val="300"/>
          <w:jc w:val="center"/>
        </w:trPr>
        <w:tc>
          <w:tcPr>
            <w:tcW w:w="425" w:type="dxa"/>
            <w:tcMar>
              <w:left w:w="108" w:type="dxa"/>
              <w:right w:w="108" w:type="dxa"/>
            </w:tcMar>
          </w:tcPr>
          <w:p w14:paraId="1A18AD6E" w14:textId="4EB71D9F" w:rsidR="4A2CD7EC" w:rsidRPr="003C6B52" w:rsidRDefault="4A2CD7EC" w:rsidP="003C6B52">
            <w:pPr>
              <w:spacing w:line="276" w:lineRule="auto"/>
              <w:jc w:val="both"/>
              <w:rPr>
                <w:sz w:val="20"/>
                <w:szCs w:val="20"/>
              </w:rPr>
            </w:pPr>
            <w:r w:rsidRPr="003C6B52">
              <w:rPr>
                <w:rFonts w:ascii="Times New Roman" w:eastAsia="Times New Roman" w:hAnsi="Times New Roman" w:cs="Times New Roman"/>
                <w:sz w:val="20"/>
                <w:szCs w:val="20"/>
              </w:rPr>
              <w:t>3.</w:t>
            </w:r>
          </w:p>
        </w:tc>
        <w:tc>
          <w:tcPr>
            <w:tcW w:w="3690" w:type="dxa"/>
            <w:tcMar>
              <w:left w:w="108" w:type="dxa"/>
              <w:right w:w="108" w:type="dxa"/>
            </w:tcMar>
          </w:tcPr>
          <w:p w14:paraId="45A5678F" w14:textId="6F599E93" w:rsidR="4A2CD7EC" w:rsidRPr="003C6B52" w:rsidRDefault="4A2CD7EC" w:rsidP="003C6B52">
            <w:pPr>
              <w:spacing w:line="276" w:lineRule="auto"/>
              <w:jc w:val="both"/>
              <w:rPr>
                <w:sz w:val="20"/>
                <w:szCs w:val="20"/>
              </w:rPr>
            </w:pPr>
            <w:r w:rsidRPr="003C6B52">
              <w:rPr>
                <w:rFonts w:ascii="Times New Roman" w:eastAsia="Times New Roman" w:hAnsi="Times New Roman" w:cs="Times New Roman"/>
                <w:sz w:val="20"/>
                <w:szCs w:val="20"/>
              </w:rPr>
              <w:t>Vilniaus rajono neįgaliųjų asociacija</w:t>
            </w:r>
          </w:p>
          <w:p w14:paraId="0CE16E8E" w14:textId="448F724F" w:rsidR="4A2CD7EC" w:rsidRPr="003C6B52" w:rsidRDefault="4A2CD7EC" w:rsidP="003C6B52">
            <w:pPr>
              <w:spacing w:line="276" w:lineRule="auto"/>
              <w:jc w:val="both"/>
              <w:rPr>
                <w:sz w:val="20"/>
                <w:szCs w:val="20"/>
              </w:rPr>
            </w:pPr>
            <w:r w:rsidRPr="003C6B52">
              <w:rPr>
                <w:rFonts w:ascii="Times New Roman" w:eastAsia="Times New Roman" w:hAnsi="Times New Roman" w:cs="Times New Roman"/>
                <w:sz w:val="20"/>
                <w:szCs w:val="20"/>
              </w:rPr>
              <w:t xml:space="preserve"> </w:t>
            </w:r>
          </w:p>
        </w:tc>
        <w:tc>
          <w:tcPr>
            <w:tcW w:w="2410" w:type="dxa"/>
            <w:tcMar>
              <w:left w:w="108" w:type="dxa"/>
              <w:right w:w="108" w:type="dxa"/>
            </w:tcMar>
          </w:tcPr>
          <w:p w14:paraId="518B42BF" w14:textId="5A6DA3C5" w:rsidR="4A2CD7EC" w:rsidRPr="003C6B52" w:rsidRDefault="4A2CD7EC" w:rsidP="003C6B52">
            <w:pPr>
              <w:spacing w:line="276" w:lineRule="auto"/>
              <w:jc w:val="center"/>
              <w:rPr>
                <w:sz w:val="20"/>
                <w:szCs w:val="20"/>
              </w:rPr>
            </w:pPr>
            <w:r w:rsidRPr="003C6B52">
              <w:rPr>
                <w:rFonts w:ascii="Times New Roman" w:eastAsia="Times New Roman" w:hAnsi="Times New Roman" w:cs="Times New Roman"/>
                <w:sz w:val="20"/>
                <w:szCs w:val="20"/>
              </w:rPr>
              <w:t>105</w:t>
            </w:r>
          </w:p>
        </w:tc>
        <w:tc>
          <w:tcPr>
            <w:tcW w:w="1838" w:type="dxa"/>
            <w:tcMar>
              <w:left w:w="108" w:type="dxa"/>
              <w:right w:w="108" w:type="dxa"/>
            </w:tcMar>
          </w:tcPr>
          <w:p w14:paraId="105291CB" w14:textId="392FF900" w:rsidR="4A2CD7EC" w:rsidRPr="003C6B52" w:rsidRDefault="4A2CD7EC" w:rsidP="003C6B52">
            <w:pPr>
              <w:spacing w:line="276" w:lineRule="auto"/>
              <w:jc w:val="center"/>
              <w:rPr>
                <w:sz w:val="20"/>
                <w:szCs w:val="20"/>
              </w:rPr>
            </w:pPr>
            <w:r w:rsidRPr="003C6B52">
              <w:rPr>
                <w:rFonts w:ascii="Times New Roman" w:eastAsia="Times New Roman" w:hAnsi="Times New Roman" w:cs="Times New Roman"/>
                <w:sz w:val="20"/>
                <w:szCs w:val="20"/>
              </w:rPr>
              <w:t>61 214,88</w:t>
            </w:r>
          </w:p>
        </w:tc>
      </w:tr>
      <w:tr w:rsidR="4A2CD7EC" w:rsidRPr="003C6B52" w14:paraId="1082234A" w14:textId="77777777" w:rsidTr="003C6B52">
        <w:trPr>
          <w:trHeight w:val="300"/>
          <w:jc w:val="center"/>
        </w:trPr>
        <w:tc>
          <w:tcPr>
            <w:tcW w:w="425" w:type="dxa"/>
            <w:tcMar>
              <w:left w:w="108" w:type="dxa"/>
              <w:right w:w="108" w:type="dxa"/>
            </w:tcMar>
          </w:tcPr>
          <w:p w14:paraId="49E347FE" w14:textId="440D97C7" w:rsidR="4A2CD7EC" w:rsidRPr="003C6B52" w:rsidRDefault="4A2CD7EC" w:rsidP="003C6B52">
            <w:pPr>
              <w:spacing w:line="276" w:lineRule="auto"/>
              <w:jc w:val="both"/>
              <w:rPr>
                <w:sz w:val="20"/>
                <w:szCs w:val="20"/>
              </w:rPr>
            </w:pPr>
            <w:r w:rsidRPr="003C6B52">
              <w:rPr>
                <w:rFonts w:ascii="Times New Roman" w:eastAsia="Times New Roman" w:hAnsi="Times New Roman" w:cs="Times New Roman"/>
                <w:sz w:val="20"/>
                <w:szCs w:val="20"/>
              </w:rPr>
              <w:t xml:space="preserve"> </w:t>
            </w:r>
          </w:p>
        </w:tc>
        <w:tc>
          <w:tcPr>
            <w:tcW w:w="3690" w:type="dxa"/>
            <w:tcMar>
              <w:left w:w="108" w:type="dxa"/>
              <w:right w:w="108" w:type="dxa"/>
            </w:tcMar>
          </w:tcPr>
          <w:p w14:paraId="0F32E42F" w14:textId="33BCF618" w:rsidR="4A2CD7EC" w:rsidRPr="003C6B52" w:rsidRDefault="4A2CD7EC" w:rsidP="003C6B52">
            <w:pPr>
              <w:spacing w:line="276" w:lineRule="auto"/>
              <w:jc w:val="center"/>
              <w:rPr>
                <w:sz w:val="20"/>
                <w:szCs w:val="20"/>
              </w:rPr>
            </w:pPr>
            <w:r w:rsidRPr="003C6B52">
              <w:rPr>
                <w:rFonts w:ascii="Times New Roman" w:eastAsia="Times New Roman" w:hAnsi="Times New Roman" w:cs="Times New Roman"/>
                <w:b/>
                <w:bCs/>
                <w:sz w:val="20"/>
                <w:szCs w:val="20"/>
              </w:rPr>
              <w:t>Iš viso:</w:t>
            </w:r>
          </w:p>
        </w:tc>
        <w:tc>
          <w:tcPr>
            <w:tcW w:w="2410" w:type="dxa"/>
            <w:tcMar>
              <w:left w:w="108" w:type="dxa"/>
              <w:right w:w="108" w:type="dxa"/>
            </w:tcMar>
          </w:tcPr>
          <w:p w14:paraId="197DC1FB" w14:textId="0E9C7220" w:rsidR="4A2CD7EC" w:rsidRPr="003C6B52" w:rsidRDefault="4A2CD7EC" w:rsidP="003C6B52">
            <w:pPr>
              <w:spacing w:line="276" w:lineRule="auto"/>
              <w:jc w:val="center"/>
              <w:rPr>
                <w:sz w:val="20"/>
                <w:szCs w:val="20"/>
              </w:rPr>
            </w:pPr>
            <w:r w:rsidRPr="003C6B52">
              <w:rPr>
                <w:rFonts w:ascii="Times New Roman" w:eastAsia="Times New Roman" w:hAnsi="Times New Roman" w:cs="Times New Roman"/>
                <w:b/>
                <w:bCs/>
                <w:sz w:val="20"/>
                <w:szCs w:val="20"/>
              </w:rPr>
              <w:t>145</w:t>
            </w:r>
          </w:p>
        </w:tc>
        <w:tc>
          <w:tcPr>
            <w:tcW w:w="1838" w:type="dxa"/>
            <w:tcMar>
              <w:left w:w="108" w:type="dxa"/>
              <w:right w:w="108" w:type="dxa"/>
            </w:tcMar>
          </w:tcPr>
          <w:p w14:paraId="53602D21" w14:textId="5C916713" w:rsidR="4A2CD7EC" w:rsidRPr="003C6B52" w:rsidRDefault="4A2CD7EC" w:rsidP="003C6B52">
            <w:pPr>
              <w:keepNext/>
              <w:spacing w:line="276" w:lineRule="auto"/>
              <w:jc w:val="center"/>
              <w:rPr>
                <w:sz w:val="20"/>
                <w:szCs w:val="20"/>
              </w:rPr>
            </w:pPr>
            <w:r w:rsidRPr="003C6B52">
              <w:rPr>
                <w:rFonts w:ascii="Times New Roman" w:eastAsia="Times New Roman" w:hAnsi="Times New Roman" w:cs="Times New Roman"/>
                <w:b/>
                <w:bCs/>
                <w:sz w:val="20"/>
                <w:szCs w:val="20"/>
              </w:rPr>
              <w:t>130 055,13</w:t>
            </w:r>
          </w:p>
        </w:tc>
      </w:tr>
    </w:tbl>
    <w:p w14:paraId="206A676C" w14:textId="37B9462F" w:rsidR="003C6B52" w:rsidRPr="003C6B52" w:rsidRDefault="003C6B52" w:rsidP="003C6B52">
      <w:pPr>
        <w:pStyle w:val="Antrat"/>
        <w:spacing w:before="240" w:line="276" w:lineRule="auto"/>
        <w:jc w:val="center"/>
        <w:rPr>
          <w:rFonts w:ascii="Times New Roman" w:hAnsi="Times New Roman" w:cs="Times New Roman"/>
          <w:b/>
          <w:bCs/>
          <w:sz w:val="20"/>
          <w:szCs w:val="20"/>
        </w:rPr>
      </w:pPr>
      <w:r w:rsidRPr="003C6B52">
        <w:rPr>
          <w:rFonts w:ascii="Times New Roman" w:hAnsi="Times New Roman" w:cs="Times New Roman"/>
          <w:b/>
          <w:bCs/>
          <w:sz w:val="20"/>
          <w:szCs w:val="20"/>
        </w:rPr>
        <w:t>Transporto paslaugų neįgaliesiems organizavimas</w:t>
      </w:r>
    </w:p>
    <w:p w14:paraId="7A18EC0F" w14:textId="33C9BEA5" w:rsidR="5B513FD1" w:rsidRDefault="5B513FD1" w:rsidP="003C6B52">
      <w:pPr>
        <w:spacing w:before="240" w:after="0" w:line="276" w:lineRule="auto"/>
        <w:jc w:val="both"/>
      </w:pPr>
      <w:r w:rsidRPr="003C6B52">
        <w:rPr>
          <w:rFonts w:ascii="Times New Roman" w:eastAsia="Times New Roman" w:hAnsi="Times New Roman" w:cs="Times New Roman"/>
          <w:b/>
          <w:bCs/>
          <w:sz w:val="24"/>
          <w:szCs w:val="24"/>
        </w:rPr>
        <w:t>Integrali pagalba (dienos socialinės globos ir slaugos asmens namuose teikimas)</w:t>
      </w:r>
      <w:r w:rsidR="003C6B52">
        <w:rPr>
          <w:rFonts w:ascii="Times New Roman" w:eastAsia="Times New Roman" w:hAnsi="Times New Roman" w:cs="Times New Roman"/>
          <w:b/>
          <w:bCs/>
          <w:sz w:val="24"/>
          <w:szCs w:val="24"/>
        </w:rPr>
        <w:t xml:space="preserve">. </w:t>
      </w:r>
      <w:r w:rsidRPr="4A2CD7EC">
        <w:rPr>
          <w:rFonts w:ascii="Times New Roman" w:eastAsia="Times New Roman" w:hAnsi="Times New Roman" w:cs="Times New Roman"/>
          <w:sz w:val="24"/>
          <w:szCs w:val="24"/>
        </w:rPr>
        <w:t xml:space="preserve">Kasmet į Vilniaus rajono savivaldybę kreipiamasi dėl socialinių paslaugų skyrimo. Vykdant perėjimą nuo institucinės globos prie bendruomenėje teikiamų paslaugų sistemos sukūrimo, Vilniaus rajono savivaldybės vienu iš pagrindinių uždavinių išlieka - ieškoti alternatyvių ilgalaikei socialinei globai paslaugų. Šiuo tikslu 2017 metais Vilniaus rajono savivaldybės biudžetinė įstaiga Juodšilių seniūnijos bendruomenės socialinių paslaugų centras gavo licenciją socialinei globai asmens namuose teikti. </w:t>
      </w:r>
    </w:p>
    <w:p w14:paraId="6C228CA6" w14:textId="6D4AC813" w:rsidR="5B513FD1" w:rsidRDefault="5B513FD1" w:rsidP="003C6B52">
      <w:pPr>
        <w:spacing w:before="240" w:after="0" w:line="276" w:lineRule="auto"/>
        <w:jc w:val="both"/>
      </w:pPr>
      <w:r w:rsidRPr="4A2CD7EC">
        <w:rPr>
          <w:rFonts w:ascii="Times New Roman" w:eastAsia="Times New Roman" w:hAnsi="Times New Roman" w:cs="Times New Roman"/>
          <w:color w:val="000000" w:themeColor="text1"/>
          <w:sz w:val="24"/>
          <w:szCs w:val="24"/>
        </w:rPr>
        <w:t xml:space="preserve">2017 metais dienos socialinės globos asmens namuose paslaugas gavo 30 paslaugų gavėjų, 2018 metais ši paslauga buvo suteikta beveik dvigubai didesniam paslaugų gavėjų skaičiui - 56, 2019 metais dienos socialinė globa buvo suteikta 64 paslaugų gavėjams, 2020 metais paslaugų gavėjų skaičius buvo panašus kaip ir 2019 metais – 62, 2021 metais -73, 2022 metais šią paslaugą gavo 76 paslaugų gavėjai, 2023 metais paslaugų gavėjų skaičius padidėjo ir paslaugas gavo 91 paslaugų gavėjas, o 2024 metais matosi ženklus šuolis į priekį, kadangi dienos socialinės globos asmens namuose paslaugos buvo suteiktos net 126 paslaugų gavėjams. </w:t>
      </w:r>
    </w:p>
    <w:p w14:paraId="3C35B5A1" w14:textId="1EE43687" w:rsidR="5B513FD1" w:rsidRDefault="5B513FD1" w:rsidP="003C6B52">
      <w:pPr>
        <w:spacing w:before="240" w:after="0" w:line="276" w:lineRule="auto"/>
        <w:jc w:val="both"/>
      </w:pPr>
      <w:r w:rsidRPr="4A2CD7EC">
        <w:rPr>
          <w:rFonts w:ascii="Times New Roman" w:eastAsia="Times New Roman" w:hAnsi="Times New Roman" w:cs="Times New Roman"/>
          <w:color w:val="000000" w:themeColor="text1"/>
          <w:sz w:val="24"/>
          <w:szCs w:val="24"/>
        </w:rPr>
        <w:t>Pažymėtina, kad 2024 metais prie Juodšilių seniūnijos bendruomenės socialinių paslaugų centro prisidėjo dar dvi įstaigos, kurios pradėjo teikti dienos socialinės globos asmens namuose paslaugas:</w:t>
      </w:r>
    </w:p>
    <w:p w14:paraId="2217A0B5" w14:textId="7E7B3339" w:rsidR="5B513FD1" w:rsidRDefault="5B513FD1" w:rsidP="003C6B52">
      <w:pPr>
        <w:spacing w:before="240" w:after="0" w:line="276" w:lineRule="auto"/>
        <w:jc w:val="both"/>
      </w:pPr>
      <w:r w:rsidRPr="4A2CD7EC">
        <w:rPr>
          <w:rFonts w:ascii="Times New Roman" w:eastAsia="Times New Roman" w:hAnsi="Times New Roman" w:cs="Times New Roman"/>
          <w:color w:val="000000" w:themeColor="text1"/>
          <w:sz w:val="24"/>
          <w:szCs w:val="24"/>
        </w:rPr>
        <w:t xml:space="preserve">1. nuo 2024 m. gegužės 1 d.– tai </w:t>
      </w:r>
      <w:proofErr w:type="spellStart"/>
      <w:r w:rsidRPr="4A2CD7EC">
        <w:rPr>
          <w:rFonts w:ascii="Times New Roman" w:eastAsia="Times New Roman" w:hAnsi="Times New Roman" w:cs="Times New Roman"/>
          <w:color w:val="000000" w:themeColor="text1"/>
          <w:sz w:val="24"/>
          <w:szCs w:val="24"/>
        </w:rPr>
        <w:t>Prūdiškių</w:t>
      </w:r>
      <w:proofErr w:type="spellEnd"/>
      <w:r w:rsidRPr="4A2CD7EC">
        <w:rPr>
          <w:rFonts w:ascii="Times New Roman" w:eastAsia="Times New Roman" w:hAnsi="Times New Roman" w:cs="Times New Roman"/>
          <w:color w:val="000000" w:themeColor="text1"/>
          <w:sz w:val="24"/>
          <w:szCs w:val="24"/>
        </w:rPr>
        <w:t xml:space="preserve"> socialinės globos namai, kurie įgyvendinami</w:t>
      </w:r>
      <w:r w:rsidRPr="4A2CD7EC">
        <w:rPr>
          <w:rFonts w:ascii="Times New Roman" w:eastAsia="Times New Roman" w:hAnsi="Times New Roman" w:cs="Times New Roman"/>
          <w:sz w:val="24"/>
          <w:szCs w:val="24"/>
        </w:rPr>
        <w:t xml:space="preserve"> </w:t>
      </w:r>
      <w:r w:rsidRPr="4A2CD7EC">
        <w:rPr>
          <w:rFonts w:ascii="Times New Roman" w:eastAsia="Times New Roman" w:hAnsi="Times New Roman" w:cs="Times New Roman"/>
          <w:color w:val="000000" w:themeColor="text1"/>
          <w:sz w:val="24"/>
          <w:szCs w:val="24"/>
        </w:rPr>
        <w:t>projektą „Integralios pagalbos plėtra 2022-2029 metais Vilniaus rajone“, dienos socialinės globos asmens namuose paslaugas teikė 5 senatvės pensijos amžiaus asmenims, iš jų 1 senatvės pensijos amžiaus asmeniui su sunkia negalia.</w:t>
      </w:r>
    </w:p>
    <w:p w14:paraId="48664A3A" w14:textId="5ACB3C67" w:rsidR="003C6B52" w:rsidRPr="003C6B52" w:rsidRDefault="5B513FD1" w:rsidP="003C6B52">
      <w:pPr>
        <w:spacing w:before="240" w:line="276" w:lineRule="auto"/>
        <w:jc w:val="both"/>
        <w:rPr>
          <w:rFonts w:ascii="Times New Roman" w:eastAsia="Times New Roman" w:hAnsi="Times New Roman" w:cs="Times New Roman"/>
          <w:color w:val="000000" w:themeColor="text1"/>
          <w:sz w:val="24"/>
          <w:szCs w:val="24"/>
        </w:rPr>
      </w:pPr>
      <w:r w:rsidRPr="4A2CD7EC">
        <w:rPr>
          <w:rFonts w:ascii="Times New Roman" w:eastAsia="Times New Roman" w:hAnsi="Times New Roman" w:cs="Times New Roman"/>
          <w:color w:val="000000" w:themeColor="text1"/>
          <w:sz w:val="24"/>
          <w:szCs w:val="24"/>
        </w:rPr>
        <w:t>2. Nuo 2024 m. gruodžio 19 d. – tai VšĮ „</w:t>
      </w:r>
      <w:r w:rsidRPr="4A2CD7EC">
        <w:rPr>
          <w:rFonts w:ascii="Times New Roman" w:eastAsia="Times New Roman" w:hAnsi="Times New Roman" w:cs="Times New Roman"/>
          <w:sz w:val="24"/>
          <w:szCs w:val="24"/>
        </w:rPr>
        <w:t>Nacionalinis socialinės integracijos institutas“</w:t>
      </w:r>
      <w:r w:rsidRPr="4A2CD7EC">
        <w:rPr>
          <w:rFonts w:ascii="Times New Roman" w:eastAsia="Times New Roman" w:hAnsi="Times New Roman" w:cs="Times New Roman"/>
          <w:color w:val="000000" w:themeColor="text1"/>
          <w:sz w:val="24"/>
          <w:szCs w:val="24"/>
        </w:rPr>
        <w:t>, kuris dienos socialinės globos asmens namuose paslaugą teikė 1 senatvės pensijos amžiaus asmeniui su sunkia negalia.</w:t>
      </w:r>
    </w:p>
    <w:p w14:paraId="069178BE" w14:textId="77777777" w:rsidR="00A360A0" w:rsidRDefault="00A360A0" w:rsidP="00A360A0">
      <w:pPr>
        <w:keepNext/>
        <w:tabs>
          <w:tab w:val="left" w:pos="3795"/>
          <w:tab w:val="left" w:pos="5430"/>
        </w:tabs>
        <w:spacing w:after="0"/>
        <w:jc w:val="center"/>
      </w:pPr>
      <w:r w:rsidRPr="00246D29">
        <w:rPr>
          <w:rFonts w:ascii="Times New Roman" w:eastAsia="Times New Roman" w:hAnsi="Times New Roman" w:cs="Times New Roman"/>
          <w:i/>
          <w:noProof/>
          <w:kern w:val="0"/>
          <w:sz w:val="24"/>
          <w:szCs w:val="24"/>
          <w14:ligatures w14:val="none"/>
        </w:rPr>
        <w:drawing>
          <wp:inline distT="0" distB="0" distL="0" distR="0" wp14:anchorId="517E2B6E" wp14:editId="01B6991E">
            <wp:extent cx="5497975" cy="1762125"/>
            <wp:effectExtent l="0" t="0" r="7620" b="0"/>
            <wp:docPr id="12" name="Diagrama 12"/>
            <wp:cNvGraphicFramePr/>
            <a:graphic xmlns:a="http://schemas.openxmlformats.org/drawingml/2006/main">
              <a:graphicData uri="http://schemas.openxmlformats.org/drawingml/2006/chart">
                <c:chart xmlns:c="http://schemas.openxmlformats.org/drawingml/2006/chart" r:id="rId93"/>
              </a:graphicData>
            </a:graphic>
          </wp:inline>
        </w:drawing>
      </w:r>
    </w:p>
    <w:p w14:paraId="47FC1099" w14:textId="58C350F6" w:rsidR="5B513FD1" w:rsidRPr="00A360A0" w:rsidRDefault="00A360A0" w:rsidP="00A360A0">
      <w:pPr>
        <w:pStyle w:val="Antrat"/>
        <w:jc w:val="center"/>
        <w:rPr>
          <w:b/>
          <w:bCs/>
        </w:rPr>
      </w:pPr>
      <w:r w:rsidRPr="00A360A0">
        <w:rPr>
          <w:b/>
          <w:bCs/>
        </w:rPr>
        <w:t>2017-2024 m. m. Paslaugų gavėjų skaičius</w:t>
      </w:r>
    </w:p>
    <w:p w14:paraId="04BA6223" w14:textId="7650CD01" w:rsidR="5B513FD1" w:rsidRDefault="5B513FD1" w:rsidP="00E03884">
      <w:pPr>
        <w:spacing w:before="240" w:after="0" w:line="276" w:lineRule="auto"/>
        <w:jc w:val="both"/>
      </w:pPr>
      <w:r w:rsidRPr="4A2CD7EC">
        <w:rPr>
          <w:rFonts w:ascii="Times New Roman" w:eastAsia="Times New Roman" w:hAnsi="Times New Roman" w:cs="Times New Roman"/>
          <w:sz w:val="24"/>
          <w:szCs w:val="24"/>
        </w:rPr>
        <w:t>Didėjant</w:t>
      </w:r>
      <w:r w:rsidRPr="4A2CD7EC">
        <w:rPr>
          <w:rFonts w:ascii="Times New Roman" w:eastAsia="Times New Roman" w:hAnsi="Times New Roman" w:cs="Times New Roman"/>
          <w:i/>
          <w:iCs/>
          <w:sz w:val="24"/>
          <w:szCs w:val="24"/>
        </w:rPr>
        <w:t xml:space="preserve"> </w:t>
      </w:r>
      <w:r w:rsidRPr="4A2CD7EC">
        <w:rPr>
          <w:rFonts w:ascii="Times New Roman" w:eastAsia="Times New Roman" w:hAnsi="Times New Roman" w:cs="Times New Roman"/>
          <w:sz w:val="24"/>
          <w:szCs w:val="24"/>
        </w:rPr>
        <w:t xml:space="preserve">senyvo amžiaus asmenų skaičiui, poreikis dienos socialinės globos asmens namuose paslaugoms Vilniaus rajone vis didėja. 2017 m. paslaugos buvo suteiktos 4 suaugusiems asmenims ir 26 senyvo amžiaus asmenims, 2018 m. šią paslaugą gavo 6 suaugę asmenys ir beveik dvigubai daugiau negu 2017 m. senyvo amžiaus asmenų. 2019 m. dvigubai išaugo suaugusiųjų asmenų paslaugų gavėjų skaičius, 2020 m. – 10, 2021 m.- 13, o </w:t>
      </w:r>
      <w:r w:rsidRPr="4A2CD7EC">
        <w:rPr>
          <w:rFonts w:ascii="Times New Roman" w:eastAsia="Times New Roman" w:hAnsi="Times New Roman" w:cs="Times New Roman"/>
          <w:color w:val="000000" w:themeColor="text1"/>
          <w:sz w:val="24"/>
          <w:szCs w:val="24"/>
        </w:rPr>
        <w:t xml:space="preserve">2022 m. šią paslaugą gavo 16 </w:t>
      </w:r>
      <w:r w:rsidRPr="4A2CD7EC">
        <w:rPr>
          <w:rFonts w:ascii="Times New Roman" w:eastAsia="Times New Roman" w:hAnsi="Times New Roman" w:cs="Times New Roman"/>
          <w:sz w:val="24"/>
          <w:szCs w:val="24"/>
        </w:rPr>
        <w:t xml:space="preserve">suaugusiųjų asmenų. Atkreiptinas dėmesys, kad nuo 2017 metų iki 2024 metų beveik 4 kartus išaugo senyvo amžiaus asmenų skaičius dienos socialinės globos asmens namuose paslaugoms gauti, o nuo 2023 metų dienos socialinės globos paslaugos yra teikiamos ir vaikams su negalia. </w:t>
      </w:r>
    </w:p>
    <w:p w14:paraId="0A781C1E" w14:textId="5B53388F" w:rsidR="5B513FD1" w:rsidRDefault="00E03884" w:rsidP="4A2CD7EC">
      <w:pPr>
        <w:spacing w:after="0" w:line="276" w:lineRule="auto"/>
        <w:ind w:firstLine="709"/>
        <w:jc w:val="both"/>
      </w:pPr>
      <w:r w:rsidRPr="00246D29">
        <w:rPr>
          <w:rFonts w:ascii="Times New Roman" w:eastAsia="SimSun" w:hAnsi="Times New Roman" w:cs="Times New Roman"/>
          <w:noProof/>
          <w:kern w:val="0"/>
          <w:sz w:val="24"/>
          <w:szCs w:val="24"/>
          <w:lang w:eastAsia="lt-LT"/>
          <w14:ligatures w14:val="none"/>
        </w:rPr>
        <w:drawing>
          <wp:anchor distT="0" distB="0" distL="114300" distR="114300" simplePos="0" relativeHeight="251742208" behindDoc="0" locked="0" layoutInCell="1" allowOverlap="1" wp14:anchorId="0D81E68B" wp14:editId="521CE509">
            <wp:simplePos x="0" y="0"/>
            <wp:positionH relativeFrom="margin">
              <wp:posOffset>0</wp:posOffset>
            </wp:positionH>
            <wp:positionV relativeFrom="paragraph">
              <wp:posOffset>194310</wp:posOffset>
            </wp:positionV>
            <wp:extent cx="5648325" cy="2990850"/>
            <wp:effectExtent l="0" t="0" r="0" b="0"/>
            <wp:wrapSquare wrapText="bothSides"/>
            <wp:docPr id="1733746714" name="Diagrama 1733746714"/>
            <wp:cNvGraphicFramePr/>
            <a:graphic xmlns:a="http://schemas.openxmlformats.org/drawingml/2006/main">
              <a:graphicData uri="http://schemas.openxmlformats.org/drawingml/2006/chart">
                <c:chart xmlns:c="http://schemas.openxmlformats.org/drawingml/2006/chart" r:id="rId94"/>
              </a:graphicData>
            </a:graphic>
            <wp14:sizeRelH relativeFrom="margin">
              <wp14:pctWidth>0</wp14:pctWidth>
            </wp14:sizeRelH>
            <wp14:sizeRelV relativeFrom="margin">
              <wp14:pctHeight>0</wp14:pctHeight>
            </wp14:sizeRelV>
          </wp:anchor>
        </w:drawing>
      </w:r>
      <w:r w:rsidR="5B513FD1" w:rsidRPr="4A2CD7EC">
        <w:rPr>
          <w:rFonts w:ascii="Times New Roman" w:eastAsia="Times New Roman" w:hAnsi="Times New Roman" w:cs="Times New Roman"/>
          <w:sz w:val="24"/>
          <w:szCs w:val="24"/>
        </w:rPr>
        <w:t xml:space="preserve"> </w:t>
      </w:r>
      <w:r>
        <w:rPr>
          <w:noProof/>
        </w:rPr>
        <mc:AlternateContent>
          <mc:Choice Requires="wps">
            <w:drawing>
              <wp:anchor distT="0" distB="0" distL="114300" distR="114300" simplePos="0" relativeHeight="251744256" behindDoc="0" locked="0" layoutInCell="1" allowOverlap="1" wp14:anchorId="38F33653" wp14:editId="17B4C932">
                <wp:simplePos x="0" y="0"/>
                <wp:positionH relativeFrom="column">
                  <wp:posOffset>0</wp:posOffset>
                </wp:positionH>
                <wp:positionV relativeFrom="paragraph">
                  <wp:posOffset>3244850</wp:posOffset>
                </wp:positionV>
                <wp:extent cx="6086475" cy="635"/>
                <wp:effectExtent l="0" t="0" r="0" b="0"/>
                <wp:wrapSquare wrapText="bothSides"/>
                <wp:docPr id="1985858173" name="Teksto laukas 1"/>
                <wp:cNvGraphicFramePr/>
                <a:graphic xmlns:a="http://schemas.openxmlformats.org/drawingml/2006/main">
                  <a:graphicData uri="http://schemas.microsoft.com/office/word/2010/wordprocessingShape">
                    <wps:wsp>
                      <wps:cNvSpPr txBox="1"/>
                      <wps:spPr>
                        <a:xfrm>
                          <a:off x="0" y="0"/>
                          <a:ext cx="6086475" cy="635"/>
                        </a:xfrm>
                        <a:prstGeom prst="rect">
                          <a:avLst/>
                        </a:prstGeom>
                        <a:solidFill>
                          <a:prstClr val="white"/>
                        </a:solidFill>
                        <a:ln>
                          <a:noFill/>
                        </a:ln>
                      </wps:spPr>
                      <wps:txbx>
                        <w:txbxContent>
                          <w:p w14:paraId="450D2F73" w14:textId="08DEC21F" w:rsidR="00E03884" w:rsidRPr="00E03884" w:rsidRDefault="00E03884" w:rsidP="00E03884">
                            <w:pPr>
                              <w:pStyle w:val="Antrat"/>
                              <w:jc w:val="center"/>
                              <w:rPr>
                                <w:rFonts w:ascii="Times New Roman" w:hAnsi="Times New Roman" w:cs="Times New Roman"/>
                                <w:b/>
                                <w:bCs/>
                                <w:sz w:val="20"/>
                                <w:szCs w:val="20"/>
                              </w:rPr>
                            </w:pPr>
                            <w:r w:rsidRPr="00E03884">
                              <w:rPr>
                                <w:rFonts w:ascii="Times New Roman" w:hAnsi="Times New Roman" w:cs="Times New Roman"/>
                                <w:b/>
                                <w:bCs/>
                                <w:sz w:val="20"/>
                                <w:szCs w:val="20"/>
                              </w:rPr>
                              <w:t xml:space="preserve">Paslaugų gavėjų (pagal priskyrimą socialinei grupei), gavusių dienos socialinės globos </w:t>
                            </w:r>
                            <w:r>
                              <w:rPr>
                                <w:rFonts w:ascii="Times New Roman" w:hAnsi="Times New Roman" w:cs="Times New Roman"/>
                                <w:b/>
                                <w:bCs/>
                                <w:sz w:val="20"/>
                                <w:szCs w:val="20"/>
                              </w:rPr>
                              <w:br/>
                            </w:r>
                            <w:r w:rsidRPr="00E03884">
                              <w:rPr>
                                <w:rFonts w:ascii="Times New Roman" w:hAnsi="Times New Roman" w:cs="Times New Roman"/>
                                <w:b/>
                                <w:bCs/>
                                <w:sz w:val="20"/>
                                <w:szCs w:val="20"/>
                              </w:rPr>
                              <w:t>asmens namuose paslaugas 2017-2024 m. m., skaičiaus pokytis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F33653" id="_x0000_s1046" type="#_x0000_t202" style="position:absolute;left:0;text-align:left;margin-left:0;margin-top:255.5pt;width:479.25pt;height:.0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Pww/NGgIAAEAEAAAOAAAAZHJzL2Uyb0RvYy54bWysU8Fu2zAMvQ/YPwi6L06yNSuMOEWWIsOA oC2QDj0rshwLkEWNUmJnXz9KsZOu22nYRaZJ6lHke5zfdY1hR4Vegy34ZDTmTFkJpbb7gn9/Xn+4 5cwHYUthwKqCn5Tnd4v37+aty9UUajClQkYg1uetK3gdgsuzzMtaNcKPwClLwQqwEYF+cZ+VKFpC b0w2HY9nWQtYOgSpvCfv/TnIFwm/qpQMj1XlVWCm4PS2kE5M5y6e2WIu8j0KV2vZP0P8wysaoS0V vUDdiyDYAfUfUI2WCB6qMJLQZFBVWqrUA3UzGb/pZlsLp1IvNBzvLmPy/w9WPhy37glZ6L5ARwTG gbTO556csZ+uwiZ+6aWM4jTC02VsqgtMknM2vp19+nzDmaTY7ONNxMiuVx368FVBw6JRcCRO0qjE cePDOXVIiZU8GF2utTHxJwZWBtlREH9trYPqwX/LMjbmWoi3zoDRk137iFbodh3TZcGnifXo2kF5 ot4RzrLwTq41FdwIH54Ekg6oXdJ2eKSjMtAWHHqLsxrw59/8MZ/ooShnLemq4P7HQaDizHyzRFwU 4WDgYOwGwx6aFVCrE9oaJ5NJFzCYwawQmheS/DJWoZCwkmoVPAzmKpzVTSsj1XKZkkhqToSN3ToZ oYfBPncvAl1PSyA2H2BQnMjfsHPOTfy45SHQqBN11yn28yaZJvL7lYp78Po/ZV0Xf/ELAAD//wMA UEsDBBQABgAIAAAAIQCa8vA53wAAAAgBAAAPAAAAZHJzL2Rvd25yZXYueG1sTI8xT8MwEIV3JP6D dUgsiDqBpiohTlVVMMBSEbqwufE1DsTnKHba8O85usB2d+/p3feK1eQ6ccQhtJ4UpLMEBFLtTUuN gt378+0SRIiajO48oYJvDLAqLy8KnRt/ojc8VrERHEIh1wpsjH0uZagtOh1mvkdi7eAHpyOvQyPN oE8c7jp5lyQL6XRL/MHqHjcW669qdAq284+tvRkPT6/r+f3wshs3i8+mUur6alo/gog4xT8z/OIz OpTMtPcjmSA6BVwkKsjSlAeWH7JlBmJ/vqQgy0L+L1D+AAAA//8DAFBLAQItABQABgAIAAAAIQC2 gziS/gAAAOEBAAATAAAAAAAAAAAAAAAAAAAAAABbQ29udGVudF9UeXBlc10ueG1sUEsBAi0AFAAG AAgAAAAhADj9If/WAAAAlAEAAAsAAAAAAAAAAAAAAAAALwEAAF9yZWxzLy5yZWxzUEsBAi0AFAAG AAgAAAAhAA/DD80aAgAAQAQAAA4AAAAAAAAAAAAAAAAALgIAAGRycy9lMm9Eb2MueG1sUEsBAi0A FAAGAAgAAAAhAJry8DnfAAAACAEAAA8AAAAAAAAAAAAAAAAAdAQAAGRycy9kb3ducmV2LnhtbFBL BQYAAAAABAAEAPMAAACABQAAAAA= " stroked="f">
                <v:textbox style="mso-fit-shape-to-text:t" inset="0,0,0,0">
                  <w:txbxContent>
                    <w:p w14:paraId="450D2F73" w14:textId="08DEC21F" w:rsidR="00E03884" w:rsidRPr="00E03884" w:rsidRDefault="00E03884" w:rsidP="00E03884">
                      <w:pPr>
                        <w:pStyle w:val="Antrat"/>
                        <w:jc w:val="center"/>
                        <w:rPr>
                          <w:rFonts w:ascii="Times New Roman" w:hAnsi="Times New Roman" w:cs="Times New Roman"/>
                          <w:b/>
                          <w:bCs/>
                          <w:sz w:val="20"/>
                          <w:szCs w:val="20"/>
                        </w:rPr>
                      </w:pPr>
                      <w:r w:rsidRPr="00E03884">
                        <w:rPr>
                          <w:rFonts w:ascii="Times New Roman" w:hAnsi="Times New Roman" w:cs="Times New Roman"/>
                          <w:b/>
                          <w:bCs/>
                          <w:sz w:val="20"/>
                          <w:szCs w:val="20"/>
                        </w:rPr>
                        <w:t xml:space="preserve">Paslaugų gavėjų (pagal priskyrimą socialinei grupei), gavusių dienos socialinės globos </w:t>
                      </w:r>
                      <w:r>
                        <w:rPr>
                          <w:rFonts w:ascii="Times New Roman" w:hAnsi="Times New Roman" w:cs="Times New Roman"/>
                          <w:b/>
                          <w:bCs/>
                          <w:sz w:val="20"/>
                          <w:szCs w:val="20"/>
                        </w:rPr>
                        <w:br/>
                      </w:r>
                      <w:r w:rsidRPr="00E03884">
                        <w:rPr>
                          <w:rFonts w:ascii="Times New Roman" w:hAnsi="Times New Roman" w:cs="Times New Roman"/>
                          <w:b/>
                          <w:bCs/>
                          <w:sz w:val="20"/>
                          <w:szCs w:val="20"/>
                        </w:rPr>
                        <w:t>asmens namuose paslaugas 2017-2024 m. m., skaičiaus pokytis</w:t>
                      </w:r>
                    </w:p>
                  </w:txbxContent>
                </v:textbox>
                <w10:wrap type="square"/>
              </v:shape>
            </w:pict>
          </mc:Fallback>
        </mc:AlternateContent>
      </w:r>
    </w:p>
    <w:p w14:paraId="57C858C5" w14:textId="5A4E5DF4" w:rsidR="5B513FD1" w:rsidRPr="008F5BCB" w:rsidRDefault="00CA7FC8" w:rsidP="009320AF">
      <w:pPr>
        <w:tabs>
          <w:tab w:val="left" w:pos="3795"/>
        </w:tabs>
        <w:spacing w:after="0"/>
        <w:jc w:val="both"/>
        <w:rPr>
          <w:rFonts w:ascii="Times New Roman" w:hAnsi="Times New Roman" w:cs="Times New Roman"/>
        </w:rPr>
      </w:pPr>
      <w:r>
        <w:rPr>
          <w:noProof/>
        </w:rPr>
        <mc:AlternateContent>
          <mc:Choice Requires="wps">
            <w:drawing>
              <wp:anchor distT="0" distB="0" distL="114300" distR="114300" simplePos="0" relativeHeight="251748352" behindDoc="0" locked="0" layoutInCell="1" allowOverlap="1" wp14:anchorId="4B364490" wp14:editId="6A50862D">
                <wp:simplePos x="0" y="0"/>
                <wp:positionH relativeFrom="column">
                  <wp:posOffset>-257175</wp:posOffset>
                </wp:positionH>
                <wp:positionV relativeFrom="paragraph">
                  <wp:posOffset>4267835</wp:posOffset>
                </wp:positionV>
                <wp:extent cx="6086475" cy="635"/>
                <wp:effectExtent l="0" t="0" r="0" b="0"/>
                <wp:wrapSquare wrapText="bothSides"/>
                <wp:docPr id="199505406" name="Teksto laukas 1"/>
                <wp:cNvGraphicFramePr/>
                <a:graphic xmlns:a="http://schemas.openxmlformats.org/drawingml/2006/main">
                  <a:graphicData uri="http://schemas.microsoft.com/office/word/2010/wordprocessingShape">
                    <wps:wsp>
                      <wps:cNvSpPr txBox="1"/>
                      <wps:spPr>
                        <a:xfrm>
                          <a:off x="0" y="0"/>
                          <a:ext cx="6086475" cy="635"/>
                        </a:xfrm>
                        <a:prstGeom prst="rect">
                          <a:avLst/>
                        </a:prstGeom>
                        <a:solidFill>
                          <a:prstClr val="white"/>
                        </a:solidFill>
                        <a:ln>
                          <a:noFill/>
                        </a:ln>
                      </wps:spPr>
                      <wps:txbx>
                        <w:txbxContent>
                          <w:p w14:paraId="24C712E4" w14:textId="6DAF9091" w:rsidR="008F5BCB" w:rsidRPr="008F5BCB" w:rsidRDefault="008F5BCB" w:rsidP="008F5BCB">
                            <w:pPr>
                              <w:pStyle w:val="Antrat"/>
                              <w:spacing w:before="240" w:line="276" w:lineRule="auto"/>
                              <w:jc w:val="center"/>
                              <w:rPr>
                                <w:rFonts w:ascii="Times New Roman" w:eastAsia="SimSun" w:hAnsi="Times New Roman" w:cs="Times New Roman"/>
                                <w:b/>
                                <w:bCs/>
                                <w:noProof/>
                                <w:kern w:val="0"/>
                                <w:sz w:val="20"/>
                                <w:szCs w:val="20"/>
                                <w14:ligatures w14:val="none"/>
                              </w:rPr>
                            </w:pPr>
                            <w:r w:rsidRPr="008F5BCB">
                              <w:rPr>
                                <w:rFonts w:ascii="Times New Roman" w:hAnsi="Times New Roman" w:cs="Times New Roman"/>
                                <w:b/>
                                <w:bCs/>
                                <w:sz w:val="20"/>
                                <w:szCs w:val="20"/>
                              </w:rPr>
                              <w:t xml:space="preserve">Paslaugų gavėjų (pagal negalios pobūdį), gavusių dienos socialinės globos asmens </w:t>
                            </w:r>
                            <w:r>
                              <w:rPr>
                                <w:rFonts w:ascii="Times New Roman" w:hAnsi="Times New Roman" w:cs="Times New Roman"/>
                                <w:b/>
                                <w:bCs/>
                                <w:sz w:val="20"/>
                                <w:szCs w:val="20"/>
                              </w:rPr>
                              <w:br/>
                            </w:r>
                            <w:r w:rsidRPr="008F5BCB">
                              <w:rPr>
                                <w:rFonts w:ascii="Times New Roman" w:hAnsi="Times New Roman" w:cs="Times New Roman"/>
                                <w:b/>
                                <w:bCs/>
                                <w:sz w:val="20"/>
                                <w:szCs w:val="20"/>
                              </w:rPr>
                              <w:t>namuose paslaugos 2024 m., skaičius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64490" id="_x0000_s1047" type="#_x0000_t202" style="position:absolute;left:0;text-align:left;margin-left:-20.25pt;margin-top:336.05pt;width:479.25pt;height:.0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OZCvoGwIAAEAEAAAOAAAAZHJzL2Uyb0RvYy54bWysU8Fu2zAMvQ/YPwi6L06yNSuMOEWWIsOA oC2QDj0rshwLkEWNUmJnXz9KjpOu22nYRaZJihTfe5zfdY1hR4Vegy34ZDTmTFkJpbb7gn9/Xn+4 5cwHYUthwKqCn5Tnd4v37+aty9UUajClQkZFrM9bV/A6BJdnmZe1aoQfgVOWghVgIwL94j4rUbRU vTHZdDyeZS1g6RCk8p68932QL1L9qlIyPFaVV4GZgtPbQjoxnbt4Zou5yPcoXK3l+RniH17RCG2p 6aXUvQiCHVD/UarREsFDFUYSmgyqSkuVZqBpJuM302xr4VSahcDx7gKT/39l5cNx656Qhe4LdERg BKR1PvfkjPN0FTbxSy9lFCcITxfYVBeYJOdsfDv79PmGM0mx2cebWCO7XnXow1cFDYtGwZE4SVCJ 48aHPnVIiZ08GF2utTHxJwZWBtlREH9trYM6F/8ty9iYayHe6gtGT3adI1qh23VMlwWfXobcQXmi 2RF6WXgn15oaboQPTwJJBzQuaTs80lEZaAsOZ4uzGvDn3/wxn+ihKGct6arg/sdBoOLMfLNEXBTh YOBg7AbDHpoV0KgT2honk0kXMJjBrBCaF5L8MnahkLCSehU8DOYq9OqmlZFquUxJJDUnwsZunYyl B2CfuxeB7kxLIDYfYFCcyN+w0+cmftzyEAjqRF0EtkfxjDfJNJF/Xqm4B6//U9Z18Re/AAAA//8D AFBLAwQUAAYACAAAACEAFygqk+IAAAALAQAADwAAAGRycy9kb3ducmV2LnhtbEyPsU7DMBCGdyTe wTokFtQ6CSEtIU5VVTDQpSLtwubGbhKIz5HttOHtOVhgvLtP/31/sZpMz87a+c6igHgeAdNYW9Vh I+Cwf5ktgfkgUcneohbwpT2syuurQubKXvBNn6vQMApBn0sBbQhDzrmvW22kn9tBI91O1hkZaHQN V05eKNz0PImijBvZIX1o5aA3ra4/q9EI2KXvu/ZuPD1v1+m9ez2Mm+yjqYS4vZnWT8CCnsIfDD/6 pA4lOR3tiMqzXsAsjR4IFZAtkhgYEY/xktodfzcJ8LLg/zuU3wAAAP//AwBQSwECLQAUAAYACAAA ACEAtoM4kv4AAADhAQAAEwAAAAAAAAAAAAAAAAAAAAAAW0NvbnRlbnRfVHlwZXNdLnhtbFBLAQIt ABQABgAIAAAAIQA4/SH/1gAAAJQBAAALAAAAAAAAAAAAAAAAAC8BAABfcmVscy8ucmVsc1BLAQIt ABQABgAIAAAAIQCOZCvoGwIAAEAEAAAOAAAAAAAAAAAAAAAAAC4CAABkcnMvZTJvRG9jLnhtbFBL AQItABQABgAIAAAAIQAXKCqT4gAAAAsBAAAPAAAAAAAAAAAAAAAAAHUEAABkcnMvZG93bnJldi54 bWxQSwUGAAAAAAQABADzAAAAhAUAAAAA " stroked="f">
                <v:textbox style="mso-fit-shape-to-text:t" inset="0,0,0,0">
                  <w:txbxContent>
                    <w:p w14:paraId="24C712E4" w14:textId="6DAF9091" w:rsidR="008F5BCB" w:rsidRPr="008F5BCB" w:rsidRDefault="008F5BCB" w:rsidP="008F5BCB">
                      <w:pPr>
                        <w:pStyle w:val="Antrat"/>
                        <w:spacing w:before="240" w:line="276" w:lineRule="auto"/>
                        <w:jc w:val="center"/>
                        <w:rPr>
                          <w:rFonts w:ascii="Times New Roman" w:eastAsia="SimSun" w:hAnsi="Times New Roman" w:cs="Times New Roman"/>
                          <w:b/>
                          <w:bCs/>
                          <w:noProof/>
                          <w:kern w:val="0"/>
                          <w:sz w:val="20"/>
                          <w:szCs w:val="20"/>
                          <w14:ligatures w14:val="none"/>
                        </w:rPr>
                      </w:pPr>
                      <w:r w:rsidRPr="008F5BCB">
                        <w:rPr>
                          <w:rFonts w:ascii="Times New Roman" w:hAnsi="Times New Roman" w:cs="Times New Roman"/>
                          <w:b/>
                          <w:bCs/>
                          <w:sz w:val="20"/>
                          <w:szCs w:val="20"/>
                        </w:rPr>
                        <w:t xml:space="preserve">Paslaugų gavėjų (pagal negalios pobūdį), gavusių dienos socialinės globos asmens </w:t>
                      </w:r>
                      <w:r>
                        <w:rPr>
                          <w:rFonts w:ascii="Times New Roman" w:hAnsi="Times New Roman" w:cs="Times New Roman"/>
                          <w:b/>
                          <w:bCs/>
                          <w:sz w:val="20"/>
                          <w:szCs w:val="20"/>
                        </w:rPr>
                        <w:br/>
                      </w:r>
                      <w:r w:rsidRPr="008F5BCB">
                        <w:rPr>
                          <w:rFonts w:ascii="Times New Roman" w:hAnsi="Times New Roman" w:cs="Times New Roman"/>
                          <w:b/>
                          <w:bCs/>
                          <w:sz w:val="20"/>
                          <w:szCs w:val="20"/>
                        </w:rPr>
                        <w:t>namuose paslaugos 2024 m., skaičius</w:t>
                      </w:r>
                    </w:p>
                  </w:txbxContent>
                </v:textbox>
                <w10:wrap type="square"/>
              </v:shape>
            </w:pict>
          </mc:Fallback>
        </mc:AlternateContent>
      </w:r>
      <w:r w:rsidRPr="00246D29">
        <w:rPr>
          <w:rFonts w:ascii="Times New Roman" w:eastAsia="SimSun" w:hAnsi="Times New Roman" w:cs="Times New Roman"/>
          <w:noProof/>
          <w:kern w:val="0"/>
          <w:sz w:val="24"/>
          <w:szCs w:val="24"/>
          <w:lang w:eastAsia="lt-LT"/>
          <w14:ligatures w14:val="none"/>
        </w:rPr>
        <w:drawing>
          <wp:anchor distT="0" distB="0" distL="114300" distR="114300" simplePos="0" relativeHeight="251746304" behindDoc="0" locked="0" layoutInCell="1" allowOverlap="1" wp14:anchorId="77D82B3B" wp14:editId="2A0400FA">
            <wp:simplePos x="0" y="0"/>
            <wp:positionH relativeFrom="margin">
              <wp:posOffset>31750</wp:posOffset>
            </wp:positionH>
            <wp:positionV relativeFrom="paragraph">
              <wp:posOffset>0</wp:posOffset>
            </wp:positionV>
            <wp:extent cx="5594350" cy="4222750"/>
            <wp:effectExtent l="0" t="0" r="0" b="0"/>
            <wp:wrapSquare wrapText="bothSides"/>
            <wp:docPr id="668275615" name="Diagrama 668275615"/>
            <wp:cNvGraphicFramePr/>
            <a:graphic xmlns:a="http://schemas.openxmlformats.org/drawingml/2006/main">
              <a:graphicData uri="http://schemas.openxmlformats.org/drawingml/2006/chart">
                <c:chart xmlns:c="http://schemas.openxmlformats.org/drawingml/2006/chart" r:id="rId95"/>
              </a:graphicData>
            </a:graphic>
            <wp14:sizeRelH relativeFrom="margin">
              <wp14:pctWidth>0</wp14:pctWidth>
            </wp14:sizeRelH>
            <wp14:sizeRelV relativeFrom="margin">
              <wp14:pctHeight>0</wp14:pctHeight>
            </wp14:sizeRelV>
          </wp:anchor>
        </w:drawing>
      </w:r>
      <w:r w:rsidR="5B513FD1" w:rsidRPr="008F5BCB">
        <w:rPr>
          <w:rFonts w:ascii="Times New Roman" w:eastAsia="Times New Roman" w:hAnsi="Times New Roman" w:cs="Times New Roman"/>
          <w:color w:val="000000" w:themeColor="text1"/>
          <w:sz w:val="24"/>
          <w:szCs w:val="24"/>
        </w:rPr>
        <w:t>Vilniaus rajono savivaldybė, siekdama patenkinti išaugusį dienos socialinės globos asmens namuose paslaugų poreikį, sėkmingai spręsti iškylančias socialines problemas bei gerinti šių paslaugų kokybę:</w:t>
      </w:r>
    </w:p>
    <w:p w14:paraId="35AA288D" w14:textId="5F1AFB1E" w:rsidR="5B513FD1" w:rsidRPr="008F5BCB" w:rsidRDefault="5B513FD1" w:rsidP="0064274E">
      <w:pPr>
        <w:pStyle w:val="Sraopastraipa"/>
        <w:numPr>
          <w:ilvl w:val="0"/>
          <w:numId w:val="49"/>
        </w:numPr>
        <w:tabs>
          <w:tab w:val="left" w:pos="851"/>
        </w:tabs>
        <w:spacing w:before="240" w:after="0" w:line="276" w:lineRule="auto"/>
        <w:ind w:left="0" w:firstLine="567"/>
        <w:jc w:val="both"/>
        <w:rPr>
          <w:rFonts w:ascii="Times New Roman" w:eastAsia="Times New Roman" w:hAnsi="Times New Roman" w:cs="Times New Roman"/>
          <w:sz w:val="24"/>
          <w:szCs w:val="24"/>
        </w:rPr>
      </w:pPr>
      <w:r w:rsidRPr="008F5BCB">
        <w:rPr>
          <w:rFonts w:ascii="Times New Roman" w:eastAsia="Times New Roman" w:hAnsi="Times New Roman" w:cs="Times New Roman"/>
          <w:sz w:val="24"/>
          <w:szCs w:val="24"/>
        </w:rPr>
        <w:t xml:space="preserve">2021 m. lapkričio 26 d. tarybos sprendimu </w:t>
      </w:r>
      <w:r w:rsidRPr="008F5BCB">
        <w:rPr>
          <w:rFonts w:ascii="Times New Roman" w:eastAsia="Times New Roman" w:hAnsi="Times New Roman" w:cs="Times New Roman"/>
          <w:color w:val="000000" w:themeColor="text1"/>
          <w:sz w:val="24"/>
          <w:szCs w:val="24"/>
        </w:rPr>
        <w:t xml:space="preserve">Juodšilių seniūnijos bendruomenės socialinių paslaugų centre ne tik įkūrė naują Dienos socialinės globos asmens namuose struktūrinį padalinį, kuris nuolat teikia gyventojams reikalingas dienos socialinės globos asmens namuose paslaugas, bet ir padidino didžiausią leistiną pareigybių skaičių įstaigoje, </w:t>
      </w:r>
      <w:r w:rsidRPr="008F5BCB">
        <w:rPr>
          <w:rFonts w:ascii="Times New Roman" w:eastAsia="Times New Roman" w:hAnsi="Times New Roman" w:cs="Times New Roman"/>
          <w:sz w:val="24"/>
          <w:szCs w:val="24"/>
        </w:rPr>
        <w:t>kad senyvo amžiaus asmenys, suaugę neįgalūs iš dalies savarankiški ar nesavarankiški asmenys kuo ilgiau gyventų artimoje aplinkoje, bendruomenėje.</w:t>
      </w:r>
    </w:p>
    <w:p w14:paraId="71C295B6" w14:textId="4187CA00" w:rsidR="5B513FD1" w:rsidRPr="008F5BCB" w:rsidRDefault="5B513FD1" w:rsidP="0064274E">
      <w:pPr>
        <w:pStyle w:val="Sraopastraipa"/>
        <w:numPr>
          <w:ilvl w:val="0"/>
          <w:numId w:val="49"/>
        </w:numPr>
        <w:tabs>
          <w:tab w:val="left" w:pos="851"/>
        </w:tabs>
        <w:spacing w:before="240" w:after="0" w:line="276" w:lineRule="auto"/>
        <w:ind w:left="0" w:firstLine="567"/>
        <w:jc w:val="both"/>
        <w:rPr>
          <w:rFonts w:ascii="Times New Roman" w:eastAsia="Times New Roman" w:hAnsi="Times New Roman" w:cs="Times New Roman"/>
          <w:sz w:val="24"/>
          <w:szCs w:val="24"/>
        </w:rPr>
      </w:pPr>
      <w:r w:rsidRPr="008F5BCB">
        <w:rPr>
          <w:rFonts w:ascii="Times New Roman" w:eastAsia="Times New Roman" w:hAnsi="Times New Roman" w:cs="Times New Roman"/>
          <w:sz w:val="24"/>
          <w:szCs w:val="24"/>
        </w:rPr>
        <w:t>Vilniaus rajono savivaldybės tarybos 2022 m. balandžio 27 d. sprendimu Nr. T3-122 „Dėl Juodšilių seniūnijos bendruomenės socialinių paslaugų centro teikiamos dienos socialinės globos asmens namuose paslaugos kainos patvirtinimo“, patvirtino 7,96 Eur per valandą kainą už tiekimas dienos socialinės globos paslaugas vienam paslaugų gavėjui asmens namuose.</w:t>
      </w:r>
    </w:p>
    <w:p w14:paraId="61B279ED" w14:textId="3B099B61" w:rsidR="5B513FD1" w:rsidRPr="008F5BCB" w:rsidRDefault="5B513FD1" w:rsidP="0064274E">
      <w:pPr>
        <w:pStyle w:val="Sraopastraipa"/>
        <w:numPr>
          <w:ilvl w:val="0"/>
          <w:numId w:val="49"/>
        </w:numPr>
        <w:tabs>
          <w:tab w:val="left" w:pos="851"/>
        </w:tabs>
        <w:spacing w:before="240" w:after="0" w:line="276" w:lineRule="auto"/>
        <w:ind w:left="0" w:firstLine="567"/>
        <w:jc w:val="both"/>
        <w:rPr>
          <w:rFonts w:ascii="Times New Roman" w:eastAsia="Times New Roman" w:hAnsi="Times New Roman" w:cs="Times New Roman"/>
          <w:sz w:val="24"/>
          <w:szCs w:val="24"/>
        </w:rPr>
      </w:pPr>
      <w:r w:rsidRPr="008F5BCB">
        <w:rPr>
          <w:rFonts w:ascii="Times New Roman" w:eastAsia="Times New Roman" w:hAnsi="Times New Roman" w:cs="Times New Roman"/>
          <w:sz w:val="24"/>
          <w:szCs w:val="24"/>
        </w:rPr>
        <w:t>Vilniaus rajono savivaldybės tarybos 2022 m. balandžio 27 d. sprendimu Nr. T3-123 „Dėl maksimalių dienos socialinės globos išlaidų finansavimo dydžių nustatymo“, nustatė 10 Eur per valandą maksimalų dienos socialinės globos išlaidų finansavimo dydį vienam paslaugų gavėjui asmens namuose, o Vilniaus rajono savivaldybės tarybos 2024 m</w:t>
      </w:r>
      <w:r w:rsidRPr="008F5BCB">
        <w:rPr>
          <w:rFonts w:ascii="Times New Roman" w:eastAsia="Times New Roman" w:hAnsi="Times New Roman" w:cs="Times New Roman"/>
          <w:color w:val="000000" w:themeColor="text1"/>
          <w:sz w:val="24"/>
          <w:szCs w:val="24"/>
        </w:rPr>
        <w:t>. gruodžio 20 d. sprendimu Nr. T3-378 „</w:t>
      </w:r>
      <w:r w:rsidRPr="008F5BCB">
        <w:rPr>
          <w:rFonts w:ascii="Times New Roman" w:eastAsia="Times New Roman" w:hAnsi="Times New Roman" w:cs="Times New Roman"/>
          <w:sz w:val="24"/>
          <w:szCs w:val="24"/>
        </w:rPr>
        <w:t xml:space="preserve">Dėl Vilniaus rajono savivaldybės gyventojų mokėjimo už socialines paslaugas tvarkos aprašo patvirtinimo“ nustatytas naujas maksimalus dienos socialinės globos asmens namuose išlaidų finansavimo dydį vienam paslaugų gavėjui – 0,2 BSI už valandą. </w:t>
      </w:r>
    </w:p>
    <w:p w14:paraId="6DE15B5E" w14:textId="47F25821" w:rsidR="5B513FD1" w:rsidRPr="008F5BCB" w:rsidRDefault="5B513FD1" w:rsidP="0064274E">
      <w:pPr>
        <w:pStyle w:val="Sraopastraipa"/>
        <w:numPr>
          <w:ilvl w:val="0"/>
          <w:numId w:val="49"/>
        </w:numPr>
        <w:tabs>
          <w:tab w:val="left" w:pos="851"/>
        </w:tabs>
        <w:spacing w:before="240" w:after="0" w:line="276" w:lineRule="auto"/>
        <w:ind w:left="0" w:firstLine="567"/>
        <w:jc w:val="both"/>
        <w:rPr>
          <w:rFonts w:ascii="Times New Roman" w:eastAsia="Times New Roman" w:hAnsi="Times New Roman" w:cs="Times New Roman"/>
          <w:sz w:val="24"/>
          <w:szCs w:val="24"/>
        </w:rPr>
      </w:pPr>
      <w:r w:rsidRPr="008F5BCB">
        <w:rPr>
          <w:rFonts w:ascii="Times New Roman" w:eastAsia="Times New Roman" w:hAnsi="Times New Roman" w:cs="Times New Roman"/>
          <w:sz w:val="24"/>
          <w:szCs w:val="24"/>
        </w:rPr>
        <w:t>2022 m. rugsėjo 16 d. pasirašė sutartį su VšĮ Integruotų sveikatos paslaugų centro Vilniaus padaliniu dėl dienos socialinės globos paslaugų namuose teikimo vaikams su negalia, suaugusiems asmenims su negalia ir senyvo amžiaus asmenims, gyvenamąją vietą deklaravusiems Vilniaus rajono teritorijoje.</w:t>
      </w:r>
    </w:p>
    <w:p w14:paraId="5C5E19CC" w14:textId="53340AF0" w:rsidR="5B513FD1" w:rsidRPr="008F5BCB" w:rsidRDefault="5B513FD1" w:rsidP="0064274E">
      <w:pPr>
        <w:pStyle w:val="Sraopastraipa"/>
        <w:numPr>
          <w:ilvl w:val="0"/>
          <w:numId w:val="49"/>
        </w:numPr>
        <w:tabs>
          <w:tab w:val="left" w:pos="851"/>
        </w:tabs>
        <w:spacing w:before="240" w:after="0" w:line="276" w:lineRule="auto"/>
        <w:ind w:left="0" w:firstLine="567"/>
        <w:jc w:val="both"/>
        <w:rPr>
          <w:rFonts w:ascii="Times New Roman" w:eastAsia="Times New Roman" w:hAnsi="Times New Roman" w:cs="Times New Roman"/>
          <w:color w:val="000000" w:themeColor="text1"/>
          <w:sz w:val="24"/>
          <w:szCs w:val="24"/>
        </w:rPr>
      </w:pPr>
      <w:r w:rsidRPr="008F5BCB">
        <w:rPr>
          <w:rFonts w:ascii="Times New Roman" w:eastAsia="Times New Roman" w:hAnsi="Times New Roman" w:cs="Times New Roman"/>
          <w:color w:val="000000" w:themeColor="text1"/>
          <w:sz w:val="24"/>
          <w:szCs w:val="24"/>
        </w:rPr>
        <w:t>2022 m. gruodžio 2 d. pasirašė sutartį su VšĮ “Nacionaliniu socialinės integracijos institutu” dėl dienos socialinės globos paslaugų namuose teikimo senyvo amžiaus asmenims, suaugusiems asmenims su negalia, senatvės pensijos amžių sukakusiems asmenims su sunkia negalia, suaugusiems asmenims su sunkia negalia, gyvenamąją vietą deklaravusiems Vilniaus rajono teritorijoje.</w:t>
      </w:r>
    </w:p>
    <w:p w14:paraId="11BEAC52" w14:textId="7B1E351A" w:rsidR="5B513FD1" w:rsidRPr="008F5BCB" w:rsidRDefault="5B513FD1" w:rsidP="0064274E">
      <w:pPr>
        <w:pStyle w:val="Sraopastraipa"/>
        <w:numPr>
          <w:ilvl w:val="0"/>
          <w:numId w:val="49"/>
        </w:numPr>
        <w:shd w:val="clear" w:color="auto" w:fill="FFFFFF" w:themeFill="background2"/>
        <w:tabs>
          <w:tab w:val="left" w:pos="851"/>
        </w:tabs>
        <w:spacing w:before="240" w:after="0" w:line="276" w:lineRule="auto"/>
        <w:ind w:left="0" w:firstLine="567"/>
        <w:jc w:val="both"/>
        <w:rPr>
          <w:rFonts w:ascii="Times New Roman" w:eastAsia="Times New Roman" w:hAnsi="Times New Roman" w:cs="Times New Roman"/>
          <w:color w:val="000000" w:themeColor="text1"/>
          <w:sz w:val="24"/>
          <w:szCs w:val="24"/>
        </w:rPr>
      </w:pPr>
      <w:r w:rsidRPr="008F5BCB">
        <w:rPr>
          <w:rFonts w:ascii="Times New Roman" w:eastAsia="Times New Roman" w:hAnsi="Times New Roman" w:cs="Times New Roman"/>
          <w:color w:val="000000" w:themeColor="text1"/>
          <w:sz w:val="24"/>
          <w:szCs w:val="24"/>
        </w:rPr>
        <w:t xml:space="preserve">Įgyvendinama Integralios pagalbos plėtros 2022-2029 metų veiksmų planą, patvirtintą Lietuvos Respublikos socialinės apsaugos ir darbo ministro 2022 m. rugpjūčio 24 d. įsakymu Nr. A1-552 „Dėl Integralios pagalbos plėtros 2022-2029 metų veiksmų plano patvirtinimo“, patvirtino projekto „Integralios pagalbos plėtra 2022-2029 metais Vilniaus rajone“ partnerių atrankos sąrašą. Projekto partneriais buvo išrinktos 2 įstaigos - Juodšilių seniūnijos bendruomenės socialinių paslaugų centras ir </w:t>
      </w:r>
      <w:proofErr w:type="spellStart"/>
      <w:r w:rsidRPr="008F5BCB">
        <w:rPr>
          <w:rFonts w:ascii="Times New Roman" w:eastAsia="Times New Roman" w:hAnsi="Times New Roman" w:cs="Times New Roman"/>
          <w:color w:val="000000" w:themeColor="text1"/>
          <w:sz w:val="24"/>
          <w:szCs w:val="24"/>
        </w:rPr>
        <w:t>Prūdiškių</w:t>
      </w:r>
      <w:proofErr w:type="spellEnd"/>
      <w:r w:rsidRPr="008F5BCB">
        <w:rPr>
          <w:rFonts w:ascii="Times New Roman" w:eastAsia="Times New Roman" w:hAnsi="Times New Roman" w:cs="Times New Roman"/>
          <w:color w:val="000000" w:themeColor="text1"/>
          <w:sz w:val="24"/>
          <w:szCs w:val="24"/>
        </w:rPr>
        <w:t xml:space="preserve"> socialinės globos namai.</w:t>
      </w:r>
    </w:p>
    <w:p w14:paraId="4E431F8E" w14:textId="0A03556E" w:rsidR="5B513FD1" w:rsidRPr="008F5BCB" w:rsidRDefault="5B513FD1" w:rsidP="0064274E">
      <w:pPr>
        <w:pStyle w:val="Sraopastraipa"/>
        <w:numPr>
          <w:ilvl w:val="0"/>
          <w:numId w:val="49"/>
        </w:numPr>
        <w:tabs>
          <w:tab w:val="left" w:pos="851"/>
        </w:tabs>
        <w:spacing w:before="240" w:after="0" w:line="276" w:lineRule="auto"/>
        <w:ind w:left="0" w:firstLine="567"/>
        <w:jc w:val="both"/>
        <w:rPr>
          <w:rFonts w:ascii="Times New Roman" w:eastAsia="Times New Roman" w:hAnsi="Times New Roman" w:cs="Times New Roman"/>
          <w:sz w:val="24"/>
          <w:szCs w:val="24"/>
        </w:rPr>
      </w:pPr>
      <w:r w:rsidRPr="008F5BCB">
        <w:rPr>
          <w:rFonts w:ascii="Times New Roman" w:eastAsia="Times New Roman" w:hAnsi="Times New Roman" w:cs="Times New Roman"/>
          <w:color w:val="000000" w:themeColor="text1"/>
          <w:sz w:val="24"/>
          <w:szCs w:val="24"/>
        </w:rPr>
        <w:t>2024 m. lapkričio 18 d. pasirašė sutartį su VšĮ „Socialinė sinergija“ dėl dienos socialinės globos paslaugų namuose teikimo</w:t>
      </w:r>
      <w:r w:rsidRPr="008F5BCB">
        <w:rPr>
          <w:rFonts w:ascii="Times New Roman" w:eastAsia="Times New Roman" w:hAnsi="Times New Roman" w:cs="Times New Roman"/>
          <w:sz w:val="24"/>
          <w:szCs w:val="24"/>
        </w:rPr>
        <w:t xml:space="preserve"> vaikams su negalia, senyvo amžiaus asmenims, suaugusiems asmenims su negalia, gyvenamąją vietą deklaravusiems Vilniaus rajono savivaldybės teritorijoje.</w:t>
      </w:r>
    </w:p>
    <w:p w14:paraId="4EE9E644" w14:textId="283533FC" w:rsidR="5B513FD1" w:rsidRPr="008F5BCB" w:rsidRDefault="5B513FD1" w:rsidP="0064274E">
      <w:pPr>
        <w:pStyle w:val="Sraopastraipa"/>
        <w:numPr>
          <w:ilvl w:val="0"/>
          <w:numId w:val="49"/>
        </w:numPr>
        <w:tabs>
          <w:tab w:val="left" w:pos="851"/>
        </w:tabs>
        <w:spacing w:before="240" w:after="0" w:line="276" w:lineRule="auto"/>
        <w:ind w:left="0" w:firstLine="567"/>
        <w:jc w:val="both"/>
        <w:rPr>
          <w:rFonts w:ascii="Times New Roman" w:eastAsia="Times New Roman" w:hAnsi="Times New Roman" w:cs="Times New Roman"/>
          <w:sz w:val="24"/>
          <w:szCs w:val="24"/>
        </w:rPr>
      </w:pPr>
      <w:r w:rsidRPr="008F5BCB">
        <w:rPr>
          <w:rFonts w:ascii="Times New Roman" w:eastAsia="Times New Roman" w:hAnsi="Times New Roman" w:cs="Times New Roman"/>
          <w:sz w:val="24"/>
          <w:szCs w:val="24"/>
        </w:rPr>
        <w:t>Patikslino licenciją ir padidino dienos socialinės globos asmens namuose paslaugos gavėjų skaičių nuo 100 iki 150, t. y. 2024 m. gruodžio mėn. Juodšilių seniūnijos bendruomenės socialinių paslaugų centrui suteikta socialinės globos licencija Nr. L000001272, dienos socialinės globos paslaugų teikimui asmenų namuose, tikslinės grupės: vaikai su negalia, senyvo amžiaus asmenys, suaugę asmenys su negalia, planiniam socialinės globos gavėjų skaičiui – 150.</w:t>
      </w:r>
      <w:r w:rsidRPr="008F5BCB">
        <w:rPr>
          <w:rFonts w:ascii="Times New Roman" w:eastAsia="Calibri" w:hAnsi="Times New Roman" w:cs="Times New Roman"/>
          <w:b/>
          <w:bCs/>
          <w:sz w:val="24"/>
          <w:szCs w:val="24"/>
        </w:rPr>
        <w:t xml:space="preserve"> </w:t>
      </w:r>
    </w:p>
    <w:p w14:paraId="0FAEC4A2" w14:textId="75B9B3CC" w:rsidR="5B513FD1" w:rsidRPr="008F5BCB" w:rsidRDefault="5A12EE52" w:rsidP="008F5BCB">
      <w:pPr>
        <w:tabs>
          <w:tab w:val="left" w:pos="851"/>
        </w:tabs>
        <w:spacing w:before="240" w:after="0" w:line="276" w:lineRule="auto"/>
        <w:jc w:val="both"/>
        <w:rPr>
          <w:rFonts w:ascii="Times New Roman" w:hAnsi="Times New Roman" w:cs="Times New Roman"/>
        </w:rPr>
      </w:pPr>
      <w:r w:rsidRPr="008F5BCB">
        <w:rPr>
          <w:rFonts w:ascii="Times New Roman" w:eastAsia="Times New Roman" w:hAnsi="Times New Roman" w:cs="Times New Roman"/>
          <w:b/>
          <w:bCs/>
          <w:sz w:val="24"/>
          <w:szCs w:val="24"/>
        </w:rPr>
        <w:t>Asmeninės pagalbos teikimas neįgaliesiems</w:t>
      </w:r>
      <w:r w:rsidR="008F5BCB" w:rsidRPr="008F5BCB">
        <w:rPr>
          <w:rFonts w:ascii="Times New Roman" w:eastAsia="Times New Roman" w:hAnsi="Times New Roman" w:cs="Times New Roman"/>
          <w:b/>
          <w:bCs/>
          <w:sz w:val="24"/>
          <w:szCs w:val="24"/>
        </w:rPr>
        <w:t>.</w:t>
      </w:r>
      <w:r w:rsidR="008F5BCB">
        <w:rPr>
          <w:rFonts w:ascii="Times New Roman" w:eastAsia="Times New Roman" w:hAnsi="Times New Roman" w:cs="Times New Roman"/>
          <w:sz w:val="24"/>
          <w:szCs w:val="24"/>
        </w:rPr>
        <w:t xml:space="preserve"> </w:t>
      </w:r>
      <w:r w:rsidR="5B513FD1" w:rsidRPr="008F5BCB">
        <w:rPr>
          <w:rFonts w:ascii="Times New Roman" w:eastAsia="Times New Roman" w:hAnsi="Times New Roman" w:cs="Times New Roman"/>
          <w:sz w:val="24"/>
          <w:szCs w:val="24"/>
        </w:rPr>
        <w:t xml:space="preserve">Asmenys su negalia, kurių funkcijos, veikla, </w:t>
      </w:r>
      <w:proofErr w:type="spellStart"/>
      <w:r w:rsidR="5B513FD1" w:rsidRPr="008F5BCB">
        <w:rPr>
          <w:rFonts w:ascii="Times New Roman" w:eastAsia="Times New Roman" w:hAnsi="Times New Roman" w:cs="Times New Roman"/>
          <w:sz w:val="24"/>
          <w:szCs w:val="24"/>
        </w:rPr>
        <w:t>dalyvumas</w:t>
      </w:r>
      <w:proofErr w:type="spellEnd"/>
      <w:r w:rsidR="5B513FD1" w:rsidRPr="008F5BCB">
        <w:rPr>
          <w:rFonts w:ascii="Times New Roman" w:eastAsia="Times New Roman" w:hAnsi="Times New Roman" w:cs="Times New Roman"/>
          <w:sz w:val="24"/>
          <w:szCs w:val="24"/>
        </w:rPr>
        <w:t xml:space="preserve"> dėl negalios yra apriboti (negali savarankiškai orientuotis, nuvykti iš taško A į tašką B ir (ar) tvarkyti asmeninio ir (ar) socialinio gyvenimo) ir kuriems reikalinga kitų asmenų pagalba turi teisę gauti Asmeninę pagalbą. 2024 metais asmenine pagalba pasinaudojo 14 asmenų su negalia, iš jų 3 vaikai.  Kadangi 2024 metais nebuvo nustatyto poreikio asmeninei pagalbai, veiklos rodiklis nebuvo pasiektas (vietoj 15 asmenų, asmeninė pagalba suteikta 14-ai asmenų), Dalis lėšų buvo grąžintą į valstybės biudžetą. Asmeninei pagalbai panaudota virš 120377,44. Eur (112640,69 Eur iš valstybės biudžeto ir 7736,75 pačių asmenų sumokėtos įmokos). Per 2024 metus buvo suteikta 14622 asmeninės pagalbos valandų asmenims su negalia. </w:t>
      </w:r>
    </w:p>
    <w:p w14:paraId="4E12408D" w14:textId="41272E81" w:rsidR="5B513FD1" w:rsidRPr="008F5BCB" w:rsidRDefault="5A12EE52" w:rsidP="008F5BCB">
      <w:pPr>
        <w:spacing w:before="240" w:after="0" w:line="276" w:lineRule="auto"/>
        <w:jc w:val="both"/>
        <w:rPr>
          <w:rFonts w:ascii="Times New Roman" w:hAnsi="Times New Roman" w:cs="Times New Roman"/>
        </w:rPr>
      </w:pPr>
      <w:r w:rsidRPr="008F5BCB">
        <w:rPr>
          <w:rFonts w:ascii="Times New Roman" w:eastAsia="Times New Roman" w:hAnsi="Times New Roman" w:cs="Times New Roman"/>
          <w:b/>
          <w:bCs/>
          <w:sz w:val="24"/>
          <w:szCs w:val="24"/>
        </w:rPr>
        <w:t>Laikino atokvėpio paslaugos teikimas ir administravimas</w:t>
      </w:r>
      <w:r w:rsidR="008F5BCB" w:rsidRPr="008F5BCB">
        <w:rPr>
          <w:rFonts w:ascii="Times New Roman" w:eastAsia="Times New Roman" w:hAnsi="Times New Roman" w:cs="Times New Roman"/>
          <w:b/>
          <w:bCs/>
          <w:sz w:val="24"/>
          <w:szCs w:val="24"/>
        </w:rPr>
        <w:t>.</w:t>
      </w:r>
      <w:r w:rsidR="008F5BCB">
        <w:rPr>
          <w:rFonts w:ascii="Times New Roman" w:eastAsia="Times New Roman" w:hAnsi="Times New Roman" w:cs="Times New Roman"/>
          <w:sz w:val="24"/>
          <w:szCs w:val="24"/>
        </w:rPr>
        <w:t xml:space="preserve"> </w:t>
      </w:r>
      <w:r w:rsidR="5B513FD1" w:rsidRPr="008F5BCB">
        <w:rPr>
          <w:rFonts w:ascii="Times New Roman" w:eastAsia="Times New Roman" w:hAnsi="Times New Roman" w:cs="Times New Roman"/>
          <w:sz w:val="24"/>
          <w:szCs w:val="24"/>
        </w:rPr>
        <w:t>Nuo 2024 m. liepos 1 d. įsigaliojus Socialinių paslaugų katalogo pakeitimams, atsirado nauja laikino atokvėpio paslauga. Tai pagalba suteikiant galimybę pailsėti asmeniui (šeimai), prižiūrinčiam (-</w:t>
      </w:r>
      <w:proofErr w:type="spellStart"/>
      <w:r w:rsidR="5B513FD1" w:rsidRPr="008F5BCB">
        <w:rPr>
          <w:rFonts w:ascii="Times New Roman" w:eastAsia="Times New Roman" w:hAnsi="Times New Roman" w:cs="Times New Roman"/>
          <w:sz w:val="24"/>
          <w:szCs w:val="24"/>
        </w:rPr>
        <w:t>iai</w:t>
      </w:r>
      <w:proofErr w:type="spellEnd"/>
      <w:r w:rsidR="5B513FD1" w:rsidRPr="008F5BCB">
        <w:rPr>
          <w:rFonts w:ascii="Times New Roman" w:eastAsia="Times New Roman" w:hAnsi="Times New Roman" w:cs="Times New Roman"/>
          <w:sz w:val="24"/>
          <w:szCs w:val="24"/>
        </w:rPr>
        <w:t xml:space="preserve">) asmenį, kuriam nustatytas individualios pagalbos teikimo išlaidų kompensacijos poreikis. Ši paslauga teikiama prižiūrimo asmens namuose, laikino atokvėpio įstaigoje, iki 720 val. per metus (dėl vieno prižiūrimo asmens). </w:t>
      </w:r>
    </w:p>
    <w:p w14:paraId="612C068F" w14:textId="45C51F8D" w:rsidR="5B513FD1" w:rsidRPr="008F5BCB" w:rsidRDefault="5B513FD1" w:rsidP="008F5BCB">
      <w:pPr>
        <w:spacing w:before="240" w:after="0" w:line="276" w:lineRule="auto"/>
        <w:jc w:val="both"/>
        <w:rPr>
          <w:rFonts w:ascii="Times New Roman" w:hAnsi="Times New Roman" w:cs="Times New Roman"/>
        </w:rPr>
      </w:pPr>
      <w:r w:rsidRPr="008F5BCB">
        <w:rPr>
          <w:rFonts w:ascii="Times New Roman" w:eastAsia="Times New Roman" w:hAnsi="Times New Roman" w:cs="Times New Roman"/>
          <w:sz w:val="24"/>
          <w:szCs w:val="24"/>
        </w:rPr>
        <w:t xml:space="preserve">Valstybės biudžeto lėšų laikino atokvėpio paslaugai teikti ir administruoti 2024 m. II pusmečiui buvo skirta 306 600 Eur. Kadangi ši paslauga yra nauja, prašymų nebuvo gauta ir lėšos buvo nepanaudotos. </w:t>
      </w:r>
      <w:r w:rsidRPr="008F5BCB">
        <w:rPr>
          <w:rFonts w:ascii="Times New Roman" w:eastAsia="Calibri" w:hAnsi="Times New Roman" w:cs="Times New Roman"/>
          <w:b/>
          <w:bCs/>
          <w:sz w:val="24"/>
          <w:szCs w:val="24"/>
        </w:rPr>
        <w:t xml:space="preserve"> </w:t>
      </w:r>
    </w:p>
    <w:p w14:paraId="0ED74FBD" w14:textId="6F5C283C" w:rsidR="5B513FD1" w:rsidRPr="008F5BCB" w:rsidRDefault="5A12EE52" w:rsidP="008F5BCB">
      <w:pPr>
        <w:spacing w:before="240" w:after="0" w:line="276" w:lineRule="auto"/>
        <w:jc w:val="both"/>
        <w:rPr>
          <w:rFonts w:ascii="Times New Roman" w:hAnsi="Times New Roman" w:cs="Times New Roman"/>
        </w:rPr>
      </w:pPr>
      <w:r w:rsidRPr="008F5BCB">
        <w:rPr>
          <w:rFonts w:ascii="Times New Roman" w:eastAsia="Times New Roman" w:hAnsi="Times New Roman" w:cs="Times New Roman"/>
          <w:b/>
          <w:bCs/>
          <w:sz w:val="24"/>
          <w:szCs w:val="24"/>
        </w:rPr>
        <w:t>Bendruomeninių šeimos namų funkcijų vykdymas</w:t>
      </w:r>
      <w:r w:rsidR="008F5BCB" w:rsidRPr="008F5BCB">
        <w:rPr>
          <w:rFonts w:ascii="Times New Roman" w:eastAsia="Times New Roman" w:hAnsi="Times New Roman" w:cs="Times New Roman"/>
          <w:b/>
          <w:bCs/>
          <w:sz w:val="24"/>
          <w:szCs w:val="24"/>
        </w:rPr>
        <w:t>.</w:t>
      </w:r>
      <w:r w:rsidR="008F5BCB">
        <w:rPr>
          <w:rFonts w:ascii="Times New Roman" w:eastAsia="Times New Roman" w:hAnsi="Times New Roman" w:cs="Times New Roman"/>
          <w:sz w:val="24"/>
          <w:szCs w:val="24"/>
        </w:rPr>
        <w:t xml:space="preserve"> </w:t>
      </w:r>
      <w:r w:rsidR="5B513FD1" w:rsidRPr="008F5BCB">
        <w:rPr>
          <w:rFonts w:ascii="Times New Roman" w:eastAsia="Times New Roman" w:hAnsi="Times New Roman" w:cs="Times New Roman"/>
          <w:sz w:val="24"/>
          <w:szCs w:val="24"/>
        </w:rPr>
        <w:t>Vadovaujantis Socialinių paslaugų katalogu nuo 2023 m. sausio mėnesio kompleksinių paslaugų teikimas yra privalomas kiekvienoje savivaldybėje. Kompleksinių paslaugų teikimui koordinuoti kiekvienoje savivaldybėje yra paskiriami/atrenkami bendruomeniniai šeimos namai.</w:t>
      </w:r>
    </w:p>
    <w:p w14:paraId="3BDE3394" w14:textId="2965321E" w:rsidR="5B513FD1" w:rsidRPr="008F5BCB" w:rsidRDefault="5B513FD1" w:rsidP="008F5BCB">
      <w:pPr>
        <w:spacing w:before="240" w:after="0" w:line="276" w:lineRule="auto"/>
        <w:ind w:right="-50"/>
        <w:jc w:val="both"/>
        <w:rPr>
          <w:rFonts w:ascii="Times New Roman" w:hAnsi="Times New Roman" w:cs="Times New Roman"/>
        </w:rPr>
      </w:pPr>
      <w:r w:rsidRPr="008F5BCB">
        <w:rPr>
          <w:rFonts w:ascii="Times New Roman" w:eastAsia="Times New Roman" w:hAnsi="Times New Roman" w:cs="Times New Roman"/>
          <w:sz w:val="24"/>
          <w:szCs w:val="24"/>
        </w:rPr>
        <w:t>Vilniaus rajono savivaldybės tarybos 2023 m. vasario 2 d. sprendimu Nr. T3-29 Vilniaus rajono socialinių paslaugų centras (toliau – VRSPC) buvo paskirtas vykdyti bendruomeninių šeimos namų funkcijas, organizuoti, o prireikus ir teikti kompleksines paslaugas šeimai.</w:t>
      </w:r>
    </w:p>
    <w:p w14:paraId="63FBBE6B" w14:textId="3D493430" w:rsidR="5B513FD1" w:rsidRPr="008F5BCB" w:rsidRDefault="5B513FD1" w:rsidP="008F5BCB">
      <w:pPr>
        <w:spacing w:before="240" w:after="0" w:line="276" w:lineRule="auto"/>
        <w:ind w:right="-50"/>
        <w:jc w:val="both"/>
        <w:rPr>
          <w:rFonts w:ascii="Times New Roman" w:hAnsi="Times New Roman" w:cs="Times New Roman"/>
          <w:b/>
          <w:bCs/>
        </w:rPr>
      </w:pPr>
      <w:r w:rsidRPr="008F5BCB">
        <w:rPr>
          <w:rFonts w:ascii="Times New Roman" w:eastAsia="Times New Roman" w:hAnsi="Times New Roman" w:cs="Times New Roman"/>
          <w:b/>
          <w:bCs/>
          <w:sz w:val="24"/>
          <w:szCs w:val="24"/>
        </w:rPr>
        <w:t>Bendruomeninių šeimos namų funkcijos:</w:t>
      </w:r>
    </w:p>
    <w:p w14:paraId="0D001D85" w14:textId="26B3CD9F" w:rsidR="5B513FD1" w:rsidRPr="008F5BCB" w:rsidRDefault="5B513FD1" w:rsidP="0064274E">
      <w:pPr>
        <w:pStyle w:val="Sraopastraipa"/>
        <w:numPr>
          <w:ilvl w:val="0"/>
          <w:numId w:val="49"/>
        </w:numPr>
        <w:spacing w:before="240" w:after="0" w:line="276" w:lineRule="auto"/>
        <w:ind w:right="-50"/>
        <w:jc w:val="both"/>
        <w:rPr>
          <w:rFonts w:ascii="Times New Roman" w:hAnsi="Times New Roman" w:cs="Times New Roman"/>
        </w:rPr>
      </w:pPr>
      <w:r w:rsidRPr="008F5BCB">
        <w:rPr>
          <w:rFonts w:ascii="Times New Roman" w:eastAsia="Times New Roman" w:hAnsi="Times New Roman" w:cs="Times New Roman"/>
          <w:sz w:val="24"/>
          <w:szCs w:val="24"/>
        </w:rPr>
        <w:t>organizuoti kompleksinių paslaugų šeimai teikimą, o prireikus ir jas teikti;</w:t>
      </w:r>
    </w:p>
    <w:p w14:paraId="5B007315" w14:textId="50C53FE7" w:rsidR="5B513FD1" w:rsidRPr="008F5BCB" w:rsidRDefault="5B513FD1" w:rsidP="0064274E">
      <w:pPr>
        <w:pStyle w:val="Sraopastraipa"/>
        <w:numPr>
          <w:ilvl w:val="0"/>
          <w:numId w:val="49"/>
        </w:numPr>
        <w:spacing w:before="240" w:after="0" w:line="276" w:lineRule="auto"/>
        <w:ind w:right="-50"/>
        <w:jc w:val="both"/>
        <w:rPr>
          <w:rFonts w:ascii="Times New Roman" w:hAnsi="Times New Roman" w:cs="Times New Roman"/>
        </w:rPr>
      </w:pPr>
      <w:r w:rsidRPr="008F5BCB">
        <w:rPr>
          <w:rFonts w:ascii="Times New Roman" w:eastAsia="Times New Roman" w:hAnsi="Times New Roman" w:cs="Times New Roman"/>
          <w:sz w:val="24"/>
          <w:szCs w:val="24"/>
        </w:rPr>
        <w:t>informuoti asmenis (šeimas), bendruomenę apie teikiamas kompleksines paslaugas šeimai, konsultuoti juos šių paslaugų teikimo klausimais;</w:t>
      </w:r>
    </w:p>
    <w:p w14:paraId="1E710443" w14:textId="377BB175" w:rsidR="5B513FD1" w:rsidRPr="008F5BCB" w:rsidRDefault="5B513FD1" w:rsidP="0064274E">
      <w:pPr>
        <w:pStyle w:val="Sraopastraipa"/>
        <w:numPr>
          <w:ilvl w:val="0"/>
          <w:numId w:val="49"/>
        </w:numPr>
        <w:spacing w:before="240" w:after="0" w:line="276" w:lineRule="auto"/>
        <w:ind w:right="-50"/>
        <w:jc w:val="both"/>
        <w:rPr>
          <w:rFonts w:ascii="Times New Roman" w:hAnsi="Times New Roman" w:cs="Times New Roman"/>
        </w:rPr>
      </w:pPr>
      <w:r w:rsidRPr="008F5BCB">
        <w:rPr>
          <w:rFonts w:ascii="Times New Roman" w:eastAsia="Times New Roman" w:hAnsi="Times New Roman" w:cs="Times New Roman"/>
          <w:sz w:val="24"/>
          <w:szCs w:val="24"/>
        </w:rPr>
        <w:t>informuoti tikslines grupes apie kitas aktualias savivaldybės teritorijoje teikiamas socialines paslaugas, vykdomas programas ir (ar) kitą socialinę paramą;</w:t>
      </w:r>
    </w:p>
    <w:p w14:paraId="5CB3F231" w14:textId="595DD5A6" w:rsidR="5B513FD1" w:rsidRPr="008F5BCB" w:rsidRDefault="5B513FD1" w:rsidP="0064274E">
      <w:pPr>
        <w:pStyle w:val="Sraopastraipa"/>
        <w:numPr>
          <w:ilvl w:val="0"/>
          <w:numId w:val="49"/>
        </w:numPr>
        <w:spacing w:before="240" w:after="0" w:line="276" w:lineRule="auto"/>
        <w:ind w:right="-50"/>
        <w:jc w:val="both"/>
        <w:rPr>
          <w:rFonts w:ascii="Times New Roman" w:hAnsi="Times New Roman" w:cs="Times New Roman"/>
        </w:rPr>
      </w:pPr>
      <w:r w:rsidRPr="008F5BCB">
        <w:rPr>
          <w:rFonts w:ascii="Times New Roman" w:eastAsia="Times New Roman" w:hAnsi="Times New Roman" w:cs="Times New Roman"/>
          <w:sz w:val="24"/>
          <w:szCs w:val="24"/>
        </w:rPr>
        <w:t>organizuoti bendruomenės įtraukimą į pagalbos asmenims (šeimoms) organizavimą ir (ar) teikimą;</w:t>
      </w:r>
    </w:p>
    <w:p w14:paraId="082CB6F2" w14:textId="77A4747F" w:rsidR="5B513FD1" w:rsidRPr="008F5BCB" w:rsidRDefault="5B513FD1" w:rsidP="0064274E">
      <w:pPr>
        <w:pStyle w:val="Sraopastraipa"/>
        <w:numPr>
          <w:ilvl w:val="0"/>
          <w:numId w:val="49"/>
        </w:numPr>
        <w:spacing w:before="240" w:after="0" w:line="276" w:lineRule="auto"/>
        <w:ind w:right="-50"/>
        <w:jc w:val="both"/>
        <w:rPr>
          <w:rFonts w:ascii="Times New Roman" w:hAnsi="Times New Roman" w:cs="Times New Roman"/>
        </w:rPr>
      </w:pPr>
      <w:r w:rsidRPr="008F5BCB">
        <w:rPr>
          <w:rFonts w:ascii="Times New Roman" w:eastAsia="Times New Roman" w:hAnsi="Times New Roman" w:cs="Times New Roman"/>
          <w:sz w:val="24"/>
          <w:szCs w:val="24"/>
        </w:rPr>
        <w:t xml:space="preserve">plėtoti tarpinstitucinį bendradarbiavimą (socialinio darbo </w:t>
      </w:r>
      <w:proofErr w:type="spellStart"/>
      <w:r w:rsidRPr="008F5BCB">
        <w:rPr>
          <w:rFonts w:ascii="Times New Roman" w:eastAsia="Times New Roman" w:hAnsi="Times New Roman" w:cs="Times New Roman"/>
          <w:sz w:val="24"/>
          <w:szCs w:val="24"/>
        </w:rPr>
        <w:t>mikrolygmeniu</w:t>
      </w:r>
      <w:proofErr w:type="spellEnd"/>
      <w:r w:rsidRPr="008F5BCB">
        <w:rPr>
          <w:rFonts w:ascii="Times New Roman" w:eastAsia="Times New Roman" w:hAnsi="Times New Roman" w:cs="Times New Roman"/>
          <w:sz w:val="24"/>
          <w:szCs w:val="24"/>
        </w:rPr>
        <w:t xml:space="preserve">, </w:t>
      </w:r>
      <w:proofErr w:type="spellStart"/>
      <w:r w:rsidRPr="008F5BCB">
        <w:rPr>
          <w:rFonts w:ascii="Times New Roman" w:eastAsia="Times New Roman" w:hAnsi="Times New Roman" w:cs="Times New Roman"/>
          <w:sz w:val="24"/>
          <w:szCs w:val="24"/>
        </w:rPr>
        <w:t>mezolygmeniu</w:t>
      </w:r>
      <w:proofErr w:type="spellEnd"/>
      <w:r w:rsidRPr="008F5BCB">
        <w:rPr>
          <w:rFonts w:ascii="Times New Roman" w:eastAsia="Times New Roman" w:hAnsi="Times New Roman" w:cs="Times New Roman"/>
          <w:sz w:val="24"/>
          <w:szCs w:val="24"/>
        </w:rPr>
        <w:t xml:space="preserve"> ir </w:t>
      </w:r>
      <w:proofErr w:type="spellStart"/>
      <w:r w:rsidRPr="008F5BCB">
        <w:rPr>
          <w:rFonts w:ascii="Times New Roman" w:eastAsia="Times New Roman" w:hAnsi="Times New Roman" w:cs="Times New Roman"/>
          <w:sz w:val="24"/>
          <w:szCs w:val="24"/>
        </w:rPr>
        <w:t>makrolygmeniu</w:t>
      </w:r>
      <w:proofErr w:type="spellEnd"/>
      <w:r w:rsidRPr="008F5BCB">
        <w:rPr>
          <w:rFonts w:ascii="Times New Roman" w:eastAsia="Times New Roman" w:hAnsi="Times New Roman" w:cs="Times New Roman"/>
          <w:sz w:val="24"/>
          <w:szCs w:val="24"/>
        </w:rPr>
        <w:t>);</w:t>
      </w:r>
    </w:p>
    <w:p w14:paraId="3589ECEB" w14:textId="2FFD982A" w:rsidR="5B513FD1" w:rsidRPr="008F5BCB" w:rsidRDefault="5B513FD1" w:rsidP="0064274E">
      <w:pPr>
        <w:pStyle w:val="Sraopastraipa"/>
        <w:numPr>
          <w:ilvl w:val="0"/>
          <w:numId w:val="49"/>
        </w:numPr>
        <w:spacing w:before="240" w:after="0" w:line="276" w:lineRule="auto"/>
        <w:ind w:right="-50"/>
        <w:jc w:val="both"/>
        <w:rPr>
          <w:rFonts w:ascii="Times New Roman" w:hAnsi="Times New Roman" w:cs="Times New Roman"/>
        </w:rPr>
      </w:pPr>
      <w:r w:rsidRPr="008F5BCB">
        <w:rPr>
          <w:rFonts w:ascii="Times New Roman" w:eastAsia="Times New Roman" w:hAnsi="Times New Roman" w:cs="Times New Roman"/>
          <w:sz w:val="24"/>
          <w:szCs w:val="24"/>
        </w:rPr>
        <w:t>skelbti informaciją apie vykdomą veiklą (funkcijas, teikiamų kompleksinių paslaugų šeimai turinį) savo interneto svetainėje.</w:t>
      </w:r>
    </w:p>
    <w:p w14:paraId="034294E6" w14:textId="43C0CA7A" w:rsidR="5B513FD1" w:rsidRPr="008F5BCB" w:rsidRDefault="5B513FD1" w:rsidP="008F5BCB">
      <w:pPr>
        <w:spacing w:before="240" w:after="0" w:line="276" w:lineRule="auto"/>
        <w:ind w:right="-50"/>
        <w:jc w:val="both"/>
        <w:rPr>
          <w:rFonts w:ascii="Times New Roman" w:hAnsi="Times New Roman" w:cs="Times New Roman"/>
        </w:rPr>
      </w:pPr>
      <w:r w:rsidRPr="008F5BCB">
        <w:rPr>
          <w:rFonts w:ascii="Times New Roman" w:eastAsia="Times New Roman" w:hAnsi="Times New Roman" w:cs="Times New Roman"/>
          <w:sz w:val="24"/>
          <w:szCs w:val="24"/>
        </w:rPr>
        <w:t>2023 m. gegužės 18 d. Europos socialinio fondo agentūra ir Vilniaus rajono savivaldybės administracija bei Vilniaus rajono socialinių paslaugų centras pasirašė projekto „Kompleksinės paslaugos (KOPA)“ jungtinės veiklos sutartį ir nuo 2023 m. liepos 1 d. prisijungė prie projekto</w:t>
      </w:r>
    </w:p>
    <w:p w14:paraId="1697EF3E" w14:textId="0D079043" w:rsidR="5B513FD1" w:rsidRPr="008F5BCB" w:rsidRDefault="5B513FD1" w:rsidP="008F5BCB">
      <w:pPr>
        <w:spacing w:before="240" w:after="0" w:line="276" w:lineRule="auto"/>
        <w:ind w:right="-50"/>
        <w:jc w:val="both"/>
        <w:rPr>
          <w:rFonts w:ascii="Times New Roman" w:hAnsi="Times New Roman" w:cs="Times New Roman"/>
        </w:rPr>
      </w:pPr>
      <w:r w:rsidRPr="008F5BCB">
        <w:rPr>
          <w:rFonts w:ascii="Times New Roman" w:eastAsia="Times New Roman" w:hAnsi="Times New Roman" w:cs="Times New Roman"/>
          <w:sz w:val="24"/>
          <w:szCs w:val="24"/>
        </w:rPr>
        <w:t>„Kompleksinės paslaugos (KOPA)“ Nr. 07-007-P-0001, kurio tikslas užtikrinti kompleksinių paslaugų šeimai teikimą ir plėtrą tikslinės grupės asmenims visoje Lietuvoje</w:t>
      </w:r>
    </w:p>
    <w:p w14:paraId="6B50FE1F" w14:textId="1D870C53" w:rsidR="5B513FD1" w:rsidRPr="008F5BCB" w:rsidRDefault="5B513FD1" w:rsidP="008F5BCB">
      <w:pPr>
        <w:spacing w:before="240" w:after="0" w:line="276" w:lineRule="auto"/>
        <w:ind w:right="-50"/>
        <w:jc w:val="both"/>
        <w:rPr>
          <w:rFonts w:ascii="Times New Roman" w:hAnsi="Times New Roman" w:cs="Times New Roman"/>
        </w:rPr>
      </w:pPr>
      <w:r w:rsidRPr="008F5BCB">
        <w:rPr>
          <w:rFonts w:ascii="Times New Roman" w:eastAsia="Times New Roman" w:hAnsi="Times New Roman" w:cs="Times New Roman"/>
          <w:sz w:val="24"/>
          <w:szCs w:val="24"/>
        </w:rPr>
        <w:t>Vilniaus rajono socialinių paslaugų centras vykdydamas kompleksinių paslaugų (KOPA) projektą  nuo 2024-01-01 iki 2024-12-31 sulaukė 605 unikalių dalyvių. Projekto dalyviai dalyvavo: efektyvios tėvystės mokymuose (481 asmenys), grupinėse konsultacijose (208 asmenys), savitarpio pagalbos grupėse (34 asmenų), vaikai ir paaugliai dalyvavo socialinių įgūdžių grupėse (133 asmenų), individualiose psichologo konsultacijose (299 asmenys), šeimos mediacijoje (128 asmenys). Pavėžėjimo paslauga buvo suteikta 12 asmenų, šeimos konsultavimo asmens (šeimos) namuose paslauga pasinaudojo 2 asmenys ir vaikų priežiūros paslauga buvo suteikta 1 asmeniui. Dalyvavusiems asmenis paslaugos buvo teikiamos kompleksiškai, t. y., dalyviai dalyvavo keliose veiklose.</w:t>
      </w:r>
    </w:p>
    <w:p w14:paraId="11CBF879" w14:textId="0D4B5A89" w:rsidR="5B513FD1" w:rsidRPr="008F5BCB" w:rsidRDefault="5B513FD1" w:rsidP="008F5BCB">
      <w:pPr>
        <w:spacing w:before="240" w:after="0" w:line="276" w:lineRule="auto"/>
        <w:ind w:right="-50"/>
        <w:jc w:val="both"/>
        <w:rPr>
          <w:rFonts w:ascii="Times New Roman" w:hAnsi="Times New Roman" w:cs="Times New Roman"/>
        </w:rPr>
      </w:pPr>
      <w:r w:rsidRPr="008F5BCB">
        <w:rPr>
          <w:rFonts w:ascii="Times New Roman" w:eastAsia="Times New Roman" w:hAnsi="Times New Roman" w:cs="Times New Roman"/>
          <w:sz w:val="24"/>
          <w:szCs w:val="24"/>
        </w:rPr>
        <w:t>Per 2024 metus kompleksinės paslaugos buvo teikiamos 605 unikaliems dalyviams, kuriems suteikta 3700 projekto valandų. Iš jų individualioms konsultacijoms buvo skirta 566 valandų, grupinėms konsultacijoms 505 valandų, savitarpio pagalbos grupėms 138 valandų, socialinių įgūdžių grupėms vaikams ir paaugliams – 647 valandų, efektyvios tėvystės mokymams – 1468 valandų, mediacijai – 367 valandų, šeimos konsultavimui asmens (šeimos) namuose – 8 valandos.</w:t>
      </w:r>
    </w:p>
    <w:p w14:paraId="5EEA3504" w14:textId="5D3D23BC" w:rsidR="5B513FD1" w:rsidRPr="008F5BCB" w:rsidRDefault="5B513FD1" w:rsidP="008F5BCB">
      <w:pPr>
        <w:spacing w:before="240" w:after="0" w:line="276" w:lineRule="auto"/>
        <w:jc w:val="both"/>
        <w:rPr>
          <w:rFonts w:ascii="Times New Roman" w:hAnsi="Times New Roman" w:cs="Times New Roman"/>
        </w:rPr>
      </w:pPr>
      <w:r w:rsidRPr="008F5BCB">
        <w:rPr>
          <w:rFonts w:ascii="Times New Roman" w:eastAsia="Times New Roman" w:hAnsi="Times New Roman" w:cs="Times New Roman"/>
          <w:b/>
          <w:bCs/>
          <w:sz w:val="24"/>
          <w:szCs w:val="24"/>
        </w:rPr>
        <w:t>VDC akredituotai vaikų dienos socialinei priežiūrai organizuoti, teikti ir administruoti</w:t>
      </w:r>
      <w:r w:rsidR="008F5BCB">
        <w:rPr>
          <w:rFonts w:ascii="Times New Roman" w:eastAsia="Times New Roman" w:hAnsi="Times New Roman" w:cs="Times New Roman"/>
          <w:b/>
          <w:bCs/>
          <w:sz w:val="24"/>
          <w:szCs w:val="24"/>
        </w:rPr>
        <w:t xml:space="preserve">. </w:t>
      </w:r>
      <w:r w:rsidRPr="008F5BCB">
        <w:rPr>
          <w:rFonts w:ascii="Times New Roman" w:eastAsia="Times New Roman" w:hAnsi="Times New Roman" w:cs="Times New Roman"/>
          <w:sz w:val="24"/>
          <w:szCs w:val="24"/>
        </w:rPr>
        <w:t xml:space="preserve">2024 m. Vilniaus rajone veikė 15 vaikų dienos centrų (12 NVO ir 3 BĮ), kurie teikia akredituotas vaikų dienos socialinės priežiūros paslaugas. 306 vaikai Vilniaus rajone gavo vaikų dienos socialinės priežiūros paslaugą. </w:t>
      </w:r>
    </w:p>
    <w:p w14:paraId="2C0C83D3" w14:textId="5B1CEB3E" w:rsidR="5B513FD1" w:rsidRPr="008F5BCB" w:rsidRDefault="5B513FD1" w:rsidP="008F5BCB">
      <w:pPr>
        <w:spacing w:before="240" w:after="0" w:line="276" w:lineRule="auto"/>
        <w:jc w:val="both"/>
        <w:rPr>
          <w:rFonts w:ascii="Times New Roman" w:hAnsi="Times New Roman" w:cs="Times New Roman"/>
        </w:rPr>
      </w:pPr>
      <w:r w:rsidRPr="008F5BCB">
        <w:rPr>
          <w:rFonts w:ascii="Times New Roman" w:eastAsia="Times New Roman" w:hAnsi="Times New Roman" w:cs="Times New Roman"/>
          <w:sz w:val="24"/>
          <w:szCs w:val="24"/>
        </w:rPr>
        <w:t xml:space="preserve">Vaikų dienos centrai savo veiklą vykdo nepertraukiamai pagal poreikį, bet ne mažiau nei 16 val. per mėnesį ir teikia tas paslaugas, kurių vaikui reikia šiandien: ugdo, palaiko, ir (ar) atkuria kasdienius įgūdžius (savitvarka, asmens higiena, sveika gyvensena ir kt.), teikia pagalba ruošiant pamokas, psichologinę pagalbą, organizuoja maitinimą, laisvalaikį ir kitas individualias pagal vaiko poreikius socialines paslaugas. </w:t>
      </w:r>
    </w:p>
    <w:p w14:paraId="1EC98C7D" w14:textId="67E972C8" w:rsidR="5B513FD1" w:rsidRPr="008F5BCB" w:rsidRDefault="5B513FD1" w:rsidP="008F5BCB">
      <w:pPr>
        <w:spacing w:before="240" w:after="0" w:line="276" w:lineRule="auto"/>
        <w:jc w:val="both"/>
        <w:rPr>
          <w:rFonts w:ascii="Times New Roman" w:hAnsi="Times New Roman" w:cs="Times New Roman"/>
        </w:rPr>
      </w:pPr>
      <w:r w:rsidRPr="008F5BCB">
        <w:rPr>
          <w:rFonts w:ascii="Times New Roman" w:eastAsia="Times New Roman" w:hAnsi="Times New Roman" w:cs="Times New Roman"/>
          <w:sz w:val="24"/>
          <w:szCs w:val="24"/>
        </w:rPr>
        <w:t>Paslaugas vaikų dienos centruose turi teisę gauti: socialinę riziką patiriantys vaikai nuo 6 iki 18 m. ir jų šeimos, vaikai nuo 6 iki 18 m. iš socialinę riziką patiriančių šeimų ir jų šeimos, vaikai su negalia nuo 6 iki 18 m. ir jų šeimos, kiti vaikai nuo 6 iki 18 m. ir jų šeimos (pvz., likę be tėvų globos vaikai).</w:t>
      </w:r>
    </w:p>
    <w:p w14:paraId="3C3791AA" w14:textId="1F04CCC9" w:rsidR="5B513FD1" w:rsidRPr="008F5BCB" w:rsidRDefault="5B513FD1" w:rsidP="008F5BCB">
      <w:pPr>
        <w:spacing w:before="240" w:after="0" w:line="276" w:lineRule="auto"/>
        <w:jc w:val="both"/>
        <w:rPr>
          <w:rFonts w:ascii="Times New Roman" w:hAnsi="Times New Roman" w:cs="Times New Roman"/>
        </w:rPr>
      </w:pPr>
      <w:r w:rsidRPr="008F5BCB">
        <w:rPr>
          <w:rFonts w:ascii="Times New Roman" w:eastAsia="Times New Roman" w:hAnsi="Times New Roman" w:cs="Times New Roman"/>
          <w:sz w:val="24"/>
          <w:szCs w:val="24"/>
        </w:rPr>
        <w:t xml:space="preserve">Siekdama didinti nevyriausybinių organizacijų aktyvumą, savivaldybė kiekvienais metais skiria didesnį finansavimą VDC veiklai užtikrinti. </w:t>
      </w:r>
      <w:r w:rsidRPr="008F5BCB">
        <w:rPr>
          <w:rFonts w:ascii="Times New Roman" w:eastAsia="Times New Roman" w:hAnsi="Times New Roman" w:cs="Times New Roman"/>
          <w:color w:val="000000" w:themeColor="text1"/>
          <w:sz w:val="24"/>
          <w:szCs w:val="24"/>
        </w:rPr>
        <w:t xml:space="preserve">Vilniaus rajono savivaldybės tarybos sprendimu 2024 metams nustatyti maksimalus įkainiai akredituotą vaikų dienos socialinę priežiūrą teikiančioms socialinių paslaugų įstaigoms, kurių teisinė forma nėra biudžetinė įstaiga: </w:t>
      </w:r>
    </w:p>
    <w:p w14:paraId="7769D1CC" w14:textId="42ABBA32" w:rsidR="5B513FD1" w:rsidRPr="008F5BCB" w:rsidRDefault="5B513FD1" w:rsidP="0064274E">
      <w:pPr>
        <w:pStyle w:val="Sraopastraipa"/>
        <w:numPr>
          <w:ilvl w:val="3"/>
          <w:numId w:val="50"/>
        </w:numPr>
        <w:spacing w:before="240" w:after="0" w:line="276" w:lineRule="auto"/>
        <w:jc w:val="both"/>
        <w:rPr>
          <w:rFonts w:ascii="Times New Roman" w:hAnsi="Times New Roman" w:cs="Times New Roman"/>
        </w:rPr>
      </w:pPr>
      <w:r w:rsidRPr="008F5BCB">
        <w:rPr>
          <w:rFonts w:ascii="Times New Roman" w:eastAsia="Times New Roman" w:hAnsi="Times New Roman" w:cs="Times New Roman"/>
          <w:sz w:val="24"/>
          <w:szCs w:val="24"/>
        </w:rPr>
        <w:t>vaikui su negalia ir (ar) vaikui turinčio specialiųjų ugdymosi poreikių – 88 Eur per mėnesį;</w:t>
      </w:r>
    </w:p>
    <w:p w14:paraId="538D3D21" w14:textId="6F718113" w:rsidR="5B513FD1" w:rsidRPr="008F5BCB" w:rsidRDefault="5B513FD1" w:rsidP="0064274E">
      <w:pPr>
        <w:pStyle w:val="Sraopastraipa"/>
        <w:numPr>
          <w:ilvl w:val="3"/>
          <w:numId w:val="50"/>
        </w:numPr>
        <w:spacing w:before="240" w:after="0" w:line="276" w:lineRule="auto"/>
        <w:jc w:val="both"/>
        <w:rPr>
          <w:rFonts w:ascii="Times New Roman" w:hAnsi="Times New Roman" w:cs="Times New Roman"/>
        </w:rPr>
      </w:pPr>
      <w:r w:rsidRPr="008F5BCB">
        <w:rPr>
          <w:rFonts w:ascii="Times New Roman" w:eastAsia="Times New Roman" w:hAnsi="Times New Roman" w:cs="Times New Roman"/>
          <w:sz w:val="24"/>
          <w:szCs w:val="24"/>
        </w:rPr>
        <w:t>kitam vaikui – 44 Eur</w:t>
      </w:r>
      <w:r w:rsidRPr="008F5BCB">
        <w:rPr>
          <w:rFonts w:ascii="Times New Roman" w:eastAsia="Aptos" w:hAnsi="Times New Roman" w:cs="Times New Roman"/>
          <w:sz w:val="24"/>
          <w:szCs w:val="24"/>
        </w:rPr>
        <w:t xml:space="preserve"> </w:t>
      </w:r>
      <w:r w:rsidRPr="008F5BCB">
        <w:rPr>
          <w:rFonts w:ascii="Times New Roman" w:eastAsia="Times New Roman" w:hAnsi="Times New Roman" w:cs="Times New Roman"/>
          <w:sz w:val="24"/>
          <w:szCs w:val="24"/>
        </w:rPr>
        <w:t>per mėnesį.</w:t>
      </w:r>
    </w:p>
    <w:p w14:paraId="4114A086" w14:textId="3AC8949B" w:rsidR="5B513FD1" w:rsidRDefault="5B513FD1" w:rsidP="4A2CD7EC">
      <w:pPr>
        <w:spacing w:after="0"/>
        <w:jc w:val="both"/>
      </w:pPr>
      <w:r w:rsidRPr="4A2CD7EC">
        <w:rPr>
          <w:rFonts w:ascii="Calibri" w:eastAsia="Calibri" w:hAnsi="Calibri" w:cs="Calibri"/>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5"/>
        <w:gridCol w:w="1546"/>
        <w:gridCol w:w="2038"/>
        <w:gridCol w:w="3363"/>
      </w:tblGrid>
      <w:tr w:rsidR="4A2CD7EC" w:rsidRPr="008F5BCB" w14:paraId="1DF65BD7" w14:textId="77777777" w:rsidTr="008F5BCB">
        <w:trPr>
          <w:trHeight w:val="300"/>
          <w:jc w:val="center"/>
        </w:trPr>
        <w:tc>
          <w:tcPr>
            <w:tcW w:w="1145" w:type="dxa"/>
            <w:shd w:val="clear" w:color="auto" w:fill="F0F2D4" w:themeFill="accent4" w:themeFillTint="33"/>
            <w:tcMar>
              <w:left w:w="108" w:type="dxa"/>
              <w:right w:w="108" w:type="dxa"/>
            </w:tcMar>
          </w:tcPr>
          <w:p w14:paraId="08F5F806" w14:textId="5210168A" w:rsidR="4A2CD7EC" w:rsidRPr="008F5BCB" w:rsidRDefault="4A2CD7EC" w:rsidP="008F5BCB">
            <w:pPr>
              <w:spacing w:after="0" w:line="276" w:lineRule="auto"/>
              <w:jc w:val="both"/>
              <w:rPr>
                <w:sz w:val="20"/>
                <w:szCs w:val="20"/>
              </w:rPr>
            </w:pPr>
            <w:r w:rsidRPr="008F5BCB">
              <w:rPr>
                <w:rFonts w:ascii="Times New Roman" w:eastAsia="Times New Roman" w:hAnsi="Times New Roman" w:cs="Times New Roman"/>
                <w:b/>
                <w:bCs/>
                <w:sz w:val="20"/>
                <w:szCs w:val="20"/>
              </w:rPr>
              <w:t>Metai</w:t>
            </w:r>
          </w:p>
        </w:tc>
        <w:tc>
          <w:tcPr>
            <w:tcW w:w="1546" w:type="dxa"/>
            <w:shd w:val="clear" w:color="auto" w:fill="F0F2D4" w:themeFill="accent4" w:themeFillTint="33"/>
            <w:tcMar>
              <w:left w:w="108" w:type="dxa"/>
              <w:right w:w="108" w:type="dxa"/>
            </w:tcMar>
          </w:tcPr>
          <w:p w14:paraId="28D8D8F8" w14:textId="2993E8BB" w:rsidR="4A2CD7EC" w:rsidRPr="008F5BCB" w:rsidRDefault="4A2CD7EC" w:rsidP="008F5BCB">
            <w:pPr>
              <w:spacing w:after="0" w:line="276" w:lineRule="auto"/>
              <w:jc w:val="both"/>
              <w:rPr>
                <w:sz w:val="20"/>
                <w:szCs w:val="20"/>
              </w:rPr>
            </w:pPr>
            <w:r w:rsidRPr="008F5BCB">
              <w:rPr>
                <w:rFonts w:ascii="Times New Roman" w:eastAsia="Times New Roman" w:hAnsi="Times New Roman" w:cs="Times New Roman"/>
                <w:b/>
                <w:bCs/>
                <w:sz w:val="20"/>
                <w:szCs w:val="20"/>
              </w:rPr>
              <w:t>VDC skaičius</w:t>
            </w:r>
          </w:p>
        </w:tc>
        <w:tc>
          <w:tcPr>
            <w:tcW w:w="2038" w:type="dxa"/>
            <w:shd w:val="clear" w:color="auto" w:fill="F0F2D4" w:themeFill="accent4" w:themeFillTint="33"/>
            <w:tcMar>
              <w:left w:w="108" w:type="dxa"/>
              <w:right w:w="108" w:type="dxa"/>
            </w:tcMar>
          </w:tcPr>
          <w:p w14:paraId="3AE2F616" w14:textId="5BF653AD" w:rsidR="4A2CD7EC" w:rsidRPr="008F5BCB" w:rsidRDefault="4A2CD7EC" w:rsidP="008F5BCB">
            <w:pPr>
              <w:spacing w:after="0" w:line="276" w:lineRule="auto"/>
              <w:jc w:val="both"/>
              <w:rPr>
                <w:sz w:val="20"/>
                <w:szCs w:val="20"/>
              </w:rPr>
            </w:pPr>
            <w:r w:rsidRPr="008F5BCB">
              <w:rPr>
                <w:rFonts w:ascii="Times New Roman" w:eastAsia="Times New Roman" w:hAnsi="Times New Roman" w:cs="Times New Roman"/>
                <w:b/>
                <w:bCs/>
                <w:sz w:val="20"/>
                <w:szCs w:val="20"/>
              </w:rPr>
              <w:t>Vaikų skaičius</w:t>
            </w:r>
          </w:p>
        </w:tc>
        <w:tc>
          <w:tcPr>
            <w:tcW w:w="3363" w:type="dxa"/>
            <w:shd w:val="clear" w:color="auto" w:fill="F0F2D4" w:themeFill="accent4" w:themeFillTint="33"/>
            <w:tcMar>
              <w:left w:w="108" w:type="dxa"/>
              <w:right w:w="108" w:type="dxa"/>
            </w:tcMar>
          </w:tcPr>
          <w:p w14:paraId="28132E01" w14:textId="7B368409" w:rsidR="4A2CD7EC" w:rsidRPr="008F5BCB" w:rsidRDefault="4A2CD7EC" w:rsidP="008F5BCB">
            <w:pPr>
              <w:spacing w:after="0" w:line="276" w:lineRule="auto"/>
              <w:ind w:firstLine="851"/>
              <w:jc w:val="center"/>
              <w:rPr>
                <w:sz w:val="20"/>
                <w:szCs w:val="20"/>
              </w:rPr>
            </w:pPr>
            <w:r w:rsidRPr="008F5BCB">
              <w:rPr>
                <w:rFonts w:ascii="Times New Roman" w:eastAsia="Times New Roman" w:hAnsi="Times New Roman" w:cs="Times New Roman"/>
                <w:b/>
                <w:bCs/>
                <w:sz w:val="20"/>
                <w:szCs w:val="20"/>
              </w:rPr>
              <w:t>SB skirtos lėšos</w:t>
            </w:r>
          </w:p>
        </w:tc>
      </w:tr>
      <w:tr w:rsidR="4A2CD7EC" w:rsidRPr="008F5BCB" w14:paraId="187E197F" w14:textId="77777777" w:rsidTr="008F5BCB">
        <w:trPr>
          <w:trHeight w:val="300"/>
          <w:jc w:val="center"/>
        </w:trPr>
        <w:tc>
          <w:tcPr>
            <w:tcW w:w="1145" w:type="dxa"/>
            <w:tcMar>
              <w:left w:w="108" w:type="dxa"/>
              <w:right w:w="108" w:type="dxa"/>
            </w:tcMar>
          </w:tcPr>
          <w:p w14:paraId="7C1EF789" w14:textId="526A3F52" w:rsidR="4A2CD7EC" w:rsidRPr="008F5BCB" w:rsidRDefault="4A2CD7EC" w:rsidP="008F5BCB">
            <w:pPr>
              <w:spacing w:after="0" w:line="276" w:lineRule="auto"/>
              <w:jc w:val="center"/>
              <w:rPr>
                <w:sz w:val="20"/>
                <w:szCs w:val="20"/>
              </w:rPr>
            </w:pPr>
            <w:r w:rsidRPr="008F5BCB">
              <w:rPr>
                <w:rFonts w:ascii="Times New Roman" w:eastAsia="Times New Roman" w:hAnsi="Times New Roman" w:cs="Times New Roman"/>
                <w:b/>
                <w:bCs/>
                <w:sz w:val="20"/>
                <w:szCs w:val="20"/>
              </w:rPr>
              <w:t>2020</w:t>
            </w:r>
          </w:p>
        </w:tc>
        <w:tc>
          <w:tcPr>
            <w:tcW w:w="1546" w:type="dxa"/>
            <w:tcMar>
              <w:left w:w="108" w:type="dxa"/>
              <w:right w:w="108" w:type="dxa"/>
            </w:tcMar>
          </w:tcPr>
          <w:p w14:paraId="014C79E8" w14:textId="1B33A3EE" w:rsidR="4A2CD7EC" w:rsidRPr="008F5BCB" w:rsidRDefault="4A2CD7EC" w:rsidP="008F5BCB">
            <w:pPr>
              <w:spacing w:after="0" w:line="276" w:lineRule="auto"/>
              <w:rPr>
                <w:sz w:val="20"/>
                <w:szCs w:val="20"/>
              </w:rPr>
            </w:pPr>
            <w:r w:rsidRPr="008F5BCB">
              <w:rPr>
                <w:rFonts w:ascii="Times New Roman" w:eastAsia="Times New Roman" w:hAnsi="Times New Roman" w:cs="Times New Roman"/>
                <w:b/>
                <w:bCs/>
                <w:sz w:val="20"/>
                <w:szCs w:val="20"/>
              </w:rPr>
              <w:t>6</w:t>
            </w:r>
            <w:r w:rsidRPr="008F5BCB">
              <w:rPr>
                <w:rFonts w:ascii="Times New Roman" w:eastAsia="Times New Roman" w:hAnsi="Times New Roman" w:cs="Times New Roman"/>
                <w:sz w:val="20"/>
                <w:szCs w:val="20"/>
              </w:rPr>
              <w:t xml:space="preserve"> NVO</w:t>
            </w:r>
          </w:p>
        </w:tc>
        <w:tc>
          <w:tcPr>
            <w:tcW w:w="2038" w:type="dxa"/>
            <w:tcMar>
              <w:left w:w="108" w:type="dxa"/>
              <w:right w:w="108" w:type="dxa"/>
            </w:tcMar>
          </w:tcPr>
          <w:p w14:paraId="525799A6" w14:textId="60E73AE8" w:rsidR="4A2CD7EC" w:rsidRPr="008F5BCB" w:rsidRDefault="4A2CD7EC" w:rsidP="008F5BCB">
            <w:pPr>
              <w:spacing w:after="0" w:line="276" w:lineRule="auto"/>
              <w:rPr>
                <w:sz w:val="20"/>
                <w:szCs w:val="20"/>
              </w:rPr>
            </w:pPr>
            <w:r w:rsidRPr="008F5BCB">
              <w:rPr>
                <w:rFonts w:ascii="Times New Roman" w:eastAsia="Times New Roman" w:hAnsi="Times New Roman" w:cs="Times New Roman"/>
                <w:b/>
                <w:bCs/>
                <w:sz w:val="20"/>
                <w:szCs w:val="20"/>
              </w:rPr>
              <w:t>110</w:t>
            </w:r>
          </w:p>
        </w:tc>
        <w:tc>
          <w:tcPr>
            <w:tcW w:w="3363" w:type="dxa"/>
            <w:tcMar>
              <w:left w:w="108" w:type="dxa"/>
              <w:right w:w="108" w:type="dxa"/>
            </w:tcMar>
          </w:tcPr>
          <w:p w14:paraId="4C63CDDF" w14:textId="4EF043C7" w:rsidR="4A2CD7EC" w:rsidRPr="008F5BCB" w:rsidRDefault="4A2CD7EC" w:rsidP="008F5BCB">
            <w:pPr>
              <w:spacing w:after="0" w:line="276" w:lineRule="auto"/>
              <w:rPr>
                <w:sz w:val="20"/>
                <w:szCs w:val="20"/>
              </w:rPr>
            </w:pPr>
            <w:r w:rsidRPr="008F5BCB">
              <w:rPr>
                <w:rFonts w:ascii="Times New Roman" w:eastAsia="Times New Roman" w:hAnsi="Times New Roman" w:cs="Times New Roman"/>
                <w:b/>
                <w:bCs/>
                <w:sz w:val="20"/>
                <w:szCs w:val="20"/>
              </w:rPr>
              <w:t>20000</w:t>
            </w:r>
            <w:r w:rsidRPr="008F5BCB">
              <w:rPr>
                <w:rFonts w:ascii="Times New Roman" w:eastAsia="Times New Roman" w:hAnsi="Times New Roman" w:cs="Times New Roman"/>
                <w:sz w:val="20"/>
                <w:szCs w:val="20"/>
              </w:rPr>
              <w:t xml:space="preserve"> </w:t>
            </w:r>
            <w:r w:rsidR="008F5BCB" w:rsidRPr="008F5BCB">
              <w:rPr>
                <w:rFonts w:ascii="Times New Roman" w:eastAsia="Times New Roman" w:hAnsi="Times New Roman" w:cs="Times New Roman"/>
                <w:sz w:val="20"/>
                <w:szCs w:val="20"/>
              </w:rPr>
              <w:t>Eur</w:t>
            </w:r>
            <w:r w:rsidRPr="008F5BCB">
              <w:rPr>
                <w:rFonts w:ascii="Times New Roman" w:eastAsia="Times New Roman" w:hAnsi="Times New Roman" w:cs="Times New Roman"/>
                <w:sz w:val="20"/>
                <w:szCs w:val="20"/>
              </w:rPr>
              <w:t xml:space="preserve"> (parašyta programa, finansuotos paraiškos)</w:t>
            </w:r>
          </w:p>
        </w:tc>
      </w:tr>
      <w:tr w:rsidR="4A2CD7EC" w:rsidRPr="008F5BCB" w14:paraId="0F848D14" w14:textId="77777777" w:rsidTr="008F5BCB">
        <w:trPr>
          <w:trHeight w:val="300"/>
          <w:jc w:val="center"/>
        </w:trPr>
        <w:tc>
          <w:tcPr>
            <w:tcW w:w="1145" w:type="dxa"/>
            <w:tcMar>
              <w:left w:w="108" w:type="dxa"/>
              <w:right w:w="108" w:type="dxa"/>
            </w:tcMar>
          </w:tcPr>
          <w:p w14:paraId="05E794BA" w14:textId="065A6E08" w:rsidR="4A2CD7EC" w:rsidRPr="008F5BCB" w:rsidRDefault="4A2CD7EC" w:rsidP="008F5BCB">
            <w:pPr>
              <w:spacing w:after="0" w:line="276" w:lineRule="auto"/>
              <w:jc w:val="center"/>
              <w:rPr>
                <w:sz w:val="20"/>
                <w:szCs w:val="20"/>
              </w:rPr>
            </w:pPr>
            <w:r w:rsidRPr="008F5BCB">
              <w:rPr>
                <w:rFonts w:ascii="Times New Roman" w:eastAsia="Times New Roman" w:hAnsi="Times New Roman" w:cs="Times New Roman"/>
                <w:b/>
                <w:bCs/>
                <w:sz w:val="20"/>
                <w:szCs w:val="20"/>
              </w:rPr>
              <w:t>2021</w:t>
            </w:r>
          </w:p>
        </w:tc>
        <w:tc>
          <w:tcPr>
            <w:tcW w:w="1546" w:type="dxa"/>
            <w:tcMar>
              <w:left w:w="108" w:type="dxa"/>
              <w:right w:w="108" w:type="dxa"/>
            </w:tcMar>
          </w:tcPr>
          <w:p w14:paraId="4E97DE47" w14:textId="2E63B124" w:rsidR="4A2CD7EC" w:rsidRPr="008F5BCB" w:rsidRDefault="4A2CD7EC" w:rsidP="008F5BCB">
            <w:pPr>
              <w:spacing w:after="0" w:line="276" w:lineRule="auto"/>
              <w:rPr>
                <w:sz w:val="20"/>
                <w:szCs w:val="20"/>
              </w:rPr>
            </w:pPr>
            <w:r w:rsidRPr="008F5BCB">
              <w:rPr>
                <w:rFonts w:ascii="Times New Roman" w:eastAsia="Times New Roman" w:hAnsi="Times New Roman" w:cs="Times New Roman"/>
                <w:b/>
                <w:bCs/>
                <w:sz w:val="20"/>
                <w:szCs w:val="20"/>
              </w:rPr>
              <w:t>9</w:t>
            </w:r>
            <w:r w:rsidRPr="008F5BCB">
              <w:rPr>
                <w:rFonts w:ascii="Times New Roman" w:eastAsia="Times New Roman" w:hAnsi="Times New Roman" w:cs="Times New Roman"/>
                <w:sz w:val="20"/>
                <w:szCs w:val="20"/>
              </w:rPr>
              <w:t xml:space="preserve"> (7 NVO + 2 BĮ)</w:t>
            </w:r>
          </w:p>
        </w:tc>
        <w:tc>
          <w:tcPr>
            <w:tcW w:w="2038" w:type="dxa"/>
            <w:tcMar>
              <w:left w:w="108" w:type="dxa"/>
              <w:right w:w="108" w:type="dxa"/>
            </w:tcMar>
          </w:tcPr>
          <w:p w14:paraId="02BDC5CC" w14:textId="3CC0B2CF" w:rsidR="4A2CD7EC" w:rsidRPr="008F5BCB" w:rsidRDefault="4A2CD7EC" w:rsidP="008F5BCB">
            <w:pPr>
              <w:spacing w:after="0" w:line="276" w:lineRule="auto"/>
              <w:rPr>
                <w:sz w:val="20"/>
                <w:szCs w:val="20"/>
              </w:rPr>
            </w:pPr>
            <w:r w:rsidRPr="008F5BCB">
              <w:rPr>
                <w:rFonts w:ascii="Times New Roman" w:eastAsia="Times New Roman" w:hAnsi="Times New Roman" w:cs="Times New Roman"/>
                <w:b/>
                <w:bCs/>
                <w:sz w:val="20"/>
                <w:szCs w:val="20"/>
              </w:rPr>
              <w:t>174</w:t>
            </w:r>
            <w:r w:rsidRPr="008F5BCB">
              <w:rPr>
                <w:rFonts w:ascii="Times New Roman" w:eastAsia="Times New Roman" w:hAnsi="Times New Roman" w:cs="Times New Roman"/>
                <w:sz w:val="20"/>
                <w:szCs w:val="20"/>
              </w:rPr>
              <w:t xml:space="preserve"> (142 NVO + 32 BĮ)</w:t>
            </w:r>
          </w:p>
        </w:tc>
        <w:tc>
          <w:tcPr>
            <w:tcW w:w="3363" w:type="dxa"/>
            <w:tcMar>
              <w:left w:w="108" w:type="dxa"/>
              <w:right w:w="108" w:type="dxa"/>
            </w:tcMar>
          </w:tcPr>
          <w:p w14:paraId="5ACCBAB4" w14:textId="1B07B1B8" w:rsidR="4A2CD7EC" w:rsidRPr="008F5BCB" w:rsidRDefault="4A2CD7EC" w:rsidP="008F5BCB">
            <w:pPr>
              <w:spacing w:after="0" w:line="276" w:lineRule="auto"/>
              <w:rPr>
                <w:sz w:val="20"/>
                <w:szCs w:val="20"/>
              </w:rPr>
            </w:pPr>
            <w:r w:rsidRPr="008F5BCB">
              <w:rPr>
                <w:rFonts w:ascii="Times New Roman" w:eastAsia="Times New Roman" w:hAnsi="Times New Roman" w:cs="Times New Roman"/>
                <w:b/>
                <w:bCs/>
                <w:sz w:val="20"/>
                <w:szCs w:val="20"/>
              </w:rPr>
              <w:t>51120</w:t>
            </w:r>
            <w:r w:rsidRPr="008F5BCB">
              <w:rPr>
                <w:rFonts w:ascii="Times New Roman" w:eastAsia="Times New Roman" w:hAnsi="Times New Roman" w:cs="Times New Roman"/>
                <w:sz w:val="20"/>
                <w:szCs w:val="20"/>
              </w:rPr>
              <w:t xml:space="preserve"> </w:t>
            </w:r>
            <w:r w:rsidR="008F5BCB" w:rsidRPr="008F5BCB">
              <w:rPr>
                <w:rFonts w:ascii="Times New Roman" w:eastAsia="Times New Roman" w:hAnsi="Times New Roman" w:cs="Times New Roman"/>
                <w:sz w:val="20"/>
                <w:szCs w:val="20"/>
              </w:rPr>
              <w:t>Eur</w:t>
            </w:r>
            <w:r w:rsidRPr="008F5BCB">
              <w:rPr>
                <w:rFonts w:ascii="Times New Roman" w:eastAsia="Times New Roman" w:hAnsi="Times New Roman" w:cs="Times New Roman"/>
                <w:sz w:val="20"/>
                <w:szCs w:val="20"/>
              </w:rPr>
              <w:t xml:space="preserve"> (30 </w:t>
            </w:r>
            <w:r w:rsidR="008F5BCB" w:rsidRPr="008F5BCB">
              <w:rPr>
                <w:rFonts w:ascii="Times New Roman" w:eastAsia="Times New Roman" w:hAnsi="Times New Roman" w:cs="Times New Roman"/>
                <w:sz w:val="20"/>
                <w:szCs w:val="20"/>
              </w:rPr>
              <w:t>Eur</w:t>
            </w:r>
            <w:r w:rsidRPr="008F5BCB">
              <w:rPr>
                <w:rFonts w:ascii="Times New Roman" w:eastAsia="Times New Roman" w:hAnsi="Times New Roman" w:cs="Times New Roman"/>
                <w:sz w:val="20"/>
                <w:szCs w:val="20"/>
              </w:rPr>
              <w:t xml:space="preserve"> vaikui)</w:t>
            </w:r>
          </w:p>
        </w:tc>
      </w:tr>
      <w:tr w:rsidR="4A2CD7EC" w:rsidRPr="008F5BCB" w14:paraId="60CD63EE" w14:textId="77777777" w:rsidTr="008F5BCB">
        <w:trPr>
          <w:trHeight w:val="300"/>
          <w:jc w:val="center"/>
        </w:trPr>
        <w:tc>
          <w:tcPr>
            <w:tcW w:w="1145" w:type="dxa"/>
            <w:tcMar>
              <w:left w:w="108" w:type="dxa"/>
              <w:right w:w="108" w:type="dxa"/>
            </w:tcMar>
          </w:tcPr>
          <w:p w14:paraId="7C07364A" w14:textId="66B027EB" w:rsidR="4A2CD7EC" w:rsidRPr="008F5BCB" w:rsidRDefault="4A2CD7EC" w:rsidP="008F5BCB">
            <w:pPr>
              <w:spacing w:after="0" w:line="276" w:lineRule="auto"/>
              <w:jc w:val="center"/>
              <w:rPr>
                <w:sz w:val="20"/>
                <w:szCs w:val="20"/>
              </w:rPr>
            </w:pPr>
            <w:r w:rsidRPr="008F5BCB">
              <w:rPr>
                <w:rFonts w:ascii="Times New Roman" w:eastAsia="Times New Roman" w:hAnsi="Times New Roman" w:cs="Times New Roman"/>
                <w:b/>
                <w:bCs/>
                <w:sz w:val="20"/>
                <w:szCs w:val="20"/>
              </w:rPr>
              <w:t>2022</w:t>
            </w:r>
          </w:p>
        </w:tc>
        <w:tc>
          <w:tcPr>
            <w:tcW w:w="1546" w:type="dxa"/>
            <w:tcMar>
              <w:left w:w="108" w:type="dxa"/>
              <w:right w:w="108" w:type="dxa"/>
            </w:tcMar>
          </w:tcPr>
          <w:p w14:paraId="6744C4E0" w14:textId="174751EE" w:rsidR="4A2CD7EC" w:rsidRPr="008F5BCB" w:rsidRDefault="4A2CD7EC" w:rsidP="008F5BCB">
            <w:pPr>
              <w:spacing w:after="0" w:line="276" w:lineRule="auto"/>
              <w:rPr>
                <w:sz w:val="20"/>
                <w:szCs w:val="20"/>
              </w:rPr>
            </w:pPr>
            <w:r w:rsidRPr="008F5BCB">
              <w:rPr>
                <w:rFonts w:ascii="Times New Roman" w:eastAsia="Times New Roman" w:hAnsi="Times New Roman" w:cs="Times New Roman"/>
                <w:b/>
                <w:bCs/>
                <w:sz w:val="20"/>
                <w:szCs w:val="20"/>
              </w:rPr>
              <w:t>11</w:t>
            </w:r>
            <w:r w:rsidRPr="008F5BCB">
              <w:rPr>
                <w:rFonts w:ascii="Times New Roman" w:eastAsia="Times New Roman" w:hAnsi="Times New Roman" w:cs="Times New Roman"/>
                <w:sz w:val="20"/>
                <w:szCs w:val="20"/>
              </w:rPr>
              <w:t xml:space="preserve"> (9 NVO + 2 BĮ)</w:t>
            </w:r>
          </w:p>
        </w:tc>
        <w:tc>
          <w:tcPr>
            <w:tcW w:w="2038" w:type="dxa"/>
            <w:tcMar>
              <w:left w:w="108" w:type="dxa"/>
              <w:right w:w="108" w:type="dxa"/>
            </w:tcMar>
          </w:tcPr>
          <w:p w14:paraId="1EFB08B0" w14:textId="3617B5E7" w:rsidR="4A2CD7EC" w:rsidRPr="008F5BCB" w:rsidRDefault="4A2CD7EC" w:rsidP="008F5BCB">
            <w:pPr>
              <w:spacing w:after="0" w:line="276" w:lineRule="auto"/>
              <w:rPr>
                <w:sz w:val="20"/>
                <w:szCs w:val="20"/>
              </w:rPr>
            </w:pPr>
            <w:r w:rsidRPr="008F5BCB">
              <w:rPr>
                <w:rFonts w:ascii="Times New Roman" w:eastAsia="Times New Roman" w:hAnsi="Times New Roman" w:cs="Times New Roman"/>
                <w:b/>
                <w:bCs/>
                <w:sz w:val="20"/>
                <w:szCs w:val="20"/>
              </w:rPr>
              <w:t>227</w:t>
            </w:r>
            <w:r w:rsidRPr="008F5BCB">
              <w:rPr>
                <w:rFonts w:ascii="Times New Roman" w:eastAsia="Times New Roman" w:hAnsi="Times New Roman" w:cs="Times New Roman"/>
                <w:sz w:val="20"/>
                <w:szCs w:val="20"/>
              </w:rPr>
              <w:t xml:space="preserve"> (193 NVO + 34 BĮ)</w:t>
            </w:r>
          </w:p>
        </w:tc>
        <w:tc>
          <w:tcPr>
            <w:tcW w:w="3363" w:type="dxa"/>
            <w:tcMar>
              <w:left w:w="108" w:type="dxa"/>
              <w:right w:w="108" w:type="dxa"/>
            </w:tcMar>
          </w:tcPr>
          <w:p w14:paraId="0E1DEBB2" w14:textId="5971BACD" w:rsidR="4A2CD7EC" w:rsidRPr="008F5BCB" w:rsidRDefault="4A2CD7EC" w:rsidP="008F5BCB">
            <w:pPr>
              <w:spacing w:after="0" w:line="276" w:lineRule="auto"/>
              <w:rPr>
                <w:sz w:val="20"/>
                <w:szCs w:val="20"/>
              </w:rPr>
            </w:pPr>
            <w:r w:rsidRPr="008F5BCB">
              <w:rPr>
                <w:rFonts w:ascii="Times New Roman" w:eastAsia="Times New Roman" w:hAnsi="Times New Roman" w:cs="Times New Roman"/>
                <w:b/>
                <w:bCs/>
                <w:sz w:val="20"/>
                <w:szCs w:val="20"/>
              </w:rPr>
              <w:t>81060</w:t>
            </w:r>
            <w:r w:rsidRPr="008F5BCB">
              <w:rPr>
                <w:rFonts w:ascii="Times New Roman" w:eastAsia="Times New Roman" w:hAnsi="Times New Roman" w:cs="Times New Roman"/>
                <w:sz w:val="20"/>
                <w:szCs w:val="20"/>
              </w:rPr>
              <w:t xml:space="preserve"> </w:t>
            </w:r>
            <w:r w:rsidR="008F5BCB" w:rsidRPr="008F5BCB">
              <w:rPr>
                <w:rFonts w:ascii="Times New Roman" w:eastAsia="Times New Roman" w:hAnsi="Times New Roman" w:cs="Times New Roman"/>
                <w:sz w:val="20"/>
                <w:szCs w:val="20"/>
              </w:rPr>
              <w:t>Eur</w:t>
            </w:r>
            <w:r w:rsidRPr="008F5BCB">
              <w:rPr>
                <w:rFonts w:ascii="Times New Roman" w:eastAsia="Times New Roman" w:hAnsi="Times New Roman" w:cs="Times New Roman"/>
                <w:sz w:val="20"/>
                <w:szCs w:val="20"/>
              </w:rPr>
              <w:t xml:space="preserve"> (35 </w:t>
            </w:r>
            <w:r w:rsidR="008F5BCB" w:rsidRPr="008F5BCB">
              <w:rPr>
                <w:rFonts w:ascii="Times New Roman" w:eastAsia="Times New Roman" w:hAnsi="Times New Roman" w:cs="Times New Roman"/>
                <w:sz w:val="20"/>
                <w:szCs w:val="20"/>
              </w:rPr>
              <w:t>Eur</w:t>
            </w:r>
            <w:r w:rsidRPr="008F5BCB">
              <w:rPr>
                <w:rFonts w:ascii="Times New Roman" w:eastAsia="Times New Roman" w:hAnsi="Times New Roman" w:cs="Times New Roman"/>
                <w:sz w:val="20"/>
                <w:szCs w:val="20"/>
              </w:rPr>
              <w:t xml:space="preserve"> vaikui)</w:t>
            </w:r>
          </w:p>
        </w:tc>
      </w:tr>
      <w:tr w:rsidR="4A2CD7EC" w:rsidRPr="008F5BCB" w14:paraId="25395595" w14:textId="77777777" w:rsidTr="008F5BCB">
        <w:trPr>
          <w:trHeight w:val="300"/>
          <w:jc w:val="center"/>
        </w:trPr>
        <w:tc>
          <w:tcPr>
            <w:tcW w:w="1145" w:type="dxa"/>
            <w:tcMar>
              <w:left w:w="108" w:type="dxa"/>
              <w:right w:w="108" w:type="dxa"/>
            </w:tcMar>
          </w:tcPr>
          <w:p w14:paraId="7B0C90FD" w14:textId="1C680C4C" w:rsidR="4A2CD7EC" w:rsidRPr="008F5BCB" w:rsidRDefault="4A2CD7EC" w:rsidP="008F5BCB">
            <w:pPr>
              <w:spacing w:after="0" w:line="276" w:lineRule="auto"/>
              <w:jc w:val="center"/>
              <w:rPr>
                <w:sz w:val="20"/>
                <w:szCs w:val="20"/>
              </w:rPr>
            </w:pPr>
            <w:r w:rsidRPr="008F5BCB">
              <w:rPr>
                <w:rFonts w:ascii="Times New Roman" w:eastAsia="Times New Roman" w:hAnsi="Times New Roman" w:cs="Times New Roman"/>
                <w:b/>
                <w:bCs/>
                <w:sz w:val="20"/>
                <w:szCs w:val="20"/>
              </w:rPr>
              <w:t>2023</w:t>
            </w:r>
          </w:p>
        </w:tc>
        <w:tc>
          <w:tcPr>
            <w:tcW w:w="1546" w:type="dxa"/>
            <w:tcMar>
              <w:left w:w="108" w:type="dxa"/>
              <w:right w:w="108" w:type="dxa"/>
            </w:tcMar>
          </w:tcPr>
          <w:p w14:paraId="0DF2FA62" w14:textId="5B78CD84" w:rsidR="4A2CD7EC" w:rsidRPr="008F5BCB" w:rsidRDefault="4A2CD7EC" w:rsidP="008F5BCB">
            <w:pPr>
              <w:spacing w:after="0" w:line="276" w:lineRule="auto"/>
              <w:rPr>
                <w:sz w:val="20"/>
                <w:szCs w:val="20"/>
              </w:rPr>
            </w:pPr>
            <w:r w:rsidRPr="008F5BCB">
              <w:rPr>
                <w:rFonts w:ascii="Times New Roman" w:eastAsia="Times New Roman" w:hAnsi="Times New Roman" w:cs="Times New Roman"/>
                <w:b/>
                <w:bCs/>
                <w:sz w:val="20"/>
                <w:szCs w:val="20"/>
              </w:rPr>
              <w:t xml:space="preserve">12 </w:t>
            </w:r>
            <w:r w:rsidRPr="008F5BCB">
              <w:rPr>
                <w:rFonts w:ascii="Times New Roman" w:eastAsia="Times New Roman" w:hAnsi="Times New Roman" w:cs="Times New Roman"/>
                <w:sz w:val="20"/>
                <w:szCs w:val="20"/>
              </w:rPr>
              <w:t>(10 NVO + 2 BĮ)</w:t>
            </w:r>
          </w:p>
        </w:tc>
        <w:tc>
          <w:tcPr>
            <w:tcW w:w="2038" w:type="dxa"/>
            <w:tcMar>
              <w:left w:w="108" w:type="dxa"/>
              <w:right w:w="108" w:type="dxa"/>
            </w:tcMar>
          </w:tcPr>
          <w:p w14:paraId="5A99E81C" w14:textId="0C0C2559" w:rsidR="4A2CD7EC" w:rsidRPr="008F5BCB" w:rsidRDefault="4A2CD7EC" w:rsidP="008F5BCB">
            <w:pPr>
              <w:spacing w:after="0" w:line="276" w:lineRule="auto"/>
              <w:rPr>
                <w:sz w:val="20"/>
                <w:szCs w:val="20"/>
              </w:rPr>
            </w:pPr>
            <w:r w:rsidRPr="008F5BCB">
              <w:rPr>
                <w:rFonts w:ascii="Times New Roman" w:eastAsia="Times New Roman" w:hAnsi="Times New Roman" w:cs="Times New Roman"/>
                <w:b/>
                <w:bCs/>
                <w:sz w:val="20"/>
                <w:szCs w:val="20"/>
              </w:rPr>
              <w:t>259</w:t>
            </w:r>
            <w:r w:rsidRPr="008F5BCB">
              <w:rPr>
                <w:rFonts w:ascii="Times New Roman" w:eastAsia="Times New Roman" w:hAnsi="Times New Roman" w:cs="Times New Roman"/>
                <w:sz w:val="20"/>
                <w:szCs w:val="20"/>
              </w:rPr>
              <w:t xml:space="preserve"> (217 NVO + 42 BĮ)</w:t>
            </w:r>
          </w:p>
        </w:tc>
        <w:tc>
          <w:tcPr>
            <w:tcW w:w="3363" w:type="dxa"/>
            <w:tcMar>
              <w:left w:w="108" w:type="dxa"/>
              <w:right w:w="108" w:type="dxa"/>
            </w:tcMar>
          </w:tcPr>
          <w:p w14:paraId="7FDDCBBC" w14:textId="7724166C" w:rsidR="4A2CD7EC" w:rsidRPr="008F5BCB" w:rsidRDefault="4A2CD7EC" w:rsidP="008F5BCB">
            <w:pPr>
              <w:spacing w:after="0" w:line="276" w:lineRule="auto"/>
              <w:rPr>
                <w:sz w:val="20"/>
                <w:szCs w:val="20"/>
              </w:rPr>
            </w:pPr>
            <w:r w:rsidRPr="008F5BCB">
              <w:rPr>
                <w:rFonts w:ascii="Times New Roman" w:eastAsia="Times New Roman" w:hAnsi="Times New Roman" w:cs="Times New Roman"/>
                <w:b/>
                <w:bCs/>
                <w:sz w:val="20"/>
                <w:szCs w:val="20"/>
              </w:rPr>
              <w:t xml:space="preserve">105660 </w:t>
            </w:r>
            <w:r w:rsidR="008F5BCB" w:rsidRPr="008F5BCB">
              <w:rPr>
                <w:rFonts w:ascii="Times New Roman" w:eastAsia="Times New Roman" w:hAnsi="Times New Roman" w:cs="Times New Roman"/>
                <w:sz w:val="20"/>
                <w:szCs w:val="20"/>
              </w:rPr>
              <w:t>Eur</w:t>
            </w:r>
            <w:r w:rsidRPr="008F5BCB">
              <w:rPr>
                <w:rFonts w:ascii="Times New Roman" w:eastAsia="Times New Roman" w:hAnsi="Times New Roman" w:cs="Times New Roman"/>
                <w:sz w:val="20"/>
                <w:szCs w:val="20"/>
              </w:rPr>
              <w:t xml:space="preserve"> (65 </w:t>
            </w:r>
            <w:r w:rsidR="008F5BCB" w:rsidRPr="008F5BCB">
              <w:rPr>
                <w:rFonts w:ascii="Times New Roman" w:eastAsia="Times New Roman" w:hAnsi="Times New Roman" w:cs="Times New Roman"/>
                <w:sz w:val="20"/>
                <w:szCs w:val="20"/>
              </w:rPr>
              <w:t>Eur</w:t>
            </w:r>
            <w:r w:rsidRPr="008F5BCB">
              <w:rPr>
                <w:rFonts w:ascii="Times New Roman" w:eastAsia="Times New Roman" w:hAnsi="Times New Roman" w:cs="Times New Roman"/>
                <w:sz w:val="20"/>
                <w:szCs w:val="20"/>
              </w:rPr>
              <w:t xml:space="preserve"> vaikui su negalia ir (ar) specialiaisiais poreikiais, 40 </w:t>
            </w:r>
            <w:r w:rsidR="008F5BCB" w:rsidRPr="008F5BCB">
              <w:rPr>
                <w:rFonts w:ascii="Times New Roman" w:eastAsia="Times New Roman" w:hAnsi="Times New Roman" w:cs="Times New Roman"/>
                <w:sz w:val="20"/>
                <w:szCs w:val="20"/>
              </w:rPr>
              <w:t>Eur</w:t>
            </w:r>
            <w:r w:rsidRPr="008F5BCB">
              <w:rPr>
                <w:rFonts w:ascii="Times New Roman" w:eastAsia="Times New Roman" w:hAnsi="Times New Roman" w:cs="Times New Roman"/>
                <w:sz w:val="20"/>
                <w:szCs w:val="20"/>
              </w:rPr>
              <w:t xml:space="preserve"> kitam vaikui)</w:t>
            </w:r>
          </w:p>
        </w:tc>
      </w:tr>
      <w:tr w:rsidR="4A2CD7EC" w:rsidRPr="008F5BCB" w14:paraId="3509ACE2" w14:textId="77777777" w:rsidTr="008F5BCB">
        <w:trPr>
          <w:trHeight w:val="300"/>
          <w:jc w:val="center"/>
        </w:trPr>
        <w:tc>
          <w:tcPr>
            <w:tcW w:w="1145" w:type="dxa"/>
            <w:tcMar>
              <w:left w:w="108" w:type="dxa"/>
              <w:right w:w="108" w:type="dxa"/>
            </w:tcMar>
          </w:tcPr>
          <w:p w14:paraId="06277AB6" w14:textId="063180CB" w:rsidR="4A2CD7EC" w:rsidRPr="008F5BCB" w:rsidRDefault="4A2CD7EC" w:rsidP="008F5BCB">
            <w:pPr>
              <w:spacing w:after="0" w:line="276" w:lineRule="auto"/>
              <w:jc w:val="center"/>
              <w:rPr>
                <w:sz w:val="20"/>
                <w:szCs w:val="20"/>
              </w:rPr>
            </w:pPr>
            <w:r w:rsidRPr="008F5BCB">
              <w:rPr>
                <w:rFonts w:ascii="Times New Roman" w:eastAsia="Times New Roman" w:hAnsi="Times New Roman" w:cs="Times New Roman"/>
                <w:b/>
                <w:bCs/>
                <w:sz w:val="20"/>
                <w:szCs w:val="20"/>
              </w:rPr>
              <w:t>2024</w:t>
            </w:r>
          </w:p>
        </w:tc>
        <w:tc>
          <w:tcPr>
            <w:tcW w:w="1546" w:type="dxa"/>
            <w:tcMar>
              <w:left w:w="108" w:type="dxa"/>
              <w:right w:w="108" w:type="dxa"/>
            </w:tcMar>
          </w:tcPr>
          <w:p w14:paraId="1934C324" w14:textId="7B9EF598" w:rsidR="4A2CD7EC" w:rsidRPr="008F5BCB" w:rsidRDefault="4A2CD7EC" w:rsidP="008F5BCB">
            <w:pPr>
              <w:spacing w:after="0" w:line="276" w:lineRule="auto"/>
              <w:rPr>
                <w:sz w:val="20"/>
                <w:szCs w:val="20"/>
              </w:rPr>
            </w:pPr>
            <w:r w:rsidRPr="008F5BCB">
              <w:rPr>
                <w:rFonts w:ascii="Times New Roman" w:eastAsia="Times New Roman" w:hAnsi="Times New Roman" w:cs="Times New Roman"/>
                <w:b/>
                <w:bCs/>
                <w:sz w:val="20"/>
                <w:szCs w:val="20"/>
              </w:rPr>
              <w:t xml:space="preserve">15 </w:t>
            </w:r>
            <w:r w:rsidRPr="008F5BCB">
              <w:rPr>
                <w:rFonts w:ascii="Times New Roman" w:eastAsia="Times New Roman" w:hAnsi="Times New Roman" w:cs="Times New Roman"/>
                <w:sz w:val="20"/>
                <w:szCs w:val="20"/>
              </w:rPr>
              <w:t>(12 NVO + 3 BĮ)</w:t>
            </w:r>
          </w:p>
        </w:tc>
        <w:tc>
          <w:tcPr>
            <w:tcW w:w="2038" w:type="dxa"/>
            <w:tcMar>
              <w:left w:w="108" w:type="dxa"/>
              <w:right w:w="108" w:type="dxa"/>
            </w:tcMar>
          </w:tcPr>
          <w:p w14:paraId="54047ECB" w14:textId="46F3EE53" w:rsidR="4A2CD7EC" w:rsidRPr="008F5BCB" w:rsidRDefault="4A2CD7EC" w:rsidP="008F5BCB">
            <w:pPr>
              <w:spacing w:after="0" w:line="276" w:lineRule="auto"/>
              <w:rPr>
                <w:sz w:val="20"/>
                <w:szCs w:val="20"/>
              </w:rPr>
            </w:pPr>
            <w:r w:rsidRPr="008F5BCB">
              <w:rPr>
                <w:rFonts w:ascii="Times New Roman" w:eastAsia="Times New Roman" w:hAnsi="Times New Roman" w:cs="Times New Roman"/>
                <w:b/>
                <w:bCs/>
                <w:sz w:val="20"/>
                <w:szCs w:val="20"/>
              </w:rPr>
              <w:t xml:space="preserve">306 </w:t>
            </w:r>
            <w:r w:rsidRPr="008F5BCB">
              <w:rPr>
                <w:rFonts w:ascii="Times New Roman" w:eastAsia="Times New Roman" w:hAnsi="Times New Roman" w:cs="Times New Roman"/>
                <w:sz w:val="20"/>
                <w:szCs w:val="20"/>
              </w:rPr>
              <w:t>(256 NVO + 50 BĮ)</w:t>
            </w:r>
          </w:p>
        </w:tc>
        <w:tc>
          <w:tcPr>
            <w:tcW w:w="3363" w:type="dxa"/>
            <w:tcMar>
              <w:left w:w="108" w:type="dxa"/>
              <w:right w:w="108" w:type="dxa"/>
            </w:tcMar>
          </w:tcPr>
          <w:p w14:paraId="0FEFECD2" w14:textId="4F342BD3" w:rsidR="4A2CD7EC" w:rsidRPr="008F5BCB" w:rsidRDefault="4A2CD7EC" w:rsidP="008F5BCB">
            <w:pPr>
              <w:spacing w:after="0" w:line="276" w:lineRule="auto"/>
              <w:rPr>
                <w:sz w:val="20"/>
                <w:szCs w:val="20"/>
              </w:rPr>
            </w:pPr>
            <w:r w:rsidRPr="008F5BCB">
              <w:rPr>
                <w:rFonts w:ascii="Times New Roman" w:eastAsia="Times New Roman" w:hAnsi="Times New Roman" w:cs="Times New Roman"/>
                <w:b/>
                <w:bCs/>
                <w:sz w:val="20"/>
                <w:szCs w:val="20"/>
              </w:rPr>
              <w:t xml:space="preserve">141856 </w:t>
            </w:r>
            <w:r w:rsidR="008F5BCB" w:rsidRPr="008F5BCB">
              <w:rPr>
                <w:rFonts w:ascii="Times New Roman" w:eastAsia="Times New Roman" w:hAnsi="Times New Roman" w:cs="Times New Roman"/>
                <w:sz w:val="20"/>
                <w:szCs w:val="20"/>
              </w:rPr>
              <w:t>Eur</w:t>
            </w:r>
            <w:r w:rsidRPr="008F5BCB">
              <w:rPr>
                <w:rFonts w:ascii="Times New Roman" w:eastAsia="Times New Roman" w:hAnsi="Times New Roman" w:cs="Times New Roman"/>
                <w:sz w:val="20"/>
                <w:szCs w:val="20"/>
              </w:rPr>
              <w:t xml:space="preserve"> (88 </w:t>
            </w:r>
            <w:r w:rsidR="008F5BCB" w:rsidRPr="008F5BCB">
              <w:rPr>
                <w:rFonts w:ascii="Times New Roman" w:eastAsia="Times New Roman" w:hAnsi="Times New Roman" w:cs="Times New Roman"/>
                <w:sz w:val="20"/>
                <w:szCs w:val="20"/>
              </w:rPr>
              <w:t>Eur</w:t>
            </w:r>
            <w:r w:rsidRPr="008F5BCB">
              <w:rPr>
                <w:rFonts w:ascii="Times New Roman" w:eastAsia="Times New Roman" w:hAnsi="Times New Roman" w:cs="Times New Roman"/>
                <w:sz w:val="20"/>
                <w:szCs w:val="20"/>
              </w:rPr>
              <w:t xml:space="preserve"> vaikui su negalia ir (ar) specialiaisiais poreikiais, 44 </w:t>
            </w:r>
            <w:r w:rsidR="008F5BCB" w:rsidRPr="008F5BCB">
              <w:rPr>
                <w:rFonts w:ascii="Times New Roman" w:eastAsia="Times New Roman" w:hAnsi="Times New Roman" w:cs="Times New Roman"/>
                <w:sz w:val="20"/>
                <w:szCs w:val="20"/>
              </w:rPr>
              <w:t>Eur</w:t>
            </w:r>
            <w:r w:rsidRPr="008F5BCB">
              <w:rPr>
                <w:rFonts w:ascii="Times New Roman" w:eastAsia="Times New Roman" w:hAnsi="Times New Roman" w:cs="Times New Roman"/>
                <w:sz w:val="20"/>
                <w:szCs w:val="20"/>
              </w:rPr>
              <w:t xml:space="preserve"> kitam vaikui)</w:t>
            </w:r>
          </w:p>
        </w:tc>
      </w:tr>
    </w:tbl>
    <w:p w14:paraId="6372D8F1" w14:textId="1142A7C6" w:rsidR="5B513FD1" w:rsidRDefault="5B513FD1" w:rsidP="4A2CD7EC">
      <w:pPr>
        <w:spacing w:after="0"/>
        <w:ind w:firstLine="851"/>
        <w:jc w:val="both"/>
      </w:pPr>
      <w:r w:rsidRPr="4A2CD7EC">
        <w:rPr>
          <w:rFonts w:ascii="Times New Roman" w:eastAsia="Times New Roman" w:hAnsi="Times New Roman" w:cs="Times New Roman"/>
          <w:sz w:val="24"/>
          <w:szCs w:val="24"/>
        </w:rPr>
        <w:t xml:space="preserve"> </w:t>
      </w:r>
    </w:p>
    <w:p w14:paraId="02100DC5" w14:textId="62C6B9DA" w:rsidR="5B513FD1" w:rsidRDefault="5B513FD1" w:rsidP="00BD6354">
      <w:pPr>
        <w:spacing w:before="240" w:after="0" w:line="276" w:lineRule="auto"/>
        <w:jc w:val="both"/>
      </w:pPr>
      <w:r w:rsidRPr="4A2CD7EC">
        <w:rPr>
          <w:rFonts w:ascii="Times New Roman" w:eastAsia="Times New Roman" w:hAnsi="Times New Roman" w:cs="Times New Roman"/>
          <w:sz w:val="24"/>
          <w:szCs w:val="24"/>
        </w:rPr>
        <w:t>Iš savivaldybės biudžeto lėšų finansuojami tik NVO vaikų dienos centrai, 2024 m. jų veik</w:t>
      </w:r>
      <w:r w:rsidR="009662BE">
        <w:rPr>
          <w:rFonts w:ascii="Times New Roman" w:eastAsia="Times New Roman" w:hAnsi="Times New Roman" w:cs="Times New Roman"/>
          <w:sz w:val="24"/>
          <w:szCs w:val="24"/>
        </w:rPr>
        <w:t>l</w:t>
      </w:r>
      <w:r w:rsidR="00677138">
        <w:rPr>
          <w:rFonts w:ascii="Times New Roman" w:eastAsia="Times New Roman" w:hAnsi="Times New Roman" w:cs="Times New Roman"/>
          <w:sz w:val="24"/>
          <w:szCs w:val="24"/>
        </w:rPr>
        <w:t>ai</w:t>
      </w:r>
      <w:r w:rsidRPr="4A2CD7EC">
        <w:rPr>
          <w:rFonts w:ascii="Times New Roman" w:eastAsia="Times New Roman" w:hAnsi="Times New Roman" w:cs="Times New Roman"/>
          <w:sz w:val="24"/>
          <w:szCs w:val="24"/>
        </w:rPr>
        <w:t xml:space="preserve"> užtikrin</w:t>
      </w:r>
      <w:r w:rsidR="0038181D">
        <w:rPr>
          <w:rFonts w:ascii="Times New Roman" w:eastAsia="Times New Roman" w:hAnsi="Times New Roman" w:cs="Times New Roman"/>
          <w:sz w:val="24"/>
          <w:szCs w:val="24"/>
        </w:rPr>
        <w:t>t</w:t>
      </w:r>
      <w:r w:rsidR="0000632C">
        <w:rPr>
          <w:rFonts w:ascii="Times New Roman" w:eastAsia="Times New Roman" w:hAnsi="Times New Roman" w:cs="Times New Roman"/>
          <w:sz w:val="24"/>
          <w:szCs w:val="24"/>
        </w:rPr>
        <w:t>i</w:t>
      </w:r>
      <w:r w:rsidRPr="4A2CD7EC">
        <w:rPr>
          <w:rFonts w:ascii="Times New Roman" w:eastAsia="Times New Roman" w:hAnsi="Times New Roman" w:cs="Times New Roman"/>
          <w:sz w:val="24"/>
          <w:szCs w:val="24"/>
        </w:rPr>
        <w:t xml:space="preserve"> buvo išmokėta 141,856 eurai, savivaldybės metiniame plane 2024 m. numatyta daugiau lėšų, </w:t>
      </w:r>
      <w:r w:rsidR="00DB30C2">
        <w:rPr>
          <w:rFonts w:ascii="Times New Roman" w:eastAsia="Times New Roman" w:hAnsi="Times New Roman" w:cs="Times New Roman"/>
          <w:sz w:val="24"/>
          <w:szCs w:val="24"/>
        </w:rPr>
        <w:t xml:space="preserve">kadangi </w:t>
      </w:r>
      <w:r w:rsidRPr="4A2CD7EC">
        <w:rPr>
          <w:rFonts w:ascii="Times New Roman" w:eastAsia="Times New Roman" w:hAnsi="Times New Roman" w:cs="Times New Roman"/>
          <w:sz w:val="24"/>
          <w:szCs w:val="24"/>
        </w:rPr>
        <w:t>privaloma pasiruošti atėjimui į vaikų dienos centrus vaikams</w:t>
      </w:r>
      <w:r w:rsidRPr="4A2CD7EC">
        <w:rPr>
          <w:rFonts w:ascii="Aptos" w:eastAsia="Aptos" w:hAnsi="Aptos" w:cs="Aptos"/>
          <w:sz w:val="24"/>
          <w:szCs w:val="24"/>
        </w:rPr>
        <w:t xml:space="preserve"> </w:t>
      </w:r>
      <w:r w:rsidRPr="4A2CD7EC">
        <w:rPr>
          <w:rFonts w:ascii="Times New Roman" w:eastAsia="Times New Roman" w:hAnsi="Times New Roman" w:cs="Times New Roman"/>
          <w:sz w:val="24"/>
          <w:szCs w:val="24"/>
        </w:rPr>
        <w:t>su negalia ir (ar) vaikams turintiems specialiųjų ugdymosi poreikių.</w:t>
      </w:r>
    </w:p>
    <w:p w14:paraId="58407FED" w14:textId="66B72A3C" w:rsidR="5B513FD1" w:rsidRPr="00BD6354" w:rsidRDefault="5B513FD1" w:rsidP="00BD6354">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Iš valstybės biudžeto lėšų finansuojami ir NVO ir BĮ vaikų dienos centrai, 2024 m. jų veikl</w:t>
      </w:r>
      <w:r w:rsidR="00DB30C2">
        <w:rPr>
          <w:rFonts w:ascii="Times New Roman" w:eastAsia="Times New Roman" w:hAnsi="Times New Roman" w:cs="Times New Roman"/>
          <w:sz w:val="24"/>
          <w:szCs w:val="24"/>
        </w:rPr>
        <w:t>ai</w:t>
      </w:r>
      <w:r w:rsidRPr="4A2CD7EC">
        <w:rPr>
          <w:rFonts w:ascii="Times New Roman" w:eastAsia="Times New Roman" w:hAnsi="Times New Roman" w:cs="Times New Roman"/>
          <w:sz w:val="24"/>
          <w:szCs w:val="24"/>
        </w:rPr>
        <w:t xml:space="preserve"> užtikrin</w:t>
      </w:r>
      <w:r w:rsidR="00DB30C2">
        <w:rPr>
          <w:rFonts w:ascii="Times New Roman" w:eastAsia="Times New Roman" w:hAnsi="Times New Roman" w:cs="Times New Roman"/>
          <w:sz w:val="24"/>
          <w:szCs w:val="24"/>
        </w:rPr>
        <w:t>t</w:t>
      </w:r>
      <w:r w:rsidRPr="4A2CD7EC">
        <w:rPr>
          <w:rFonts w:ascii="Times New Roman" w:eastAsia="Times New Roman" w:hAnsi="Times New Roman" w:cs="Times New Roman"/>
          <w:sz w:val="24"/>
          <w:szCs w:val="24"/>
        </w:rPr>
        <w:t>i buvo išmokėta 251,300 eurų. Savivaldybės metiniame plane 2024 m. numatyta mažiau lėšų, nes lėšos planuojamos pagal einamaisiais metais gautą finansavimą ir tik einamųjų metų gruodį paaiškėja tiksli suma ateinantiems metams.</w:t>
      </w:r>
    </w:p>
    <w:p w14:paraId="6682F188" w14:textId="77777777" w:rsidR="00BD6354" w:rsidRDefault="5B513FD1" w:rsidP="00BD6354">
      <w:pPr>
        <w:spacing w:before="240" w:after="0" w:line="276" w:lineRule="auto"/>
        <w:jc w:val="both"/>
        <w:rPr>
          <w:rFonts w:ascii="Times New Roman" w:eastAsia="Times New Roman" w:hAnsi="Times New Roman" w:cs="Times New Roman"/>
          <w:sz w:val="24"/>
          <w:szCs w:val="24"/>
        </w:rPr>
      </w:pPr>
      <w:r w:rsidRPr="00BD6354">
        <w:rPr>
          <w:rFonts w:ascii="Times New Roman" w:eastAsia="Times New Roman" w:hAnsi="Times New Roman" w:cs="Times New Roman"/>
          <w:b/>
          <w:bCs/>
          <w:sz w:val="24"/>
          <w:szCs w:val="24"/>
        </w:rPr>
        <w:t>Užimtumo didinimo programos vykdymas</w:t>
      </w:r>
      <w:r w:rsidR="00BD6354">
        <w:rPr>
          <w:rFonts w:ascii="Times New Roman" w:eastAsia="Times New Roman" w:hAnsi="Times New Roman" w:cs="Times New Roman"/>
          <w:b/>
          <w:bCs/>
          <w:sz w:val="24"/>
          <w:szCs w:val="24"/>
        </w:rPr>
        <w:t xml:space="preserve">. </w:t>
      </w:r>
      <w:r w:rsidRPr="4A2CD7EC">
        <w:rPr>
          <w:rFonts w:ascii="Times New Roman" w:eastAsia="Times New Roman" w:hAnsi="Times New Roman" w:cs="Times New Roman"/>
          <w:sz w:val="24"/>
          <w:szCs w:val="24"/>
        </w:rPr>
        <w:t>Užimtumo tarnybos prie Lietuvos Respublikos socialinės apsaugos ir darbo ministerijos duomenimis, 2024 m. gruodžio 1 d. šalyje buvo registruota 157,5 tūkst. bedarbių ir jie sudarė 8,7 proc. šalies darbingo amžiaus gyventojų, tai 0,4 proc. mažesnis nei metų pradžioje (9,1 proc.), tačiau 0,3 proc. didesnis nei prieš mėnesį (8,4 proc.) ir pernai tuo pačiu laiku (8,4 proc.).</w:t>
      </w:r>
    </w:p>
    <w:p w14:paraId="69B1A448" w14:textId="77777777" w:rsidR="00BD6354" w:rsidRDefault="5B513FD1" w:rsidP="00BD6354">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2024 m. gruodžio 1 d. šalyje bedarbio statusu registruota 157,5 tūkst. asmenų – 3,0 proc. arba 4,5 tūkst. asmenų daugiau nei 2024 m. lapkričio 1 d.</w:t>
      </w:r>
    </w:p>
    <w:p w14:paraId="04875299" w14:textId="77777777" w:rsidR="00BD6354" w:rsidRDefault="5B513FD1" w:rsidP="00BD6354">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Gruodžio pradžioje bedarbio statusu registruotų moterų dalis tarp šalies darbingo amžiaus moterų siekė 8,8 proc. – 0,1 proc. punkto mažesnė nei metų pradžioje (8,9 proc.). Vyrų – 8,5 proc. – 0,8 proc. punkto mažesnis nei metų pradžioje (9,3 proc.).</w:t>
      </w:r>
    </w:p>
    <w:p w14:paraId="078AC810" w14:textId="77777777" w:rsidR="00BD6354" w:rsidRDefault="5B513FD1" w:rsidP="00BD6354">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Jaunimo iki 24 metų registruotas nedarbas buvo 0,1 proc. punkto didesnis nei metų pradžioje ir siekė 6,9 proc. Ketvirtadalyje savivaldybių (15 iš 60) buvo didesnis nei bendras šalies jaunimo nedarbas. Didžiausias fiksuotas Kauno ( 9,8 proc.) ir Vilniaus (8 proc.) savivaldybėse. Tuo tarpu Skuodo rajone buvo mažiausias ir siekė 3 proc.</w:t>
      </w:r>
    </w:p>
    <w:p w14:paraId="1B306072" w14:textId="77777777" w:rsidR="00BD6354" w:rsidRDefault="5B513FD1" w:rsidP="00BD6354">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Vyresni nei 50 metų amžiaus asmenys sudarė 10,1 proc. – tai 0,5 proc. punkto mažiau nei metų pradžioje (10,6 proc.). Daugiau nei pusėje savivaldybių vyresnių asmenų registruotas nedarbas buvo didesnis nei šalies. Didžiausias – Ignalinos r. (15,8 proc.), o mažiausias – Neringos savivaldybėje (5,3 proc.).</w:t>
      </w:r>
    </w:p>
    <w:p w14:paraId="5672843A" w14:textId="77777777" w:rsidR="00BD6354" w:rsidRDefault="5B513FD1" w:rsidP="00BD6354">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 xml:space="preserve">Gruodžio 1 d. registruota 25,1 tūkst. darbo rinkai besirengiančių asmenų – daugiausiai nuo metų pradžios. Jie sudarė 11,8 proc. visų Užimtumo tarnybos klientų. Tai – 800 (3,3 proc.) daugiau nei 2023 m. tuo pačiu laikotarpiu. Šiek tiek daugiau nei pusė tokių klientų – 13,5 tūkst. (53,6 proc.) – vyrai. Šį statusą turi 46,4 proc. (11,7 tūkst. ) moterų. Didžiausią darbo rinkai besirengiančių asmenų dalį sudaro vyresni nei 50 metų asmenys (72,2 proc.), kiek daugiau nei ketvirtadalį (26,6 proc.) – 25-49 m. amžiaus, jaunimas (iki 24 m.) – 1,2 proc. Asmenys su negalia – 16,9 proc. (4,2 tūkst.). </w:t>
      </w:r>
    </w:p>
    <w:p w14:paraId="66525808" w14:textId="77777777" w:rsidR="00BD6354" w:rsidRDefault="5B513FD1" w:rsidP="00BD6354">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Daugiau kaip pusė darbo rinkai besirengiančių asmenų (58,6 proc.) stokoja socialinių įgūdžių ir (ar) motyvacijos dirbti. Kas ketvirtas (24,5 proc.) neturi galimybių iš gyvenamosios vietos atvykti į darbo vietą, 11,1 proc. apribotas disponavimas piniginėmis lėšomis, kas dešimtas (9,5 proc.) turi prižiūrėti ir (ar) slaugyti šeimos narį ar kartu gyvenantį asmenį, 4,5 proc. turi žalingų priklausomybių.</w:t>
      </w:r>
    </w:p>
    <w:p w14:paraId="416DB4B7" w14:textId="3014D798" w:rsidR="5B513FD1" w:rsidRDefault="5B513FD1" w:rsidP="4A2CD7EC">
      <w:pPr>
        <w:spacing w:after="0"/>
        <w:ind w:firstLine="720"/>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91"/>
        <w:gridCol w:w="1192"/>
        <w:gridCol w:w="1192"/>
        <w:gridCol w:w="1192"/>
        <w:gridCol w:w="1192"/>
      </w:tblGrid>
      <w:tr w:rsidR="4A2CD7EC" w:rsidRPr="00BD6354" w14:paraId="20D2D34F" w14:textId="77777777" w:rsidTr="00BD6354">
        <w:trPr>
          <w:trHeight w:val="300"/>
          <w:jc w:val="center"/>
        </w:trPr>
        <w:tc>
          <w:tcPr>
            <w:tcW w:w="3691" w:type="dxa"/>
            <w:shd w:val="clear" w:color="auto" w:fill="F0F2D4" w:themeFill="accent4" w:themeFillTint="33"/>
            <w:tcMar>
              <w:left w:w="108" w:type="dxa"/>
              <w:right w:w="108" w:type="dxa"/>
            </w:tcMar>
          </w:tcPr>
          <w:p w14:paraId="2979AAFC" w14:textId="3B010558" w:rsidR="4A2CD7EC" w:rsidRPr="00BD6354" w:rsidRDefault="4A2CD7EC" w:rsidP="00BD6354">
            <w:pPr>
              <w:spacing w:after="0" w:line="276" w:lineRule="auto"/>
              <w:ind w:firstLine="720"/>
              <w:jc w:val="both"/>
              <w:rPr>
                <w:rFonts w:ascii="Times New Roman" w:hAnsi="Times New Roman" w:cs="Times New Roman"/>
                <w:sz w:val="20"/>
                <w:szCs w:val="20"/>
              </w:rPr>
            </w:pPr>
            <w:r w:rsidRPr="00BD6354">
              <w:rPr>
                <w:rFonts w:ascii="Times New Roman" w:eastAsia="Times New Roman" w:hAnsi="Times New Roman" w:cs="Times New Roman"/>
                <w:b/>
                <w:bCs/>
                <w:sz w:val="20"/>
                <w:szCs w:val="20"/>
              </w:rPr>
              <w:t>Rodiklis</w:t>
            </w:r>
          </w:p>
          <w:p w14:paraId="4D3042B3" w14:textId="670D9375" w:rsidR="4A2CD7EC" w:rsidRPr="00BD6354" w:rsidRDefault="4A2CD7EC" w:rsidP="00BD6354">
            <w:pPr>
              <w:spacing w:after="0" w:line="276" w:lineRule="auto"/>
              <w:ind w:firstLine="720"/>
              <w:jc w:val="both"/>
              <w:rPr>
                <w:rFonts w:ascii="Times New Roman" w:hAnsi="Times New Roman" w:cs="Times New Roman"/>
                <w:sz w:val="20"/>
                <w:szCs w:val="20"/>
              </w:rPr>
            </w:pPr>
            <w:r w:rsidRPr="00BD6354">
              <w:rPr>
                <w:rFonts w:ascii="Times New Roman" w:eastAsia="Times New Roman" w:hAnsi="Times New Roman" w:cs="Times New Roman"/>
                <w:sz w:val="20"/>
                <w:szCs w:val="20"/>
              </w:rPr>
              <w:t xml:space="preserve"> </w:t>
            </w:r>
          </w:p>
        </w:tc>
        <w:tc>
          <w:tcPr>
            <w:tcW w:w="1192" w:type="dxa"/>
            <w:shd w:val="clear" w:color="auto" w:fill="F0F2D4" w:themeFill="accent4" w:themeFillTint="33"/>
            <w:tcMar>
              <w:left w:w="108" w:type="dxa"/>
              <w:right w:w="108" w:type="dxa"/>
            </w:tcMar>
          </w:tcPr>
          <w:p w14:paraId="0EBFCDDE" w14:textId="7110D1E7"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b/>
                <w:bCs/>
                <w:sz w:val="20"/>
                <w:szCs w:val="20"/>
              </w:rPr>
              <w:t>2021</w:t>
            </w:r>
          </w:p>
        </w:tc>
        <w:tc>
          <w:tcPr>
            <w:tcW w:w="1192" w:type="dxa"/>
            <w:shd w:val="clear" w:color="auto" w:fill="F0F2D4" w:themeFill="accent4" w:themeFillTint="33"/>
            <w:tcMar>
              <w:left w:w="108" w:type="dxa"/>
              <w:right w:w="108" w:type="dxa"/>
            </w:tcMar>
          </w:tcPr>
          <w:p w14:paraId="7CD759E7" w14:textId="0320E541"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b/>
                <w:bCs/>
                <w:sz w:val="20"/>
                <w:szCs w:val="20"/>
              </w:rPr>
              <w:t>2022</w:t>
            </w:r>
          </w:p>
        </w:tc>
        <w:tc>
          <w:tcPr>
            <w:tcW w:w="1192" w:type="dxa"/>
            <w:shd w:val="clear" w:color="auto" w:fill="F0F2D4" w:themeFill="accent4" w:themeFillTint="33"/>
            <w:tcMar>
              <w:left w:w="108" w:type="dxa"/>
              <w:right w:w="108" w:type="dxa"/>
            </w:tcMar>
          </w:tcPr>
          <w:p w14:paraId="0B48709D" w14:textId="2B690871"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b/>
                <w:bCs/>
                <w:sz w:val="20"/>
                <w:szCs w:val="20"/>
              </w:rPr>
              <w:t>2023*     (*metų pabaigoje)</w:t>
            </w:r>
          </w:p>
        </w:tc>
        <w:tc>
          <w:tcPr>
            <w:tcW w:w="1192" w:type="dxa"/>
            <w:shd w:val="clear" w:color="auto" w:fill="F0F2D4" w:themeFill="accent4" w:themeFillTint="33"/>
            <w:tcMar>
              <w:left w:w="108" w:type="dxa"/>
              <w:right w:w="108" w:type="dxa"/>
            </w:tcMar>
          </w:tcPr>
          <w:p w14:paraId="772C1B28" w14:textId="3EA5183F"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b/>
                <w:bCs/>
                <w:sz w:val="20"/>
                <w:szCs w:val="20"/>
              </w:rPr>
              <w:t>2024*     (*metų pabaigoje)</w:t>
            </w:r>
          </w:p>
        </w:tc>
      </w:tr>
      <w:tr w:rsidR="4A2CD7EC" w:rsidRPr="00BD6354" w14:paraId="0D350F91" w14:textId="77777777" w:rsidTr="00BD6354">
        <w:trPr>
          <w:trHeight w:val="300"/>
          <w:jc w:val="center"/>
        </w:trPr>
        <w:tc>
          <w:tcPr>
            <w:tcW w:w="3691" w:type="dxa"/>
            <w:tcMar>
              <w:left w:w="108" w:type="dxa"/>
              <w:right w:w="108" w:type="dxa"/>
            </w:tcMar>
          </w:tcPr>
          <w:p w14:paraId="734C220F" w14:textId="51DC695E" w:rsidR="4A2CD7EC" w:rsidRPr="00BD6354" w:rsidRDefault="4A2CD7EC" w:rsidP="00BD6354">
            <w:pPr>
              <w:spacing w:after="0" w:line="276" w:lineRule="auto"/>
              <w:rPr>
                <w:rFonts w:ascii="Times New Roman" w:hAnsi="Times New Roman" w:cs="Times New Roman"/>
                <w:sz w:val="20"/>
                <w:szCs w:val="20"/>
              </w:rPr>
            </w:pPr>
            <w:r w:rsidRPr="00BD6354">
              <w:rPr>
                <w:rFonts w:ascii="Times New Roman" w:eastAsia="Times New Roman" w:hAnsi="Times New Roman" w:cs="Times New Roman"/>
                <w:sz w:val="20"/>
                <w:szCs w:val="20"/>
              </w:rPr>
              <w:t>Savivaldybės gyventojų skaičius</w:t>
            </w:r>
          </w:p>
        </w:tc>
        <w:tc>
          <w:tcPr>
            <w:tcW w:w="1192" w:type="dxa"/>
            <w:tcMar>
              <w:left w:w="108" w:type="dxa"/>
              <w:right w:w="108" w:type="dxa"/>
            </w:tcMar>
          </w:tcPr>
          <w:p w14:paraId="6A3D80E1" w14:textId="702B1D29"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107 337</w:t>
            </w:r>
            <w:r w:rsidRPr="00BD6354">
              <w:rPr>
                <w:rFonts w:ascii="Times New Roman" w:eastAsia="Times New Roman" w:hAnsi="Times New Roman" w:cs="Times New Roman"/>
                <w:b/>
                <w:bCs/>
                <w:sz w:val="20"/>
                <w:szCs w:val="20"/>
              </w:rPr>
              <w:t xml:space="preserve"> </w:t>
            </w:r>
          </w:p>
        </w:tc>
        <w:tc>
          <w:tcPr>
            <w:tcW w:w="1192" w:type="dxa"/>
            <w:tcMar>
              <w:left w:w="108" w:type="dxa"/>
              <w:right w:w="108" w:type="dxa"/>
            </w:tcMar>
          </w:tcPr>
          <w:p w14:paraId="4AE79E93" w14:textId="3FF209E1"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108288</w:t>
            </w:r>
          </w:p>
        </w:tc>
        <w:tc>
          <w:tcPr>
            <w:tcW w:w="1192" w:type="dxa"/>
            <w:tcMar>
              <w:left w:w="108" w:type="dxa"/>
              <w:right w:w="108" w:type="dxa"/>
            </w:tcMar>
          </w:tcPr>
          <w:p w14:paraId="40E5A280" w14:textId="7AC9704F"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116584</w:t>
            </w:r>
          </w:p>
        </w:tc>
        <w:tc>
          <w:tcPr>
            <w:tcW w:w="1192" w:type="dxa"/>
            <w:tcMar>
              <w:left w:w="108" w:type="dxa"/>
              <w:right w:w="108" w:type="dxa"/>
            </w:tcMar>
          </w:tcPr>
          <w:p w14:paraId="5C5CFF04" w14:textId="13C71A51"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118475</w:t>
            </w:r>
          </w:p>
        </w:tc>
      </w:tr>
      <w:tr w:rsidR="4A2CD7EC" w:rsidRPr="00BD6354" w14:paraId="1821966C" w14:textId="77777777" w:rsidTr="00BD6354">
        <w:trPr>
          <w:trHeight w:val="300"/>
          <w:jc w:val="center"/>
        </w:trPr>
        <w:tc>
          <w:tcPr>
            <w:tcW w:w="3691" w:type="dxa"/>
            <w:tcMar>
              <w:left w:w="108" w:type="dxa"/>
              <w:right w:w="108" w:type="dxa"/>
            </w:tcMar>
          </w:tcPr>
          <w:p w14:paraId="42DF0B91" w14:textId="4B7C32AD" w:rsidR="4A2CD7EC" w:rsidRPr="00BD6354" w:rsidRDefault="4A2CD7EC" w:rsidP="00BD6354">
            <w:pPr>
              <w:spacing w:after="0" w:line="276" w:lineRule="auto"/>
              <w:rPr>
                <w:rFonts w:ascii="Times New Roman" w:hAnsi="Times New Roman" w:cs="Times New Roman"/>
                <w:sz w:val="20"/>
                <w:szCs w:val="20"/>
              </w:rPr>
            </w:pPr>
            <w:r w:rsidRPr="00BD6354">
              <w:rPr>
                <w:rFonts w:ascii="Times New Roman" w:eastAsia="Times New Roman" w:hAnsi="Times New Roman" w:cs="Times New Roman"/>
                <w:sz w:val="20"/>
                <w:szCs w:val="20"/>
              </w:rPr>
              <w:t>Bedarbių skaičius (laikotarpio pabaigoje)</w:t>
            </w:r>
          </w:p>
        </w:tc>
        <w:tc>
          <w:tcPr>
            <w:tcW w:w="1192" w:type="dxa"/>
            <w:tcMar>
              <w:left w:w="108" w:type="dxa"/>
              <w:right w:w="108" w:type="dxa"/>
            </w:tcMar>
          </w:tcPr>
          <w:p w14:paraId="68812ECD" w14:textId="013A6E37"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8167</w:t>
            </w:r>
          </w:p>
        </w:tc>
        <w:tc>
          <w:tcPr>
            <w:tcW w:w="1192" w:type="dxa"/>
            <w:tcMar>
              <w:left w:w="108" w:type="dxa"/>
              <w:right w:w="108" w:type="dxa"/>
            </w:tcMar>
          </w:tcPr>
          <w:p w14:paraId="56CB118B" w14:textId="2072087D"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6429</w:t>
            </w:r>
          </w:p>
        </w:tc>
        <w:tc>
          <w:tcPr>
            <w:tcW w:w="1192" w:type="dxa"/>
            <w:tcMar>
              <w:left w:w="108" w:type="dxa"/>
              <w:right w:w="108" w:type="dxa"/>
            </w:tcMar>
          </w:tcPr>
          <w:p w14:paraId="0D9E69CF" w14:textId="3B2050AC"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5892</w:t>
            </w:r>
          </w:p>
        </w:tc>
        <w:tc>
          <w:tcPr>
            <w:tcW w:w="1192" w:type="dxa"/>
            <w:tcMar>
              <w:left w:w="108" w:type="dxa"/>
              <w:right w:w="108" w:type="dxa"/>
            </w:tcMar>
          </w:tcPr>
          <w:p w14:paraId="685D172A" w14:textId="2A0340BC"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6036</w:t>
            </w:r>
          </w:p>
        </w:tc>
      </w:tr>
      <w:tr w:rsidR="4A2CD7EC" w:rsidRPr="00BD6354" w14:paraId="66F35BE8" w14:textId="77777777" w:rsidTr="00BD6354">
        <w:trPr>
          <w:trHeight w:val="300"/>
          <w:jc w:val="center"/>
        </w:trPr>
        <w:tc>
          <w:tcPr>
            <w:tcW w:w="3691" w:type="dxa"/>
            <w:tcMar>
              <w:left w:w="108" w:type="dxa"/>
              <w:right w:w="108" w:type="dxa"/>
            </w:tcMar>
          </w:tcPr>
          <w:p w14:paraId="620ABEB7" w14:textId="3E515E15" w:rsidR="4A2CD7EC" w:rsidRPr="00BD6354" w:rsidRDefault="4A2CD7EC" w:rsidP="00BD6354">
            <w:pPr>
              <w:spacing w:after="0" w:line="276" w:lineRule="auto"/>
              <w:rPr>
                <w:rFonts w:ascii="Times New Roman" w:hAnsi="Times New Roman" w:cs="Times New Roman"/>
                <w:sz w:val="20"/>
                <w:szCs w:val="20"/>
              </w:rPr>
            </w:pPr>
            <w:r w:rsidRPr="00BD6354">
              <w:rPr>
                <w:rFonts w:ascii="Times New Roman" w:eastAsia="Times New Roman" w:hAnsi="Times New Roman" w:cs="Times New Roman"/>
                <w:sz w:val="20"/>
                <w:szCs w:val="20"/>
              </w:rPr>
              <w:t>Bedarbių procentas nuo darbingo amžiaus gyventojų (vidurkis)</w:t>
            </w:r>
          </w:p>
        </w:tc>
        <w:tc>
          <w:tcPr>
            <w:tcW w:w="1192" w:type="dxa"/>
            <w:tcMar>
              <w:left w:w="108" w:type="dxa"/>
              <w:right w:w="108" w:type="dxa"/>
            </w:tcMar>
          </w:tcPr>
          <w:p w14:paraId="155B33A1" w14:textId="02245B50"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12,3</w:t>
            </w:r>
          </w:p>
        </w:tc>
        <w:tc>
          <w:tcPr>
            <w:tcW w:w="1192" w:type="dxa"/>
            <w:tcMar>
              <w:left w:w="108" w:type="dxa"/>
              <w:right w:w="108" w:type="dxa"/>
            </w:tcMar>
          </w:tcPr>
          <w:p w14:paraId="0FD9ED67" w14:textId="275A0580"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9,8</w:t>
            </w:r>
          </w:p>
        </w:tc>
        <w:tc>
          <w:tcPr>
            <w:tcW w:w="1192" w:type="dxa"/>
            <w:tcMar>
              <w:left w:w="108" w:type="dxa"/>
              <w:right w:w="108" w:type="dxa"/>
            </w:tcMar>
          </w:tcPr>
          <w:p w14:paraId="2883A8F2" w14:textId="0B9F1130"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8,7</w:t>
            </w:r>
          </w:p>
        </w:tc>
        <w:tc>
          <w:tcPr>
            <w:tcW w:w="1192" w:type="dxa"/>
            <w:tcMar>
              <w:left w:w="108" w:type="dxa"/>
              <w:right w:w="108" w:type="dxa"/>
            </w:tcMar>
          </w:tcPr>
          <w:p w14:paraId="1035E717" w14:textId="1601DD7D"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8,6</w:t>
            </w:r>
          </w:p>
        </w:tc>
      </w:tr>
      <w:tr w:rsidR="4A2CD7EC" w:rsidRPr="00BD6354" w14:paraId="4433F276" w14:textId="77777777" w:rsidTr="00BD6354">
        <w:trPr>
          <w:trHeight w:val="300"/>
          <w:jc w:val="center"/>
        </w:trPr>
        <w:tc>
          <w:tcPr>
            <w:tcW w:w="3691" w:type="dxa"/>
            <w:tcMar>
              <w:left w:w="108" w:type="dxa"/>
              <w:right w:w="108" w:type="dxa"/>
            </w:tcMar>
          </w:tcPr>
          <w:p w14:paraId="3AEA59AC" w14:textId="42DB1917" w:rsidR="4A2CD7EC" w:rsidRPr="00BD6354" w:rsidRDefault="4A2CD7EC" w:rsidP="00BD6354">
            <w:pPr>
              <w:spacing w:after="0" w:line="276" w:lineRule="auto"/>
              <w:rPr>
                <w:rFonts w:ascii="Times New Roman" w:hAnsi="Times New Roman" w:cs="Times New Roman"/>
                <w:sz w:val="20"/>
                <w:szCs w:val="20"/>
              </w:rPr>
            </w:pPr>
            <w:r w:rsidRPr="00BD6354">
              <w:rPr>
                <w:rFonts w:ascii="Times New Roman" w:eastAsia="Times New Roman" w:hAnsi="Times New Roman" w:cs="Times New Roman"/>
                <w:sz w:val="20"/>
                <w:szCs w:val="20"/>
              </w:rPr>
              <w:t>Ilgalaikių bedarbių skaičius (laikotarpio pabaigoje)</w:t>
            </w:r>
          </w:p>
        </w:tc>
        <w:tc>
          <w:tcPr>
            <w:tcW w:w="1192" w:type="dxa"/>
            <w:tcMar>
              <w:left w:w="108" w:type="dxa"/>
              <w:right w:w="108" w:type="dxa"/>
            </w:tcMar>
          </w:tcPr>
          <w:p w14:paraId="00F93B5B" w14:textId="75C37258"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3068</w:t>
            </w:r>
          </w:p>
        </w:tc>
        <w:tc>
          <w:tcPr>
            <w:tcW w:w="1192" w:type="dxa"/>
            <w:tcMar>
              <w:left w:w="108" w:type="dxa"/>
              <w:right w:w="108" w:type="dxa"/>
            </w:tcMar>
          </w:tcPr>
          <w:p w14:paraId="5E62484D" w14:textId="4698D192"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1805</w:t>
            </w:r>
          </w:p>
        </w:tc>
        <w:tc>
          <w:tcPr>
            <w:tcW w:w="1192" w:type="dxa"/>
            <w:tcMar>
              <w:left w:w="108" w:type="dxa"/>
              <w:right w:w="108" w:type="dxa"/>
            </w:tcMar>
          </w:tcPr>
          <w:p w14:paraId="6061B1B0" w14:textId="536ECDAB"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1169</w:t>
            </w:r>
          </w:p>
        </w:tc>
        <w:tc>
          <w:tcPr>
            <w:tcW w:w="1192" w:type="dxa"/>
            <w:tcMar>
              <w:left w:w="108" w:type="dxa"/>
              <w:right w:w="108" w:type="dxa"/>
            </w:tcMar>
          </w:tcPr>
          <w:p w14:paraId="3620DDA6" w14:textId="6BC746ED"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1226</w:t>
            </w:r>
          </w:p>
        </w:tc>
      </w:tr>
      <w:tr w:rsidR="4A2CD7EC" w:rsidRPr="00BD6354" w14:paraId="1319F664" w14:textId="77777777" w:rsidTr="00BD6354">
        <w:trPr>
          <w:trHeight w:val="300"/>
          <w:jc w:val="center"/>
        </w:trPr>
        <w:tc>
          <w:tcPr>
            <w:tcW w:w="3691" w:type="dxa"/>
            <w:tcMar>
              <w:left w:w="108" w:type="dxa"/>
              <w:right w:w="108" w:type="dxa"/>
            </w:tcMar>
          </w:tcPr>
          <w:p w14:paraId="1E967A1D" w14:textId="17466449" w:rsidR="4A2CD7EC" w:rsidRPr="00BD6354" w:rsidRDefault="4A2CD7EC" w:rsidP="00BD6354">
            <w:pPr>
              <w:spacing w:after="0" w:line="276" w:lineRule="auto"/>
              <w:rPr>
                <w:rFonts w:ascii="Times New Roman" w:hAnsi="Times New Roman" w:cs="Times New Roman"/>
                <w:sz w:val="20"/>
                <w:szCs w:val="20"/>
              </w:rPr>
            </w:pPr>
            <w:r w:rsidRPr="00BD6354">
              <w:rPr>
                <w:rFonts w:ascii="Times New Roman" w:eastAsia="Times New Roman" w:hAnsi="Times New Roman" w:cs="Times New Roman"/>
                <w:sz w:val="20"/>
                <w:szCs w:val="20"/>
              </w:rPr>
              <w:t>Bedarbių moterų skaičius (laikotarpio pabaigoje)</w:t>
            </w:r>
          </w:p>
        </w:tc>
        <w:tc>
          <w:tcPr>
            <w:tcW w:w="1192" w:type="dxa"/>
            <w:tcMar>
              <w:left w:w="108" w:type="dxa"/>
              <w:right w:w="108" w:type="dxa"/>
            </w:tcMar>
          </w:tcPr>
          <w:p w14:paraId="5A1AEC8C" w14:textId="2E3B7138"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3801</w:t>
            </w:r>
          </w:p>
        </w:tc>
        <w:tc>
          <w:tcPr>
            <w:tcW w:w="1192" w:type="dxa"/>
            <w:tcMar>
              <w:left w:w="108" w:type="dxa"/>
              <w:right w:w="108" w:type="dxa"/>
            </w:tcMar>
          </w:tcPr>
          <w:p w14:paraId="5EA8AC7F" w14:textId="30A7EA03"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2987</w:t>
            </w:r>
          </w:p>
        </w:tc>
        <w:tc>
          <w:tcPr>
            <w:tcW w:w="1192" w:type="dxa"/>
            <w:tcMar>
              <w:left w:w="108" w:type="dxa"/>
              <w:right w:w="108" w:type="dxa"/>
            </w:tcMar>
          </w:tcPr>
          <w:p w14:paraId="08A9C1BE" w14:textId="214EBB1A"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2656</w:t>
            </w:r>
          </w:p>
        </w:tc>
        <w:tc>
          <w:tcPr>
            <w:tcW w:w="1192" w:type="dxa"/>
            <w:tcMar>
              <w:left w:w="108" w:type="dxa"/>
              <w:right w:w="108" w:type="dxa"/>
            </w:tcMar>
          </w:tcPr>
          <w:p w14:paraId="15F67664" w14:textId="64B0B33C"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2743</w:t>
            </w:r>
          </w:p>
        </w:tc>
      </w:tr>
      <w:tr w:rsidR="4A2CD7EC" w:rsidRPr="00BD6354" w14:paraId="02305EAB" w14:textId="77777777" w:rsidTr="00BD6354">
        <w:trPr>
          <w:trHeight w:val="300"/>
          <w:jc w:val="center"/>
        </w:trPr>
        <w:tc>
          <w:tcPr>
            <w:tcW w:w="3691" w:type="dxa"/>
            <w:tcMar>
              <w:left w:w="108" w:type="dxa"/>
              <w:right w:w="108" w:type="dxa"/>
            </w:tcMar>
          </w:tcPr>
          <w:p w14:paraId="40079269" w14:textId="37FB9DC6" w:rsidR="4A2CD7EC" w:rsidRPr="00BD6354" w:rsidRDefault="4A2CD7EC" w:rsidP="00BD6354">
            <w:pPr>
              <w:spacing w:after="0" w:line="276" w:lineRule="auto"/>
              <w:rPr>
                <w:rFonts w:ascii="Times New Roman" w:hAnsi="Times New Roman" w:cs="Times New Roman"/>
                <w:sz w:val="20"/>
                <w:szCs w:val="20"/>
              </w:rPr>
            </w:pPr>
            <w:r w:rsidRPr="00BD6354">
              <w:rPr>
                <w:rFonts w:ascii="Times New Roman" w:eastAsia="Times New Roman" w:hAnsi="Times New Roman" w:cs="Times New Roman"/>
                <w:sz w:val="20"/>
                <w:szCs w:val="20"/>
              </w:rPr>
              <w:t>Bedarbių vyrų skaičius (laikotarpio pabaigoje)</w:t>
            </w:r>
          </w:p>
        </w:tc>
        <w:tc>
          <w:tcPr>
            <w:tcW w:w="1192" w:type="dxa"/>
            <w:tcMar>
              <w:left w:w="108" w:type="dxa"/>
              <w:right w:w="108" w:type="dxa"/>
            </w:tcMar>
          </w:tcPr>
          <w:p w14:paraId="41D8CE29" w14:textId="3ED0A342"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4365</w:t>
            </w:r>
          </w:p>
        </w:tc>
        <w:tc>
          <w:tcPr>
            <w:tcW w:w="1192" w:type="dxa"/>
            <w:tcMar>
              <w:left w:w="108" w:type="dxa"/>
              <w:right w:w="108" w:type="dxa"/>
            </w:tcMar>
          </w:tcPr>
          <w:p w14:paraId="1C3403C5" w14:textId="409F8F6C"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3443</w:t>
            </w:r>
          </w:p>
        </w:tc>
        <w:tc>
          <w:tcPr>
            <w:tcW w:w="1192" w:type="dxa"/>
            <w:tcMar>
              <w:left w:w="108" w:type="dxa"/>
              <w:right w:w="108" w:type="dxa"/>
            </w:tcMar>
          </w:tcPr>
          <w:p w14:paraId="47056A82" w14:textId="727EC4A3"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3236</w:t>
            </w:r>
          </w:p>
        </w:tc>
        <w:tc>
          <w:tcPr>
            <w:tcW w:w="1192" w:type="dxa"/>
            <w:tcMar>
              <w:left w:w="108" w:type="dxa"/>
              <w:right w:w="108" w:type="dxa"/>
            </w:tcMar>
          </w:tcPr>
          <w:p w14:paraId="1B83E8C0" w14:textId="77BF58A6"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3263</w:t>
            </w:r>
          </w:p>
        </w:tc>
      </w:tr>
      <w:tr w:rsidR="4A2CD7EC" w:rsidRPr="00BD6354" w14:paraId="38922354" w14:textId="77777777" w:rsidTr="00BD6354">
        <w:trPr>
          <w:trHeight w:val="300"/>
          <w:jc w:val="center"/>
        </w:trPr>
        <w:tc>
          <w:tcPr>
            <w:tcW w:w="3691" w:type="dxa"/>
            <w:tcMar>
              <w:left w:w="108" w:type="dxa"/>
              <w:right w:w="108" w:type="dxa"/>
            </w:tcMar>
          </w:tcPr>
          <w:p w14:paraId="5EDB6F54" w14:textId="31212099" w:rsidR="4A2CD7EC" w:rsidRPr="00BD6354" w:rsidRDefault="4A2CD7EC" w:rsidP="00BD6354">
            <w:pPr>
              <w:spacing w:after="0" w:line="276" w:lineRule="auto"/>
              <w:rPr>
                <w:rFonts w:ascii="Times New Roman" w:hAnsi="Times New Roman" w:cs="Times New Roman"/>
                <w:sz w:val="20"/>
                <w:szCs w:val="20"/>
              </w:rPr>
            </w:pPr>
            <w:r w:rsidRPr="00BD6354">
              <w:rPr>
                <w:rFonts w:ascii="Times New Roman" w:eastAsia="Times New Roman" w:hAnsi="Times New Roman" w:cs="Times New Roman"/>
                <w:sz w:val="20"/>
                <w:szCs w:val="20"/>
              </w:rPr>
              <w:t>Vyresnių nei 50 metų amžiaus bedarbių skaičius</w:t>
            </w:r>
          </w:p>
        </w:tc>
        <w:tc>
          <w:tcPr>
            <w:tcW w:w="1192" w:type="dxa"/>
            <w:tcMar>
              <w:left w:w="108" w:type="dxa"/>
              <w:right w:w="108" w:type="dxa"/>
            </w:tcMar>
          </w:tcPr>
          <w:p w14:paraId="06607675" w14:textId="6994E034"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3248</w:t>
            </w:r>
          </w:p>
        </w:tc>
        <w:tc>
          <w:tcPr>
            <w:tcW w:w="1192" w:type="dxa"/>
            <w:tcMar>
              <w:left w:w="108" w:type="dxa"/>
              <w:right w:w="108" w:type="dxa"/>
            </w:tcMar>
          </w:tcPr>
          <w:p w14:paraId="4009487F" w14:textId="3C90F56D"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2698</w:t>
            </w:r>
          </w:p>
        </w:tc>
        <w:tc>
          <w:tcPr>
            <w:tcW w:w="1192" w:type="dxa"/>
            <w:tcMar>
              <w:left w:w="108" w:type="dxa"/>
              <w:right w:w="108" w:type="dxa"/>
            </w:tcMar>
          </w:tcPr>
          <w:p w14:paraId="3A203D6D" w14:textId="741E9005"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2641</w:t>
            </w:r>
          </w:p>
        </w:tc>
        <w:tc>
          <w:tcPr>
            <w:tcW w:w="1192" w:type="dxa"/>
            <w:tcMar>
              <w:left w:w="108" w:type="dxa"/>
              <w:right w:w="108" w:type="dxa"/>
            </w:tcMar>
          </w:tcPr>
          <w:p w14:paraId="269D0E16" w14:textId="70C908E4"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2246</w:t>
            </w:r>
          </w:p>
        </w:tc>
      </w:tr>
      <w:tr w:rsidR="4A2CD7EC" w:rsidRPr="00BD6354" w14:paraId="07C53F7B" w14:textId="77777777" w:rsidTr="00BD6354">
        <w:trPr>
          <w:trHeight w:val="300"/>
          <w:jc w:val="center"/>
        </w:trPr>
        <w:tc>
          <w:tcPr>
            <w:tcW w:w="3691" w:type="dxa"/>
            <w:tcMar>
              <w:left w:w="108" w:type="dxa"/>
              <w:right w:w="108" w:type="dxa"/>
            </w:tcMar>
          </w:tcPr>
          <w:p w14:paraId="61B31F0F" w14:textId="19CD6FDC" w:rsidR="4A2CD7EC" w:rsidRPr="00BD6354" w:rsidRDefault="4A2CD7EC" w:rsidP="00BD6354">
            <w:pPr>
              <w:spacing w:after="0" w:line="276" w:lineRule="auto"/>
              <w:rPr>
                <w:rFonts w:ascii="Times New Roman" w:hAnsi="Times New Roman" w:cs="Times New Roman"/>
                <w:sz w:val="20"/>
                <w:szCs w:val="20"/>
              </w:rPr>
            </w:pPr>
            <w:r w:rsidRPr="00BD6354">
              <w:rPr>
                <w:rFonts w:ascii="Times New Roman" w:eastAsia="Times New Roman" w:hAnsi="Times New Roman" w:cs="Times New Roman"/>
                <w:sz w:val="20"/>
                <w:szCs w:val="20"/>
              </w:rPr>
              <w:t>Jaunų (16-29) bedarbių skaičius (laikotarpio pabaigoje)</w:t>
            </w:r>
          </w:p>
        </w:tc>
        <w:tc>
          <w:tcPr>
            <w:tcW w:w="1192" w:type="dxa"/>
            <w:tcMar>
              <w:left w:w="108" w:type="dxa"/>
              <w:right w:w="108" w:type="dxa"/>
            </w:tcMar>
          </w:tcPr>
          <w:p w14:paraId="0C490770" w14:textId="60BCA0A1"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1430</w:t>
            </w:r>
          </w:p>
        </w:tc>
        <w:tc>
          <w:tcPr>
            <w:tcW w:w="1192" w:type="dxa"/>
            <w:tcMar>
              <w:left w:w="108" w:type="dxa"/>
              <w:right w:w="108" w:type="dxa"/>
            </w:tcMar>
          </w:tcPr>
          <w:p w14:paraId="35BCCD77" w14:textId="1E5CEED1"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903</w:t>
            </w:r>
          </w:p>
        </w:tc>
        <w:tc>
          <w:tcPr>
            <w:tcW w:w="1192" w:type="dxa"/>
            <w:tcMar>
              <w:left w:w="108" w:type="dxa"/>
              <w:right w:w="108" w:type="dxa"/>
            </w:tcMar>
          </w:tcPr>
          <w:p w14:paraId="79837F4D" w14:textId="1595369E"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966</w:t>
            </w:r>
          </w:p>
        </w:tc>
        <w:tc>
          <w:tcPr>
            <w:tcW w:w="1192" w:type="dxa"/>
            <w:tcMar>
              <w:left w:w="108" w:type="dxa"/>
              <w:right w:w="108" w:type="dxa"/>
            </w:tcMar>
          </w:tcPr>
          <w:p w14:paraId="3397A9AE" w14:textId="43F77B3E"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1071</w:t>
            </w:r>
          </w:p>
        </w:tc>
      </w:tr>
      <w:tr w:rsidR="4A2CD7EC" w:rsidRPr="00BD6354" w14:paraId="1923F84D" w14:textId="77777777" w:rsidTr="00BD6354">
        <w:trPr>
          <w:trHeight w:val="300"/>
          <w:jc w:val="center"/>
        </w:trPr>
        <w:tc>
          <w:tcPr>
            <w:tcW w:w="3691" w:type="dxa"/>
            <w:tcMar>
              <w:left w:w="108" w:type="dxa"/>
              <w:right w:w="108" w:type="dxa"/>
            </w:tcMar>
          </w:tcPr>
          <w:p w14:paraId="4C66A8A5" w14:textId="6D462E81" w:rsidR="4A2CD7EC" w:rsidRPr="00BD6354" w:rsidRDefault="4A2CD7EC" w:rsidP="00BD6354">
            <w:pPr>
              <w:spacing w:after="0" w:line="276" w:lineRule="auto"/>
              <w:rPr>
                <w:rFonts w:ascii="Times New Roman" w:hAnsi="Times New Roman" w:cs="Times New Roman"/>
                <w:sz w:val="20"/>
                <w:szCs w:val="20"/>
              </w:rPr>
            </w:pPr>
            <w:r w:rsidRPr="00BD6354">
              <w:rPr>
                <w:rFonts w:ascii="Times New Roman" w:eastAsia="Times New Roman" w:hAnsi="Times New Roman" w:cs="Times New Roman"/>
                <w:sz w:val="20"/>
                <w:szCs w:val="20"/>
              </w:rPr>
              <w:t>Laisvų darbo vietų skaičius (laikotarpio pabaigoje)</w:t>
            </w:r>
          </w:p>
        </w:tc>
        <w:tc>
          <w:tcPr>
            <w:tcW w:w="1192" w:type="dxa"/>
            <w:tcMar>
              <w:left w:w="108" w:type="dxa"/>
              <w:right w:w="108" w:type="dxa"/>
            </w:tcMar>
          </w:tcPr>
          <w:p w14:paraId="624A45D6" w14:textId="017FCA91"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475</w:t>
            </w:r>
          </w:p>
        </w:tc>
        <w:tc>
          <w:tcPr>
            <w:tcW w:w="1192" w:type="dxa"/>
            <w:tcMar>
              <w:left w:w="108" w:type="dxa"/>
              <w:right w:w="108" w:type="dxa"/>
            </w:tcMar>
          </w:tcPr>
          <w:p w14:paraId="37BFA7E6" w14:textId="1C410D09"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385</w:t>
            </w:r>
          </w:p>
        </w:tc>
        <w:tc>
          <w:tcPr>
            <w:tcW w:w="1192" w:type="dxa"/>
            <w:tcMar>
              <w:left w:w="108" w:type="dxa"/>
              <w:right w:w="108" w:type="dxa"/>
            </w:tcMar>
          </w:tcPr>
          <w:p w14:paraId="7FAF549B" w14:textId="3DC5A7F0"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155</w:t>
            </w:r>
          </w:p>
        </w:tc>
        <w:tc>
          <w:tcPr>
            <w:tcW w:w="1192" w:type="dxa"/>
            <w:tcMar>
              <w:left w:w="108" w:type="dxa"/>
              <w:right w:w="108" w:type="dxa"/>
            </w:tcMar>
          </w:tcPr>
          <w:p w14:paraId="3B1DECE1" w14:textId="282B8E95"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333</w:t>
            </w:r>
          </w:p>
        </w:tc>
      </w:tr>
      <w:tr w:rsidR="4A2CD7EC" w:rsidRPr="00BD6354" w14:paraId="5303C39C" w14:textId="77777777" w:rsidTr="00BD6354">
        <w:trPr>
          <w:trHeight w:val="300"/>
          <w:jc w:val="center"/>
        </w:trPr>
        <w:tc>
          <w:tcPr>
            <w:tcW w:w="3691" w:type="dxa"/>
            <w:tcMar>
              <w:left w:w="108" w:type="dxa"/>
              <w:right w:w="108" w:type="dxa"/>
            </w:tcMar>
          </w:tcPr>
          <w:p w14:paraId="41E79A73" w14:textId="48896416" w:rsidR="4A2CD7EC" w:rsidRPr="00BD6354" w:rsidRDefault="4A2CD7EC" w:rsidP="00BD6354">
            <w:pPr>
              <w:spacing w:after="0" w:line="276" w:lineRule="auto"/>
              <w:rPr>
                <w:rFonts w:ascii="Times New Roman" w:hAnsi="Times New Roman" w:cs="Times New Roman"/>
                <w:sz w:val="20"/>
                <w:szCs w:val="20"/>
              </w:rPr>
            </w:pPr>
            <w:r w:rsidRPr="00BD6354">
              <w:rPr>
                <w:rFonts w:ascii="Times New Roman" w:eastAsia="Times New Roman" w:hAnsi="Times New Roman" w:cs="Times New Roman"/>
                <w:sz w:val="20"/>
                <w:szCs w:val="20"/>
              </w:rPr>
              <w:t>Darbo rinkai besirengiančių asmenų skaičius (*metų pabaigoje)</w:t>
            </w:r>
          </w:p>
        </w:tc>
        <w:tc>
          <w:tcPr>
            <w:tcW w:w="1192" w:type="dxa"/>
            <w:tcMar>
              <w:left w:w="108" w:type="dxa"/>
              <w:right w:w="108" w:type="dxa"/>
            </w:tcMar>
          </w:tcPr>
          <w:p w14:paraId="1C026ADB" w14:textId="412147EE"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w:t>
            </w:r>
          </w:p>
        </w:tc>
        <w:tc>
          <w:tcPr>
            <w:tcW w:w="1192" w:type="dxa"/>
            <w:tcMar>
              <w:left w:w="108" w:type="dxa"/>
              <w:right w:w="108" w:type="dxa"/>
            </w:tcMar>
          </w:tcPr>
          <w:p w14:paraId="24251BDB" w14:textId="0537B2A6"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w:t>
            </w:r>
          </w:p>
        </w:tc>
        <w:tc>
          <w:tcPr>
            <w:tcW w:w="1192" w:type="dxa"/>
            <w:tcMar>
              <w:left w:w="108" w:type="dxa"/>
              <w:right w:w="108" w:type="dxa"/>
            </w:tcMar>
          </w:tcPr>
          <w:p w14:paraId="771C2915" w14:textId="71F7FB8D" w:rsidR="4A2CD7EC" w:rsidRPr="00BD6354" w:rsidRDefault="4A2CD7EC" w:rsidP="00BD6354">
            <w:pPr>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896</w:t>
            </w:r>
          </w:p>
        </w:tc>
        <w:tc>
          <w:tcPr>
            <w:tcW w:w="1192" w:type="dxa"/>
            <w:tcMar>
              <w:left w:w="108" w:type="dxa"/>
              <w:right w:w="108" w:type="dxa"/>
            </w:tcMar>
          </w:tcPr>
          <w:p w14:paraId="0B92086B" w14:textId="34AE4D5C" w:rsidR="4A2CD7EC" w:rsidRPr="00BD6354" w:rsidRDefault="4A2CD7EC" w:rsidP="00BD6354">
            <w:pPr>
              <w:keepNext/>
              <w:spacing w:after="0" w:line="276" w:lineRule="auto"/>
              <w:jc w:val="both"/>
              <w:rPr>
                <w:rFonts w:ascii="Times New Roman" w:hAnsi="Times New Roman" w:cs="Times New Roman"/>
                <w:sz w:val="20"/>
                <w:szCs w:val="20"/>
              </w:rPr>
            </w:pPr>
            <w:r w:rsidRPr="00BD6354">
              <w:rPr>
                <w:rFonts w:ascii="Times New Roman" w:eastAsia="Times New Roman" w:hAnsi="Times New Roman" w:cs="Times New Roman"/>
                <w:sz w:val="20"/>
                <w:szCs w:val="20"/>
              </w:rPr>
              <w:t>828</w:t>
            </w:r>
          </w:p>
        </w:tc>
      </w:tr>
    </w:tbl>
    <w:p w14:paraId="178C8719" w14:textId="4FB2C4D6" w:rsidR="5B513FD1" w:rsidRPr="00BD6354" w:rsidRDefault="00BD6354" w:rsidP="00BD6354">
      <w:pPr>
        <w:pStyle w:val="Antrat"/>
        <w:spacing w:before="240" w:line="276" w:lineRule="auto"/>
        <w:jc w:val="center"/>
        <w:rPr>
          <w:rFonts w:ascii="Times New Roman" w:hAnsi="Times New Roman" w:cs="Times New Roman"/>
          <w:b/>
          <w:bCs/>
          <w:sz w:val="20"/>
          <w:szCs w:val="20"/>
        </w:rPr>
      </w:pPr>
      <w:r w:rsidRPr="00BD6354">
        <w:rPr>
          <w:rFonts w:ascii="Times New Roman" w:hAnsi="Times New Roman" w:cs="Times New Roman"/>
          <w:b/>
          <w:bCs/>
          <w:sz w:val="20"/>
          <w:szCs w:val="20"/>
        </w:rPr>
        <w:t>Pagrindiniai darbo rinką ir asmenų užimtumo būklę apibūdinantys duomenys Savivaldybėje</w:t>
      </w:r>
    </w:p>
    <w:p w14:paraId="55FB7887" w14:textId="7A36BB90" w:rsidR="4A2CD7EC" w:rsidRDefault="5B513FD1" w:rsidP="00BD6354">
      <w:pPr>
        <w:spacing w:before="240" w:after="0" w:line="276" w:lineRule="auto"/>
        <w:jc w:val="both"/>
        <w:rPr>
          <w:rFonts w:ascii="Times New Roman" w:eastAsia="Times New Roman" w:hAnsi="Times New Roman" w:cs="Times New Roman"/>
          <w:sz w:val="24"/>
          <w:szCs w:val="24"/>
        </w:rPr>
      </w:pPr>
      <w:r w:rsidRPr="4A2CD7EC">
        <w:rPr>
          <w:rFonts w:ascii="Times New Roman" w:eastAsia="Times New Roman" w:hAnsi="Times New Roman" w:cs="Times New Roman"/>
          <w:sz w:val="24"/>
          <w:szCs w:val="24"/>
        </w:rPr>
        <w:t>Vykdant Savivaldybės 2024 m. Užimtumo didinimo programą, buvo suteiktos tarpininkavimo ir atstovavimo paslaugos, psichologo paslaugos, socialinio darbuotojo paslaugos, priklausomybių konsultanto paslaugos, elgesio keitimo programos mokymai, krizių ir priklausomybių valdymo paslaugos, individualios motyvacinio interviu paslaugos, teisinio konsultavimo ir atstovavimo paslaugos, viešojo transporto bilietai programos dalyviams. 2024 m. iš Užimtumo tarnybos buvo nukreipti 69 asmenys paslaugoms gauti. Vykdant Savivaldybės 2024 metų Programos priemonių uždavinį, iki 2024 m. gruodžio mėn. buvo laikinai įdarbinta 77 asmenų, laikino įdarbinimo paslaugas teikė 23 darbdaviai. Laikino įdarbinimo paslaugai 2024 m. iš viso išleista 263281 Eur, paslaugoms  ̶  54743 Eur.</w:t>
      </w:r>
    </w:p>
    <w:p w14:paraId="61864394" w14:textId="77777777" w:rsidR="00845B37" w:rsidRDefault="00845B37" w:rsidP="00BD6354">
      <w:pPr>
        <w:spacing w:before="240" w:after="0" w:line="276" w:lineRule="auto"/>
        <w:jc w:val="both"/>
        <w:rPr>
          <w:rFonts w:ascii="Times New Roman" w:eastAsia="Times New Roman" w:hAnsi="Times New Roman" w:cs="Times New Roman"/>
          <w:sz w:val="24"/>
          <w:szCs w:val="24"/>
        </w:rPr>
      </w:pPr>
    </w:p>
    <w:p w14:paraId="00D90B5A" w14:textId="77777777" w:rsidR="0064274E" w:rsidRDefault="0064274E" w:rsidP="00BD6354">
      <w:pPr>
        <w:spacing w:before="240" w:after="0" w:line="276" w:lineRule="auto"/>
        <w:jc w:val="both"/>
        <w:rPr>
          <w:rFonts w:ascii="Times New Roman" w:eastAsia="Times New Roman" w:hAnsi="Times New Roman" w:cs="Times New Roman"/>
          <w:sz w:val="24"/>
          <w:szCs w:val="24"/>
        </w:rPr>
      </w:pPr>
    </w:p>
    <w:p w14:paraId="58CEF1B8" w14:textId="77777777" w:rsidR="00845B37" w:rsidRDefault="00845B37" w:rsidP="00BD6354">
      <w:pPr>
        <w:spacing w:before="240" w:after="0" w:line="276" w:lineRule="auto"/>
        <w:jc w:val="both"/>
        <w:rPr>
          <w:rFonts w:ascii="Times New Roman" w:eastAsia="Times New Roman" w:hAnsi="Times New Roman" w:cs="Times New Roman"/>
          <w:sz w:val="24"/>
          <w:szCs w:val="24"/>
        </w:rPr>
      </w:pPr>
    </w:p>
    <w:p w14:paraId="4EB8CD08" w14:textId="77777777" w:rsidR="00845B37" w:rsidRDefault="00845B37" w:rsidP="00BD6354">
      <w:pPr>
        <w:spacing w:before="240" w:after="0" w:line="276" w:lineRule="auto"/>
        <w:jc w:val="both"/>
        <w:rPr>
          <w:rFonts w:ascii="Times New Roman" w:eastAsia="Times New Roman" w:hAnsi="Times New Roman" w:cs="Times New Roman"/>
          <w:sz w:val="24"/>
          <w:szCs w:val="24"/>
        </w:rPr>
      </w:pPr>
    </w:p>
    <w:p w14:paraId="3912E450" w14:textId="245D7524" w:rsidR="00845B37" w:rsidRPr="00845B37" w:rsidRDefault="00845B37" w:rsidP="00845B37">
      <w:pPr>
        <w:pStyle w:val="Turinioantrat"/>
        <w:spacing w:after="240"/>
        <w:rPr>
          <w:rStyle w:val="Antrat2Diagrama"/>
          <w:rFonts w:ascii="Times New Roman" w:hAnsi="Times New Roman" w:cs="Times New Roman"/>
        </w:rPr>
      </w:pPr>
      <w:bookmarkStart w:id="106" w:name="_Toc195615902"/>
      <w:r w:rsidRPr="00845B37">
        <w:rPr>
          <w:rStyle w:val="Antrat2Diagrama"/>
          <w:rFonts w:ascii="Times New Roman" w:hAnsi="Times New Roman" w:cs="Times New Roman"/>
        </w:rPr>
        <w:t>Priedai – 23 seniūnijų veiklos ataskaitos</w:t>
      </w:r>
      <w:bookmarkEnd w:id="106"/>
    </w:p>
    <w:sectPr w:rsidR="00845B37" w:rsidRPr="00845B37" w:rsidSect="00C2387D">
      <w:headerReference w:type="default" r:id="rId96"/>
      <w:footerReference w:type="default" r:id="rId97"/>
      <w:pgSz w:w="11906" w:h="16838"/>
      <w:pgMar w:top="1440" w:right="1440" w:bottom="1440" w:left="1440"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34F147" w14:textId="77777777" w:rsidR="00EF70F2" w:rsidRDefault="00EF70F2">
      <w:pPr>
        <w:spacing w:after="0" w:line="240" w:lineRule="auto"/>
      </w:pPr>
      <w:r>
        <w:separator/>
      </w:r>
    </w:p>
  </w:endnote>
  <w:endnote w:type="continuationSeparator" w:id="0">
    <w:p w14:paraId="07BCC5E8" w14:textId="77777777" w:rsidR="00EF70F2" w:rsidRDefault="00EF70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quot;Times New Roman&quot;,serif">
    <w:altName w:val="Cambria"/>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quot;Palemonas&quot;,serif">
    <w:altName w:val="Cambria"/>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NewRomanPSMT">
    <w:altName w:val="Times New Roman"/>
    <w:panose1 w:val="00000000000000000000"/>
    <w:charset w:val="EE"/>
    <w:family w:val="auto"/>
    <w:notTrueType/>
    <w:pitch w:val="default"/>
    <w:sig w:usb0="00000005" w:usb1="08070000" w:usb2="00000010" w:usb3="00000000" w:csb0="00020002"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ptos Narrow">
    <w:charset w:val="00"/>
    <w:family w:val="swiss"/>
    <w:pitch w:val="variable"/>
    <w:sig w:usb0="20000287" w:usb1="00000003"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08380124"/>
      <w:docPartObj>
        <w:docPartGallery w:val="Page Numbers (Bottom of Page)"/>
        <w:docPartUnique/>
      </w:docPartObj>
    </w:sdtPr>
    <w:sdtEndPr/>
    <w:sdtContent>
      <w:p w14:paraId="5A0E5B6E" w14:textId="2BB71A27" w:rsidR="00C2387D" w:rsidRDefault="0000106B">
        <w:pPr>
          <w:pStyle w:val="Porat"/>
          <w:jc w:val="right"/>
        </w:pPr>
        <w:r>
          <w:rPr>
            <w:noProof/>
          </w:rPr>
          <w:drawing>
            <wp:anchor distT="0" distB="0" distL="114300" distR="114300" simplePos="0" relativeHeight="251661312" behindDoc="1" locked="0" layoutInCell="1" allowOverlap="1" wp14:anchorId="703905AA" wp14:editId="77196BC4">
              <wp:simplePos x="0" y="0"/>
              <wp:positionH relativeFrom="column">
                <wp:posOffset>6019800</wp:posOffset>
              </wp:positionH>
              <wp:positionV relativeFrom="paragraph">
                <wp:posOffset>-282575</wp:posOffset>
              </wp:positionV>
              <wp:extent cx="298450" cy="870585"/>
              <wp:effectExtent l="0" t="0" r="6350" b="5715"/>
              <wp:wrapTight wrapText="bothSides">
                <wp:wrapPolygon edited="0">
                  <wp:start x="0" y="0"/>
                  <wp:lineTo x="0" y="21269"/>
                  <wp:lineTo x="20681" y="21269"/>
                  <wp:lineTo x="20681" y="0"/>
                  <wp:lineTo x="0" y="0"/>
                </wp:wrapPolygon>
              </wp:wrapTight>
              <wp:docPr id="640117272"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8450" cy="870585"/>
                      </a:xfrm>
                      <a:prstGeom prst="rect">
                        <a:avLst/>
                      </a:prstGeom>
                      <a:noFill/>
                      <a:ln>
                        <a:noFill/>
                      </a:ln>
                    </pic:spPr>
                  </pic:pic>
                </a:graphicData>
              </a:graphic>
            </wp:anchor>
          </w:drawing>
        </w:r>
        <w:r w:rsidR="00C2387D">
          <w:fldChar w:fldCharType="begin"/>
        </w:r>
        <w:r w:rsidR="00C2387D">
          <w:instrText>PAGE   \* MERGEFORMAT</w:instrText>
        </w:r>
        <w:r w:rsidR="00C2387D">
          <w:fldChar w:fldCharType="separate"/>
        </w:r>
        <w:r w:rsidR="00C2387D">
          <w:t>2</w:t>
        </w:r>
        <w:r w:rsidR="00C2387D">
          <w:fldChar w:fldCharType="end"/>
        </w:r>
      </w:p>
    </w:sdtContent>
  </w:sdt>
  <w:p w14:paraId="5D7BC180" w14:textId="1C0EF22E" w:rsidR="4A2CD7EC" w:rsidRDefault="4A2CD7EC" w:rsidP="4A2CD7EC">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DD1336" w14:textId="77777777" w:rsidR="00EF70F2" w:rsidRDefault="00EF70F2">
      <w:pPr>
        <w:spacing w:after="0" w:line="240" w:lineRule="auto"/>
      </w:pPr>
      <w:r>
        <w:separator/>
      </w:r>
    </w:p>
  </w:footnote>
  <w:footnote w:type="continuationSeparator" w:id="0">
    <w:p w14:paraId="24A26EA1" w14:textId="77777777" w:rsidR="00EF70F2" w:rsidRDefault="00EF70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4A2CD7EC" w14:paraId="1F9A3724" w14:textId="77777777" w:rsidTr="4A2CD7EC">
      <w:trPr>
        <w:trHeight w:val="300"/>
      </w:trPr>
      <w:tc>
        <w:tcPr>
          <w:tcW w:w="3005" w:type="dxa"/>
        </w:tcPr>
        <w:p w14:paraId="4800F0E9" w14:textId="34FE4EC7" w:rsidR="4A2CD7EC" w:rsidRDefault="4A2CD7EC" w:rsidP="4A2CD7EC">
          <w:pPr>
            <w:pStyle w:val="Antrats"/>
            <w:ind w:left="-115"/>
          </w:pPr>
        </w:p>
      </w:tc>
      <w:tc>
        <w:tcPr>
          <w:tcW w:w="3005" w:type="dxa"/>
        </w:tcPr>
        <w:p w14:paraId="2D7FF16B" w14:textId="27523E4E" w:rsidR="4A2CD7EC" w:rsidRDefault="4A2CD7EC" w:rsidP="4A2CD7EC">
          <w:pPr>
            <w:pStyle w:val="Antrats"/>
            <w:jc w:val="center"/>
          </w:pPr>
        </w:p>
      </w:tc>
      <w:tc>
        <w:tcPr>
          <w:tcW w:w="3005" w:type="dxa"/>
        </w:tcPr>
        <w:p w14:paraId="33D5209E" w14:textId="7AA91526" w:rsidR="4A2CD7EC" w:rsidRDefault="4A2CD7EC" w:rsidP="4A2CD7EC">
          <w:pPr>
            <w:pStyle w:val="Antrats"/>
            <w:ind w:right="-115"/>
            <w:jc w:val="right"/>
          </w:pPr>
        </w:p>
      </w:tc>
    </w:tr>
  </w:tbl>
  <w:p w14:paraId="758770D4" w14:textId="79D49E16" w:rsidR="4A2CD7EC" w:rsidRDefault="4A2CD7EC" w:rsidP="4A2CD7EC">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4CA80D"/>
    <w:multiLevelType w:val="hybridMultilevel"/>
    <w:tmpl w:val="852EBD20"/>
    <w:lvl w:ilvl="0" w:tplc="13F04AE4">
      <w:start w:val="1"/>
      <w:numFmt w:val="bullet"/>
      <w:lvlText w:val="-"/>
      <w:lvlJc w:val="left"/>
      <w:pPr>
        <w:ind w:left="720" w:hanging="360"/>
      </w:pPr>
      <w:rPr>
        <w:rFonts w:ascii="&quot;Times New Roman&quot;,serif" w:hAnsi="&quot;Times New Roman&quot;,serif" w:hint="default"/>
      </w:rPr>
    </w:lvl>
    <w:lvl w:ilvl="1" w:tplc="9B940088">
      <w:start w:val="1"/>
      <w:numFmt w:val="bullet"/>
      <w:lvlText w:val="o"/>
      <w:lvlJc w:val="left"/>
      <w:pPr>
        <w:ind w:left="1440" w:hanging="360"/>
      </w:pPr>
      <w:rPr>
        <w:rFonts w:ascii="Courier New" w:hAnsi="Courier New" w:hint="default"/>
      </w:rPr>
    </w:lvl>
    <w:lvl w:ilvl="2" w:tplc="BDA0139A">
      <w:start w:val="1"/>
      <w:numFmt w:val="bullet"/>
      <w:lvlText w:val=""/>
      <w:lvlJc w:val="left"/>
      <w:pPr>
        <w:ind w:left="2160" w:hanging="360"/>
      </w:pPr>
      <w:rPr>
        <w:rFonts w:ascii="Wingdings" w:hAnsi="Wingdings" w:hint="default"/>
      </w:rPr>
    </w:lvl>
    <w:lvl w:ilvl="3" w:tplc="5126AFCC">
      <w:start w:val="1"/>
      <w:numFmt w:val="bullet"/>
      <w:lvlText w:val=""/>
      <w:lvlJc w:val="left"/>
      <w:pPr>
        <w:ind w:left="2880" w:hanging="360"/>
      </w:pPr>
      <w:rPr>
        <w:rFonts w:ascii="Symbol" w:hAnsi="Symbol" w:hint="default"/>
      </w:rPr>
    </w:lvl>
    <w:lvl w:ilvl="4" w:tplc="CAB40496">
      <w:start w:val="1"/>
      <w:numFmt w:val="bullet"/>
      <w:lvlText w:val="o"/>
      <w:lvlJc w:val="left"/>
      <w:pPr>
        <w:ind w:left="3600" w:hanging="360"/>
      </w:pPr>
      <w:rPr>
        <w:rFonts w:ascii="Courier New" w:hAnsi="Courier New" w:hint="default"/>
      </w:rPr>
    </w:lvl>
    <w:lvl w:ilvl="5" w:tplc="2BDAA3B4">
      <w:start w:val="1"/>
      <w:numFmt w:val="bullet"/>
      <w:lvlText w:val=""/>
      <w:lvlJc w:val="left"/>
      <w:pPr>
        <w:ind w:left="4320" w:hanging="360"/>
      </w:pPr>
      <w:rPr>
        <w:rFonts w:ascii="Wingdings" w:hAnsi="Wingdings" w:hint="default"/>
      </w:rPr>
    </w:lvl>
    <w:lvl w:ilvl="6" w:tplc="A8FA0AF2">
      <w:start w:val="1"/>
      <w:numFmt w:val="bullet"/>
      <w:lvlText w:val=""/>
      <w:lvlJc w:val="left"/>
      <w:pPr>
        <w:ind w:left="5040" w:hanging="360"/>
      </w:pPr>
      <w:rPr>
        <w:rFonts w:ascii="Symbol" w:hAnsi="Symbol" w:hint="default"/>
      </w:rPr>
    </w:lvl>
    <w:lvl w:ilvl="7" w:tplc="3586E084">
      <w:start w:val="1"/>
      <w:numFmt w:val="bullet"/>
      <w:lvlText w:val="o"/>
      <w:lvlJc w:val="left"/>
      <w:pPr>
        <w:ind w:left="5760" w:hanging="360"/>
      </w:pPr>
      <w:rPr>
        <w:rFonts w:ascii="Courier New" w:hAnsi="Courier New" w:hint="default"/>
      </w:rPr>
    </w:lvl>
    <w:lvl w:ilvl="8" w:tplc="A7760820">
      <w:start w:val="1"/>
      <w:numFmt w:val="bullet"/>
      <w:lvlText w:val=""/>
      <w:lvlJc w:val="left"/>
      <w:pPr>
        <w:ind w:left="6480" w:hanging="360"/>
      </w:pPr>
      <w:rPr>
        <w:rFonts w:ascii="Wingdings" w:hAnsi="Wingdings" w:hint="default"/>
      </w:rPr>
    </w:lvl>
  </w:abstractNum>
  <w:abstractNum w:abstractNumId="1" w15:restartNumberingAfterBreak="0">
    <w:nsid w:val="07468335"/>
    <w:multiLevelType w:val="hybridMultilevel"/>
    <w:tmpl w:val="FFFFFFFF"/>
    <w:lvl w:ilvl="0" w:tplc="56148E02">
      <w:start w:val="1"/>
      <w:numFmt w:val="bullet"/>
      <w:lvlText w:val=""/>
      <w:lvlJc w:val="left"/>
      <w:pPr>
        <w:ind w:left="720" w:hanging="360"/>
      </w:pPr>
      <w:rPr>
        <w:rFonts w:ascii="Symbol" w:hAnsi="Symbol" w:hint="default"/>
      </w:rPr>
    </w:lvl>
    <w:lvl w:ilvl="1" w:tplc="45D0BC10">
      <w:start w:val="1"/>
      <w:numFmt w:val="bullet"/>
      <w:lvlText w:val="o"/>
      <w:lvlJc w:val="left"/>
      <w:pPr>
        <w:ind w:left="1440" w:hanging="360"/>
      </w:pPr>
      <w:rPr>
        <w:rFonts w:ascii="Courier New" w:hAnsi="Courier New" w:hint="default"/>
      </w:rPr>
    </w:lvl>
    <w:lvl w:ilvl="2" w:tplc="4C14EECA">
      <w:start w:val="1"/>
      <w:numFmt w:val="bullet"/>
      <w:lvlText w:val=""/>
      <w:lvlJc w:val="left"/>
      <w:pPr>
        <w:ind w:left="2160" w:hanging="360"/>
      </w:pPr>
      <w:rPr>
        <w:rFonts w:ascii="Wingdings" w:hAnsi="Wingdings" w:hint="default"/>
      </w:rPr>
    </w:lvl>
    <w:lvl w:ilvl="3" w:tplc="58482E1C">
      <w:start w:val="1"/>
      <w:numFmt w:val="bullet"/>
      <w:lvlText w:val=""/>
      <w:lvlJc w:val="left"/>
      <w:pPr>
        <w:ind w:left="2880" w:hanging="360"/>
      </w:pPr>
      <w:rPr>
        <w:rFonts w:ascii="Symbol" w:hAnsi="Symbol" w:hint="default"/>
      </w:rPr>
    </w:lvl>
    <w:lvl w:ilvl="4" w:tplc="61D4760E">
      <w:start w:val="1"/>
      <w:numFmt w:val="bullet"/>
      <w:lvlText w:val="o"/>
      <w:lvlJc w:val="left"/>
      <w:pPr>
        <w:ind w:left="3600" w:hanging="360"/>
      </w:pPr>
      <w:rPr>
        <w:rFonts w:ascii="Courier New" w:hAnsi="Courier New" w:hint="default"/>
      </w:rPr>
    </w:lvl>
    <w:lvl w:ilvl="5" w:tplc="8668ACE4">
      <w:start w:val="1"/>
      <w:numFmt w:val="bullet"/>
      <w:lvlText w:val=""/>
      <w:lvlJc w:val="left"/>
      <w:pPr>
        <w:ind w:left="4320" w:hanging="360"/>
      </w:pPr>
      <w:rPr>
        <w:rFonts w:ascii="Wingdings" w:hAnsi="Wingdings" w:hint="default"/>
      </w:rPr>
    </w:lvl>
    <w:lvl w:ilvl="6" w:tplc="27A4140A">
      <w:start w:val="1"/>
      <w:numFmt w:val="bullet"/>
      <w:lvlText w:val=""/>
      <w:lvlJc w:val="left"/>
      <w:pPr>
        <w:ind w:left="5040" w:hanging="360"/>
      </w:pPr>
      <w:rPr>
        <w:rFonts w:ascii="Symbol" w:hAnsi="Symbol" w:hint="default"/>
      </w:rPr>
    </w:lvl>
    <w:lvl w:ilvl="7" w:tplc="13C239B8">
      <w:start w:val="1"/>
      <w:numFmt w:val="bullet"/>
      <w:lvlText w:val="o"/>
      <w:lvlJc w:val="left"/>
      <w:pPr>
        <w:ind w:left="5760" w:hanging="360"/>
      </w:pPr>
      <w:rPr>
        <w:rFonts w:ascii="Courier New" w:hAnsi="Courier New" w:hint="default"/>
      </w:rPr>
    </w:lvl>
    <w:lvl w:ilvl="8" w:tplc="C84CBC52">
      <w:start w:val="1"/>
      <w:numFmt w:val="bullet"/>
      <w:lvlText w:val=""/>
      <w:lvlJc w:val="left"/>
      <w:pPr>
        <w:ind w:left="6480" w:hanging="360"/>
      </w:pPr>
      <w:rPr>
        <w:rFonts w:ascii="Wingdings" w:hAnsi="Wingdings" w:hint="default"/>
      </w:rPr>
    </w:lvl>
  </w:abstractNum>
  <w:abstractNum w:abstractNumId="2" w15:restartNumberingAfterBreak="0">
    <w:nsid w:val="08B25560"/>
    <w:multiLevelType w:val="hybridMultilevel"/>
    <w:tmpl w:val="E790214C"/>
    <w:lvl w:ilvl="0" w:tplc="B5D673C0">
      <w:start w:val="2"/>
      <w:numFmt w:val="decimal"/>
      <w:lvlText w:val="%1."/>
      <w:lvlJc w:val="left"/>
      <w:pPr>
        <w:ind w:left="720" w:hanging="360"/>
      </w:pPr>
    </w:lvl>
    <w:lvl w:ilvl="1" w:tplc="16AA00E8">
      <w:start w:val="1"/>
      <w:numFmt w:val="lowerLetter"/>
      <w:lvlText w:val="%2."/>
      <w:lvlJc w:val="left"/>
      <w:pPr>
        <w:ind w:left="1440" w:hanging="360"/>
      </w:pPr>
    </w:lvl>
    <w:lvl w:ilvl="2" w:tplc="0EDC6650">
      <w:start w:val="1"/>
      <w:numFmt w:val="lowerRoman"/>
      <w:lvlText w:val="%3."/>
      <w:lvlJc w:val="right"/>
      <w:pPr>
        <w:ind w:left="2160" w:hanging="180"/>
      </w:pPr>
    </w:lvl>
    <w:lvl w:ilvl="3" w:tplc="7B4A6226">
      <w:start w:val="1"/>
      <w:numFmt w:val="decimal"/>
      <w:lvlText w:val="%4."/>
      <w:lvlJc w:val="left"/>
      <w:pPr>
        <w:ind w:left="2880" w:hanging="360"/>
      </w:pPr>
    </w:lvl>
    <w:lvl w:ilvl="4" w:tplc="B948B8B8">
      <w:start w:val="1"/>
      <w:numFmt w:val="lowerLetter"/>
      <w:lvlText w:val="%5."/>
      <w:lvlJc w:val="left"/>
      <w:pPr>
        <w:ind w:left="3600" w:hanging="360"/>
      </w:pPr>
    </w:lvl>
    <w:lvl w:ilvl="5" w:tplc="0E52C252">
      <w:start w:val="1"/>
      <w:numFmt w:val="lowerRoman"/>
      <w:lvlText w:val="%6."/>
      <w:lvlJc w:val="right"/>
      <w:pPr>
        <w:ind w:left="4320" w:hanging="180"/>
      </w:pPr>
    </w:lvl>
    <w:lvl w:ilvl="6" w:tplc="4ABEBBFA">
      <w:start w:val="1"/>
      <w:numFmt w:val="decimal"/>
      <w:lvlText w:val="%7."/>
      <w:lvlJc w:val="left"/>
      <w:pPr>
        <w:ind w:left="5040" w:hanging="360"/>
      </w:pPr>
    </w:lvl>
    <w:lvl w:ilvl="7" w:tplc="0B087D6A">
      <w:start w:val="1"/>
      <w:numFmt w:val="lowerLetter"/>
      <w:lvlText w:val="%8."/>
      <w:lvlJc w:val="left"/>
      <w:pPr>
        <w:ind w:left="5760" w:hanging="360"/>
      </w:pPr>
    </w:lvl>
    <w:lvl w:ilvl="8" w:tplc="C6B8F6B0">
      <w:start w:val="1"/>
      <w:numFmt w:val="lowerRoman"/>
      <w:lvlText w:val="%9."/>
      <w:lvlJc w:val="right"/>
      <w:pPr>
        <w:ind w:left="6480" w:hanging="180"/>
      </w:pPr>
    </w:lvl>
  </w:abstractNum>
  <w:abstractNum w:abstractNumId="3" w15:restartNumberingAfterBreak="0">
    <w:nsid w:val="0BDFA621"/>
    <w:multiLevelType w:val="hybridMultilevel"/>
    <w:tmpl w:val="FFFFFFFF"/>
    <w:lvl w:ilvl="0" w:tplc="010EC598">
      <w:start w:val="1"/>
      <w:numFmt w:val="bullet"/>
      <w:lvlText w:val=""/>
      <w:lvlJc w:val="left"/>
      <w:pPr>
        <w:ind w:left="720" w:hanging="360"/>
      </w:pPr>
      <w:rPr>
        <w:rFonts w:ascii="Symbol" w:hAnsi="Symbol" w:hint="default"/>
      </w:rPr>
    </w:lvl>
    <w:lvl w:ilvl="1" w:tplc="1054B97E">
      <w:start w:val="1"/>
      <w:numFmt w:val="bullet"/>
      <w:lvlText w:val="o"/>
      <w:lvlJc w:val="left"/>
      <w:pPr>
        <w:ind w:left="1440" w:hanging="360"/>
      </w:pPr>
      <w:rPr>
        <w:rFonts w:ascii="Courier New" w:hAnsi="Courier New" w:hint="default"/>
      </w:rPr>
    </w:lvl>
    <w:lvl w:ilvl="2" w:tplc="BDA4C306">
      <w:start w:val="1"/>
      <w:numFmt w:val="bullet"/>
      <w:lvlText w:val=""/>
      <w:lvlJc w:val="left"/>
      <w:pPr>
        <w:ind w:left="2160" w:hanging="360"/>
      </w:pPr>
      <w:rPr>
        <w:rFonts w:ascii="Wingdings" w:hAnsi="Wingdings" w:hint="default"/>
      </w:rPr>
    </w:lvl>
    <w:lvl w:ilvl="3" w:tplc="72F0C5B8">
      <w:start w:val="1"/>
      <w:numFmt w:val="bullet"/>
      <w:lvlText w:val=""/>
      <w:lvlJc w:val="left"/>
      <w:pPr>
        <w:ind w:left="2880" w:hanging="360"/>
      </w:pPr>
      <w:rPr>
        <w:rFonts w:ascii="Symbol" w:hAnsi="Symbol" w:hint="default"/>
      </w:rPr>
    </w:lvl>
    <w:lvl w:ilvl="4" w:tplc="C7A22C14">
      <w:start w:val="1"/>
      <w:numFmt w:val="bullet"/>
      <w:lvlText w:val="o"/>
      <w:lvlJc w:val="left"/>
      <w:pPr>
        <w:ind w:left="3600" w:hanging="360"/>
      </w:pPr>
      <w:rPr>
        <w:rFonts w:ascii="Courier New" w:hAnsi="Courier New" w:hint="default"/>
      </w:rPr>
    </w:lvl>
    <w:lvl w:ilvl="5" w:tplc="6BC4964C">
      <w:start w:val="1"/>
      <w:numFmt w:val="bullet"/>
      <w:lvlText w:val=""/>
      <w:lvlJc w:val="left"/>
      <w:pPr>
        <w:ind w:left="4320" w:hanging="360"/>
      </w:pPr>
      <w:rPr>
        <w:rFonts w:ascii="Wingdings" w:hAnsi="Wingdings" w:hint="default"/>
      </w:rPr>
    </w:lvl>
    <w:lvl w:ilvl="6" w:tplc="708E7EE6">
      <w:start w:val="1"/>
      <w:numFmt w:val="bullet"/>
      <w:lvlText w:val=""/>
      <w:lvlJc w:val="left"/>
      <w:pPr>
        <w:ind w:left="5040" w:hanging="360"/>
      </w:pPr>
      <w:rPr>
        <w:rFonts w:ascii="Symbol" w:hAnsi="Symbol" w:hint="default"/>
      </w:rPr>
    </w:lvl>
    <w:lvl w:ilvl="7" w:tplc="A4EC63EC">
      <w:start w:val="1"/>
      <w:numFmt w:val="bullet"/>
      <w:lvlText w:val="o"/>
      <w:lvlJc w:val="left"/>
      <w:pPr>
        <w:ind w:left="5760" w:hanging="360"/>
      </w:pPr>
      <w:rPr>
        <w:rFonts w:ascii="Courier New" w:hAnsi="Courier New" w:hint="default"/>
      </w:rPr>
    </w:lvl>
    <w:lvl w:ilvl="8" w:tplc="C51C665A">
      <w:start w:val="1"/>
      <w:numFmt w:val="bullet"/>
      <w:lvlText w:val=""/>
      <w:lvlJc w:val="left"/>
      <w:pPr>
        <w:ind w:left="6480" w:hanging="360"/>
      </w:pPr>
      <w:rPr>
        <w:rFonts w:ascii="Wingdings" w:hAnsi="Wingdings" w:hint="default"/>
      </w:rPr>
    </w:lvl>
  </w:abstractNum>
  <w:abstractNum w:abstractNumId="4" w15:restartNumberingAfterBreak="0">
    <w:nsid w:val="0C4CD029"/>
    <w:multiLevelType w:val="hybridMultilevel"/>
    <w:tmpl w:val="3D8A362E"/>
    <w:lvl w:ilvl="0" w:tplc="D41250FE">
      <w:start w:val="1"/>
      <w:numFmt w:val="bullet"/>
      <w:lvlText w:val=""/>
      <w:lvlJc w:val="left"/>
      <w:pPr>
        <w:ind w:left="720" w:hanging="360"/>
      </w:pPr>
      <w:rPr>
        <w:rFonts w:ascii="Symbol" w:hAnsi="Symbol" w:hint="default"/>
      </w:rPr>
    </w:lvl>
    <w:lvl w:ilvl="1" w:tplc="B4F0E3D0">
      <w:start w:val="1"/>
      <w:numFmt w:val="bullet"/>
      <w:lvlText w:val="o"/>
      <w:lvlJc w:val="left"/>
      <w:pPr>
        <w:ind w:left="1440" w:hanging="360"/>
      </w:pPr>
      <w:rPr>
        <w:rFonts w:ascii="Courier New" w:hAnsi="Courier New" w:hint="default"/>
      </w:rPr>
    </w:lvl>
    <w:lvl w:ilvl="2" w:tplc="20527162">
      <w:start w:val="1"/>
      <w:numFmt w:val="bullet"/>
      <w:lvlText w:val=""/>
      <w:lvlJc w:val="left"/>
      <w:pPr>
        <w:ind w:left="2160" w:hanging="360"/>
      </w:pPr>
      <w:rPr>
        <w:rFonts w:ascii="Wingdings" w:hAnsi="Wingdings" w:hint="default"/>
      </w:rPr>
    </w:lvl>
    <w:lvl w:ilvl="3" w:tplc="586474B4">
      <w:start w:val="1"/>
      <w:numFmt w:val="bullet"/>
      <w:lvlText w:val=""/>
      <w:lvlJc w:val="left"/>
      <w:pPr>
        <w:ind w:left="2880" w:hanging="360"/>
      </w:pPr>
      <w:rPr>
        <w:rFonts w:ascii="Symbol" w:hAnsi="Symbol" w:hint="default"/>
      </w:rPr>
    </w:lvl>
    <w:lvl w:ilvl="4" w:tplc="7AC42F90">
      <w:start w:val="1"/>
      <w:numFmt w:val="bullet"/>
      <w:lvlText w:val="o"/>
      <w:lvlJc w:val="left"/>
      <w:pPr>
        <w:ind w:left="3600" w:hanging="360"/>
      </w:pPr>
      <w:rPr>
        <w:rFonts w:ascii="Courier New" w:hAnsi="Courier New" w:hint="default"/>
      </w:rPr>
    </w:lvl>
    <w:lvl w:ilvl="5" w:tplc="F330195A">
      <w:start w:val="1"/>
      <w:numFmt w:val="bullet"/>
      <w:lvlText w:val=""/>
      <w:lvlJc w:val="left"/>
      <w:pPr>
        <w:ind w:left="4320" w:hanging="360"/>
      </w:pPr>
      <w:rPr>
        <w:rFonts w:ascii="Wingdings" w:hAnsi="Wingdings" w:hint="default"/>
      </w:rPr>
    </w:lvl>
    <w:lvl w:ilvl="6" w:tplc="ED14D20A">
      <w:start w:val="1"/>
      <w:numFmt w:val="bullet"/>
      <w:lvlText w:val=""/>
      <w:lvlJc w:val="left"/>
      <w:pPr>
        <w:ind w:left="5040" w:hanging="360"/>
      </w:pPr>
      <w:rPr>
        <w:rFonts w:ascii="Symbol" w:hAnsi="Symbol" w:hint="default"/>
      </w:rPr>
    </w:lvl>
    <w:lvl w:ilvl="7" w:tplc="6F0EF364">
      <w:start w:val="1"/>
      <w:numFmt w:val="bullet"/>
      <w:lvlText w:val="o"/>
      <w:lvlJc w:val="left"/>
      <w:pPr>
        <w:ind w:left="5760" w:hanging="360"/>
      </w:pPr>
      <w:rPr>
        <w:rFonts w:ascii="Courier New" w:hAnsi="Courier New" w:hint="default"/>
      </w:rPr>
    </w:lvl>
    <w:lvl w:ilvl="8" w:tplc="CC30ED76">
      <w:start w:val="1"/>
      <w:numFmt w:val="bullet"/>
      <w:lvlText w:val=""/>
      <w:lvlJc w:val="left"/>
      <w:pPr>
        <w:ind w:left="6480" w:hanging="360"/>
      </w:pPr>
      <w:rPr>
        <w:rFonts w:ascii="Wingdings" w:hAnsi="Wingdings" w:hint="default"/>
      </w:rPr>
    </w:lvl>
  </w:abstractNum>
  <w:abstractNum w:abstractNumId="5" w15:restartNumberingAfterBreak="0">
    <w:nsid w:val="0F5617CB"/>
    <w:multiLevelType w:val="hybridMultilevel"/>
    <w:tmpl w:val="E69C7E2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1064CC4D"/>
    <w:multiLevelType w:val="hybridMultilevel"/>
    <w:tmpl w:val="1AC0A58A"/>
    <w:lvl w:ilvl="0" w:tplc="0796721A">
      <w:start w:val="1"/>
      <w:numFmt w:val="bullet"/>
      <w:lvlText w:val="§"/>
      <w:lvlJc w:val="left"/>
      <w:pPr>
        <w:ind w:left="720" w:hanging="360"/>
      </w:pPr>
      <w:rPr>
        <w:rFonts w:ascii="Wingdings" w:hAnsi="Wingdings" w:hint="default"/>
      </w:rPr>
    </w:lvl>
    <w:lvl w:ilvl="1" w:tplc="B3542ECE">
      <w:start w:val="1"/>
      <w:numFmt w:val="bullet"/>
      <w:lvlText w:val="o"/>
      <w:lvlJc w:val="left"/>
      <w:pPr>
        <w:ind w:left="1440" w:hanging="360"/>
      </w:pPr>
      <w:rPr>
        <w:rFonts w:ascii="Courier New" w:hAnsi="Courier New" w:hint="default"/>
      </w:rPr>
    </w:lvl>
    <w:lvl w:ilvl="2" w:tplc="DC809F42">
      <w:start w:val="1"/>
      <w:numFmt w:val="bullet"/>
      <w:lvlText w:val=""/>
      <w:lvlJc w:val="left"/>
      <w:pPr>
        <w:ind w:left="2160" w:hanging="360"/>
      </w:pPr>
      <w:rPr>
        <w:rFonts w:ascii="Wingdings" w:hAnsi="Wingdings" w:hint="default"/>
      </w:rPr>
    </w:lvl>
    <w:lvl w:ilvl="3" w:tplc="5470CE1C">
      <w:start w:val="1"/>
      <w:numFmt w:val="bullet"/>
      <w:lvlText w:val=""/>
      <w:lvlJc w:val="left"/>
      <w:pPr>
        <w:ind w:left="2880" w:hanging="360"/>
      </w:pPr>
      <w:rPr>
        <w:rFonts w:ascii="Symbol" w:hAnsi="Symbol" w:hint="default"/>
      </w:rPr>
    </w:lvl>
    <w:lvl w:ilvl="4" w:tplc="BDC4B520">
      <w:start w:val="1"/>
      <w:numFmt w:val="bullet"/>
      <w:lvlText w:val="o"/>
      <w:lvlJc w:val="left"/>
      <w:pPr>
        <w:ind w:left="3600" w:hanging="360"/>
      </w:pPr>
      <w:rPr>
        <w:rFonts w:ascii="Courier New" w:hAnsi="Courier New" w:hint="default"/>
      </w:rPr>
    </w:lvl>
    <w:lvl w:ilvl="5" w:tplc="43046E98">
      <w:start w:val="1"/>
      <w:numFmt w:val="bullet"/>
      <w:lvlText w:val=""/>
      <w:lvlJc w:val="left"/>
      <w:pPr>
        <w:ind w:left="4320" w:hanging="360"/>
      </w:pPr>
      <w:rPr>
        <w:rFonts w:ascii="Wingdings" w:hAnsi="Wingdings" w:hint="default"/>
      </w:rPr>
    </w:lvl>
    <w:lvl w:ilvl="6" w:tplc="608061AC">
      <w:start w:val="1"/>
      <w:numFmt w:val="bullet"/>
      <w:lvlText w:val=""/>
      <w:lvlJc w:val="left"/>
      <w:pPr>
        <w:ind w:left="5040" w:hanging="360"/>
      </w:pPr>
      <w:rPr>
        <w:rFonts w:ascii="Symbol" w:hAnsi="Symbol" w:hint="default"/>
      </w:rPr>
    </w:lvl>
    <w:lvl w:ilvl="7" w:tplc="807EE1D6">
      <w:start w:val="1"/>
      <w:numFmt w:val="bullet"/>
      <w:lvlText w:val="o"/>
      <w:lvlJc w:val="left"/>
      <w:pPr>
        <w:ind w:left="5760" w:hanging="360"/>
      </w:pPr>
      <w:rPr>
        <w:rFonts w:ascii="Courier New" w:hAnsi="Courier New" w:hint="default"/>
      </w:rPr>
    </w:lvl>
    <w:lvl w:ilvl="8" w:tplc="69C4DE58">
      <w:start w:val="1"/>
      <w:numFmt w:val="bullet"/>
      <w:lvlText w:val=""/>
      <w:lvlJc w:val="left"/>
      <w:pPr>
        <w:ind w:left="6480" w:hanging="360"/>
      </w:pPr>
      <w:rPr>
        <w:rFonts w:ascii="Wingdings" w:hAnsi="Wingdings" w:hint="default"/>
      </w:rPr>
    </w:lvl>
  </w:abstractNum>
  <w:abstractNum w:abstractNumId="7" w15:restartNumberingAfterBreak="0">
    <w:nsid w:val="13140C9B"/>
    <w:multiLevelType w:val="hybridMultilevel"/>
    <w:tmpl w:val="545CD62C"/>
    <w:lvl w:ilvl="0" w:tplc="D5D61DC8">
      <w:start w:val="1"/>
      <w:numFmt w:val="bullet"/>
      <w:lvlText w:val="·"/>
      <w:lvlJc w:val="left"/>
      <w:pPr>
        <w:ind w:left="720" w:hanging="360"/>
      </w:pPr>
      <w:rPr>
        <w:rFonts w:ascii="Symbol" w:hAnsi="Symbol" w:hint="default"/>
      </w:rPr>
    </w:lvl>
    <w:lvl w:ilvl="1" w:tplc="E4C4D4E8">
      <w:start w:val="1"/>
      <w:numFmt w:val="bullet"/>
      <w:lvlText w:val="o"/>
      <w:lvlJc w:val="left"/>
      <w:pPr>
        <w:ind w:left="1440" w:hanging="360"/>
      </w:pPr>
      <w:rPr>
        <w:rFonts w:ascii="Courier New" w:hAnsi="Courier New" w:hint="default"/>
      </w:rPr>
    </w:lvl>
    <w:lvl w:ilvl="2" w:tplc="83585286">
      <w:start w:val="1"/>
      <w:numFmt w:val="bullet"/>
      <w:lvlText w:val=""/>
      <w:lvlJc w:val="left"/>
      <w:pPr>
        <w:ind w:left="2160" w:hanging="360"/>
      </w:pPr>
      <w:rPr>
        <w:rFonts w:ascii="Wingdings" w:hAnsi="Wingdings" w:hint="default"/>
      </w:rPr>
    </w:lvl>
    <w:lvl w:ilvl="3" w:tplc="3950334A">
      <w:start w:val="1"/>
      <w:numFmt w:val="bullet"/>
      <w:lvlText w:val=""/>
      <w:lvlJc w:val="left"/>
      <w:pPr>
        <w:ind w:left="2880" w:hanging="360"/>
      </w:pPr>
      <w:rPr>
        <w:rFonts w:ascii="Symbol" w:hAnsi="Symbol" w:hint="default"/>
      </w:rPr>
    </w:lvl>
    <w:lvl w:ilvl="4" w:tplc="F41A39DC">
      <w:start w:val="1"/>
      <w:numFmt w:val="bullet"/>
      <w:lvlText w:val="o"/>
      <w:lvlJc w:val="left"/>
      <w:pPr>
        <w:ind w:left="3600" w:hanging="360"/>
      </w:pPr>
      <w:rPr>
        <w:rFonts w:ascii="Courier New" w:hAnsi="Courier New" w:hint="default"/>
      </w:rPr>
    </w:lvl>
    <w:lvl w:ilvl="5" w:tplc="F99ECF36">
      <w:start w:val="1"/>
      <w:numFmt w:val="bullet"/>
      <w:lvlText w:val=""/>
      <w:lvlJc w:val="left"/>
      <w:pPr>
        <w:ind w:left="4320" w:hanging="360"/>
      </w:pPr>
      <w:rPr>
        <w:rFonts w:ascii="Wingdings" w:hAnsi="Wingdings" w:hint="default"/>
      </w:rPr>
    </w:lvl>
    <w:lvl w:ilvl="6" w:tplc="C2FCF9CE">
      <w:start w:val="1"/>
      <w:numFmt w:val="bullet"/>
      <w:lvlText w:val=""/>
      <w:lvlJc w:val="left"/>
      <w:pPr>
        <w:ind w:left="5040" w:hanging="360"/>
      </w:pPr>
      <w:rPr>
        <w:rFonts w:ascii="Symbol" w:hAnsi="Symbol" w:hint="default"/>
      </w:rPr>
    </w:lvl>
    <w:lvl w:ilvl="7" w:tplc="0C8E00A8">
      <w:start w:val="1"/>
      <w:numFmt w:val="bullet"/>
      <w:lvlText w:val="o"/>
      <w:lvlJc w:val="left"/>
      <w:pPr>
        <w:ind w:left="5760" w:hanging="360"/>
      </w:pPr>
      <w:rPr>
        <w:rFonts w:ascii="Courier New" w:hAnsi="Courier New" w:hint="default"/>
      </w:rPr>
    </w:lvl>
    <w:lvl w:ilvl="8" w:tplc="8EEC58DE">
      <w:start w:val="1"/>
      <w:numFmt w:val="bullet"/>
      <w:lvlText w:val=""/>
      <w:lvlJc w:val="left"/>
      <w:pPr>
        <w:ind w:left="6480" w:hanging="360"/>
      </w:pPr>
      <w:rPr>
        <w:rFonts w:ascii="Wingdings" w:hAnsi="Wingdings" w:hint="default"/>
      </w:rPr>
    </w:lvl>
  </w:abstractNum>
  <w:abstractNum w:abstractNumId="8" w15:restartNumberingAfterBreak="0">
    <w:nsid w:val="15CFB10D"/>
    <w:multiLevelType w:val="hybridMultilevel"/>
    <w:tmpl w:val="6EF426AE"/>
    <w:lvl w:ilvl="0" w:tplc="5FC0CA8C">
      <w:start w:val="1"/>
      <w:numFmt w:val="bullet"/>
      <w:lvlText w:val="·"/>
      <w:lvlJc w:val="left"/>
      <w:pPr>
        <w:ind w:left="720" w:hanging="360"/>
      </w:pPr>
      <w:rPr>
        <w:rFonts w:ascii="Symbol" w:hAnsi="Symbol" w:hint="default"/>
      </w:rPr>
    </w:lvl>
    <w:lvl w:ilvl="1" w:tplc="0E3210FE">
      <w:start w:val="1"/>
      <w:numFmt w:val="bullet"/>
      <w:lvlText w:val="o"/>
      <w:lvlJc w:val="left"/>
      <w:pPr>
        <w:ind w:left="1440" w:hanging="360"/>
      </w:pPr>
      <w:rPr>
        <w:rFonts w:ascii="Courier New" w:hAnsi="Courier New" w:hint="default"/>
      </w:rPr>
    </w:lvl>
    <w:lvl w:ilvl="2" w:tplc="66AA270A">
      <w:start w:val="1"/>
      <w:numFmt w:val="bullet"/>
      <w:lvlText w:val=""/>
      <w:lvlJc w:val="left"/>
      <w:pPr>
        <w:ind w:left="2160" w:hanging="360"/>
      </w:pPr>
      <w:rPr>
        <w:rFonts w:ascii="Wingdings" w:hAnsi="Wingdings" w:hint="default"/>
      </w:rPr>
    </w:lvl>
    <w:lvl w:ilvl="3" w:tplc="1F7A04A8">
      <w:start w:val="1"/>
      <w:numFmt w:val="bullet"/>
      <w:lvlText w:val=""/>
      <w:lvlJc w:val="left"/>
      <w:pPr>
        <w:ind w:left="2880" w:hanging="360"/>
      </w:pPr>
      <w:rPr>
        <w:rFonts w:ascii="Symbol" w:hAnsi="Symbol" w:hint="default"/>
      </w:rPr>
    </w:lvl>
    <w:lvl w:ilvl="4" w:tplc="24621CF2">
      <w:start w:val="1"/>
      <w:numFmt w:val="bullet"/>
      <w:lvlText w:val="o"/>
      <w:lvlJc w:val="left"/>
      <w:pPr>
        <w:ind w:left="3600" w:hanging="360"/>
      </w:pPr>
      <w:rPr>
        <w:rFonts w:ascii="Courier New" w:hAnsi="Courier New" w:hint="default"/>
      </w:rPr>
    </w:lvl>
    <w:lvl w:ilvl="5" w:tplc="BD48199A">
      <w:start w:val="1"/>
      <w:numFmt w:val="bullet"/>
      <w:lvlText w:val=""/>
      <w:lvlJc w:val="left"/>
      <w:pPr>
        <w:ind w:left="4320" w:hanging="360"/>
      </w:pPr>
      <w:rPr>
        <w:rFonts w:ascii="Wingdings" w:hAnsi="Wingdings" w:hint="default"/>
      </w:rPr>
    </w:lvl>
    <w:lvl w:ilvl="6" w:tplc="8AE4CAF4">
      <w:start w:val="1"/>
      <w:numFmt w:val="bullet"/>
      <w:lvlText w:val=""/>
      <w:lvlJc w:val="left"/>
      <w:pPr>
        <w:ind w:left="5040" w:hanging="360"/>
      </w:pPr>
      <w:rPr>
        <w:rFonts w:ascii="Symbol" w:hAnsi="Symbol" w:hint="default"/>
      </w:rPr>
    </w:lvl>
    <w:lvl w:ilvl="7" w:tplc="722695DA">
      <w:start w:val="1"/>
      <w:numFmt w:val="bullet"/>
      <w:lvlText w:val="o"/>
      <w:lvlJc w:val="left"/>
      <w:pPr>
        <w:ind w:left="5760" w:hanging="360"/>
      </w:pPr>
      <w:rPr>
        <w:rFonts w:ascii="Courier New" w:hAnsi="Courier New" w:hint="default"/>
      </w:rPr>
    </w:lvl>
    <w:lvl w:ilvl="8" w:tplc="32CE9856">
      <w:start w:val="1"/>
      <w:numFmt w:val="bullet"/>
      <w:lvlText w:val=""/>
      <w:lvlJc w:val="left"/>
      <w:pPr>
        <w:ind w:left="6480" w:hanging="360"/>
      </w:pPr>
      <w:rPr>
        <w:rFonts w:ascii="Wingdings" w:hAnsi="Wingdings" w:hint="default"/>
      </w:rPr>
    </w:lvl>
  </w:abstractNum>
  <w:abstractNum w:abstractNumId="9" w15:restartNumberingAfterBreak="0">
    <w:nsid w:val="16932F73"/>
    <w:multiLevelType w:val="hybridMultilevel"/>
    <w:tmpl w:val="02A8239E"/>
    <w:lvl w:ilvl="0" w:tplc="B1BAA592">
      <w:start w:val="1"/>
      <w:numFmt w:val="bullet"/>
      <w:lvlText w:val="-"/>
      <w:lvlJc w:val="left"/>
      <w:pPr>
        <w:ind w:left="1287" w:hanging="360"/>
      </w:pPr>
      <w:rPr>
        <w:rFonts w:ascii="&quot;Times New Roman&quot;,serif" w:hAnsi="&quot;Times New Roman&quot;,serif"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0" w15:restartNumberingAfterBreak="0">
    <w:nsid w:val="179E3166"/>
    <w:multiLevelType w:val="hybridMultilevel"/>
    <w:tmpl w:val="B7107108"/>
    <w:lvl w:ilvl="0" w:tplc="04270001">
      <w:start w:val="1"/>
      <w:numFmt w:val="bullet"/>
      <w:lvlText w:val=""/>
      <w:lvlJc w:val="left"/>
      <w:pPr>
        <w:ind w:left="1004" w:hanging="360"/>
      </w:pPr>
      <w:rPr>
        <w:rFonts w:ascii="Symbol" w:hAnsi="Symbol" w:hint="default"/>
      </w:rPr>
    </w:lvl>
    <w:lvl w:ilvl="1" w:tplc="04270003" w:tentative="1">
      <w:start w:val="1"/>
      <w:numFmt w:val="bullet"/>
      <w:lvlText w:val="o"/>
      <w:lvlJc w:val="left"/>
      <w:pPr>
        <w:ind w:left="1724" w:hanging="360"/>
      </w:pPr>
      <w:rPr>
        <w:rFonts w:ascii="Courier New" w:hAnsi="Courier New" w:cs="Courier New" w:hint="default"/>
      </w:rPr>
    </w:lvl>
    <w:lvl w:ilvl="2" w:tplc="04270005" w:tentative="1">
      <w:start w:val="1"/>
      <w:numFmt w:val="bullet"/>
      <w:lvlText w:val=""/>
      <w:lvlJc w:val="left"/>
      <w:pPr>
        <w:ind w:left="2444" w:hanging="360"/>
      </w:pPr>
      <w:rPr>
        <w:rFonts w:ascii="Wingdings" w:hAnsi="Wingdings" w:hint="default"/>
      </w:rPr>
    </w:lvl>
    <w:lvl w:ilvl="3" w:tplc="04270001" w:tentative="1">
      <w:start w:val="1"/>
      <w:numFmt w:val="bullet"/>
      <w:lvlText w:val=""/>
      <w:lvlJc w:val="left"/>
      <w:pPr>
        <w:ind w:left="3164" w:hanging="360"/>
      </w:pPr>
      <w:rPr>
        <w:rFonts w:ascii="Symbol" w:hAnsi="Symbol" w:hint="default"/>
      </w:rPr>
    </w:lvl>
    <w:lvl w:ilvl="4" w:tplc="04270003" w:tentative="1">
      <w:start w:val="1"/>
      <w:numFmt w:val="bullet"/>
      <w:lvlText w:val="o"/>
      <w:lvlJc w:val="left"/>
      <w:pPr>
        <w:ind w:left="3884" w:hanging="360"/>
      </w:pPr>
      <w:rPr>
        <w:rFonts w:ascii="Courier New" w:hAnsi="Courier New" w:cs="Courier New" w:hint="default"/>
      </w:rPr>
    </w:lvl>
    <w:lvl w:ilvl="5" w:tplc="04270005" w:tentative="1">
      <w:start w:val="1"/>
      <w:numFmt w:val="bullet"/>
      <w:lvlText w:val=""/>
      <w:lvlJc w:val="left"/>
      <w:pPr>
        <w:ind w:left="4604" w:hanging="360"/>
      </w:pPr>
      <w:rPr>
        <w:rFonts w:ascii="Wingdings" w:hAnsi="Wingdings" w:hint="default"/>
      </w:rPr>
    </w:lvl>
    <w:lvl w:ilvl="6" w:tplc="04270001" w:tentative="1">
      <w:start w:val="1"/>
      <w:numFmt w:val="bullet"/>
      <w:lvlText w:val=""/>
      <w:lvlJc w:val="left"/>
      <w:pPr>
        <w:ind w:left="5324" w:hanging="360"/>
      </w:pPr>
      <w:rPr>
        <w:rFonts w:ascii="Symbol" w:hAnsi="Symbol" w:hint="default"/>
      </w:rPr>
    </w:lvl>
    <w:lvl w:ilvl="7" w:tplc="04270003" w:tentative="1">
      <w:start w:val="1"/>
      <w:numFmt w:val="bullet"/>
      <w:lvlText w:val="o"/>
      <w:lvlJc w:val="left"/>
      <w:pPr>
        <w:ind w:left="6044" w:hanging="360"/>
      </w:pPr>
      <w:rPr>
        <w:rFonts w:ascii="Courier New" w:hAnsi="Courier New" w:cs="Courier New" w:hint="default"/>
      </w:rPr>
    </w:lvl>
    <w:lvl w:ilvl="8" w:tplc="04270005" w:tentative="1">
      <w:start w:val="1"/>
      <w:numFmt w:val="bullet"/>
      <w:lvlText w:val=""/>
      <w:lvlJc w:val="left"/>
      <w:pPr>
        <w:ind w:left="6764" w:hanging="360"/>
      </w:pPr>
      <w:rPr>
        <w:rFonts w:ascii="Wingdings" w:hAnsi="Wingdings" w:hint="default"/>
      </w:rPr>
    </w:lvl>
  </w:abstractNum>
  <w:abstractNum w:abstractNumId="11" w15:restartNumberingAfterBreak="0">
    <w:nsid w:val="19199B68"/>
    <w:multiLevelType w:val="hybridMultilevel"/>
    <w:tmpl w:val="A0149740"/>
    <w:lvl w:ilvl="0" w:tplc="11506E36">
      <w:start w:val="1"/>
      <w:numFmt w:val="bullet"/>
      <w:lvlText w:val="-"/>
      <w:lvlJc w:val="left"/>
      <w:pPr>
        <w:ind w:left="720" w:hanging="360"/>
      </w:pPr>
      <w:rPr>
        <w:rFonts w:ascii="&quot;Times New Roman&quot;,serif" w:hAnsi="&quot;Times New Roman&quot;,serif" w:hint="default"/>
      </w:rPr>
    </w:lvl>
    <w:lvl w:ilvl="1" w:tplc="B1045B0A">
      <w:start w:val="1"/>
      <w:numFmt w:val="bullet"/>
      <w:lvlText w:val="o"/>
      <w:lvlJc w:val="left"/>
      <w:pPr>
        <w:ind w:left="1440" w:hanging="360"/>
      </w:pPr>
      <w:rPr>
        <w:rFonts w:ascii="Courier New" w:hAnsi="Courier New" w:hint="default"/>
      </w:rPr>
    </w:lvl>
    <w:lvl w:ilvl="2" w:tplc="1D8CFB80">
      <w:start w:val="1"/>
      <w:numFmt w:val="bullet"/>
      <w:lvlText w:val=""/>
      <w:lvlJc w:val="left"/>
      <w:pPr>
        <w:ind w:left="2160" w:hanging="360"/>
      </w:pPr>
      <w:rPr>
        <w:rFonts w:ascii="Wingdings" w:hAnsi="Wingdings" w:hint="default"/>
      </w:rPr>
    </w:lvl>
    <w:lvl w:ilvl="3" w:tplc="FEE65942">
      <w:start w:val="1"/>
      <w:numFmt w:val="bullet"/>
      <w:lvlText w:val=""/>
      <w:lvlJc w:val="left"/>
      <w:pPr>
        <w:ind w:left="2880" w:hanging="360"/>
      </w:pPr>
      <w:rPr>
        <w:rFonts w:ascii="Symbol" w:hAnsi="Symbol" w:hint="default"/>
      </w:rPr>
    </w:lvl>
    <w:lvl w:ilvl="4" w:tplc="9FA62264">
      <w:start w:val="1"/>
      <w:numFmt w:val="bullet"/>
      <w:lvlText w:val="o"/>
      <w:lvlJc w:val="left"/>
      <w:pPr>
        <w:ind w:left="3600" w:hanging="360"/>
      </w:pPr>
      <w:rPr>
        <w:rFonts w:ascii="Courier New" w:hAnsi="Courier New" w:hint="default"/>
      </w:rPr>
    </w:lvl>
    <w:lvl w:ilvl="5" w:tplc="D5EE81B4">
      <w:start w:val="1"/>
      <w:numFmt w:val="bullet"/>
      <w:lvlText w:val=""/>
      <w:lvlJc w:val="left"/>
      <w:pPr>
        <w:ind w:left="4320" w:hanging="360"/>
      </w:pPr>
      <w:rPr>
        <w:rFonts w:ascii="Wingdings" w:hAnsi="Wingdings" w:hint="default"/>
      </w:rPr>
    </w:lvl>
    <w:lvl w:ilvl="6" w:tplc="6CD81586">
      <w:start w:val="1"/>
      <w:numFmt w:val="bullet"/>
      <w:lvlText w:val=""/>
      <w:lvlJc w:val="left"/>
      <w:pPr>
        <w:ind w:left="5040" w:hanging="360"/>
      </w:pPr>
      <w:rPr>
        <w:rFonts w:ascii="Symbol" w:hAnsi="Symbol" w:hint="default"/>
      </w:rPr>
    </w:lvl>
    <w:lvl w:ilvl="7" w:tplc="07828776">
      <w:start w:val="1"/>
      <w:numFmt w:val="bullet"/>
      <w:lvlText w:val="o"/>
      <w:lvlJc w:val="left"/>
      <w:pPr>
        <w:ind w:left="5760" w:hanging="360"/>
      </w:pPr>
      <w:rPr>
        <w:rFonts w:ascii="Courier New" w:hAnsi="Courier New" w:hint="default"/>
      </w:rPr>
    </w:lvl>
    <w:lvl w:ilvl="8" w:tplc="4586B540">
      <w:start w:val="1"/>
      <w:numFmt w:val="bullet"/>
      <w:lvlText w:val=""/>
      <w:lvlJc w:val="left"/>
      <w:pPr>
        <w:ind w:left="6480" w:hanging="360"/>
      </w:pPr>
      <w:rPr>
        <w:rFonts w:ascii="Wingdings" w:hAnsi="Wingdings" w:hint="default"/>
      </w:rPr>
    </w:lvl>
  </w:abstractNum>
  <w:abstractNum w:abstractNumId="12" w15:restartNumberingAfterBreak="0">
    <w:nsid w:val="19409A5B"/>
    <w:multiLevelType w:val="hybridMultilevel"/>
    <w:tmpl w:val="85069836"/>
    <w:lvl w:ilvl="0" w:tplc="C0CA8D2A">
      <w:start w:val="1"/>
      <w:numFmt w:val="bullet"/>
      <w:lvlText w:val="·"/>
      <w:lvlJc w:val="left"/>
      <w:pPr>
        <w:ind w:left="720" w:hanging="360"/>
      </w:pPr>
      <w:rPr>
        <w:rFonts w:ascii="Symbol" w:hAnsi="Symbol" w:hint="default"/>
      </w:rPr>
    </w:lvl>
    <w:lvl w:ilvl="1" w:tplc="F5CA0BEE">
      <w:start w:val="1"/>
      <w:numFmt w:val="bullet"/>
      <w:lvlText w:val="o"/>
      <w:lvlJc w:val="left"/>
      <w:pPr>
        <w:ind w:left="1440" w:hanging="360"/>
      </w:pPr>
      <w:rPr>
        <w:rFonts w:ascii="Courier New" w:hAnsi="Courier New" w:hint="default"/>
      </w:rPr>
    </w:lvl>
    <w:lvl w:ilvl="2" w:tplc="184C9B84">
      <w:start w:val="1"/>
      <w:numFmt w:val="bullet"/>
      <w:lvlText w:val=""/>
      <w:lvlJc w:val="left"/>
      <w:pPr>
        <w:ind w:left="2160" w:hanging="360"/>
      </w:pPr>
      <w:rPr>
        <w:rFonts w:ascii="Wingdings" w:hAnsi="Wingdings" w:hint="default"/>
      </w:rPr>
    </w:lvl>
    <w:lvl w:ilvl="3" w:tplc="AED4827A">
      <w:start w:val="1"/>
      <w:numFmt w:val="bullet"/>
      <w:lvlText w:val=""/>
      <w:lvlJc w:val="left"/>
      <w:pPr>
        <w:ind w:left="2880" w:hanging="360"/>
      </w:pPr>
      <w:rPr>
        <w:rFonts w:ascii="Symbol" w:hAnsi="Symbol" w:hint="default"/>
      </w:rPr>
    </w:lvl>
    <w:lvl w:ilvl="4" w:tplc="1492A028">
      <w:start w:val="1"/>
      <w:numFmt w:val="bullet"/>
      <w:lvlText w:val="o"/>
      <w:lvlJc w:val="left"/>
      <w:pPr>
        <w:ind w:left="3600" w:hanging="360"/>
      </w:pPr>
      <w:rPr>
        <w:rFonts w:ascii="Courier New" w:hAnsi="Courier New" w:hint="default"/>
      </w:rPr>
    </w:lvl>
    <w:lvl w:ilvl="5" w:tplc="9D2AE39E">
      <w:start w:val="1"/>
      <w:numFmt w:val="bullet"/>
      <w:lvlText w:val=""/>
      <w:lvlJc w:val="left"/>
      <w:pPr>
        <w:ind w:left="4320" w:hanging="360"/>
      </w:pPr>
      <w:rPr>
        <w:rFonts w:ascii="Wingdings" w:hAnsi="Wingdings" w:hint="default"/>
      </w:rPr>
    </w:lvl>
    <w:lvl w:ilvl="6" w:tplc="B7A84934">
      <w:start w:val="1"/>
      <w:numFmt w:val="bullet"/>
      <w:lvlText w:val=""/>
      <w:lvlJc w:val="left"/>
      <w:pPr>
        <w:ind w:left="5040" w:hanging="360"/>
      </w:pPr>
      <w:rPr>
        <w:rFonts w:ascii="Symbol" w:hAnsi="Symbol" w:hint="default"/>
      </w:rPr>
    </w:lvl>
    <w:lvl w:ilvl="7" w:tplc="CDD285D6">
      <w:start w:val="1"/>
      <w:numFmt w:val="bullet"/>
      <w:lvlText w:val="o"/>
      <w:lvlJc w:val="left"/>
      <w:pPr>
        <w:ind w:left="5760" w:hanging="360"/>
      </w:pPr>
      <w:rPr>
        <w:rFonts w:ascii="Courier New" w:hAnsi="Courier New" w:hint="default"/>
      </w:rPr>
    </w:lvl>
    <w:lvl w:ilvl="8" w:tplc="FD82108A">
      <w:start w:val="1"/>
      <w:numFmt w:val="bullet"/>
      <w:lvlText w:val=""/>
      <w:lvlJc w:val="left"/>
      <w:pPr>
        <w:ind w:left="6480" w:hanging="360"/>
      </w:pPr>
      <w:rPr>
        <w:rFonts w:ascii="Wingdings" w:hAnsi="Wingdings" w:hint="default"/>
      </w:rPr>
    </w:lvl>
  </w:abstractNum>
  <w:abstractNum w:abstractNumId="13" w15:restartNumberingAfterBreak="0">
    <w:nsid w:val="235AE84D"/>
    <w:multiLevelType w:val="hybridMultilevel"/>
    <w:tmpl w:val="98243320"/>
    <w:lvl w:ilvl="0" w:tplc="CE3E97E0">
      <w:start w:val="1"/>
      <w:numFmt w:val="bullet"/>
      <w:lvlText w:val="-"/>
      <w:lvlJc w:val="left"/>
      <w:pPr>
        <w:ind w:left="720" w:hanging="360"/>
      </w:pPr>
      <w:rPr>
        <w:rFonts w:ascii="&quot;Palemonas&quot;,serif" w:hAnsi="&quot;Palemonas&quot;,serif" w:hint="default"/>
      </w:rPr>
    </w:lvl>
    <w:lvl w:ilvl="1" w:tplc="D18C942E">
      <w:start w:val="1"/>
      <w:numFmt w:val="bullet"/>
      <w:lvlText w:val="o"/>
      <w:lvlJc w:val="left"/>
      <w:pPr>
        <w:ind w:left="1440" w:hanging="360"/>
      </w:pPr>
      <w:rPr>
        <w:rFonts w:ascii="Courier New" w:hAnsi="Courier New" w:hint="default"/>
      </w:rPr>
    </w:lvl>
    <w:lvl w:ilvl="2" w:tplc="2834AB92">
      <w:start w:val="1"/>
      <w:numFmt w:val="bullet"/>
      <w:lvlText w:val=""/>
      <w:lvlJc w:val="left"/>
      <w:pPr>
        <w:ind w:left="2160" w:hanging="360"/>
      </w:pPr>
      <w:rPr>
        <w:rFonts w:ascii="Wingdings" w:hAnsi="Wingdings" w:hint="default"/>
      </w:rPr>
    </w:lvl>
    <w:lvl w:ilvl="3" w:tplc="6C9ADCEA">
      <w:start w:val="1"/>
      <w:numFmt w:val="bullet"/>
      <w:lvlText w:val=""/>
      <w:lvlJc w:val="left"/>
      <w:pPr>
        <w:ind w:left="2880" w:hanging="360"/>
      </w:pPr>
      <w:rPr>
        <w:rFonts w:ascii="Symbol" w:hAnsi="Symbol" w:hint="default"/>
      </w:rPr>
    </w:lvl>
    <w:lvl w:ilvl="4" w:tplc="9C3C123A">
      <w:start w:val="1"/>
      <w:numFmt w:val="bullet"/>
      <w:lvlText w:val="o"/>
      <w:lvlJc w:val="left"/>
      <w:pPr>
        <w:ind w:left="3600" w:hanging="360"/>
      </w:pPr>
      <w:rPr>
        <w:rFonts w:ascii="Courier New" w:hAnsi="Courier New" w:hint="default"/>
      </w:rPr>
    </w:lvl>
    <w:lvl w:ilvl="5" w:tplc="B35AF444">
      <w:start w:val="1"/>
      <w:numFmt w:val="bullet"/>
      <w:lvlText w:val=""/>
      <w:lvlJc w:val="left"/>
      <w:pPr>
        <w:ind w:left="4320" w:hanging="360"/>
      </w:pPr>
      <w:rPr>
        <w:rFonts w:ascii="Wingdings" w:hAnsi="Wingdings" w:hint="default"/>
      </w:rPr>
    </w:lvl>
    <w:lvl w:ilvl="6" w:tplc="7F1E1CD8">
      <w:start w:val="1"/>
      <w:numFmt w:val="bullet"/>
      <w:lvlText w:val=""/>
      <w:lvlJc w:val="left"/>
      <w:pPr>
        <w:ind w:left="5040" w:hanging="360"/>
      </w:pPr>
      <w:rPr>
        <w:rFonts w:ascii="Symbol" w:hAnsi="Symbol" w:hint="default"/>
      </w:rPr>
    </w:lvl>
    <w:lvl w:ilvl="7" w:tplc="D92E69AC">
      <w:start w:val="1"/>
      <w:numFmt w:val="bullet"/>
      <w:lvlText w:val="o"/>
      <w:lvlJc w:val="left"/>
      <w:pPr>
        <w:ind w:left="5760" w:hanging="360"/>
      </w:pPr>
      <w:rPr>
        <w:rFonts w:ascii="Courier New" w:hAnsi="Courier New" w:hint="default"/>
      </w:rPr>
    </w:lvl>
    <w:lvl w:ilvl="8" w:tplc="507AED08">
      <w:start w:val="1"/>
      <w:numFmt w:val="bullet"/>
      <w:lvlText w:val=""/>
      <w:lvlJc w:val="left"/>
      <w:pPr>
        <w:ind w:left="6480" w:hanging="360"/>
      </w:pPr>
      <w:rPr>
        <w:rFonts w:ascii="Wingdings" w:hAnsi="Wingdings" w:hint="default"/>
      </w:rPr>
    </w:lvl>
  </w:abstractNum>
  <w:abstractNum w:abstractNumId="14" w15:restartNumberingAfterBreak="0">
    <w:nsid w:val="252CAC8F"/>
    <w:multiLevelType w:val="hybridMultilevel"/>
    <w:tmpl w:val="5CEC28C8"/>
    <w:lvl w:ilvl="0" w:tplc="E6D61FDC">
      <w:start w:val="1"/>
      <w:numFmt w:val="bullet"/>
      <w:lvlText w:val="·"/>
      <w:lvlJc w:val="left"/>
      <w:pPr>
        <w:ind w:left="720" w:hanging="360"/>
      </w:pPr>
      <w:rPr>
        <w:rFonts w:ascii="Symbol" w:hAnsi="Symbol" w:hint="default"/>
      </w:rPr>
    </w:lvl>
    <w:lvl w:ilvl="1" w:tplc="A49EEA6C">
      <w:start w:val="1"/>
      <w:numFmt w:val="bullet"/>
      <w:lvlText w:val="o"/>
      <w:lvlJc w:val="left"/>
      <w:pPr>
        <w:ind w:left="1440" w:hanging="360"/>
      </w:pPr>
      <w:rPr>
        <w:rFonts w:ascii="Courier New" w:hAnsi="Courier New" w:hint="default"/>
      </w:rPr>
    </w:lvl>
    <w:lvl w:ilvl="2" w:tplc="DE96AFE6">
      <w:start w:val="1"/>
      <w:numFmt w:val="bullet"/>
      <w:lvlText w:val=""/>
      <w:lvlJc w:val="left"/>
      <w:pPr>
        <w:ind w:left="2160" w:hanging="360"/>
      </w:pPr>
      <w:rPr>
        <w:rFonts w:ascii="Wingdings" w:hAnsi="Wingdings" w:hint="default"/>
      </w:rPr>
    </w:lvl>
    <w:lvl w:ilvl="3" w:tplc="7B166682">
      <w:start w:val="1"/>
      <w:numFmt w:val="bullet"/>
      <w:lvlText w:val=""/>
      <w:lvlJc w:val="left"/>
      <w:pPr>
        <w:ind w:left="2880" w:hanging="360"/>
      </w:pPr>
      <w:rPr>
        <w:rFonts w:ascii="Symbol" w:hAnsi="Symbol" w:hint="default"/>
      </w:rPr>
    </w:lvl>
    <w:lvl w:ilvl="4" w:tplc="E14004B2">
      <w:start w:val="1"/>
      <w:numFmt w:val="bullet"/>
      <w:lvlText w:val="o"/>
      <w:lvlJc w:val="left"/>
      <w:pPr>
        <w:ind w:left="3600" w:hanging="360"/>
      </w:pPr>
      <w:rPr>
        <w:rFonts w:ascii="Courier New" w:hAnsi="Courier New" w:hint="default"/>
      </w:rPr>
    </w:lvl>
    <w:lvl w:ilvl="5" w:tplc="5D98EC88">
      <w:start w:val="1"/>
      <w:numFmt w:val="bullet"/>
      <w:lvlText w:val=""/>
      <w:lvlJc w:val="left"/>
      <w:pPr>
        <w:ind w:left="4320" w:hanging="360"/>
      </w:pPr>
      <w:rPr>
        <w:rFonts w:ascii="Wingdings" w:hAnsi="Wingdings" w:hint="default"/>
      </w:rPr>
    </w:lvl>
    <w:lvl w:ilvl="6" w:tplc="B21EC70C">
      <w:start w:val="1"/>
      <w:numFmt w:val="bullet"/>
      <w:lvlText w:val=""/>
      <w:lvlJc w:val="left"/>
      <w:pPr>
        <w:ind w:left="5040" w:hanging="360"/>
      </w:pPr>
      <w:rPr>
        <w:rFonts w:ascii="Symbol" w:hAnsi="Symbol" w:hint="default"/>
      </w:rPr>
    </w:lvl>
    <w:lvl w:ilvl="7" w:tplc="8E34D842">
      <w:start w:val="1"/>
      <w:numFmt w:val="bullet"/>
      <w:lvlText w:val="o"/>
      <w:lvlJc w:val="left"/>
      <w:pPr>
        <w:ind w:left="5760" w:hanging="360"/>
      </w:pPr>
      <w:rPr>
        <w:rFonts w:ascii="Courier New" w:hAnsi="Courier New" w:hint="default"/>
      </w:rPr>
    </w:lvl>
    <w:lvl w:ilvl="8" w:tplc="DAAEDC54">
      <w:start w:val="1"/>
      <w:numFmt w:val="bullet"/>
      <w:lvlText w:val=""/>
      <w:lvlJc w:val="left"/>
      <w:pPr>
        <w:ind w:left="6480" w:hanging="360"/>
      </w:pPr>
      <w:rPr>
        <w:rFonts w:ascii="Wingdings" w:hAnsi="Wingdings" w:hint="default"/>
      </w:rPr>
    </w:lvl>
  </w:abstractNum>
  <w:abstractNum w:abstractNumId="15" w15:restartNumberingAfterBreak="0">
    <w:nsid w:val="25B38647"/>
    <w:multiLevelType w:val="hybridMultilevel"/>
    <w:tmpl w:val="BD16ABEA"/>
    <w:lvl w:ilvl="0" w:tplc="B5D07996">
      <w:start w:val="1"/>
      <w:numFmt w:val="decimal"/>
      <w:lvlText w:val="%1."/>
      <w:lvlJc w:val="left"/>
      <w:pPr>
        <w:ind w:left="720" w:hanging="360"/>
      </w:pPr>
    </w:lvl>
    <w:lvl w:ilvl="1" w:tplc="ECCCFDF6">
      <w:start w:val="1"/>
      <w:numFmt w:val="lowerLetter"/>
      <w:lvlText w:val="%2."/>
      <w:lvlJc w:val="left"/>
      <w:pPr>
        <w:ind w:left="1440" w:hanging="360"/>
      </w:pPr>
    </w:lvl>
    <w:lvl w:ilvl="2" w:tplc="84D6A60C">
      <w:start w:val="1"/>
      <w:numFmt w:val="lowerRoman"/>
      <w:lvlText w:val="%3."/>
      <w:lvlJc w:val="right"/>
      <w:pPr>
        <w:ind w:left="2160" w:hanging="180"/>
      </w:pPr>
    </w:lvl>
    <w:lvl w:ilvl="3" w:tplc="AE7E9FBE">
      <w:start w:val="1"/>
      <w:numFmt w:val="decimal"/>
      <w:lvlText w:val="%4."/>
      <w:lvlJc w:val="left"/>
      <w:pPr>
        <w:ind w:left="2880" w:hanging="360"/>
      </w:pPr>
    </w:lvl>
    <w:lvl w:ilvl="4" w:tplc="C3F07C88">
      <w:start w:val="1"/>
      <w:numFmt w:val="lowerLetter"/>
      <w:lvlText w:val="%5."/>
      <w:lvlJc w:val="left"/>
      <w:pPr>
        <w:ind w:left="3600" w:hanging="360"/>
      </w:pPr>
    </w:lvl>
    <w:lvl w:ilvl="5" w:tplc="0FACA05A">
      <w:start w:val="1"/>
      <w:numFmt w:val="lowerRoman"/>
      <w:lvlText w:val="%6."/>
      <w:lvlJc w:val="right"/>
      <w:pPr>
        <w:ind w:left="4320" w:hanging="180"/>
      </w:pPr>
    </w:lvl>
    <w:lvl w:ilvl="6" w:tplc="1E6A11B6">
      <w:start w:val="1"/>
      <w:numFmt w:val="decimal"/>
      <w:lvlText w:val="%7."/>
      <w:lvlJc w:val="left"/>
      <w:pPr>
        <w:ind w:left="5040" w:hanging="360"/>
      </w:pPr>
    </w:lvl>
    <w:lvl w:ilvl="7" w:tplc="EE364A24">
      <w:start w:val="1"/>
      <w:numFmt w:val="lowerLetter"/>
      <w:lvlText w:val="%8."/>
      <w:lvlJc w:val="left"/>
      <w:pPr>
        <w:ind w:left="5760" w:hanging="360"/>
      </w:pPr>
    </w:lvl>
    <w:lvl w:ilvl="8" w:tplc="B2D2C62A">
      <w:start w:val="1"/>
      <w:numFmt w:val="lowerRoman"/>
      <w:lvlText w:val="%9."/>
      <w:lvlJc w:val="right"/>
      <w:pPr>
        <w:ind w:left="6480" w:hanging="180"/>
      </w:pPr>
    </w:lvl>
  </w:abstractNum>
  <w:abstractNum w:abstractNumId="16" w15:restartNumberingAfterBreak="0">
    <w:nsid w:val="29030867"/>
    <w:multiLevelType w:val="hybridMultilevel"/>
    <w:tmpl w:val="B472EE30"/>
    <w:lvl w:ilvl="0" w:tplc="0427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7" w15:restartNumberingAfterBreak="0">
    <w:nsid w:val="29997E00"/>
    <w:multiLevelType w:val="hybridMultilevel"/>
    <w:tmpl w:val="47A26002"/>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8" w15:restartNumberingAfterBreak="0">
    <w:nsid w:val="2DAA1255"/>
    <w:multiLevelType w:val="hybridMultilevel"/>
    <w:tmpl w:val="4240FD36"/>
    <w:lvl w:ilvl="0" w:tplc="A7FACF14">
      <w:start w:val="1"/>
      <w:numFmt w:val="bullet"/>
      <w:lvlText w:val="·"/>
      <w:lvlJc w:val="left"/>
      <w:pPr>
        <w:ind w:left="720" w:hanging="360"/>
      </w:pPr>
      <w:rPr>
        <w:rFonts w:ascii="Symbol" w:hAnsi="Symbol" w:hint="default"/>
      </w:rPr>
    </w:lvl>
    <w:lvl w:ilvl="1" w:tplc="CC62736C">
      <w:start w:val="1"/>
      <w:numFmt w:val="bullet"/>
      <w:lvlText w:val="o"/>
      <w:lvlJc w:val="left"/>
      <w:pPr>
        <w:ind w:left="1440" w:hanging="360"/>
      </w:pPr>
      <w:rPr>
        <w:rFonts w:ascii="Courier New" w:hAnsi="Courier New" w:hint="default"/>
      </w:rPr>
    </w:lvl>
    <w:lvl w:ilvl="2" w:tplc="51BE63BC">
      <w:start w:val="1"/>
      <w:numFmt w:val="bullet"/>
      <w:lvlText w:val=""/>
      <w:lvlJc w:val="left"/>
      <w:pPr>
        <w:ind w:left="2160" w:hanging="360"/>
      </w:pPr>
      <w:rPr>
        <w:rFonts w:ascii="Wingdings" w:hAnsi="Wingdings" w:hint="default"/>
      </w:rPr>
    </w:lvl>
    <w:lvl w:ilvl="3" w:tplc="BDFE5900">
      <w:start w:val="1"/>
      <w:numFmt w:val="bullet"/>
      <w:lvlText w:val=""/>
      <w:lvlJc w:val="left"/>
      <w:pPr>
        <w:ind w:left="2880" w:hanging="360"/>
      </w:pPr>
      <w:rPr>
        <w:rFonts w:ascii="Symbol" w:hAnsi="Symbol" w:hint="default"/>
      </w:rPr>
    </w:lvl>
    <w:lvl w:ilvl="4" w:tplc="AD5089B4">
      <w:start w:val="1"/>
      <w:numFmt w:val="bullet"/>
      <w:lvlText w:val="o"/>
      <w:lvlJc w:val="left"/>
      <w:pPr>
        <w:ind w:left="3600" w:hanging="360"/>
      </w:pPr>
      <w:rPr>
        <w:rFonts w:ascii="Courier New" w:hAnsi="Courier New" w:hint="default"/>
      </w:rPr>
    </w:lvl>
    <w:lvl w:ilvl="5" w:tplc="69E28256">
      <w:start w:val="1"/>
      <w:numFmt w:val="bullet"/>
      <w:lvlText w:val=""/>
      <w:lvlJc w:val="left"/>
      <w:pPr>
        <w:ind w:left="4320" w:hanging="360"/>
      </w:pPr>
      <w:rPr>
        <w:rFonts w:ascii="Wingdings" w:hAnsi="Wingdings" w:hint="default"/>
      </w:rPr>
    </w:lvl>
    <w:lvl w:ilvl="6" w:tplc="8FB805C8">
      <w:start w:val="1"/>
      <w:numFmt w:val="bullet"/>
      <w:lvlText w:val=""/>
      <w:lvlJc w:val="left"/>
      <w:pPr>
        <w:ind w:left="5040" w:hanging="360"/>
      </w:pPr>
      <w:rPr>
        <w:rFonts w:ascii="Symbol" w:hAnsi="Symbol" w:hint="default"/>
      </w:rPr>
    </w:lvl>
    <w:lvl w:ilvl="7" w:tplc="3FD2A7A2">
      <w:start w:val="1"/>
      <w:numFmt w:val="bullet"/>
      <w:lvlText w:val="o"/>
      <w:lvlJc w:val="left"/>
      <w:pPr>
        <w:ind w:left="5760" w:hanging="360"/>
      </w:pPr>
      <w:rPr>
        <w:rFonts w:ascii="Courier New" w:hAnsi="Courier New" w:hint="default"/>
      </w:rPr>
    </w:lvl>
    <w:lvl w:ilvl="8" w:tplc="7A7C783E">
      <w:start w:val="1"/>
      <w:numFmt w:val="bullet"/>
      <w:lvlText w:val=""/>
      <w:lvlJc w:val="left"/>
      <w:pPr>
        <w:ind w:left="6480" w:hanging="360"/>
      </w:pPr>
      <w:rPr>
        <w:rFonts w:ascii="Wingdings" w:hAnsi="Wingdings" w:hint="default"/>
      </w:rPr>
    </w:lvl>
  </w:abstractNum>
  <w:abstractNum w:abstractNumId="19" w15:restartNumberingAfterBreak="0">
    <w:nsid w:val="2ECF7D93"/>
    <w:multiLevelType w:val="hybridMultilevel"/>
    <w:tmpl w:val="C772159E"/>
    <w:lvl w:ilvl="0" w:tplc="B1BAA592">
      <w:start w:val="1"/>
      <w:numFmt w:val="bullet"/>
      <w:lvlText w:val="-"/>
      <w:lvlJc w:val="left"/>
      <w:pPr>
        <w:ind w:left="720" w:hanging="360"/>
      </w:pPr>
      <w:rPr>
        <w:rFonts w:ascii="&quot;Times New Roman&quot;,serif" w:hAnsi="&quot;Times New Roman&quot;,serif"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 w15:restartNumberingAfterBreak="0">
    <w:nsid w:val="2F29ED70"/>
    <w:multiLevelType w:val="hybridMultilevel"/>
    <w:tmpl w:val="A6BE35D6"/>
    <w:lvl w:ilvl="0" w:tplc="D626FC1C">
      <w:start w:val="1"/>
      <w:numFmt w:val="bullet"/>
      <w:lvlText w:val=""/>
      <w:lvlJc w:val="left"/>
      <w:pPr>
        <w:ind w:left="720" w:hanging="360"/>
      </w:pPr>
      <w:rPr>
        <w:rFonts w:ascii="Symbol" w:hAnsi="Symbol" w:hint="default"/>
      </w:rPr>
    </w:lvl>
    <w:lvl w:ilvl="1" w:tplc="80467350">
      <w:start w:val="1"/>
      <w:numFmt w:val="bullet"/>
      <w:lvlText w:val="o"/>
      <w:lvlJc w:val="left"/>
      <w:pPr>
        <w:ind w:left="1440" w:hanging="360"/>
      </w:pPr>
      <w:rPr>
        <w:rFonts w:ascii="Courier New" w:hAnsi="Courier New" w:hint="default"/>
      </w:rPr>
    </w:lvl>
    <w:lvl w:ilvl="2" w:tplc="3AC64B00">
      <w:start w:val="1"/>
      <w:numFmt w:val="bullet"/>
      <w:lvlText w:val=""/>
      <w:lvlJc w:val="left"/>
      <w:pPr>
        <w:ind w:left="2160" w:hanging="360"/>
      </w:pPr>
      <w:rPr>
        <w:rFonts w:ascii="Wingdings" w:hAnsi="Wingdings" w:hint="default"/>
      </w:rPr>
    </w:lvl>
    <w:lvl w:ilvl="3" w:tplc="8C202F6E">
      <w:start w:val="1"/>
      <w:numFmt w:val="bullet"/>
      <w:lvlText w:val=""/>
      <w:lvlJc w:val="left"/>
      <w:pPr>
        <w:ind w:left="2880" w:hanging="360"/>
      </w:pPr>
      <w:rPr>
        <w:rFonts w:ascii="Symbol" w:hAnsi="Symbol" w:hint="default"/>
      </w:rPr>
    </w:lvl>
    <w:lvl w:ilvl="4" w:tplc="F648D4E6">
      <w:start w:val="1"/>
      <w:numFmt w:val="bullet"/>
      <w:lvlText w:val="o"/>
      <w:lvlJc w:val="left"/>
      <w:pPr>
        <w:ind w:left="3600" w:hanging="360"/>
      </w:pPr>
      <w:rPr>
        <w:rFonts w:ascii="Courier New" w:hAnsi="Courier New" w:hint="default"/>
      </w:rPr>
    </w:lvl>
    <w:lvl w:ilvl="5" w:tplc="15443A3E">
      <w:start w:val="1"/>
      <w:numFmt w:val="bullet"/>
      <w:lvlText w:val=""/>
      <w:lvlJc w:val="left"/>
      <w:pPr>
        <w:ind w:left="4320" w:hanging="360"/>
      </w:pPr>
      <w:rPr>
        <w:rFonts w:ascii="Wingdings" w:hAnsi="Wingdings" w:hint="default"/>
      </w:rPr>
    </w:lvl>
    <w:lvl w:ilvl="6" w:tplc="CF1049D8">
      <w:start w:val="1"/>
      <w:numFmt w:val="bullet"/>
      <w:lvlText w:val=""/>
      <w:lvlJc w:val="left"/>
      <w:pPr>
        <w:ind w:left="5040" w:hanging="360"/>
      </w:pPr>
      <w:rPr>
        <w:rFonts w:ascii="Symbol" w:hAnsi="Symbol" w:hint="default"/>
      </w:rPr>
    </w:lvl>
    <w:lvl w:ilvl="7" w:tplc="69F0BD32">
      <w:start w:val="1"/>
      <w:numFmt w:val="bullet"/>
      <w:lvlText w:val="o"/>
      <w:lvlJc w:val="left"/>
      <w:pPr>
        <w:ind w:left="5760" w:hanging="360"/>
      </w:pPr>
      <w:rPr>
        <w:rFonts w:ascii="Courier New" w:hAnsi="Courier New" w:hint="default"/>
      </w:rPr>
    </w:lvl>
    <w:lvl w:ilvl="8" w:tplc="B508763A">
      <w:start w:val="1"/>
      <w:numFmt w:val="bullet"/>
      <w:lvlText w:val=""/>
      <w:lvlJc w:val="left"/>
      <w:pPr>
        <w:ind w:left="6480" w:hanging="360"/>
      </w:pPr>
      <w:rPr>
        <w:rFonts w:ascii="Wingdings" w:hAnsi="Wingdings" w:hint="default"/>
      </w:rPr>
    </w:lvl>
  </w:abstractNum>
  <w:abstractNum w:abstractNumId="21" w15:restartNumberingAfterBreak="0">
    <w:nsid w:val="2FB8A973"/>
    <w:multiLevelType w:val="hybridMultilevel"/>
    <w:tmpl w:val="234C884A"/>
    <w:lvl w:ilvl="0" w:tplc="F4305ECC">
      <w:start w:val="1"/>
      <w:numFmt w:val="bullet"/>
      <w:lvlText w:val="·"/>
      <w:lvlJc w:val="left"/>
      <w:pPr>
        <w:ind w:left="720" w:hanging="360"/>
      </w:pPr>
      <w:rPr>
        <w:rFonts w:ascii="Symbol" w:hAnsi="Symbol" w:hint="default"/>
      </w:rPr>
    </w:lvl>
    <w:lvl w:ilvl="1" w:tplc="49549ECA">
      <w:start w:val="1"/>
      <w:numFmt w:val="bullet"/>
      <w:lvlText w:val="o"/>
      <w:lvlJc w:val="left"/>
      <w:pPr>
        <w:ind w:left="1440" w:hanging="360"/>
      </w:pPr>
      <w:rPr>
        <w:rFonts w:ascii="Courier New" w:hAnsi="Courier New" w:hint="default"/>
      </w:rPr>
    </w:lvl>
    <w:lvl w:ilvl="2" w:tplc="355EB13C">
      <w:start w:val="1"/>
      <w:numFmt w:val="bullet"/>
      <w:lvlText w:val=""/>
      <w:lvlJc w:val="left"/>
      <w:pPr>
        <w:ind w:left="2160" w:hanging="360"/>
      </w:pPr>
      <w:rPr>
        <w:rFonts w:ascii="Wingdings" w:hAnsi="Wingdings" w:hint="default"/>
      </w:rPr>
    </w:lvl>
    <w:lvl w:ilvl="3" w:tplc="D0CCDEEA">
      <w:start w:val="1"/>
      <w:numFmt w:val="bullet"/>
      <w:lvlText w:val=""/>
      <w:lvlJc w:val="left"/>
      <w:pPr>
        <w:ind w:left="2880" w:hanging="360"/>
      </w:pPr>
      <w:rPr>
        <w:rFonts w:ascii="Symbol" w:hAnsi="Symbol" w:hint="default"/>
      </w:rPr>
    </w:lvl>
    <w:lvl w:ilvl="4" w:tplc="7960FED6">
      <w:start w:val="1"/>
      <w:numFmt w:val="bullet"/>
      <w:lvlText w:val="o"/>
      <w:lvlJc w:val="left"/>
      <w:pPr>
        <w:ind w:left="3600" w:hanging="360"/>
      </w:pPr>
      <w:rPr>
        <w:rFonts w:ascii="Courier New" w:hAnsi="Courier New" w:hint="default"/>
      </w:rPr>
    </w:lvl>
    <w:lvl w:ilvl="5" w:tplc="F1E6CB28">
      <w:start w:val="1"/>
      <w:numFmt w:val="bullet"/>
      <w:lvlText w:val=""/>
      <w:lvlJc w:val="left"/>
      <w:pPr>
        <w:ind w:left="4320" w:hanging="360"/>
      </w:pPr>
      <w:rPr>
        <w:rFonts w:ascii="Wingdings" w:hAnsi="Wingdings" w:hint="default"/>
      </w:rPr>
    </w:lvl>
    <w:lvl w:ilvl="6" w:tplc="6032ED5E">
      <w:start w:val="1"/>
      <w:numFmt w:val="bullet"/>
      <w:lvlText w:val=""/>
      <w:lvlJc w:val="left"/>
      <w:pPr>
        <w:ind w:left="5040" w:hanging="360"/>
      </w:pPr>
      <w:rPr>
        <w:rFonts w:ascii="Symbol" w:hAnsi="Symbol" w:hint="default"/>
      </w:rPr>
    </w:lvl>
    <w:lvl w:ilvl="7" w:tplc="E5EEA0C0">
      <w:start w:val="1"/>
      <w:numFmt w:val="bullet"/>
      <w:lvlText w:val="o"/>
      <w:lvlJc w:val="left"/>
      <w:pPr>
        <w:ind w:left="5760" w:hanging="360"/>
      </w:pPr>
      <w:rPr>
        <w:rFonts w:ascii="Courier New" w:hAnsi="Courier New" w:hint="default"/>
      </w:rPr>
    </w:lvl>
    <w:lvl w:ilvl="8" w:tplc="572A680C">
      <w:start w:val="1"/>
      <w:numFmt w:val="bullet"/>
      <w:lvlText w:val=""/>
      <w:lvlJc w:val="left"/>
      <w:pPr>
        <w:ind w:left="6480" w:hanging="360"/>
      </w:pPr>
      <w:rPr>
        <w:rFonts w:ascii="Wingdings" w:hAnsi="Wingdings" w:hint="default"/>
      </w:rPr>
    </w:lvl>
  </w:abstractNum>
  <w:abstractNum w:abstractNumId="22" w15:restartNumberingAfterBreak="0">
    <w:nsid w:val="3341113A"/>
    <w:multiLevelType w:val="hybridMultilevel"/>
    <w:tmpl w:val="E1F4CD6A"/>
    <w:lvl w:ilvl="0" w:tplc="B1BAA592">
      <w:start w:val="1"/>
      <w:numFmt w:val="bullet"/>
      <w:lvlText w:val="-"/>
      <w:lvlJc w:val="left"/>
      <w:pPr>
        <w:ind w:left="720" w:hanging="360"/>
      </w:pPr>
      <w:rPr>
        <w:rFonts w:ascii="&quot;Times New Roman&quot;,serif" w:hAnsi="&quot;Times New Roman&quot;,serif"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 w15:restartNumberingAfterBreak="0">
    <w:nsid w:val="399255B0"/>
    <w:multiLevelType w:val="hybridMultilevel"/>
    <w:tmpl w:val="23B8C04E"/>
    <w:lvl w:ilvl="0" w:tplc="04270001">
      <w:start w:val="1"/>
      <w:numFmt w:val="bullet"/>
      <w:lvlText w:val=""/>
      <w:lvlJc w:val="left"/>
      <w:pPr>
        <w:ind w:left="1647" w:hanging="360"/>
      </w:pPr>
      <w:rPr>
        <w:rFonts w:ascii="Symbol" w:hAnsi="Symbol" w:hint="default"/>
      </w:rPr>
    </w:lvl>
    <w:lvl w:ilvl="1" w:tplc="04270003" w:tentative="1">
      <w:start w:val="1"/>
      <w:numFmt w:val="bullet"/>
      <w:lvlText w:val="o"/>
      <w:lvlJc w:val="left"/>
      <w:pPr>
        <w:ind w:left="2367" w:hanging="360"/>
      </w:pPr>
      <w:rPr>
        <w:rFonts w:ascii="Courier New" w:hAnsi="Courier New" w:cs="Courier New" w:hint="default"/>
      </w:rPr>
    </w:lvl>
    <w:lvl w:ilvl="2" w:tplc="04270005" w:tentative="1">
      <w:start w:val="1"/>
      <w:numFmt w:val="bullet"/>
      <w:lvlText w:val=""/>
      <w:lvlJc w:val="left"/>
      <w:pPr>
        <w:ind w:left="3087" w:hanging="360"/>
      </w:pPr>
      <w:rPr>
        <w:rFonts w:ascii="Wingdings" w:hAnsi="Wingdings" w:hint="default"/>
      </w:rPr>
    </w:lvl>
    <w:lvl w:ilvl="3" w:tplc="04270001" w:tentative="1">
      <w:start w:val="1"/>
      <w:numFmt w:val="bullet"/>
      <w:lvlText w:val=""/>
      <w:lvlJc w:val="left"/>
      <w:pPr>
        <w:ind w:left="3807" w:hanging="360"/>
      </w:pPr>
      <w:rPr>
        <w:rFonts w:ascii="Symbol" w:hAnsi="Symbol" w:hint="default"/>
      </w:rPr>
    </w:lvl>
    <w:lvl w:ilvl="4" w:tplc="04270003" w:tentative="1">
      <w:start w:val="1"/>
      <w:numFmt w:val="bullet"/>
      <w:lvlText w:val="o"/>
      <w:lvlJc w:val="left"/>
      <w:pPr>
        <w:ind w:left="4527" w:hanging="360"/>
      </w:pPr>
      <w:rPr>
        <w:rFonts w:ascii="Courier New" w:hAnsi="Courier New" w:cs="Courier New" w:hint="default"/>
      </w:rPr>
    </w:lvl>
    <w:lvl w:ilvl="5" w:tplc="04270005" w:tentative="1">
      <w:start w:val="1"/>
      <w:numFmt w:val="bullet"/>
      <w:lvlText w:val=""/>
      <w:lvlJc w:val="left"/>
      <w:pPr>
        <w:ind w:left="5247" w:hanging="360"/>
      </w:pPr>
      <w:rPr>
        <w:rFonts w:ascii="Wingdings" w:hAnsi="Wingdings" w:hint="default"/>
      </w:rPr>
    </w:lvl>
    <w:lvl w:ilvl="6" w:tplc="04270001" w:tentative="1">
      <w:start w:val="1"/>
      <w:numFmt w:val="bullet"/>
      <w:lvlText w:val=""/>
      <w:lvlJc w:val="left"/>
      <w:pPr>
        <w:ind w:left="5967" w:hanging="360"/>
      </w:pPr>
      <w:rPr>
        <w:rFonts w:ascii="Symbol" w:hAnsi="Symbol" w:hint="default"/>
      </w:rPr>
    </w:lvl>
    <w:lvl w:ilvl="7" w:tplc="04270003" w:tentative="1">
      <w:start w:val="1"/>
      <w:numFmt w:val="bullet"/>
      <w:lvlText w:val="o"/>
      <w:lvlJc w:val="left"/>
      <w:pPr>
        <w:ind w:left="6687" w:hanging="360"/>
      </w:pPr>
      <w:rPr>
        <w:rFonts w:ascii="Courier New" w:hAnsi="Courier New" w:cs="Courier New" w:hint="default"/>
      </w:rPr>
    </w:lvl>
    <w:lvl w:ilvl="8" w:tplc="04270005" w:tentative="1">
      <w:start w:val="1"/>
      <w:numFmt w:val="bullet"/>
      <w:lvlText w:val=""/>
      <w:lvlJc w:val="left"/>
      <w:pPr>
        <w:ind w:left="7407" w:hanging="360"/>
      </w:pPr>
      <w:rPr>
        <w:rFonts w:ascii="Wingdings" w:hAnsi="Wingdings" w:hint="default"/>
      </w:rPr>
    </w:lvl>
  </w:abstractNum>
  <w:abstractNum w:abstractNumId="24" w15:restartNumberingAfterBreak="0">
    <w:nsid w:val="3BCC5036"/>
    <w:multiLevelType w:val="hybridMultilevel"/>
    <w:tmpl w:val="BC2A4964"/>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5" w15:restartNumberingAfterBreak="0">
    <w:nsid w:val="3DA0598E"/>
    <w:multiLevelType w:val="hybridMultilevel"/>
    <w:tmpl w:val="A0123BFE"/>
    <w:lvl w:ilvl="0" w:tplc="CAC203EC">
      <w:start w:val="1"/>
      <w:numFmt w:val="decimal"/>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3F832246"/>
    <w:multiLevelType w:val="hybridMultilevel"/>
    <w:tmpl w:val="D012BA6C"/>
    <w:lvl w:ilvl="0" w:tplc="32FEAB14">
      <w:start w:val="1"/>
      <w:numFmt w:val="bullet"/>
      <w:lvlText w:val=""/>
      <w:lvlJc w:val="left"/>
      <w:pPr>
        <w:ind w:left="720" w:hanging="360"/>
      </w:pPr>
      <w:rPr>
        <w:rFonts w:ascii="Symbol" w:hAnsi="Symbol" w:hint="default"/>
      </w:rPr>
    </w:lvl>
    <w:lvl w:ilvl="1" w:tplc="A824DAC0">
      <w:start w:val="1"/>
      <w:numFmt w:val="bullet"/>
      <w:lvlText w:val="o"/>
      <w:lvlJc w:val="left"/>
      <w:pPr>
        <w:ind w:left="1440" w:hanging="360"/>
      </w:pPr>
      <w:rPr>
        <w:rFonts w:ascii="Courier New" w:hAnsi="Courier New" w:hint="default"/>
      </w:rPr>
    </w:lvl>
    <w:lvl w:ilvl="2" w:tplc="B53EAFE4">
      <w:start w:val="1"/>
      <w:numFmt w:val="bullet"/>
      <w:lvlText w:val=""/>
      <w:lvlJc w:val="left"/>
      <w:pPr>
        <w:ind w:left="2160" w:hanging="360"/>
      </w:pPr>
      <w:rPr>
        <w:rFonts w:ascii="Wingdings" w:hAnsi="Wingdings" w:hint="default"/>
      </w:rPr>
    </w:lvl>
    <w:lvl w:ilvl="3" w:tplc="7144A17A">
      <w:start w:val="1"/>
      <w:numFmt w:val="bullet"/>
      <w:lvlText w:val=""/>
      <w:lvlJc w:val="left"/>
      <w:pPr>
        <w:ind w:left="2880" w:hanging="360"/>
      </w:pPr>
      <w:rPr>
        <w:rFonts w:ascii="Symbol" w:hAnsi="Symbol" w:hint="default"/>
      </w:rPr>
    </w:lvl>
    <w:lvl w:ilvl="4" w:tplc="73AC0F78">
      <w:start w:val="1"/>
      <w:numFmt w:val="bullet"/>
      <w:lvlText w:val="o"/>
      <w:lvlJc w:val="left"/>
      <w:pPr>
        <w:ind w:left="3600" w:hanging="360"/>
      </w:pPr>
      <w:rPr>
        <w:rFonts w:ascii="Courier New" w:hAnsi="Courier New" w:hint="default"/>
      </w:rPr>
    </w:lvl>
    <w:lvl w:ilvl="5" w:tplc="B8B47FF2">
      <w:start w:val="1"/>
      <w:numFmt w:val="bullet"/>
      <w:lvlText w:val=""/>
      <w:lvlJc w:val="left"/>
      <w:pPr>
        <w:ind w:left="4320" w:hanging="360"/>
      </w:pPr>
      <w:rPr>
        <w:rFonts w:ascii="Wingdings" w:hAnsi="Wingdings" w:hint="default"/>
      </w:rPr>
    </w:lvl>
    <w:lvl w:ilvl="6" w:tplc="FD380DC0">
      <w:start w:val="1"/>
      <w:numFmt w:val="bullet"/>
      <w:lvlText w:val=""/>
      <w:lvlJc w:val="left"/>
      <w:pPr>
        <w:ind w:left="5040" w:hanging="360"/>
      </w:pPr>
      <w:rPr>
        <w:rFonts w:ascii="Symbol" w:hAnsi="Symbol" w:hint="default"/>
      </w:rPr>
    </w:lvl>
    <w:lvl w:ilvl="7" w:tplc="FF48FAFE">
      <w:start w:val="1"/>
      <w:numFmt w:val="bullet"/>
      <w:lvlText w:val="o"/>
      <w:lvlJc w:val="left"/>
      <w:pPr>
        <w:ind w:left="5760" w:hanging="360"/>
      </w:pPr>
      <w:rPr>
        <w:rFonts w:ascii="Courier New" w:hAnsi="Courier New" w:hint="default"/>
      </w:rPr>
    </w:lvl>
    <w:lvl w:ilvl="8" w:tplc="6B5E4D50">
      <w:start w:val="1"/>
      <w:numFmt w:val="bullet"/>
      <w:lvlText w:val=""/>
      <w:lvlJc w:val="left"/>
      <w:pPr>
        <w:ind w:left="6480" w:hanging="360"/>
      </w:pPr>
      <w:rPr>
        <w:rFonts w:ascii="Wingdings" w:hAnsi="Wingdings" w:hint="default"/>
      </w:rPr>
    </w:lvl>
  </w:abstractNum>
  <w:abstractNum w:abstractNumId="27" w15:restartNumberingAfterBreak="0">
    <w:nsid w:val="421D5735"/>
    <w:multiLevelType w:val="hybridMultilevel"/>
    <w:tmpl w:val="5AA49788"/>
    <w:lvl w:ilvl="0" w:tplc="A9D2657E">
      <w:start w:val="1"/>
      <w:numFmt w:val="bullet"/>
      <w:lvlText w:val=""/>
      <w:lvlJc w:val="left"/>
      <w:pPr>
        <w:ind w:left="720" w:hanging="360"/>
      </w:pPr>
      <w:rPr>
        <w:rFonts w:ascii="Symbol" w:hAnsi="Symbol" w:hint="default"/>
      </w:rPr>
    </w:lvl>
    <w:lvl w:ilvl="1" w:tplc="000ADD04">
      <w:start w:val="1"/>
      <w:numFmt w:val="bullet"/>
      <w:lvlText w:val="o"/>
      <w:lvlJc w:val="left"/>
      <w:pPr>
        <w:ind w:left="1440" w:hanging="360"/>
      </w:pPr>
      <w:rPr>
        <w:rFonts w:ascii="Courier New" w:hAnsi="Courier New" w:hint="default"/>
      </w:rPr>
    </w:lvl>
    <w:lvl w:ilvl="2" w:tplc="76A039BE">
      <w:start w:val="1"/>
      <w:numFmt w:val="bullet"/>
      <w:lvlText w:val=""/>
      <w:lvlJc w:val="left"/>
      <w:pPr>
        <w:ind w:left="2160" w:hanging="360"/>
      </w:pPr>
      <w:rPr>
        <w:rFonts w:ascii="Wingdings" w:hAnsi="Wingdings" w:hint="default"/>
      </w:rPr>
    </w:lvl>
    <w:lvl w:ilvl="3" w:tplc="88D4AF50">
      <w:start w:val="1"/>
      <w:numFmt w:val="bullet"/>
      <w:lvlText w:val=""/>
      <w:lvlJc w:val="left"/>
      <w:pPr>
        <w:ind w:left="2880" w:hanging="360"/>
      </w:pPr>
      <w:rPr>
        <w:rFonts w:ascii="Symbol" w:hAnsi="Symbol" w:hint="default"/>
      </w:rPr>
    </w:lvl>
    <w:lvl w:ilvl="4" w:tplc="035E7E62">
      <w:start w:val="1"/>
      <w:numFmt w:val="bullet"/>
      <w:lvlText w:val="o"/>
      <w:lvlJc w:val="left"/>
      <w:pPr>
        <w:ind w:left="3600" w:hanging="360"/>
      </w:pPr>
      <w:rPr>
        <w:rFonts w:ascii="Courier New" w:hAnsi="Courier New" w:hint="default"/>
      </w:rPr>
    </w:lvl>
    <w:lvl w:ilvl="5" w:tplc="F30EEC90">
      <w:start w:val="1"/>
      <w:numFmt w:val="bullet"/>
      <w:lvlText w:val=""/>
      <w:lvlJc w:val="left"/>
      <w:pPr>
        <w:ind w:left="4320" w:hanging="360"/>
      </w:pPr>
      <w:rPr>
        <w:rFonts w:ascii="Wingdings" w:hAnsi="Wingdings" w:hint="default"/>
      </w:rPr>
    </w:lvl>
    <w:lvl w:ilvl="6" w:tplc="EF762C9E">
      <w:start w:val="1"/>
      <w:numFmt w:val="bullet"/>
      <w:lvlText w:val=""/>
      <w:lvlJc w:val="left"/>
      <w:pPr>
        <w:ind w:left="5040" w:hanging="360"/>
      </w:pPr>
      <w:rPr>
        <w:rFonts w:ascii="Symbol" w:hAnsi="Symbol" w:hint="default"/>
      </w:rPr>
    </w:lvl>
    <w:lvl w:ilvl="7" w:tplc="F3222240">
      <w:start w:val="1"/>
      <w:numFmt w:val="bullet"/>
      <w:lvlText w:val="o"/>
      <w:lvlJc w:val="left"/>
      <w:pPr>
        <w:ind w:left="5760" w:hanging="360"/>
      </w:pPr>
      <w:rPr>
        <w:rFonts w:ascii="Courier New" w:hAnsi="Courier New" w:hint="default"/>
      </w:rPr>
    </w:lvl>
    <w:lvl w:ilvl="8" w:tplc="758CDF5A">
      <w:start w:val="1"/>
      <w:numFmt w:val="bullet"/>
      <w:lvlText w:val=""/>
      <w:lvlJc w:val="left"/>
      <w:pPr>
        <w:ind w:left="6480" w:hanging="360"/>
      </w:pPr>
      <w:rPr>
        <w:rFonts w:ascii="Wingdings" w:hAnsi="Wingdings" w:hint="default"/>
      </w:rPr>
    </w:lvl>
  </w:abstractNum>
  <w:abstractNum w:abstractNumId="28" w15:restartNumberingAfterBreak="0">
    <w:nsid w:val="4467697A"/>
    <w:multiLevelType w:val="hybridMultilevel"/>
    <w:tmpl w:val="CC124550"/>
    <w:lvl w:ilvl="0" w:tplc="622453CE">
      <w:start w:val="1"/>
      <w:numFmt w:val="decimal"/>
      <w:lvlText w:val="%1."/>
      <w:lvlJc w:val="left"/>
      <w:pPr>
        <w:ind w:left="720" w:hanging="360"/>
      </w:pPr>
    </w:lvl>
    <w:lvl w:ilvl="1" w:tplc="9488929A">
      <w:start w:val="1"/>
      <w:numFmt w:val="lowerLetter"/>
      <w:lvlText w:val="%2."/>
      <w:lvlJc w:val="left"/>
      <w:pPr>
        <w:ind w:left="1440" w:hanging="360"/>
      </w:pPr>
    </w:lvl>
    <w:lvl w:ilvl="2" w:tplc="B0FC60CC">
      <w:start w:val="1"/>
      <w:numFmt w:val="lowerRoman"/>
      <w:lvlText w:val="%3."/>
      <w:lvlJc w:val="right"/>
      <w:pPr>
        <w:ind w:left="2160" w:hanging="180"/>
      </w:pPr>
    </w:lvl>
    <w:lvl w:ilvl="3" w:tplc="EABCD488">
      <w:start w:val="1"/>
      <w:numFmt w:val="decimal"/>
      <w:lvlText w:val="%4."/>
      <w:lvlJc w:val="left"/>
      <w:pPr>
        <w:ind w:left="2880" w:hanging="360"/>
      </w:pPr>
    </w:lvl>
    <w:lvl w:ilvl="4" w:tplc="043E0B5C">
      <w:start w:val="1"/>
      <w:numFmt w:val="lowerLetter"/>
      <w:lvlText w:val="%5."/>
      <w:lvlJc w:val="left"/>
      <w:pPr>
        <w:ind w:left="3600" w:hanging="360"/>
      </w:pPr>
    </w:lvl>
    <w:lvl w:ilvl="5" w:tplc="0AAA571A">
      <w:start w:val="1"/>
      <w:numFmt w:val="lowerRoman"/>
      <w:lvlText w:val="%6."/>
      <w:lvlJc w:val="right"/>
      <w:pPr>
        <w:ind w:left="4320" w:hanging="180"/>
      </w:pPr>
    </w:lvl>
    <w:lvl w:ilvl="6" w:tplc="FAAAE7C0">
      <w:start w:val="1"/>
      <w:numFmt w:val="decimal"/>
      <w:lvlText w:val="%7."/>
      <w:lvlJc w:val="left"/>
      <w:pPr>
        <w:ind w:left="5040" w:hanging="360"/>
      </w:pPr>
    </w:lvl>
    <w:lvl w:ilvl="7" w:tplc="4C2C929C">
      <w:start w:val="1"/>
      <w:numFmt w:val="lowerLetter"/>
      <w:lvlText w:val="%8."/>
      <w:lvlJc w:val="left"/>
      <w:pPr>
        <w:ind w:left="5760" w:hanging="360"/>
      </w:pPr>
    </w:lvl>
    <w:lvl w:ilvl="8" w:tplc="DBB4355C">
      <w:start w:val="1"/>
      <w:numFmt w:val="lowerRoman"/>
      <w:lvlText w:val="%9."/>
      <w:lvlJc w:val="right"/>
      <w:pPr>
        <w:ind w:left="6480" w:hanging="180"/>
      </w:pPr>
    </w:lvl>
  </w:abstractNum>
  <w:abstractNum w:abstractNumId="29" w15:restartNumberingAfterBreak="0">
    <w:nsid w:val="45CA311F"/>
    <w:multiLevelType w:val="hybridMultilevel"/>
    <w:tmpl w:val="FD680A24"/>
    <w:lvl w:ilvl="0" w:tplc="7F6018F2">
      <w:start w:val="1"/>
      <w:numFmt w:val="bullet"/>
      <w:lvlText w:val="·"/>
      <w:lvlJc w:val="left"/>
      <w:pPr>
        <w:ind w:left="720" w:hanging="360"/>
      </w:pPr>
      <w:rPr>
        <w:rFonts w:ascii="Symbol" w:hAnsi="Symbol" w:hint="default"/>
      </w:rPr>
    </w:lvl>
    <w:lvl w:ilvl="1" w:tplc="3E884C74">
      <w:start w:val="1"/>
      <w:numFmt w:val="bullet"/>
      <w:lvlText w:val="o"/>
      <w:lvlJc w:val="left"/>
      <w:pPr>
        <w:ind w:left="1440" w:hanging="360"/>
      </w:pPr>
      <w:rPr>
        <w:rFonts w:ascii="Courier New" w:hAnsi="Courier New" w:hint="default"/>
      </w:rPr>
    </w:lvl>
    <w:lvl w:ilvl="2" w:tplc="95126DA8">
      <w:start w:val="1"/>
      <w:numFmt w:val="bullet"/>
      <w:lvlText w:val=""/>
      <w:lvlJc w:val="left"/>
      <w:pPr>
        <w:ind w:left="2160" w:hanging="360"/>
      </w:pPr>
      <w:rPr>
        <w:rFonts w:ascii="Wingdings" w:hAnsi="Wingdings" w:hint="default"/>
      </w:rPr>
    </w:lvl>
    <w:lvl w:ilvl="3" w:tplc="3F68FE14">
      <w:start w:val="1"/>
      <w:numFmt w:val="bullet"/>
      <w:lvlText w:val=""/>
      <w:lvlJc w:val="left"/>
      <w:pPr>
        <w:ind w:left="2880" w:hanging="360"/>
      </w:pPr>
      <w:rPr>
        <w:rFonts w:ascii="Symbol" w:hAnsi="Symbol" w:hint="default"/>
      </w:rPr>
    </w:lvl>
    <w:lvl w:ilvl="4" w:tplc="F12A7B8E">
      <w:start w:val="1"/>
      <w:numFmt w:val="bullet"/>
      <w:lvlText w:val="o"/>
      <w:lvlJc w:val="left"/>
      <w:pPr>
        <w:ind w:left="3600" w:hanging="360"/>
      </w:pPr>
      <w:rPr>
        <w:rFonts w:ascii="Courier New" w:hAnsi="Courier New" w:hint="default"/>
      </w:rPr>
    </w:lvl>
    <w:lvl w:ilvl="5" w:tplc="5AAAA27A">
      <w:start w:val="1"/>
      <w:numFmt w:val="bullet"/>
      <w:lvlText w:val=""/>
      <w:lvlJc w:val="left"/>
      <w:pPr>
        <w:ind w:left="4320" w:hanging="360"/>
      </w:pPr>
      <w:rPr>
        <w:rFonts w:ascii="Wingdings" w:hAnsi="Wingdings" w:hint="default"/>
      </w:rPr>
    </w:lvl>
    <w:lvl w:ilvl="6" w:tplc="8C565DE2">
      <w:start w:val="1"/>
      <w:numFmt w:val="bullet"/>
      <w:lvlText w:val=""/>
      <w:lvlJc w:val="left"/>
      <w:pPr>
        <w:ind w:left="5040" w:hanging="360"/>
      </w:pPr>
      <w:rPr>
        <w:rFonts w:ascii="Symbol" w:hAnsi="Symbol" w:hint="default"/>
      </w:rPr>
    </w:lvl>
    <w:lvl w:ilvl="7" w:tplc="187458CE">
      <w:start w:val="1"/>
      <w:numFmt w:val="bullet"/>
      <w:lvlText w:val="o"/>
      <w:lvlJc w:val="left"/>
      <w:pPr>
        <w:ind w:left="5760" w:hanging="360"/>
      </w:pPr>
      <w:rPr>
        <w:rFonts w:ascii="Courier New" w:hAnsi="Courier New" w:hint="default"/>
      </w:rPr>
    </w:lvl>
    <w:lvl w:ilvl="8" w:tplc="577C8288">
      <w:start w:val="1"/>
      <w:numFmt w:val="bullet"/>
      <w:lvlText w:val=""/>
      <w:lvlJc w:val="left"/>
      <w:pPr>
        <w:ind w:left="6480" w:hanging="360"/>
      </w:pPr>
      <w:rPr>
        <w:rFonts w:ascii="Wingdings" w:hAnsi="Wingdings" w:hint="default"/>
      </w:rPr>
    </w:lvl>
  </w:abstractNum>
  <w:abstractNum w:abstractNumId="30" w15:restartNumberingAfterBreak="0">
    <w:nsid w:val="4618AB38"/>
    <w:multiLevelType w:val="hybridMultilevel"/>
    <w:tmpl w:val="499A312E"/>
    <w:lvl w:ilvl="0" w:tplc="0FC0B0FE">
      <w:start w:val="1"/>
      <w:numFmt w:val="bullet"/>
      <w:lvlText w:val=""/>
      <w:lvlJc w:val="left"/>
      <w:pPr>
        <w:ind w:left="927" w:hanging="360"/>
      </w:pPr>
      <w:rPr>
        <w:rFonts w:ascii="Symbol" w:hAnsi="Symbol" w:hint="default"/>
      </w:rPr>
    </w:lvl>
    <w:lvl w:ilvl="1" w:tplc="9CEEE51E">
      <w:start w:val="1"/>
      <w:numFmt w:val="bullet"/>
      <w:lvlText w:val="o"/>
      <w:lvlJc w:val="left"/>
      <w:pPr>
        <w:ind w:left="1647" w:hanging="360"/>
      </w:pPr>
      <w:rPr>
        <w:rFonts w:ascii="Courier New" w:hAnsi="Courier New" w:hint="default"/>
      </w:rPr>
    </w:lvl>
    <w:lvl w:ilvl="2" w:tplc="6ABAFEDC">
      <w:start w:val="1"/>
      <w:numFmt w:val="bullet"/>
      <w:lvlText w:val=""/>
      <w:lvlJc w:val="left"/>
      <w:pPr>
        <w:ind w:left="2367" w:hanging="360"/>
      </w:pPr>
      <w:rPr>
        <w:rFonts w:ascii="Wingdings" w:hAnsi="Wingdings" w:hint="default"/>
      </w:rPr>
    </w:lvl>
    <w:lvl w:ilvl="3" w:tplc="DC265FDC">
      <w:start w:val="1"/>
      <w:numFmt w:val="bullet"/>
      <w:lvlText w:val=""/>
      <w:lvlJc w:val="left"/>
      <w:pPr>
        <w:ind w:left="3087" w:hanging="360"/>
      </w:pPr>
      <w:rPr>
        <w:rFonts w:ascii="Symbol" w:hAnsi="Symbol" w:hint="default"/>
      </w:rPr>
    </w:lvl>
    <w:lvl w:ilvl="4" w:tplc="D9424D46">
      <w:start w:val="1"/>
      <w:numFmt w:val="bullet"/>
      <w:lvlText w:val="o"/>
      <w:lvlJc w:val="left"/>
      <w:pPr>
        <w:ind w:left="3807" w:hanging="360"/>
      </w:pPr>
      <w:rPr>
        <w:rFonts w:ascii="Courier New" w:hAnsi="Courier New" w:hint="default"/>
      </w:rPr>
    </w:lvl>
    <w:lvl w:ilvl="5" w:tplc="024C78CE">
      <w:start w:val="1"/>
      <w:numFmt w:val="bullet"/>
      <w:lvlText w:val=""/>
      <w:lvlJc w:val="left"/>
      <w:pPr>
        <w:ind w:left="4527" w:hanging="360"/>
      </w:pPr>
      <w:rPr>
        <w:rFonts w:ascii="Wingdings" w:hAnsi="Wingdings" w:hint="default"/>
      </w:rPr>
    </w:lvl>
    <w:lvl w:ilvl="6" w:tplc="EA708D10">
      <w:start w:val="1"/>
      <w:numFmt w:val="bullet"/>
      <w:lvlText w:val=""/>
      <w:lvlJc w:val="left"/>
      <w:pPr>
        <w:ind w:left="5247" w:hanging="360"/>
      </w:pPr>
      <w:rPr>
        <w:rFonts w:ascii="Symbol" w:hAnsi="Symbol" w:hint="default"/>
      </w:rPr>
    </w:lvl>
    <w:lvl w:ilvl="7" w:tplc="32460532">
      <w:start w:val="1"/>
      <w:numFmt w:val="bullet"/>
      <w:lvlText w:val="o"/>
      <w:lvlJc w:val="left"/>
      <w:pPr>
        <w:ind w:left="5967" w:hanging="360"/>
      </w:pPr>
      <w:rPr>
        <w:rFonts w:ascii="Courier New" w:hAnsi="Courier New" w:hint="default"/>
      </w:rPr>
    </w:lvl>
    <w:lvl w:ilvl="8" w:tplc="C4AA6500">
      <w:start w:val="1"/>
      <w:numFmt w:val="bullet"/>
      <w:lvlText w:val=""/>
      <w:lvlJc w:val="left"/>
      <w:pPr>
        <w:ind w:left="6687" w:hanging="360"/>
      </w:pPr>
      <w:rPr>
        <w:rFonts w:ascii="Wingdings" w:hAnsi="Wingdings" w:hint="default"/>
      </w:rPr>
    </w:lvl>
  </w:abstractNum>
  <w:abstractNum w:abstractNumId="31" w15:restartNumberingAfterBreak="0">
    <w:nsid w:val="48CB7D6B"/>
    <w:multiLevelType w:val="hybridMultilevel"/>
    <w:tmpl w:val="883E433C"/>
    <w:lvl w:ilvl="0" w:tplc="CBDA0E3A">
      <w:start w:val="1"/>
      <w:numFmt w:val="bullet"/>
      <w:lvlText w:val="·"/>
      <w:lvlJc w:val="left"/>
      <w:pPr>
        <w:ind w:left="720" w:hanging="360"/>
      </w:pPr>
      <w:rPr>
        <w:rFonts w:ascii="Symbol" w:hAnsi="Symbol" w:hint="default"/>
      </w:rPr>
    </w:lvl>
    <w:lvl w:ilvl="1" w:tplc="3402B564">
      <w:start w:val="1"/>
      <w:numFmt w:val="bullet"/>
      <w:lvlText w:val="o"/>
      <w:lvlJc w:val="left"/>
      <w:pPr>
        <w:ind w:left="1440" w:hanging="360"/>
      </w:pPr>
      <w:rPr>
        <w:rFonts w:ascii="Courier New" w:hAnsi="Courier New" w:hint="default"/>
      </w:rPr>
    </w:lvl>
    <w:lvl w:ilvl="2" w:tplc="59CC4968">
      <w:start w:val="1"/>
      <w:numFmt w:val="bullet"/>
      <w:lvlText w:val=""/>
      <w:lvlJc w:val="left"/>
      <w:pPr>
        <w:ind w:left="2160" w:hanging="360"/>
      </w:pPr>
      <w:rPr>
        <w:rFonts w:ascii="Wingdings" w:hAnsi="Wingdings" w:hint="default"/>
      </w:rPr>
    </w:lvl>
    <w:lvl w:ilvl="3" w:tplc="9614EB0A">
      <w:start w:val="1"/>
      <w:numFmt w:val="bullet"/>
      <w:lvlText w:val=""/>
      <w:lvlJc w:val="left"/>
      <w:pPr>
        <w:ind w:left="2880" w:hanging="360"/>
      </w:pPr>
      <w:rPr>
        <w:rFonts w:ascii="Symbol" w:hAnsi="Symbol" w:hint="default"/>
      </w:rPr>
    </w:lvl>
    <w:lvl w:ilvl="4" w:tplc="5F246106">
      <w:start w:val="1"/>
      <w:numFmt w:val="bullet"/>
      <w:lvlText w:val="o"/>
      <w:lvlJc w:val="left"/>
      <w:pPr>
        <w:ind w:left="3600" w:hanging="360"/>
      </w:pPr>
      <w:rPr>
        <w:rFonts w:ascii="Courier New" w:hAnsi="Courier New" w:hint="default"/>
      </w:rPr>
    </w:lvl>
    <w:lvl w:ilvl="5" w:tplc="B7A487BE">
      <w:start w:val="1"/>
      <w:numFmt w:val="bullet"/>
      <w:lvlText w:val=""/>
      <w:lvlJc w:val="left"/>
      <w:pPr>
        <w:ind w:left="4320" w:hanging="360"/>
      </w:pPr>
      <w:rPr>
        <w:rFonts w:ascii="Wingdings" w:hAnsi="Wingdings" w:hint="default"/>
      </w:rPr>
    </w:lvl>
    <w:lvl w:ilvl="6" w:tplc="12F22450">
      <w:start w:val="1"/>
      <w:numFmt w:val="bullet"/>
      <w:lvlText w:val=""/>
      <w:lvlJc w:val="left"/>
      <w:pPr>
        <w:ind w:left="5040" w:hanging="360"/>
      </w:pPr>
      <w:rPr>
        <w:rFonts w:ascii="Symbol" w:hAnsi="Symbol" w:hint="default"/>
      </w:rPr>
    </w:lvl>
    <w:lvl w:ilvl="7" w:tplc="676C2674">
      <w:start w:val="1"/>
      <w:numFmt w:val="bullet"/>
      <w:lvlText w:val="o"/>
      <w:lvlJc w:val="left"/>
      <w:pPr>
        <w:ind w:left="5760" w:hanging="360"/>
      </w:pPr>
      <w:rPr>
        <w:rFonts w:ascii="Courier New" w:hAnsi="Courier New" w:hint="default"/>
      </w:rPr>
    </w:lvl>
    <w:lvl w:ilvl="8" w:tplc="72F8118E">
      <w:start w:val="1"/>
      <w:numFmt w:val="bullet"/>
      <w:lvlText w:val=""/>
      <w:lvlJc w:val="left"/>
      <w:pPr>
        <w:ind w:left="6480" w:hanging="360"/>
      </w:pPr>
      <w:rPr>
        <w:rFonts w:ascii="Wingdings" w:hAnsi="Wingdings" w:hint="default"/>
      </w:rPr>
    </w:lvl>
  </w:abstractNum>
  <w:abstractNum w:abstractNumId="32" w15:restartNumberingAfterBreak="0">
    <w:nsid w:val="49BD1B27"/>
    <w:multiLevelType w:val="hybridMultilevel"/>
    <w:tmpl w:val="41108AC8"/>
    <w:lvl w:ilvl="0" w:tplc="FFFFFFFF">
      <w:start w:val="1"/>
      <w:numFmt w:val="bullet"/>
      <w:lvlText w:val="-"/>
      <w:lvlJc w:val="left"/>
      <w:pPr>
        <w:ind w:left="720" w:hanging="360"/>
      </w:pPr>
      <w:rPr>
        <w:rFonts w:ascii="&quot;Times New Roman&quot;,serif" w:hAnsi="&quot;Times New Roman&quot;,serif"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B1BAA592">
      <w:start w:val="1"/>
      <w:numFmt w:val="bullet"/>
      <w:lvlText w:val="-"/>
      <w:lvlJc w:val="left"/>
      <w:pPr>
        <w:ind w:left="720" w:hanging="360"/>
      </w:pPr>
      <w:rPr>
        <w:rFonts w:ascii="&quot;Times New Roman&quot;,serif" w:hAnsi="&quot;Times New Roman&quot;,serif"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4A14B993"/>
    <w:multiLevelType w:val="hybridMultilevel"/>
    <w:tmpl w:val="B412B4DA"/>
    <w:lvl w:ilvl="0" w:tplc="B1BAA592">
      <w:start w:val="1"/>
      <w:numFmt w:val="bullet"/>
      <w:lvlText w:val="-"/>
      <w:lvlJc w:val="left"/>
      <w:pPr>
        <w:ind w:left="720" w:hanging="360"/>
      </w:pPr>
      <w:rPr>
        <w:rFonts w:ascii="&quot;Times New Roman&quot;,serif" w:hAnsi="&quot;Times New Roman&quot;,serif" w:hint="default"/>
      </w:rPr>
    </w:lvl>
    <w:lvl w:ilvl="1" w:tplc="7312FD14">
      <w:start w:val="1"/>
      <w:numFmt w:val="bullet"/>
      <w:lvlText w:val="o"/>
      <w:lvlJc w:val="left"/>
      <w:pPr>
        <w:ind w:left="1440" w:hanging="360"/>
      </w:pPr>
      <w:rPr>
        <w:rFonts w:ascii="Courier New" w:hAnsi="Courier New" w:hint="default"/>
      </w:rPr>
    </w:lvl>
    <w:lvl w:ilvl="2" w:tplc="81F0350C">
      <w:start w:val="1"/>
      <w:numFmt w:val="bullet"/>
      <w:lvlText w:val=""/>
      <w:lvlJc w:val="left"/>
      <w:pPr>
        <w:ind w:left="2160" w:hanging="360"/>
      </w:pPr>
      <w:rPr>
        <w:rFonts w:ascii="Wingdings" w:hAnsi="Wingdings" w:hint="default"/>
      </w:rPr>
    </w:lvl>
    <w:lvl w:ilvl="3" w:tplc="7A5C9EA8">
      <w:start w:val="1"/>
      <w:numFmt w:val="bullet"/>
      <w:lvlText w:val=""/>
      <w:lvlJc w:val="left"/>
      <w:pPr>
        <w:ind w:left="2880" w:hanging="360"/>
      </w:pPr>
      <w:rPr>
        <w:rFonts w:ascii="Symbol" w:hAnsi="Symbol" w:hint="default"/>
      </w:rPr>
    </w:lvl>
    <w:lvl w:ilvl="4" w:tplc="10C01890">
      <w:start w:val="1"/>
      <w:numFmt w:val="bullet"/>
      <w:lvlText w:val="o"/>
      <w:lvlJc w:val="left"/>
      <w:pPr>
        <w:ind w:left="3600" w:hanging="360"/>
      </w:pPr>
      <w:rPr>
        <w:rFonts w:ascii="Courier New" w:hAnsi="Courier New" w:hint="default"/>
      </w:rPr>
    </w:lvl>
    <w:lvl w:ilvl="5" w:tplc="D3F63F36">
      <w:start w:val="1"/>
      <w:numFmt w:val="bullet"/>
      <w:lvlText w:val=""/>
      <w:lvlJc w:val="left"/>
      <w:pPr>
        <w:ind w:left="4320" w:hanging="360"/>
      </w:pPr>
      <w:rPr>
        <w:rFonts w:ascii="Wingdings" w:hAnsi="Wingdings" w:hint="default"/>
      </w:rPr>
    </w:lvl>
    <w:lvl w:ilvl="6" w:tplc="6F0EF494">
      <w:start w:val="1"/>
      <w:numFmt w:val="bullet"/>
      <w:lvlText w:val=""/>
      <w:lvlJc w:val="left"/>
      <w:pPr>
        <w:ind w:left="5040" w:hanging="360"/>
      </w:pPr>
      <w:rPr>
        <w:rFonts w:ascii="Symbol" w:hAnsi="Symbol" w:hint="default"/>
      </w:rPr>
    </w:lvl>
    <w:lvl w:ilvl="7" w:tplc="9AFC350C">
      <w:start w:val="1"/>
      <w:numFmt w:val="bullet"/>
      <w:lvlText w:val="o"/>
      <w:lvlJc w:val="left"/>
      <w:pPr>
        <w:ind w:left="5760" w:hanging="360"/>
      </w:pPr>
      <w:rPr>
        <w:rFonts w:ascii="Courier New" w:hAnsi="Courier New" w:hint="default"/>
      </w:rPr>
    </w:lvl>
    <w:lvl w:ilvl="8" w:tplc="5FCED168">
      <w:start w:val="1"/>
      <w:numFmt w:val="bullet"/>
      <w:lvlText w:val=""/>
      <w:lvlJc w:val="left"/>
      <w:pPr>
        <w:ind w:left="6480" w:hanging="360"/>
      </w:pPr>
      <w:rPr>
        <w:rFonts w:ascii="Wingdings" w:hAnsi="Wingdings" w:hint="default"/>
      </w:rPr>
    </w:lvl>
  </w:abstractNum>
  <w:abstractNum w:abstractNumId="34" w15:restartNumberingAfterBreak="0">
    <w:nsid w:val="4E6A7FAA"/>
    <w:multiLevelType w:val="hybridMultilevel"/>
    <w:tmpl w:val="9640ABC0"/>
    <w:lvl w:ilvl="0" w:tplc="979EEE70">
      <w:start w:val="1"/>
      <w:numFmt w:val="bullet"/>
      <w:lvlText w:val="·"/>
      <w:lvlJc w:val="left"/>
      <w:pPr>
        <w:ind w:left="720" w:hanging="360"/>
      </w:pPr>
      <w:rPr>
        <w:rFonts w:ascii="Symbol" w:hAnsi="Symbol" w:hint="default"/>
      </w:rPr>
    </w:lvl>
    <w:lvl w:ilvl="1" w:tplc="DF5C5974">
      <w:start w:val="1"/>
      <w:numFmt w:val="bullet"/>
      <w:lvlText w:val="o"/>
      <w:lvlJc w:val="left"/>
      <w:pPr>
        <w:ind w:left="1440" w:hanging="360"/>
      </w:pPr>
      <w:rPr>
        <w:rFonts w:ascii="Courier New" w:hAnsi="Courier New" w:hint="default"/>
      </w:rPr>
    </w:lvl>
    <w:lvl w:ilvl="2" w:tplc="420C3A42">
      <w:start w:val="1"/>
      <w:numFmt w:val="bullet"/>
      <w:lvlText w:val=""/>
      <w:lvlJc w:val="left"/>
      <w:pPr>
        <w:ind w:left="2160" w:hanging="360"/>
      </w:pPr>
      <w:rPr>
        <w:rFonts w:ascii="Wingdings" w:hAnsi="Wingdings" w:hint="default"/>
      </w:rPr>
    </w:lvl>
    <w:lvl w:ilvl="3" w:tplc="4298392C">
      <w:start w:val="1"/>
      <w:numFmt w:val="bullet"/>
      <w:lvlText w:val=""/>
      <w:lvlJc w:val="left"/>
      <w:pPr>
        <w:ind w:left="2880" w:hanging="360"/>
      </w:pPr>
      <w:rPr>
        <w:rFonts w:ascii="Symbol" w:hAnsi="Symbol" w:hint="default"/>
      </w:rPr>
    </w:lvl>
    <w:lvl w:ilvl="4" w:tplc="9B1859E8">
      <w:start w:val="1"/>
      <w:numFmt w:val="bullet"/>
      <w:lvlText w:val="o"/>
      <w:lvlJc w:val="left"/>
      <w:pPr>
        <w:ind w:left="3600" w:hanging="360"/>
      </w:pPr>
      <w:rPr>
        <w:rFonts w:ascii="Courier New" w:hAnsi="Courier New" w:hint="default"/>
      </w:rPr>
    </w:lvl>
    <w:lvl w:ilvl="5" w:tplc="77DA64FA">
      <w:start w:val="1"/>
      <w:numFmt w:val="bullet"/>
      <w:lvlText w:val=""/>
      <w:lvlJc w:val="left"/>
      <w:pPr>
        <w:ind w:left="4320" w:hanging="360"/>
      </w:pPr>
      <w:rPr>
        <w:rFonts w:ascii="Wingdings" w:hAnsi="Wingdings" w:hint="default"/>
      </w:rPr>
    </w:lvl>
    <w:lvl w:ilvl="6" w:tplc="6658C274">
      <w:start w:val="1"/>
      <w:numFmt w:val="bullet"/>
      <w:lvlText w:val=""/>
      <w:lvlJc w:val="left"/>
      <w:pPr>
        <w:ind w:left="5040" w:hanging="360"/>
      </w:pPr>
      <w:rPr>
        <w:rFonts w:ascii="Symbol" w:hAnsi="Symbol" w:hint="default"/>
      </w:rPr>
    </w:lvl>
    <w:lvl w:ilvl="7" w:tplc="96D4CD0E">
      <w:start w:val="1"/>
      <w:numFmt w:val="bullet"/>
      <w:lvlText w:val="o"/>
      <w:lvlJc w:val="left"/>
      <w:pPr>
        <w:ind w:left="5760" w:hanging="360"/>
      </w:pPr>
      <w:rPr>
        <w:rFonts w:ascii="Courier New" w:hAnsi="Courier New" w:hint="default"/>
      </w:rPr>
    </w:lvl>
    <w:lvl w:ilvl="8" w:tplc="30602006">
      <w:start w:val="1"/>
      <w:numFmt w:val="bullet"/>
      <w:lvlText w:val=""/>
      <w:lvlJc w:val="left"/>
      <w:pPr>
        <w:ind w:left="6480" w:hanging="360"/>
      </w:pPr>
      <w:rPr>
        <w:rFonts w:ascii="Wingdings" w:hAnsi="Wingdings" w:hint="default"/>
      </w:rPr>
    </w:lvl>
  </w:abstractNum>
  <w:abstractNum w:abstractNumId="35" w15:restartNumberingAfterBreak="0">
    <w:nsid w:val="4F11F710"/>
    <w:multiLevelType w:val="hybridMultilevel"/>
    <w:tmpl w:val="9822CB1C"/>
    <w:lvl w:ilvl="0" w:tplc="7854CD86">
      <w:start w:val="1"/>
      <w:numFmt w:val="bullet"/>
      <w:lvlText w:val="·"/>
      <w:lvlJc w:val="left"/>
      <w:pPr>
        <w:ind w:left="720" w:hanging="360"/>
      </w:pPr>
      <w:rPr>
        <w:rFonts w:ascii="Symbol" w:hAnsi="Symbol" w:hint="default"/>
      </w:rPr>
    </w:lvl>
    <w:lvl w:ilvl="1" w:tplc="4DFA030C">
      <w:start w:val="1"/>
      <w:numFmt w:val="bullet"/>
      <w:lvlText w:val="o"/>
      <w:lvlJc w:val="left"/>
      <w:pPr>
        <w:ind w:left="1440" w:hanging="360"/>
      </w:pPr>
      <w:rPr>
        <w:rFonts w:ascii="Courier New" w:hAnsi="Courier New" w:hint="default"/>
      </w:rPr>
    </w:lvl>
    <w:lvl w:ilvl="2" w:tplc="5D7CFB34">
      <w:start w:val="1"/>
      <w:numFmt w:val="bullet"/>
      <w:lvlText w:val=""/>
      <w:lvlJc w:val="left"/>
      <w:pPr>
        <w:ind w:left="2160" w:hanging="360"/>
      </w:pPr>
      <w:rPr>
        <w:rFonts w:ascii="Wingdings" w:hAnsi="Wingdings" w:hint="default"/>
      </w:rPr>
    </w:lvl>
    <w:lvl w:ilvl="3" w:tplc="93FA480A">
      <w:start w:val="1"/>
      <w:numFmt w:val="bullet"/>
      <w:lvlText w:val=""/>
      <w:lvlJc w:val="left"/>
      <w:pPr>
        <w:ind w:left="2880" w:hanging="360"/>
      </w:pPr>
      <w:rPr>
        <w:rFonts w:ascii="Symbol" w:hAnsi="Symbol" w:hint="default"/>
      </w:rPr>
    </w:lvl>
    <w:lvl w:ilvl="4" w:tplc="016E4462">
      <w:start w:val="1"/>
      <w:numFmt w:val="bullet"/>
      <w:lvlText w:val="o"/>
      <w:lvlJc w:val="left"/>
      <w:pPr>
        <w:ind w:left="3600" w:hanging="360"/>
      </w:pPr>
      <w:rPr>
        <w:rFonts w:ascii="Courier New" w:hAnsi="Courier New" w:hint="default"/>
      </w:rPr>
    </w:lvl>
    <w:lvl w:ilvl="5" w:tplc="E3C82E2E">
      <w:start w:val="1"/>
      <w:numFmt w:val="bullet"/>
      <w:lvlText w:val=""/>
      <w:lvlJc w:val="left"/>
      <w:pPr>
        <w:ind w:left="4320" w:hanging="360"/>
      </w:pPr>
      <w:rPr>
        <w:rFonts w:ascii="Wingdings" w:hAnsi="Wingdings" w:hint="default"/>
      </w:rPr>
    </w:lvl>
    <w:lvl w:ilvl="6" w:tplc="2362AEF6">
      <w:start w:val="1"/>
      <w:numFmt w:val="bullet"/>
      <w:lvlText w:val=""/>
      <w:lvlJc w:val="left"/>
      <w:pPr>
        <w:ind w:left="5040" w:hanging="360"/>
      </w:pPr>
      <w:rPr>
        <w:rFonts w:ascii="Symbol" w:hAnsi="Symbol" w:hint="default"/>
      </w:rPr>
    </w:lvl>
    <w:lvl w:ilvl="7" w:tplc="C8A0364E">
      <w:start w:val="1"/>
      <w:numFmt w:val="bullet"/>
      <w:lvlText w:val="o"/>
      <w:lvlJc w:val="left"/>
      <w:pPr>
        <w:ind w:left="5760" w:hanging="360"/>
      </w:pPr>
      <w:rPr>
        <w:rFonts w:ascii="Courier New" w:hAnsi="Courier New" w:hint="default"/>
      </w:rPr>
    </w:lvl>
    <w:lvl w:ilvl="8" w:tplc="A6B4DFCA">
      <w:start w:val="1"/>
      <w:numFmt w:val="bullet"/>
      <w:lvlText w:val=""/>
      <w:lvlJc w:val="left"/>
      <w:pPr>
        <w:ind w:left="6480" w:hanging="360"/>
      </w:pPr>
      <w:rPr>
        <w:rFonts w:ascii="Wingdings" w:hAnsi="Wingdings" w:hint="default"/>
      </w:rPr>
    </w:lvl>
  </w:abstractNum>
  <w:abstractNum w:abstractNumId="36" w15:restartNumberingAfterBreak="0">
    <w:nsid w:val="4F4F3E0D"/>
    <w:multiLevelType w:val="hybridMultilevel"/>
    <w:tmpl w:val="8F901D68"/>
    <w:lvl w:ilvl="0" w:tplc="B1BAA592">
      <w:start w:val="1"/>
      <w:numFmt w:val="bullet"/>
      <w:lvlText w:val="-"/>
      <w:lvlJc w:val="left"/>
      <w:pPr>
        <w:ind w:left="862" w:hanging="360"/>
      </w:pPr>
      <w:rPr>
        <w:rFonts w:ascii="&quot;Times New Roman&quot;,serif" w:hAnsi="&quot;Times New Roman&quot;,serif" w:hint="default"/>
      </w:rPr>
    </w:lvl>
    <w:lvl w:ilvl="1" w:tplc="04270003" w:tentative="1">
      <w:start w:val="1"/>
      <w:numFmt w:val="bullet"/>
      <w:lvlText w:val="o"/>
      <w:lvlJc w:val="left"/>
      <w:pPr>
        <w:ind w:left="1582" w:hanging="360"/>
      </w:pPr>
      <w:rPr>
        <w:rFonts w:ascii="Courier New" w:hAnsi="Courier New" w:cs="Courier New" w:hint="default"/>
      </w:rPr>
    </w:lvl>
    <w:lvl w:ilvl="2" w:tplc="04270005" w:tentative="1">
      <w:start w:val="1"/>
      <w:numFmt w:val="bullet"/>
      <w:lvlText w:val=""/>
      <w:lvlJc w:val="left"/>
      <w:pPr>
        <w:ind w:left="2302" w:hanging="360"/>
      </w:pPr>
      <w:rPr>
        <w:rFonts w:ascii="Wingdings" w:hAnsi="Wingdings" w:hint="default"/>
      </w:rPr>
    </w:lvl>
    <w:lvl w:ilvl="3" w:tplc="04270001" w:tentative="1">
      <w:start w:val="1"/>
      <w:numFmt w:val="bullet"/>
      <w:lvlText w:val=""/>
      <w:lvlJc w:val="left"/>
      <w:pPr>
        <w:ind w:left="3022" w:hanging="360"/>
      </w:pPr>
      <w:rPr>
        <w:rFonts w:ascii="Symbol" w:hAnsi="Symbol" w:hint="default"/>
      </w:rPr>
    </w:lvl>
    <w:lvl w:ilvl="4" w:tplc="04270003" w:tentative="1">
      <w:start w:val="1"/>
      <w:numFmt w:val="bullet"/>
      <w:lvlText w:val="o"/>
      <w:lvlJc w:val="left"/>
      <w:pPr>
        <w:ind w:left="3742" w:hanging="360"/>
      </w:pPr>
      <w:rPr>
        <w:rFonts w:ascii="Courier New" w:hAnsi="Courier New" w:cs="Courier New" w:hint="default"/>
      </w:rPr>
    </w:lvl>
    <w:lvl w:ilvl="5" w:tplc="04270005" w:tentative="1">
      <w:start w:val="1"/>
      <w:numFmt w:val="bullet"/>
      <w:lvlText w:val=""/>
      <w:lvlJc w:val="left"/>
      <w:pPr>
        <w:ind w:left="4462" w:hanging="360"/>
      </w:pPr>
      <w:rPr>
        <w:rFonts w:ascii="Wingdings" w:hAnsi="Wingdings" w:hint="default"/>
      </w:rPr>
    </w:lvl>
    <w:lvl w:ilvl="6" w:tplc="04270001" w:tentative="1">
      <w:start w:val="1"/>
      <w:numFmt w:val="bullet"/>
      <w:lvlText w:val=""/>
      <w:lvlJc w:val="left"/>
      <w:pPr>
        <w:ind w:left="5182" w:hanging="360"/>
      </w:pPr>
      <w:rPr>
        <w:rFonts w:ascii="Symbol" w:hAnsi="Symbol" w:hint="default"/>
      </w:rPr>
    </w:lvl>
    <w:lvl w:ilvl="7" w:tplc="04270003" w:tentative="1">
      <w:start w:val="1"/>
      <w:numFmt w:val="bullet"/>
      <w:lvlText w:val="o"/>
      <w:lvlJc w:val="left"/>
      <w:pPr>
        <w:ind w:left="5902" w:hanging="360"/>
      </w:pPr>
      <w:rPr>
        <w:rFonts w:ascii="Courier New" w:hAnsi="Courier New" w:cs="Courier New" w:hint="default"/>
      </w:rPr>
    </w:lvl>
    <w:lvl w:ilvl="8" w:tplc="04270005" w:tentative="1">
      <w:start w:val="1"/>
      <w:numFmt w:val="bullet"/>
      <w:lvlText w:val=""/>
      <w:lvlJc w:val="left"/>
      <w:pPr>
        <w:ind w:left="6622" w:hanging="360"/>
      </w:pPr>
      <w:rPr>
        <w:rFonts w:ascii="Wingdings" w:hAnsi="Wingdings" w:hint="default"/>
      </w:rPr>
    </w:lvl>
  </w:abstractNum>
  <w:abstractNum w:abstractNumId="37" w15:restartNumberingAfterBreak="0">
    <w:nsid w:val="526C2F43"/>
    <w:multiLevelType w:val="hybridMultilevel"/>
    <w:tmpl w:val="9274DC4A"/>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8" w15:restartNumberingAfterBreak="0">
    <w:nsid w:val="52E67CFF"/>
    <w:multiLevelType w:val="hybridMultilevel"/>
    <w:tmpl w:val="3D02BE8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9" w15:restartNumberingAfterBreak="0">
    <w:nsid w:val="553C38C1"/>
    <w:multiLevelType w:val="hybridMultilevel"/>
    <w:tmpl w:val="0C8E170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0" w15:restartNumberingAfterBreak="0">
    <w:nsid w:val="55630B76"/>
    <w:multiLevelType w:val="hybridMultilevel"/>
    <w:tmpl w:val="C9D0B2B8"/>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41" w15:restartNumberingAfterBreak="0">
    <w:nsid w:val="56814E34"/>
    <w:multiLevelType w:val="hybridMultilevel"/>
    <w:tmpl w:val="D24AF70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2" w15:restartNumberingAfterBreak="0">
    <w:nsid w:val="61CF0370"/>
    <w:multiLevelType w:val="hybridMultilevel"/>
    <w:tmpl w:val="B6B82E28"/>
    <w:lvl w:ilvl="0" w:tplc="0427000F">
      <w:start w:val="1"/>
      <w:numFmt w:val="decimal"/>
      <w:lvlText w:val="%1."/>
      <w:lvlJc w:val="left"/>
      <w:pPr>
        <w:ind w:left="360" w:hanging="360"/>
      </w:pPr>
    </w:lvl>
    <w:lvl w:ilvl="1" w:tplc="04270019">
      <w:start w:val="1"/>
      <w:numFmt w:val="lowerLetter"/>
      <w:lvlText w:val="%2."/>
      <w:lvlJc w:val="left"/>
      <w:pPr>
        <w:ind w:left="1080" w:hanging="360"/>
      </w:pPr>
    </w:lvl>
    <w:lvl w:ilvl="2" w:tplc="0427001B">
      <w:start w:val="1"/>
      <w:numFmt w:val="lowerRoman"/>
      <w:lvlText w:val="%3."/>
      <w:lvlJc w:val="right"/>
      <w:pPr>
        <w:ind w:left="1800" w:hanging="180"/>
      </w:pPr>
    </w:lvl>
    <w:lvl w:ilvl="3" w:tplc="0427000F">
      <w:start w:val="1"/>
      <w:numFmt w:val="decimal"/>
      <w:lvlText w:val="%4."/>
      <w:lvlJc w:val="left"/>
      <w:pPr>
        <w:ind w:left="2520" w:hanging="360"/>
      </w:pPr>
    </w:lvl>
    <w:lvl w:ilvl="4" w:tplc="04270019">
      <w:start w:val="1"/>
      <w:numFmt w:val="lowerLetter"/>
      <w:lvlText w:val="%5."/>
      <w:lvlJc w:val="left"/>
      <w:pPr>
        <w:ind w:left="3240" w:hanging="360"/>
      </w:pPr>
    </w:lvl>
    <w:lvl w:ilvl="5" w:tplc="0427001B">
      <w:start w:val="1"/>
      <w:numFmt w:val="lowerRoman"/>
      <w:lvlText w:val="%6."/>
      <w:lvlJc w:val="right"/>
      <w:pPr>
        <w:ind w:left="3960" w:hanging="180"/>
      </w:pPr>
    </w:lvl>
    <w:lvl w:ilvl="6" w:tplc="0427000F">
      <w:start w:val="1"/>
      <w:numFmt w:val="decimal"/>
      <w:lvlText w:val="%7."/>
      <w:lvlJc w:val="left"/>
      <w:pPr>
        <w:ind w:left="4680" w:hanging="360"/>
      </w:pPr>
    </w:lvl>
    <w:lvl w:ilvl="7" w:tplc="04270019">
      <w:start w:val="1"/>
      <w:numFmt w:val="lowerLetter"/>
      <w:lvlText w:val="%8."/>
      <w:lvlJc w:val="left"/>
      <w:pPr>
        <w:ind w:left="5400" w:hanging="360"/>
      </w:pPr>
    </w:lvl>
    <w:lvl w:ilvl="8" w:tplc="0427001B">
      <w:start w:val="1"/>
      <w:numFmt w:val="lowerRoman"/>
      <w:lvlText w:val="%9."/>
      <w:lvlJc w:val="right"/>
      <w:pPr>
        <w:ind w:left="6120" w:hanging="180"/>
      </w:pPr>
    </w:lvl>
  </w:abstractNum>
  <w:abstractNum w:abstractNumId="43" w15:restartNumberingAfterBreak="0">
    <w:nsid w:val="707B616E"/>
    <w:multiLevelType w:val="hybridMultilevel"/>
    <w:tmpl w:val="E318C024"/>
    <w:lvl w:ilvl="0" w:tplc="04270001">
      <w:start w:val="1"/>
      <w:numFmt w:val="bullet"/>
      <w:lvlText w:val=""/>
      <w:lvlJc w:val="left"/>
      <w:pPr>
        <w:ind w:left="1647" w:hanging="360"/>
      </w:pPr>
      <w:rPr>
        <w:rFonts w:ascii="Symbol" w:hAnsi="Symbol" w:hint="default"/>
      </w:rPr>
    </w:lvl>
    <w:lvl w:ilvl="1" w:tplc="04270003" w:tentative="1">
      <w:start w:val="1"/>
      <w:numFmt w:val="bullet"/>
      <w:lvlText w:val="o"/>
      <w:lvlJc w:val="left"/>
      <w:pPr>
        <w:ind w:left="2367" w:hanging="360"/>
      </w:pPr>
      <w:rPr>
        <w:rFonts w:ascii="Courier New" w:hAnsi="Courier New" w:cs="Courier New" w:hint="default"/>
      </w:rPr>
    </w:lvl>
    <w:lvl w:ilvl="2" w:tplc="04270005" w:tentative="1">
      <w:start w:val="1"/>
      <w:numFmt w:val="bullet"/>
      <w:lvlText w:val=""/>
      <w:lvlJc w:val="left"/>
      <w:pPr>
        <w:ind w:left="3087" w:hanging="360"/>
      </w:pPr>
      <w:rPr>
        <w:rFonts w:ascii="Wingdings" w:hAnsi="Wingdings" w:hint="default"/>
      </w:rPr>
    </w:lvl>
    <w:lvl w:ilvl="3" w:tplc="04270001" w:tentative="1">
      <w:start w:val="1"/>
      <w:numFmt w:val="bullet"/>
      <w:lvlText w:val=""/>
      <w:lvlJc w:val="left"/>
      <w:pPr>
        <w:ind w:left="3807" w:hanging="360"/>
      </w:pPr>
      <w:rPr>
        <w:rFonts w:ascii="Symbol" w:hAnsi="Symbol" w:hint="default"/>
      </w:rPr>
    </w:lvl>
    <w:lvl w:ilvl="4" w:tplc="04270003" w:tentative="1">
      <w:start w:val="1"/>
      <w:numFmt w:val="bullet"/>
      <w:lvlText w:val="o"/>
      <w:lvlJc w:val="left"/>
      <w:pPr>
        <w:ind w:left="4527" w:hanging="360"/>
      </w:pPr>
      <w:rPr>
        <w:rFonts w:ascii="Courier New" w:hAnsi="Courier New" w:cs="Courier New" w:hint="default"/>
      </w:rPr>
    </w:lvl>
    <w:lvl w:ilvl="5" w:tplc="04270005" w:tentative="1">
      <w:start w:val="1"/>
      <w:numFmt w:val="bullet"/>
      <w:lvlText w:val=""/>
      <w:lvlJc w:val="left"/>
      <w:pPr>
        <w:ind w:left="5247" w:hanging="360"/>
      </w:pPr>
      <w:rPr>
        <w:rFonts w:ascii="Wingdings" w:hAnsi="Wingdings" w:hint="default"/>
      </w:rPr>
    </w:lvl>
    <w:lvl w:ilvl="6" w:tplc="04270001" w:tentative="1">
      <w:start w:val="1"/>
      <w:numFmt w:val="bullet"/>
      <w:lvlText w:val=""/>
      <w:lvlJc w:val="left"/>
      <w:pPr>
        <w:ind w:left="5967" w:hanging="360"/>
      </w:pPr>
      <w:rPr>
        <w:rFonts w:ascii="Symbol" w:hAnsi="Symbol" w:hint="default"/>
      </w:rPr>
    </w:lvl>
    <w:lvl w:ilvl="7" w:tplc="04270003" w:tentative="1">
      <w:start w:val="1"/>
      <w:numFmt w:val="bullet"/>
      <w:lvlText w:val="o"/>
      <w:lvlJc w:val="left"/>
      <w:pPr>
        <w:ind w:left="6687" w:hanging="360"/>
      </w:pPr>
      <w:rPr>
        <w:rFonts w:ascii="Courier New" w:hAnsi="Courier New" w:cs="Courier New" w:hint="default"/>
      </w:rPr>
    </w:lvl>
    <w:lvl w:ilvl="8" w:tplc="04270005" w:tentative="1">
      <w:start w:val="1"/>
      <w:numFmt w:val="bullet"/>
      <w:lvlText w:val=""/>
      <w:lvlJc w:val="left"/>
      <w:pPr>
        <w:ind w:left="7407" w:hanging="360"/>
      </w:pPr>
      <w:rPr>
        <w:rFonts w:ascii="Wingdings" w:hAnsi="Wingdings" w:hint="default"/>
      </w:rPr>
    </w:lvl>
  </w:abstractNum>
  <w:abstractNum w:abstractNumId="44" w15:restartNumberingAfterBreak="0">
    <w:nsid w:val="72DC1F7A"/>
    <w:multiLevelType w:val="hybridMultilevel"/>
    <w:tmpl w:val="8E9ED2D6"/>
    <w:lvl w:ilvl="0" w:tplc="04270001">
      <w:start w:val="1"/>
      <w:numFmt w:val="bullet"/>
      <w:lvlText w:val=""/>
      <w:lvlJc w:val="left"/>
      <w:pPr>
        <w:ind w:left="2016" w:hanging="360"/>
      </w:pPr>
      <w:rPr>
        <w:rFonts w:ascii="Symbol" w:hAnsi="Symbol" w:hint="default"/>
      </w:rPr>
    </w:lvl>
    <w:lvl w:ilvl="1" w:tplc="04270003" w:tentative="1">
      <w:start w:val="1"/>
      <w:numFmt w:val="bullet"/>
      <w:lvlText w:val="o"/>
      <w:lvlJc w:val="left"/>
      <w:pPr>
        <w:ind w:left="2736" w:hanging="360"/>
      </w:pPr>
      <w:rPr>
        <w:rFonts w:ascii="Courier New" w:hAnsi="Courier New" w:cs="Courier New" w:hint="default"/>
      </w:rPr>
    </w:lvl>
    <w:lvl w:ilvl="2" w:tplc="04270005" w:tentative="1">
      <w:start w:val="1"/>
      <w:numFmt w:val="bullet"/>
      <w:lvlText w:val=""/>
      <w:lvlJc w:val="left"/>
      <w:pPr>
        <w:ind w:left="3456" w:hanging="360"/>
      </w:pPr>
      <w:rPr>
        <w:rFonts w:ascii="Wingdings" w:hAnsi="Wingdings" w:hint="default"/>
      </w:rPr>
    </w:lvl>
    <w:lvl w:ilvl="3" w:tplc="04270001">
      <w:start w:val="1"/>
      <w:numFmt w:val="bullet"/>
      <w:lvlText w:val=""/>
      <w:lvlJc w:val="left"/>
      <w:pPr>
        <w:ind w:left="4176" w:hanging="360"/>
      </w:pPr>
      <w:rPr>
        <w:rFonts w:ascii="Symbol" w:hAnsi="Symbol" w:hint="default"/>
      </w:rPr>
    </w:lvl>
    <w:lvl w:ilvl="4" w:tplc="04270003" w:tentative="1">
      <w:start w:val="1"/>
      <w:numFmt w:val="bullet"/>
      <w:lvlText w:val="o"/>
      <w:lvlJc w:val="left"/>
      <w:pPr>
        <w:ind w:left="4896" w:hanging="360"/>
      </w:pPr>
      <w:rPr>
        <w:rFonts w:ascii="Courier New" w:hAnsi="Courier New" w:cs="Courier New" w:hint="default"/>
      </w:rPr>
    </w:lvl>
    <w:lvl w:ilvl="5" w:tplc="04270005" w:tentative="1">
      <w:start w:val="1"/>
      <w:numFmt w:val="bullet"/>
      <w:lvlText w:val=""/>
      <w:lvlJc w:val="left"/>
      <w:pPr>
        <w:ind w:left="5616" w:hanging="360"/>
      </w:pPr>
      <w:rPr>
        <w:rFonts w:ascii="Wingdings" w:hAnsi="Wingdings" w:hint="default"/>
      </w:rPr>
    </w:lvl>
    <w:lvl w:ilvl="6" w:tplc="04270001" w:tentative="1">
      <w:start w:val="1"/>
      <w:numFmt w:val="bullet"/>
      <w:lvlText w:val=""/>
      <w:lvlJc w:val="left"/>
      <w:pPr>
        <w:ind w:left="6336" w:hanging="360"/>
      </w:pPr>
      <w:rPr>
        <w:rFonts w:ascii="Symbol" w:hAnsi="Symbol" w:hint="default"/>
      </w:rPr>
    </w:lvl>
    <w:lvl w:ilvl="7" w:tplc="04270003" w:tentative="1">
      <w:start w:val="1"/>
      <w:numFmt w:val="bullet"/>
      <w:lvlText w:val="o"/>
      <w:lvlJc w:val="left"/>
      <w:pPr>
        <w:ind w:left="7056" w:hanging="360"/>
      </w:pPr>
      <w:rPr>
        <w:rFonts w:ascii="Courier New" w:hAnsi="Courier New" w:cs="Courier New" w:hint="default"/>
      </w:rPr>
    </w:lvl>
    <w:lvl w:ilvl="8" w:tplc="04270005" w:tentative="1">
      <w:start w:val="1"/>
      <w:numFmt w:val="bullet"/>
      <w:lvlText w:val=""/>
      <w:lvlJc w:val="left"/>
      <w:pPr>
        <w:ind w:left="7776" w:hanging="360"/>
      </w:pPr>
      <w:rPr>
        <w:rFonts w:ascii="Wingdings" w:hAnsi="Wingdings" w:hint="default"/>
      </w:rPr>
    </w:lvl>
  </w:abstractNum>
  <w:abstractNum w:abstractNumId="45" w15:restartNumberingAfterBreak="0">
    <w:nsid w:val="77E0A1DA"/>
    <w:multiLevelType w:val="hybridMultilevel"/>
    <w:tmpl w:val="9ECEDE4A"/>
    <w:lvl w:ilvl="0" w:tplc="75F255DE">
      <w:start w:val="1"/>
      <w:numFmt w:val="bullet"/>
      <w:lvlText w:val="·"/>
      <w:lvlJc w:val="left"/>
      <w:pPr>
        <w:ind w:left="720" w:hanging="360"/>
      </w:pPr>
      <w:rPr>
        <w:rFonts w:ascii="Symbol" w:hAnsi="Symbol" w:hint="default"/>
      </w:rPr>
    </w:lvl>
    <w:lvl w:ilvl="1" w:tplc="C22CA4DA">
      <w:start w:val="1"/>
      <w:numFmt w:val="bullet"/>
      <w:lvlText w:val="o"/>
      <w:lvlJc w:val="left"/>
      <w:pPr>
        <w:ind w:left="1440" w:hanging="360"/>
      </w:pPr>
      <w:rPr>
        <w:rFonts w:ascii="Courier New" w:hAnsi="Courier New" w:hint="default"/>
      </w:rPr>
    </w:lvl>
    <w:lvl w:ilvl="2" w:tplc="B6B0FAE0">
      <w:start w:val="1"/>
      <w:numFmt w:val="bullet"/>
      <w:lvlText w:val=""/>
      <w:lvlJc w:val="left"/>
      <w:pPr>
        <w:ind w:left="2160" w:hanging="360"/>
      </w:pPr>
      <w:rPr>
        <w:rFonts w:ascii="Wingdings" w:hAnsi="Wingdings" w:hint="default"/>
      </w:rPr>
    </w:lvl>
    <w:lvl w:ilvl="3" w:tplc="FE3CFFE4">
      <w:start w:val="1"/>
      <w:numFmt w:val="bullet"/>
      <w:lvlText w:val=""/>
      <w:lvlJc w:val="left"/>
      <w:pPr>
        <w:ind w:left="2880" w:hanging="360"/>
      </w:pPr>
      <w:rPr>
        <w:rFonts w:ascii="Symbol" w:hAnsi="Symbol" w:hint="default"/>
      </w:rPr>
    </w:lvl>
    <w:lvl w:ilvl="4" w:tplc="557264CC">
      <w:start w:val="1"/>
      <w:numFmt w:val="bullet"/>
      <w:lvlText w:val="o"/>
      <w:lvlJc w:val="left"/>
      <w:pPr>
        <w:ind w:left="3600" w:hanging="360"/>
      </w:pPr>
      <w:rPr>
        <w:rFonts w:ascii="Courier New" w:hAnsi="Courier New" w:hint="default"/>
      </w:rPr>
    </w:lvl>
    <w:lvl w:ilvl="5" w:tplc="80DA9D06">
      <w:start w:val="1"/>
      <w:numFmt w:val="bullet"/>
      <w:lvlText w:val=""/>
      <w:lvlJc w:val="left"/>
      <w:pPr>
        <w:ind w:left="4320" w:hanging="360"/>
      </w:pPr>
      <w:rPr>
        <w:rFonts w:ascii="Wingdings" w:hAnsi="Wingdings" w:hint="default"/>
      </w:rPr>
    </w:lvl>
    <w:lvl w:ilvl="6" w:tplc="7B666332">
      <w:start w:val="1"/>
      <w:numFmt w:val="bullet"/>
      <w:lvlText w:val=""/>
      <w:lvlJc w:val="left"/>
      <w:pPr>
        <w:ind w:left="5040" w:hanging="360"/>
      </w:pPr>
      <w:rPr>
        <w:rFonts w:ascii="Symbol" w:hAnsi="Symbol" w:hint="default"/>
      </w:rPr>
    </w:lvl>
    <w:lvl w:ilvl="7" w:tplc="DCFEB5B4">
      <w:start w:val="1"/>
      <w:numFmt w:val="bullet"/>
      <w:lvlText w:val="o"/>
      <w:lvlJc w:val="left"/>
      <w:pPr>
        <w:ind w:left="5760" w:hanging="360"/>
      </w:pPr>
      <w:rPr>
        <w:rFonts w:ascii="Courier New" w:hAnsi="Courier New" w:hint="default"/>
      </w:rPr>
    </w:lvl>
    <w:lvl w:ilvl="8" w:tplc="56021514">
      <w:start w:val="1"/>
      <w:numFmt w:val="bullet"/>
      <w:lvlText w:val=""/>
      <w:lvlJc w:val="left"/>
      <w:pPr>
        <w:ind w:left="6480" w:hanging="360"/>
      </w:pPr>
      <w:rPr>
        <w:rFonts w:ascii="Wingdings" w:hAnsi="Wingdings" w:hint="default"/>
      </w:rPr>
    </w:lvl>
  </w:abstractNum>
  <w:abstractNum w:abstractNumId="46" w15:restartNumberingAfterBreak="0">
    <w:nsid w:val="79F58D69"/>
    <w:multiLevelType w:val="hybridMultilevel"/>
    <w:tmpl w:val="3E1E82D4"/>
    <w:lvl w:ilvl="0" w:tplc="8B2483CA">
      <w:start w:val="1"/>
      <w:numFmt w:val="bullet"/>
      <w:lvlText w:val=""/>
      <w:lvlJc w:val="left"/>
      <w:pPr>
        <w:ind w:left="720" w:hanging="360"/>
      </w:pPr>
      <w:rPr>
        <w:rFonts w:ascii="Symbol" w:hAnsi="Symbol" w:hint="default"/>
      </w:rPr>
    </w:lvl>
    <w:lvl w:ilvl="1" w:tplc="80002114">
      <w:start w:val="1"/>
      <w:numFmt w:val="bullet"/>
      <w:lvlText w:val="o"/>
      <w:lvlJc w:val="left"/>
      <w:pPr>
        <w:ind w:left="1440" w:hanging="360"/>
      </w:pPr>
      <w:rPr>
        <w:rFonts w:ascii="Courier New" w:hAnsi="Courier New" w:hint="default"/>
      </w:rPr>
    </w:lvl>
    <w:lvl w:ilvl="2" w:tplc="852421A4">
      <w:start w:val="1"/>
      <w:numFmt w:val="bullet"/>
      <w:lvlText w:val=""/>
      <w:lvlJc w:val="left"/>
      <w:pPr>
        <w:ind w:left="2160" w:hanging="360"/>
      </w:pPr>
      <w:rPr>
        <w:rFonts w:ascii="Wingdings" w:hAnsi="Wingdings" w:hint="default"/>
      </w:rPr>
    </w:lvl>
    <w:lvl w:ilvl="3" w:tplc="1C344FBE">
      <w:start w:val="1"/>
      <w:numFmt w:val="bullet"/>
      <w:lvlText w:val=""/>
      <w:lvlJc w:val="left"/>
      <w:pPr>
        <w:ind w:left="2880" w:hanging="360"/>
      </w:pPr>
      <w:rPr>
        <w:rFonts w:ascii="Symbol" w:hAnsi="Symbol" w:hint="default"/>
      </w:rPr>
    </w:lvl>
    <w:lvl w:ilvl="4" w:tplc="9A8A058A">
      <w:start w:val="1"/>
      <w:numFmt w:val="bullet"/>
      <w:lvlText w:val="o"/>
      <w:lvlJc w:val="left"/>
      <w:pPr>
        <w:ind w:left="3600" w:hanging="360"/>
      </w:pPr>
      <w:rPr>
        <w:rFonts w:ascii="Courier New" w:hAnsi="Courier New" w:hint="default"/>
      </w:rPr>
    </w:lvl>
    <w:lvl w:ilvl="5" w:tplc="C94AC5D2">
      <w:start w:val="1"/>
      <w:numFmt w:val="bullet"/>
      <w:lvlText w:val=""/>
      <w:lvlJc w:val="left"/>
      <w:pPr>
        <w:ind w:left="4320" w:hanging="360"/>
      </w:pPr>
      <w:rPr>
        <w:rFonts w:ascii="Wingdings" w:hAnsi="Wingdings" w:hint="default"/>
      </w:rPr>
    </w:lvl>
    <w:lvl w:ilvl="6" w:tplc="9F701E94">
      <w:start w:val="1"/>
      <w:numFmt w:val="bullet"/>
      <w:lvlText w:val=""/>
      <w:lvlJc w:val="left"/>
      <w:pPr>
        <w:ind w:left="5040" w:hanging="360"/>
      </w:pPr>
      <w:rPr>
        <w:rFonts w:ascii="Symbol" w:hAnsi="Symbol" w:hint="default"/>
      </w:rPr>
    </w:lvl>
    <w:lvl w:ilvl="7" w:tplc="67B640FC">
      <w:start w:val="1"/>
      <w:numFmt w:val="bullet"/>
      <w:lvlText w:val="o"/>
      <w:lvlJc w:val="left"/>
      <w:pPr>
        <w:ind w:left="5760" w:hanging="360"/>
      </w:pPr>
      <w:rPr>
        <w:rFonts w:ascii="Courier New" w:hAnsi="Courier New" w:hint="default"/>
      </w:rPr>
    </w:lvl>
    <w:lvl w:ilvl="8" w:tplc="5000968E">
      <w:start w:val="1"/>
      <w:numFmt w:val="bullet"/>
      <w:lvlText w:val=""/>
      <w:lvlJc w:val="left"/>
      <w:pPr>
        <w:ind w:left="6480" w:hanging="360"/>
      </w:pPr>
      <w:rPr>
        <w:rFonts w:ascii="Wingdings" w:hAnsi="Wingdings" w:hint="default"/>
      </w:rPr>
    </w:lvl>
  </w:abstractNum>
  <w:abstractNum w:abstractNumId="47" w15:restartNumberingAfterBreak="0">
    <w:nsid w:val="7A5648E3"/>
    <w:multiLevelType w:val="hybridMultilevel"/>
    <w:tmpl w:val="30882E0A"/>
    <w:lvl w:ilvl="0" w:tplc="904E744A">
      <w:start w:val="1"/>
      <w:numFmt w:val="bullet"/>
      <w:lvlText w:val="·"/>
      <w:lvlJc w:val="left"/>
      <w:pPr>
        <w:ind w:left="720" w:hanging="360"/>
      </w:pPr>
      <w:rPr>
        <w:rFonts w:ascii="Symbol" w:hAnsi="Symbol" w:hint="default"/>
      </w:rPr>
    </w:lvl>
    <w:lvl w:ilvl="1" w:tplc="9E0A7D1C">
      <w:start w:val="1"/>
      <w:numFmt w:val="bullet"/>
      <w:lvlText w:val="o"/>
      <w:lvlJc w:val="left"/>
      <w:pPr>
        <w:ind w:left="1440" w:hanging="360"/>
      </w:pPr>
      <w:rPr>
        <w:rFonts w:ascii="Courier New" w:hAnsi="Courier New" w:hint="default"/>
      </w:rPr>
    </w:lvl>
    <w:lvl w:ilvl="2" w:tplc="2638B6CA">
      <w:start w:val="1"/>
      <w:numFmt w:val="bullet"/>
      <w:lvlText w:val=""/>
      <w:lvlJc w:val="left"/>
      <w:pPr>
        <w:ind w:left="2160" w:hanging="360"/>
      </w:pPr>
      <w:rPr>
        <w:rFonts w:ascii="Wingdings" w:hAnsi="Wingdings" w:hint="default"/>
      </w:rPr>
    </w:lvl>
    <w:lvl w:ilvl="3" w:tplc="014E8646">
      <w:start w:val="1"/>
      <w:numFmt w:val="bullet"/>
      <w:lvlText w:val=""/>
      <w:lvlJc w:val="left"/>
      <w:pPr>
        <w:ind w:left="2880" w:hanging="360"/>
      </w:pPr>
      <w:rPr>
        <w:rFonts w:ascii="Symbol" w:hAnsi="Symbol" w:hint="default"/>
      </w:rPr>
    </w:lvl>
    <w:lvl w:ilvl="4" w:tplc="C9AC4EB2">
      <w:start w:val="1"/>
      <w:numFmt w:val="bullet"/>
      <w:lvlText w:val="o"/>
      <w:lvlJc w:val="left"/>
      <w:pPr>
        <w:ind w:left="3600" w:hanging="360"/>
      </w:pPr>
      <w:rPr>
        <w:rFonts w:ascii="Courier New" w:hAnsi="Courier New" w:hint="default"/>
      </w:rPr>
    </w:lvl>
    <w:lvl w:ilvl="5" w:tplc="91668F84">
      <w:start w:val="1"/>
      <w:numFmt w:val="bullet"/>
      <w:lvlText w:val=""/>
      <w:lvlJc w:val="left"/>
      <w:pPr>
        <w:ind w:left="4320" w:hanging="360"/>
      </w:pPr>
      <w:rPr>
        <w:rFonts w:ascii="Wingdings" w:hAnsi="Wingdings" w:hint="default"/>
      </w:rPr>
    </w:lvl>
    <w:lvl w:ilvl="6" w:tplc="312CE4E2">
      <w:start w:val="1"/>
      <w:numFmt w:val="bullet"/>
      <w:lvlText w:val=""/>
      <w:lvlJc w:val="left"/>
      <w:pPr>
        <w:ind w:left="5040" w:hanging="360"/>
      </w:pPr>
      <w:rPr>
        <w:rFonts w:ascii="Symbol" w:hAnsi="Symbol" w:hint="default"/>
      </w:rPr>
    </w:lvl>
    <w:lvl w:ilvl="7" w:tplc="4E8EEB5C">
      <w:start w:val="1"/>
      <w:numFmt w:val="bullet"/>
      <w:lvlText w:val="o"/>
      <w:lvlJc w:val="left"/>
      <w:pPr>
        <w:ind w:left="5760" w:hanging="360"/>
      </w:pPr>
      <w:rPr>
        <w:rFonts w:ascii="Courier New" w:hAnsi="Courier New" w:hint="default"/>
      </w:rPr>
    </w:lvl>
    <w:lvl w:ilvl="8" w:tplc="B9DCC62A">
      <w:start w:val="1"/>
      <w:numFmt w:val="bullet"/>
      <w:lvlText w:val=""/>
      <w:lvlJc w:val="left"/>
      <w:pPr>
        <w:ind w:left="6480" w:hanging="360"/>
      </w:pPr>
      <w:rPr>
        <w:rFonts w:ascii="Wingdings" w:hAnsi="Wingdings" w:hint="default"/>
      </w:rPr>
    </w:lvl>
  </w:abstractNum>
  <w:abstractNum w:abstractNumId="48" w15:restartNumberingAfterBreak="0">
    <w:nsid w:val="7C13BBD1"/>
    <w:multiLevelType w:val="hybridMultilevel"/>
    <w:tmpl w:val="9A38DB92"/>
    <w:lvl w:ilvl="0" w:tplc="336C0D40">
      <w:start w:val="1"/>
      <w:numFmt w:val="bullet"/>
      <w:lvlText w:val="·"/>
      <w:lvlJc w:val="left"/>
      <w:pPr>
        <w:ind w:left="720" w:hanging="360"/>
      </w:pPr>
      <w:rPr>
        <w:rFonts w:ascii="Symbol" w:hAnsi="Symbol" w:hint="default"/>
      </w:rPr>
    </w:lvl>
    <w:lvl w:ilvl="1" w:tplc="D10447C8">
      <w:start w:val="1"/>
      <w:numFmt w:val="bullet"/>
      <w:lvlText w:val="o"/>
      <w:lvlJc w:val="left"/>
      <w:pPr>
        <w:ind w:left="1440" w:hanging="360"/>
      </w:pPr>
      <w:rPr>
        <w:rFonts w:ascii="Courier New" w:hAnsi="Courier New" w:hint="default"/>
      </w:rPr>
    </w:lvl>
    <w:lvl w:ilvl="2" w:tplc="5B147AEA">
      <w:start w:val="1"/>
      <w:numFmt w:val="bullet"/>
      <w:lvlText w:val=""/>
      <w:lvlJc w:val="left"/>
      <w:pPr>
        <w:ind w:left="2160" w:hanging="360"/>
      </w:pPr>
      <w:rPr>
        <w:rFonts w:ascii="Wingdings" w:hAnsi="Wingdings" w:hint="default"/>
      </w:rPr>
    </w:lvl>
    <w:lvl w:ilvl="3" w:tplc="C250E982">
      <w:start w:val="1"/>
      <w:numFmt w:val="bullet"/>
      <w:lvlText w:val=""/>
      <w:lvlJc w:val="left"/>
      <w:pPr>
        <w:ind w:left="2880" w:hanging="360"/>
      </w:pPr>
      <w:rPr>
        <w:rFonts w:ascii="Symbol" w:hAnsi="Symbol" w:hint="default"/>
      </w:rPr>
    </w:lvl>
    <w:lvl w:ilvl="4" w:tplc="A196809A">
      <w:start w:val="1"/>
      <w:numFmt w:val="bullet"/>
      <w:lvlText w:val="o"/>
      <w:lvlJc w:val="left"/>
      <w:pPr>
        <w:ind w:left="3600" w:hanging="360"/>
      </w:pPr>
      <w:rPr>
        <w:rFonts w:ascii="Courier New" w:hAnsi="Courier New" w:hint="default"/>
      </w:rPr>
    </w:lvl>
    <w:lvl w:ilvl="5" w:tplc="F8A8E3C6">
      <w:start w:val="1"/>
      <w:numFmt w:val="bullet"/>
      <w:lvlText w:val=""/>
      <w:lvlJc w:val="left"/>
      <w:pPr>
        <w:ind w:left="4320" w:hanging="360"/>
      </w:pPr>
      <w:rPr>
        <w:rFonts w:ascii="Wingdings" w:hAnsi="Wingdings" w:hint="default"/>
      </w:rPr>
    </w:lvl>
    <w:lvl w:ilvl="6" w:tplc="AD18F3D2">
      <w:start w:val="1"/>
      <w:numFmt w:val="bullet"/>
      <w:lvlText w:val=""/>
      <w:lvlJc w:val="left"/>
      <w:pPr>
        <w:ind w:left="5040" w:hanging="360"/>
      </w:pPr>
      <w:rPr>
        <w:rFonts w:ascii="Symbol" w:hAnsi="Symbol" w:hint="default"/>
      </w:rPr>
    </w:lvl>
    <w:lvl w:ilvl="7" w:tplc="8A822208">
      <w:start w:val="1"/>
      <w:numFmt w:val="bullet"/>
      <w:lvlText w:val="o"/>
      <w:lvlJc w:val="left"/>
      <w:pPr>
        <w:ind w:left="5760" w:hanging="360"/>
      </w:pPr>
      <w:rPr>
        <w:rFonts w:ascii="Courier New" w:hAnsi="Courier New" w:hint="default"/>
      </w:rPr>
    </w:lvl>
    <w:lvl w:ilvl="8" w:tplc="F47614DC">
      <w:start w:val="1"/>
      <w:numFmt w:val="bullet"/>
      <w:lvlText w:val=""/>
      <w:lvlJc w:val="left"/>
      <w:pPr>
        <w:ind w:left="6480" w:hanging="360"/>
      </w:pPr>
      <w:rPr>
        <w:rFonts w:ascii="Wingdings" w:hAnsi="Wingdings" w:hint="default"/>
      </w:rPr>
    </w:lvl>
  </w:abstractNum>
  <w:abstractNum w:abstractNumId="49" w15:restartNumberingAfterBreak="0">
    <w:nsid w:val="7C395C4F"/>
    <w:multiLevelType w:val="hybridMultilevel"/>
    <w:tmpl w:val="31C22D74"/>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50" w15:restartNumberingAfterBreak="0">
    <w:nsid w:val="7E03827B"/>
    <w:multiLevelType w:val="hybridMultilevel"/>
    <w:tmpl w:val="BE70675E"/>
    <w:lvl w:ilvl="0" w:tplc="E4C024A6">
      <w:start w:val="1"/>
      <w:numFmt w:val="bullet"/>
      <w:lvlText w:val=""/>
      <w:lvlJc w:val="left"/>
      <w:pPr>
        <w:ind w:left="720" w:hanging="360"/>
      </w:pPr>
      <w:rPr>
        <w:rFonts w:ascii="Symbol" w:hAnsi="Symbol" w:hint="default"/>
      </w:rPr>
    </w:lvl>
    <w:lvl w:ilvl="1" w:tplc="6498AF58">
      <w:start w:val="1"/>
      <w:numFmt w:val="bullet"/>
      <w:lvlText w:val="o"/>
      <w:lvlJc w:val="left"/>
      <w:pPr>
        <w:ind w:left="1440" w:hanging="360"/>
      </w:pPr>
      <w:rPr>
        <w:rFonts w:ascii="Courier New" w:hAnsi="Courier New" w:hint="default"/>
      </w:rPr>
    </w:lvl>
    <w:lvl w:ilvl="2" w:tplc="5B9E25B2">
      <w:start w:val="1"/>
      <w:numFmt w:val="bullet"/>
      <w:lvlText w:val=""/>
      <w:lvlJc w:val="left"/>
      <w:pPr>
        <w:ind w:left="2160" w:hanging="360"/>
      </w:pPr>
      <w:rPr>
        <w:rFonts w:ascii="Wingdings" w:hAnsi="Wingdings" w:hint="default"/>
      </w:rPr>
    </w:lvl>
    <w:lvl w:ilvl="3" w:tplc="7A9ACF34">
      <w:start w:val="1"/>
      <w:numFmt w:val="bullet"/>
      <w:lvlText w:val=""/>
      <w:lvlJc w:val="left"/>
      <w:pPr>
        <w:ind w:left="2880" w:hanging="360"/>
      </w:pPr>
      <w:rPr>
        <w:rFonts w:ascii="Symbol" w:hAnsi="Symbol" w:hint="default"/>
      </w:rPr>
    </w:lvl>
    <w:lvl w:ilvl="4" w:tplc="83B8B666">
      <w:start w:val="1"/>
      <w:numFmt w:val="bullet"/>
      <w:lvlText w:val="o"/>
      <w:lvlJc w:val="left"/>
      <w:pPr>
        <w:ind w:left="3600" w:hanging="360"/>
      </w:pPr>
      <w:rPr>
        <w:rFonts w:ascii="Courier New" w:hAnsi="Courier New" w:hint="default"/>
      </w:rPr>
    </w:lvl>
    <w:lvl w:ilvl="5" w:tplc="F44823E4">
      <w:start w:val="1"/>
      <w:numFmt w:val="bullet"/>
      <w:lvlText w:val=""/>
      <w:lvlJc w:val="left"/>
      <w:pPr>
        <w:ind w:left="4320" w:hanging="360"/>
      </w:pPr>
      <w:rPr>
        <w:rFonts w:ascii="Wingdings" w:hAnsi="Wingdings" w:hint="default"/>
      </w:rPr>
    </w:lvl>
    <w:lvl w:ilvl="6" w:tplc="39D4F46A">
      <w:start w:val="1"/>
      <w:numFmt w:val="bullet"/>
      <w:lvlText w:val=""/>
      <w:lvlJc w:val="left"/>
      <w:pPr>
        <w:ind w:left="5040" w:hanging="360"/>
      </w:pPr>
      <w:rPr>
        <w:rFonts w:ascii="Symbol" w:hAnsi="Symbol" w:hint="default"/>
      </w:rPr>
    </w:lvl>
    <w:lvl w:ilvl="7" w:tplc="2E5CDE04">
      <w:start w:val="1"/>
      <w:numFmt w:val="bullet"/>
      <w:lvlText w:val="o"/>
      <w:lvlJc w:val="left"/>
      <w:pPr>
        <w:ind w:left="5760" w:hanging="360"/>
      </w:pPr>
      <w:rPr>
        <w:rFonts w:ascii="Courier New" w:hAnsi="Courier New" w:hint="default"/>
      </w:rPr>
    </w:lvl>
    <w:lvl w:ilvl="8" w:tplc="E5962EFE">
      <w:start w:val="1"/>
      <w:numFmt w:val="bullet"/>
      <w:lvlText w:val=""/>
      <w:lvlJc w:val="left"/>
      <w:pPr>
        <w:ind w:left="6480" w:hanging="360"/>
      </w:pPr>
      <w:rPr>
        <w:rFonts w:ascii="Wingdings" w:hAnsi="Wingdings" w:hint="default"/>
      </w:rPr>
    </w:lvl>
  </w:abstractNum>
  <w:num w:numId="1" w16cid:durableId="1633174633">
    <w:abstractNumId w:val="26"/>
  </w:num>
  <w:num w:numId="2" w16cid:durableId="1124227182">
    <w:abstractNumId w:val="33"/>
  </w:num>
  <w:num w:numId="3" w16cid:durableId="550729802">
    <w:abstractNumId w:val="13"/>
  </w:num>
  <w:num w:numId="4" w16cid:durableId="165051563">
    <w:abstractNumId w:val="30"/>
  </w:num>
  <w:num w:numId="5" w16cid:durableId="1089352448">
    <w:abstractNumId w:val="29"/>
  </w:num>
  <w:num w:numId="6" w16cid:durableId="24641641">
    <w:abstractNumId w:val="31"/>
  </w:num>
  <w:num w:numId="7" w16cid:durableId="790322378">
    <w:abstractNumId w:val="8"/>
  </w:num>
  <w:num w:numId="8" w16cid:durableId="935332286">
    <w:abstractNumId w:val="48"/>
  </w:num>
  <w:num w:numId="9" w16cid:durableId="1629630632">
    <w:abstractNumId w:val="47"/>
  </w:num>
  <w:num w:numId="10" w16cid:durableId="6055923">
    <w:abstractNumId w:val="18"/>
  </w:num>
  <w:num w:numId="11" w16cid:durableId="55204864">
    <w:abstractNumId w:val="35"/>
  </w:num>
  <w:num w:numId="12" w16cid:durableId="826749119">
    <w:abstractNumId w:val="14"/>
  </w:num>
  <w:num w:numId="13" w16cid:durableId="2025210633">
    <w:abstractNumId w:val="2"/>
  </w:num>
  <w:num w:numId="14" w16cid:durableId="1371613878">
    <w:abstractNumId w:val="28"/>
  </w:num>
  <w:num w:numId="15" w16cid:durableId="903682107">
    <w:abstractNumId w:val="7"/>
  </w:num>
  <w:num w:numId="16" w16cid:durableId="929891189">
    <w:abstractNumId w:val="15"/>
  </w:num>
  <w:num w:numId="17" w16cid:durableId="392891161">
    <w:abstractNumId w:val="0"/>
  </w:num>
  <w:num w:numId="18" w16cid:durableId="6908340">
    <w:abstractNumId w:val="45"/>
  </w:num>
  <w:num w:numId="19" w16cid:durableId="1703624962">
    <w:abstractNumId w:val="6"/>
  </w:num>
  <w:num w:numId="20" w16cid:durableId="1877815065">
    <w:abstractNumId w:val="11"/>
  </w:num>
  <w:num w:numId="21" w16cid:durableId="99958973">
    <w:abstractNumId w:val="21"/>
  </w:num>
  <w:num w:numId="22" w16cid:durableId="429787582">
    <w:abstractNumId w:val="20"/>
  </w:num>
  <w:num w:numId="23" w16cid:durableId="1819609890">
    <w:abstractNumId w:val="50"/>
  </w:num>
  <w:num w:numId="24" w16cid:durableId="286594110">
    <w:abstractNumId w:val="4"/>
  </w:num>
  <w:num w:numId="25" w16cid:durableId="1284536810">
    <w:abstractNumId w:val="27"/>
  </w:num>
  <w:num w:numId="26" w16cid:durableId="904534310">
    <w:abstractNumId w:val="46"/>
  </w:num>
  <w:num w:numId="27" w16cid:durableId="1690640557">
    <w:abstractNumId w:val="34"/>
  </w:num>
  <w:num w:numId="28" w16cid:durableId="1711298107">
    <w:abstractNumId w:val="12"/>
  </w:num>
  <w:num w:numId="29" w16cid:durableId="1953659690">
    <w:abstractNumId w:val="3"/>
  </w:num>
  <w:num w:numId="30" w16cid:durableId="226888571">
    <w:abstractNumId w:val="1"/>
  </w:num>
  <w:num w:numId="31" w16cid:durableId="182480820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977484519">
    <w:abstractNumId w:val="25"/>
  </w:num>
  <w:num w:numId="33" w16cid:durableId="1477333165">
    <w:abstractNumId w:val="36"/>
  </w:num>
  <w:num w:numId="34" w16cid:durableId="174420164">
    <w:abstractNumId w:val="16"/>
  </w:num>
  <w:num w:numId="35" w16cid:durableId="1811750174">
    <w:abstractNumId w:val="24"/>
  </w:num>
  <w:num w:numId="36" w16cid:durableId="1883788367">
    <w:abstractNumId w:val="17"/>
  </w:num>
  <w:num w:numId="37" w16cid:durableId="1484811463">
    <w:abstractNumId w:val="41"/>
  </w:num>
  <w:num w:numId="38" w16cid:durableId="1839074676">
    <w:abstractNumId w:val="40"/>
  </w:num>
  <w:num w:numId="39" w16cid:durableId="1544899967">
    <w:abstractNumId w:val="23"/>
  </w:num>
  <w:num w:numId="40" w16cid:durableId="73936690">
    <w:abstractNumId w:val="37"/>
  </w:num>
  <w:num w:numId="41" w16cid:durableId="542866235">
    <w:abstractNumId w:val="38"/>
  </w:num>
  <w:num w:numId="42" w16cid:durableId="1970210769">
    <w:abstractNumId w:val="49"/>
  </w:num>
  <w:num w:numId="43" w16cid:durableId="1179810627">
    <w:abstractNumId w:val="10"/>
  </w:num>
  <w:num w:numId="44" w16cid:durableId="866262430">
    <w:abstractNumId w:val="43"/>
  </w:num>
  <w:num w:numId="45" w16cid:durableId="1094470664">
    <w:abstractNumId w:val="5"/>
  </w:num>
  <w:num w:numId="46" w16cid:durableId="218053021">
    <w:abstractNumId w:val="44"/>
  </w:num>
  <w:num w:numId="47" w16cid:durableId="808329479">
    <w:abstractNumId w:val="19"/>
  </w:num>
  <w:num w:numId="48" w16cid:durableId="2093771222">
    <w:abstractNumId w:val="9"/>
  </w:num>
  <w:num w:numId="49" w16cid:durableId="1439131932">
    <w:abstractNumId w:val="22"/>
  </w:num>
  <w:num w:numId="50" w16cid:durableId="1849053219">
    <w:abstractNumId w:val="32"/>
  </w:num>
  <w:num w:numId="51" w16cid:durableId="1528104111">
    <w:abstractNumId w:val="39"/>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1296"/>
  <w:hyphenationZone w:val="396"/>
  <w:characterSpacingControl w:val="doNotCompress"/>
  <w:hdrShapeDefaults>
    <o:shapedefaults v:ext="edit" spidmax="2050">
      <o:colormru v:ext="edit" colors="#f9f7f4"/>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7B5B"/>
    <w:rsid w:val="0000106B"/>
    <w:rsid w:val="0000632C"/>
    <w:rsid w:val="00007745"/>
    <w:rsid w:val="00007A2A"/>
    <w:rsid w:val="00010ECF"/>
    <w:rsid w:val="00011216"/>
    <w:rsid w:val="00011C3E"/>
    <w:rsid w:val="000129F9"/>
    <w:rsid w:val="00012B06"/>
    <w:rsid w:val="00012D8E"/>
    <w:rsid w:val="000144A4"/>
    <w:rsid w:val="00014D78"/>
    <w:rsid w:val="000167C9"/>
    <w:rsid w:val="00020443"/>
    <w:rsid w:val="00021525"/>
    <w:rsid w:val="000236EA"/>
    <w:rsid w:val="0002383A"/>
    <w:rsid w:val="00024F67"/>
    <w:rsid w:val="00025528"/>
    <w:rsid w:val="00025F83"/>
    <w:rsid w:val="000264BA"/>
    <w:rsid w:val="000301D3"/>
    <w:rsid w:val="000309AE"/>
    <w:rsid w:val="00030D8C"/>
    <w:rsid w:val="000314CE"/>
    <w:rsid w:val="00032F66"/>
    <w:rsid w:val="000333DA"/>
    <w:rsid w:val="00034BF3"/>
    <w:rsid w:val="000354FF"/>
    <w:rsid w:val="00040014"/>
    <w:rsid w:val="0004181D"/>
    <w:rsid w:val="000475E9"/>
    <w:rsid w:val="00050A99"/>
    <w:rsid w:val="00051967"/>
    <w:rsid w:val="000528E1"/>
    <w:rsid w:val="0005465B"/>
    <w:rsid w:val="00070B44"/>
    <w:rsid w:val="00073369"/>
    <w:rsid w:val="00073987"/>
    <w:rsid w:val="00074AFD"/>
    <w:rsid w:val="000750EA"/>
    <w:rsid w:val="00075B33"/>
    <w:rsid w:val="00076C9F"/>
    <w:rsid w:val="000831AA"/>
    <w:rsid w:val="000860D3"/>
    <w:rsid w:val="00086EC4"/>
    <w:rsid w:val="00087B2B"/>
    <w:rsid w:val="00091C01"/>
    <w:rsid w:val="000933C2"/>
    <w:rsid w:val="000974B4"/>
    <w:rsid w:val="000A5C5E"/>
    <w:rsid w:val="000A68F7"/>
    <w:rsid w:val="000A727A"/>
    <w:rsid w:val="000B539C"/>
    <w:rsid w:val="000B5B0B"/>
    <w:rsid w:val="000C1D21"/>
    <w:rsid w:val="000C1F7A"/>
    <w:rsid w:val="000C2418"/>
    <w:rsid w:val="000C4010"/>
    <w:rsid w:val="000C5DAE"/>
    <w:rsid w:val="000C66FC"/>
    <w:rsid w:val="000D35A7"/>
    <w:rsid w:val="000D4A42"/>
    <w:rsid w:val="000D67A4"/>
    <w:rsid w:val="000D686C"/>
    <w:rsid w:val="000E43AD"/>
    <w:rsid w:val="000E635D"/>
    <w:rsid w:val="000E6E09"/>
    <w:rsid w:val="000F1DA4"/>
    <w:rsid w:val="000F270B"/>
    <w:rsid w:val="000F3565"/>
    <w:rsid w:val="000F3D29"/>
    <w:rsid w:val="000F3FD0"/>
    <w:rsid w:val="000F599F"/>
    <w:rsid w:val="000F5CEA"/>
    <w:rsid w:val="000F67F8"/>
    <w:rsid w:val="000F6B4A"/>
    <w:rsid w:val="00101C42"/>
    <w:rsid w:val="00102692"/>
    <w:rsid w:val="0010306F"/>
    <w:rsid w:val="001033A4"/>
    <w:rsid w:val="001034DE"/>
    <w:rsid w:val="00103A41"/>
    <w:rsid w:val="00105588"/>
    <w:rsid w:val="00112EDD"/>
    <w:rsid w:val="00113E83"/>
    <w:rsid w:val="00114738"/>
    <w:rsid w:val="0012042C"/>
    <w:rsid w:val="00126D70"/>
    <w:rsid w:val="00127828"/>
    <w:rsid w:val="00131A47"/>
    <w:rsid w:val="00135945"/>
    <w:rsid w:val="00136139"/>
    <w:rsid w:val="001369F2"/>
    <w:rsid w:val="00137811"/>
    <w:rsid w:val="00146951"/>
    <w:rsid w:val="001476AE"/>
    <w:rsid w:val="0014799D"/>
    <w:rsid w:val="00152142"/>
    <w:rsid w:val="00153E6F"/>
    <w:rsid w:val="001543F6"/>
    <w:rsid w:val="00155729"/>
    <w:rsid w:val="0015640C"/>
    <w:rsid w:val="001569C2"/>
    <w:rsid w:val="001578B3"/>
    <w:rsid w:val="00160955"/>
    <w:rsid w:val="001619E5"/>
    <w:rsid w:val="00162EBB"/>
    <w:rsid w:val="001640C5"/>
    <w:rsid w:val="00164A50"/>
    <w:rsid w:val="00165CF6"/>
    <w:rsid w:val="00167BC7"/>
    <w:rsid w:val="0017065F"/>
    <w:rsid w:val="00176AD5"/>
    <w:rsid w:val="00184A64"/>
    <w:rsid w:val="001879D4"/>
    <w:rsid w:val="00187E6C"/>
    <w:rsid w:val="0018D650"/>
    <w:rsid w:val="00191969"/>
    <w:rsid w:val="001922D2"/>
    <w:rsid w:val="001929C7"/>
    <w:rsid w:val="00192AED"/>
    <w:rsid w:val="001A261C"/>
    <w:rsid w:val="001A295B"/>
    <w:rsid w:val="001A43B0"/>
    <w:rsid w:val="001A4602"/>
    <w:rsid w:val="001B022B"/>
    <w:rsid w:val="001B1EAC"/>
    <w:rsid w:val="001B2D1E"/>
    <w:rsid w:val="001B4C7C"/>
    <w:rsid w:val="001B5EC4"/>
    <w:rsid w:val="001C0DDE"/>
    <w:rsid w:val="001C1997"/>
    <w:rsid w:val="001C4571"/>
    <w:rsid w:val="001C7162"/>
    <w:rsid w:val="001D488B"/>
    <w:rsid w:val="001D7AA2"/>
    <w:rsid w:val="001E3002"/>
    <w:rsid w:val="001E35EC"/>
    <w:rsid w:val="001E47A6"/>
    <w:rsid w:val="001E71D7"/>
    <w:rsid w:val="001E7252"/>
    <w:rsid w:val="001F06ED"/>
    <w:rsid w:val="001F29F5"/>
    <w:rsid w:val="00200E31"/>
    <w:rsid w:val="002012D9"/>
    <w:rsid w:val="00203721"/>
    <w:rsid w:val="00204BF6"/>
    <w:rsid w:val="002072A4"/>
    <w:rsid w:val="00207F98"/>
    <w:rsid w:val="002107E7"/>
    <w:rsid w:val="0021266F"/>
    <w:rsid w:val="00212E89"/>
    <w:rsid w:val="00213617"/>
    <w:rsid w:val="00215E36"/>
    <w:rsid w:val="00217B5B"/>
    <w:rsid w:val="00222D0B"/>
    <w:rsid w:val="00222FB1"/>
    <w:rsid w:val="0022531F"/>
    <w:rsid w:val="002253FB"/>
    <w:rsid w:val="002254B4"/>
    <w:rsid w:val="00225B18"/>
    <w:rsid w:val="00230ABB"/>
    <w:rsid w:val="00230CAE"/>
    <w:rsid w:val="0023291D"/>
    <w:rsid w:val="00235222"/>
    <w:rsid w:val="00235355"/>
    <w:rsid w:val="00235A12"/>
    <w:rsid w:val="00236231"/>
    <w:rsid w:val="00237B61"/>
    <w:rsid w:val="00241D47"/>
    <w:rsid w:val="00241EAF"/>
    <w:rsid w:val="0024702B"/>
    <w:rsid w:val="00247437"/>
    <w:rsid w:val="002522BE"/>
    <w:rsid w:val="00253ACE"/>
    <w:rsid w:val="002618BD"/>
    <w:rsid w:val="00261D17"/>
    <w:rsid w:val="00267B9B"/>
    <w:rsid w:val="002722B8"/>
    <w:rsid w:val="00273FEB"/>
    <w:rsid w:val="00274107"/>
    <w:rsid w:val="0027692A"/>
    <w:rsid w:val="00281213"/>
    <w:rsid w:val="00281BCD"/>
    <w:rsid w:val="00281BD5"/>
    <w:rsid w:val="00281DFD"/>
    <w:rsid w:val="00283024"/>
    <w:rsid w:val="00283500"/>
    <w:rsid w:val="00283AB3"/>
    <w:rsid w:val="0028744F"/>
    <w:rsid w:val="00290BFC"/>
    <w:rsid w:val="00293F58"/>
    <w:rsid w:val="002944F3"/>
    <w:rsid w:val="00294CDD"/>
    <w:rsid w:val="002953D3"/>
    <w:rsid w:val="0029565A"/>
    <w:rsid w:val="00297E85"/>
    <w:rsid w:val="00297F2A"/>
    <w:rsid w:val="002A0E5B"/>
    <w:rsid w:val="002A1D4F"/>
    <w:rsid w:val="002A6476"/>
    <w:rsid w:val="002A7435"/>
    <w:rsid w:val="002A76CB"/>
    <w:rsid w:val="002B3F7B"/>
    <w:rsid w:val="002B6462"/>
    <w:rsid w:val="002B65B7"/>
    <w:rsid w:val="002C0770"/>
    <w:rsid w:val="002C099F"/>
    <w:rsid w:val="002C0AEE"/>
    <w:rsid w:val="002C10AC"/>
    <w:rsid w:val="002C18F8"/>
    <w:rsid w:val="002C1CC5"/>
    <w:rsid w:val="002C2650"/>
    <w:rsid w:val="002C4A1E"/>
    <w:rsid w:val="002C632C"/>
    <w:rsid w:val="002C73E9"/>
    <w:rsid w:val="002D011A"/>
    <w:rsid w:val="002D2F57"/>
    <w:rsid w:val="002D63B5"/>
    <w:rsid w:val="002D787D"/>
    <w:rsid w:val="002E381B"/>
    <w:rsid w:val="002E5326"/>
    <w:rsid w:val="002E54A7"/>
    <w:rsid w:val="002E5587"/>
    <w:rsid w:val="002E76AF"/>
    <w:rsid w:val="002F0E14"/>
    <w:rsid w:val="002F25AC"/>
    <w:rsid w:val="002F3F14"/>
    <w:rsid w:val="00302811"/>
    <w:rsid w:val="00315441"/>
    <w:rsid w:val="00317297"/>
    <w:rsid w:val="00320102"/>
    <w:rsid w:val="003211EA"/>
    <w:rsid w:val="0032194B"/>
    <w:rsid w:val="00325EE7"/>
    <w:rsid w:val="00327C4A"/>
    <w:rsid w:val="00327CF6"/>
    <w:rsid w:val="00330288"/>
    <w:rsid w:val="003304BE"/>
    <w:rsid w:val="00334658"/>
    <w:rsid w:val="00334BD9"/>
    <w:rsid w:val="00336D14"/>
    <w:rsid w:val="003370E1"/>
    <w:rsid w:val="00344556"/>
    <w:rsid w:val="00346979"/>
    <w:rsid w:val="00350358"/>
    <w:rsid w:val="003513E5"/>
    <w:rsid w:val="00353581"/>
    <w:rsid w:val="003547DF"/>
    <w:rsid w:val="00360383"/>
    <w:rsid w:val="00361E27"/>
    <w:rsid w:val="003644FD"/>
    <w:rsid w:val="0036461E"/>
    <w:rsid w:val="00364F6D"/>
    <w:rsid w:val="00365F2F"/>
    <w:rsid w:val="00367C97"/>
    <w:rsid w:val="0037023D"/>
    <w:rsid w:val="0037199A"/>
    <w:rsid w:val="003724E7"/>
    <w:rsid w:val="003771FD"/>
    <w:rsid w:val="00380BBF"/>
    <w:rsid w:val="00381109"/>
    <w:rsid w:val="0038181D"/>
    <w:rsid w:val="00383935"/>
    <w:rsid w:val="00384DBB"/>
    <w:rsid w:val="003854B2"/>
    <w:rsid w:val="0038574F"/>
    <w:rsid w:val="00390B03"/>
    <w:rsid w:val="00391E65"/>
    <w:rsid w:val="00391E94"/>
    <w:rsid w:val="0039475C"/>
    <w:rsid w:val="00396BD5"/>
    <w:rsid w:val="003A17C9"/>
    <w:rsid w:val="003A1BEC"/>
    <w:rsid w:val="003A2E6D"/>
    <w:rsid w:val="003A49EA"/>
    <w:rsid w:val="003A7894"/>
    <w:rsid w:val="003B0DFB"/>
    <w:rsid w:val="003B1A8E"/>
    <w:rsid w:val="003B1F68"/>
    <w:rsid w:val="003B3152"/>
    <w:rsid w:val="003B38B0"/>
    <w:rsid w:val="003B5D11"/>
    <w:rsid w:val="003B733E"/>
    <w:rsid w:val="003C03F6"/>
    <w:rsid w:val="003C15A3"/>
    <w:rsid w:val="003C2C8E"/>
    <w:rsid w:val="003C4B89"/>
    <w:rsid w:val="003C6B52"/>
    <w:rsid w:val="003D07B7"/>
    <w:rsid w:val="003D19A1"/>
    <w:rsid w:val="003D2802"/>
    <w:rsid w:val="003E2115"/>
    <w:rsid w:val="003E3BE8"/>
    <w:rsid w:val="003E3D50"/>
    <w:rsid w:val="003F0F72"/>
    <w:rsid w:val="003F3489"/>
    <w:rsid w:val="003F5646"/>
    <w:rsid w:val="004016DE"/>
    <w:rsid w:val="0040272F"/>
    <w:rsid w:val="004038FA"/>
    <w:rsid w:val="00404997"/>
    <w:rsid w:val="004057DA"/>
    <w:rsid w:val="00406A18"/>
    <w:rsid w:val="00416FD5"/>
    <w:rsid w:val="00417187"/>
    <w:rsid w:val="00418F1A"/>
    <w:rsid w:val="00422E13"/>
    <w:rsid w:val="00423326"/>
    <w:rsid w:val="00424013"/>
    <w:rsid w:val="0042403D"/>
    <w:rsid w:val="00424C83"/>
    <w:rsid w:val="00426D30"/>
    <w:rsid w:val="00431C19"/>
    <w:rsid w:val="00431EB5"/>
    <w:rsid w:val="00431EE0"/>
    <w:rsid w:val="004323C7"/>
    <w:rsid w:val="00432E7F"/>
    <w:rsid w:val="00433C33"/>
    <w:rsid w:val="00435F94"/>
    <w:rsid w:val="004377F9"/>
    <w:rsid w:val="00440CE0"/>
    <w:rsid w:val="00442EE1"/>
    <w:rsid w:val="0044464C"/>
    <w:rsid w:val="0044468A"/>
    <w:rsid w:val="00444954"/>
    <w:rsid w:val="00450052"/>
    <w:rsid w:val="0045197F"/>
    <w:rsid w:val="00451A93"/>
    <w:rsid w:val="0045266D"/>
    <w:rsid w:val="00453FD2"/>
    <w:rsid w:val="00455733"/>
    <w:rsid w:val="0045785A"/>
    <w:rsid w:val="0046231C"/>
    <w:rsid w:val="0046338A"/>
    <w:rsid w:val="004640E8"/>
    <w:rsid w:val="00470491"/>
    <w:rsid w:val="00470B49"/>
    <w:rsid w:val="00487C39"/>
    <w:rsid w:val="004911C6"/>
    <w:rsid w:val="00492243"/>
    <w:rsid w:val="00494E60"/>
    <w:rsid w:val="00496623"/>
    <w:rsid w:val="0049735B"/>
    <w:rsid w:val="004A223F"/>
    <w:rsid w:val="004A2618"/>
    <w:rsid w:val="004A2D5A"/>
    <w:rsid w:val="004A63D6"/>
    <w:rsid w:val="004B3547"/>
    <w:rsid w:val="004B41C5"/>
    <w:rsid w:val="004B6F06"/>
    <w:rsid w:val="004C0869"/>
    <w:rsid w:val="004C1F12"/>
    <w:rsid w:val="004C392F"/>
    <w:rsid w:val="004C4402"/>
    <w:rsid w:val="004C45EA"/>
    <w:rsid w:val="004C6D6A"/>
    <w:rsid w:val="004C76DC"/>
    <w:rsid w:val="004D230B"/>
    <w:rsid w:val="004D253B"/>
    <w:rsid w:val="004D4055"/>
    <w:rsid w:val="004E017C"/>
    <w:rsid w:val="004E2A6F"/>
    <w:rsid w:val="004E5276"/>
    <w:rsid w:val="004E7E81"/>
    <w:rsid w:val="004F14D1"/>
    <w:rsid w:val="004F202F"/>
    <w:rsid w:val="004F328C"/>
    <w:rsid w:val="004F39FE"/>
    <w:rsid w:val="004F6915"/>
    <w:rsid w:val="004F7D3F"/>
    <w:rsid w:val="00501D47"/>
    <w:rsid w:val="0050201A"/>
    <w:rsid w:val="005049E1"/>
    <w:rsid w:val="00510B8F"/>
    <w:rsid w:val="0051264A"/>
    <w:rsid w:val="005133FF"/>
    <w:rsid w:val="005149C3"/>
    <w:rsid w:val="00517453"/>
    <w:rsid w:val="0052092F"/>
    <w:rsid w:val="00522E63"/>
    <w:rsid w:val="00524CDE"/>
    <w:rsid w:val="00525A4E"/>
    <w:rsid w:val="005270F8"/>
    <w:rsid w:val="00527ED8"/>
    <w:rsid w:val="00531626"/>
    <w:rsid w:val="00531933"/>
    <w:rsid w:val="0053212D"/>
    <w:rsid w:val="00532172"/>
    <w:rsid w:val="0053406F"/>
    <w:rsid w:val="00536654"/>
    <w:rsid w:val="00541E18"/>
    <w:rsid w:val="005434F3"/>
    <w:rsid w:val="00544B7C"/>
    <w:rsid w:val="00544D16"/>
    <w:rsid w:val="00544EAF"/>
    <w:rsid w:val="005493F0"/>
    <w:rsid w:val="00551C86"/>
    <w:rsid w:val="00552B4F"/>
    <w:rsid w:val="00555B01"/>
    <w:rsid w:val="0055697D"/>
    <w:rsid w:val="0055797C"/>
    <w:rsid w:val="00560C8B"/>
    <w:rsid w:val="005619F2"/>
    <w:rsid w:val="005639BC"/>
    <w:rsid w:val="00570C59"/>
    <w:rsid w:val="00572342"/>
    <w:rsid w:val="00572FAD"/>
    <w:rsid w:val="00576348"/>
    <w:rsid w:val="00576C21"/>
    <w:rsid w:val="005808B1"/>
    <w:rsid w:val="005911AF"/>
    <w:rsid w:val="00591E7A"/>
    <w:rsid w:val="005938B7"/>
    <w:rsid w:val="0059392F"/>
    <w:rsid w:val="00594F6C"/>
    <w:rsid w:val="00596E1E"/>
    <w:rsid w:val="00597D97"/>
    <w:rsid w:val="005A0822"/>
    <w:rsid w:val="005A12AA"/>
    <w:rsid w:val="005A4061"/>
    <w:rsid w:val="005A72C9"/>
    <w:rsid w:val="005B146A"/>
    <w:rsid w:val="005B6715"/>
    <w:rsid w:val="005C050B"/>
    <w:rsid w:val="005C09B7"/>
    <w:rsid w:val="005C4D0D"/>
    <w:rsid w:val="005C6B54"/>
    <w:rsid w:val="005C7718"/>
    <w:rsid w:val="005D5069"/>
    <w:rsid w:val="005E5116"/>
    <w:rsid w:val="005E514F"/>
    <w:rsid w:val="005E620D"/>
    <w:rsid w:val="005E64C8"/>
    <w:rsid w:val="005F0AA2"/>
    <w:rsid w:val="005F0ECC"/>
    <w:rsid w:val="005F62AE"/>
    <w:rsid w:val="005F7D97"/>
    <w:rsid w:val="0060006D"/>
    <w:rsid w:val="00603935"/>
    <w:rsid w:val="006048F9"/>
    <w:rsid w:val="00605CDF"/>
    <w:rsid w:val="00607F46"/>
    <w:rsid w:val="00611329"/>
    <w:rsid w:val="0061142A"/>
    <w:rsid w:val="00611439"/>
    <w:rsid w:val="006132A7"/>
    <w:rsid w:val="00613E40"/>
    <w:rsid w:val="006158BB"/>
    <w:rsid w:val="00617ED5"/>
    <w:rsid w:val="00622542"/>
    <w:rsid w:val="00623A5D"/>
    <w:rsid w:val="006241FC"/>
    <w:rsid w:val="00625680"/>
    <w:rsid w:val="00625F2A"/>
    <w:rsid w:val="0062631A"/>
    <w:rsid w:val="00634DED"/>
    <w:rsid w:val="0064174A"/>
    <w:rsid w:val="006418DD"/>
    <w:rsid w:val="0064274E"/>
    <w:rsid w:val="006436C0"/>
    <w:rsid w:val="00643919"/>
    <w:rsid w:val="00645B0F"/>
    <w:rsid w:val="00646D2C"/>
    <w:rsid w:val="0064770C"/>
    <w:rsid w:val="00650B2C"/>
    <w:rsid w:val="00653094"/>
    <w:rsid w:val="006538DF"/>
    <w:rsid w:val="00655E7D"/>
    <w:rsid w:val="006626D8"/>
    <w:rsid w:val="006629BA"/>
    <w:rsid w:val="00662C3D"/>
    <w:rsid w:val="00664E33"/>
    <w:rsid w:val="006655B4"/>
    <w:rsid w:val="00667B37"/>
    <w:rsid w:val="00671814"/>
    <w:rsid w:val="00671879"/>
    <w:rsid w:val="00677138"/>
    <w:rsid w:val="00681E91"/>
    <w:rsid w:val="006828B0"/>
    <w:rsid w:val="0068392F"/>
    <w:rsid w:val="0068486B"/>
    <w:rsid w:val="006856A3"/>
    <w:rsid w:val="00686399"/>
    <w:rsid w:val="00686414"/>
    <w:rsid w:val="0068682B"/>
    <w:rsid w:val="00693221"/>
    <w:rsid w:val="00694387"/>
    <w:rsid w:val="00694C1C"/>
    <w:rsid w:val="00695003"/>
    <w:rsid w:val="00697742"/>
    <w:rsid w:val="006A64AB"/>
    <w:rsid w:val="006B11D4"/>
    <w:rsid w:val="006B1E44"/>
    <w:rsid w:val="006B2CB4"/>
    <w:rsid w:val="006C1619"/>
    <w:rsid w:val="006C1AB0"/>
    <w:rsid w:val="006C3A8A"/>
    <w:rsid w:val="006C3D97"/>
    <w:rsid w:val="006C6212"/>
    <w:rsid w:val="006C62D3"/>
    <w:rsid w:val="006C67A8"/>
    <w:rsid w:val="006D086E"/>
    <w:rsid w:val="006D0E3C"/>
    <w:rsid w:val="006D1918"/>
    <w:rsid w:val="006D5369"/>
    <w:rsid w:val="006D5526"/>
    <w:rsid w:val="006D6F24"/>
    <w:rsid w:val="006E1BD1"/>
    <w:rsid w:val="006E3E52"/>
    <w:rsid w:val="006E4A4F"/>
    <w:rsid w:val="006E55DA"/>
    <w:rsid w:val="006E595C"/>
    <w:rsid w:val="006E7B3F"/>
    <w:rsid w:val="006F0A11"/>
    <w:rsid w:val="006F145C"/>
    <w:rsid w:val="006F2B91"/>
    <w:rsid w:val="006F357C"/>
    <w:rsid w:val="007005FB"/>
    <w:rsid w:val="00702636"/>
    <w:rsid w:val="00702C4C"/>
    <w:rsid w:val="0070454D"/>
    <w:rsid w:val="0071180D"/>
    <w:rsid w:val="00713A2C"/>
    <w:rsid w:val="00715B72"/>
    <w:rsid w:val="007207C4"/>
    <w:rsid w:val="0072145C"/>
    <w:rsid w:val="00722ACE"/>
    <w:rsid w:val="0072385D"/>
    <w:rsid w:val="00724208"/>
    <w:rsid w:val="00724C64"/>
    <w:rsid w:val="007252EF"/>
    <w:rsid w:val="00725530"/>
    <w:rsid w:val="007261E9"/>
    <w:rsid w:val="00731E89"/>
    <w:rsid w:val="00732650"/>
    <w:rsid w:val="00733287"/>
    <w:rsid w:val="00737138"/>
    <w:rsid w:val="00737260"/>
    <w:rsid w:val="007406C5"/>
    <w:rsid w:val="00745004"/>
    <w:rsid w:val="007453C7"/>
    <w:rsid w:val="00746F0E"/>
    <w:rsid w:val="007532C6"/>
    <w:rsid w:val="00754156"/>
    <w:rsid w:val="00755E18"/>
    <w:rsid w:val="00761B0D"/>
    <w:rsid w:val="007648DB"/>
    <w:rsid w:val="0076511A"/>
    <w:rsid w:val="00765766"/>
    <w:rsid w:val="00766BB7"/>
    <w:rsid w:val="007672DE"/>
    <w:rsid w:val="00767C5D"/>
    <w:rsid w:val="00772F15"/>
    <w:rsid w:val="00774ABC"/>
    <w:rsid w:val="00774FC2"/>
    <w:rsid w:val="00775742"/>
    <w:rsid w:val="00777471"/>
    <w:rsid w:val="007803BD"/>
    <w:rsid w:val="00784A9B"/>
    <w:rsid w:val="00784F49"/>
    <w:rsid w:val="007922BC"/>
    <w:rsid w:val="0079408D"/>
    <w:rsid w:val="00797F7A"/>
    <w:rsid w:val="007A1409"/>
    <w:rsid w:val="007B2E73"/>
    <w:rsid w:val="007B38D5"/>
    <w:rsid w:val="007C2146"/>
    <w:rsid w:val="007C2B66"/>
    <w:rsid w:val="007C709D"/>
    <w:rsid w:val="007D1040"/>
    <w:rsid w:val="007D3A04"/>
    <w:rsid w:val="007D6849"/>
    <w:rsid w:val="007E0B46"/>
    <w:rsid w:val="007E160B"/>
    <w:rsid w:val="007E1C14"/>
    <w:rsid w:val="007E2043"/>
    <w:rsid w:val="007E59E6"/>
    <w:rsid w:val="007E5B44"/>
    <w:rsid w:val="007F419E"/>
    <w:rsid w:val="007F4368"/>
    <w:rsid w:val="008056D6"/>
    <w:rsid w:val="008101CF"/>
    <w:rsid w:val="0081327D"/>
    <w:rsid w:val="0081622F"/>
    <w:rsid w:val="0081673B"/>
    <w:rsid w:val="00824C78"/>
    <w:rsid w:val="0082503B"/>
    <w:rsid w:val="0083045D"/>
    <w:rsid w:val="008308A7"/>
    <w:rsid w:val="0083215C"/>
    <w:rsid w:val="00833A48"/>
    <w:rsid w:val="00834558"/>
    <w:rsid w:val="00835399"/>
    <w:rsid w:val="00835D5F"/>
    <w:rsid w:val="00842898"/>
    <w:rsid w:val="00842E7D"/>
    <w:rsid w:val="00844D59"/>
    <w:rsid w:val="008454F2"/>
    <w:rsid w:val="00845B37"/>
    <w:rsid w:val="008462B1"/>
    <w:rsid w:val="008509DF"/>
    <w:rsid w:val="008518D3"/>
    <w:rsid w:val="008536E0"/>
    <w:rsid w:val="00854FD6"/>
    <w:rsid w:val="00855FA9"/>
    <w:rsid w:val="00856A58"/>
    <w:rsid w:val="00857936"/>
    <w:rsid w:val="00857E29"/>
    <w:rsid w:val="00861340"/>
    <w:rsid w:val="00861702"/>
    <w:rsid w:val="00862347"/>
    <w:rsid w:val="00867580"/>
    <w:rsid w:val="00872AE5"/>
    <w:rsid w:val="00872EED"/>
    <w:rsid w:val="00874675"/>
    <w:rsid w:val="008759FD"/>
    <w:rsid w:val="008767A9"/>
    <w:rsid w:val="00876DBC"/>
    <w:rsid w:val="00877F9E"/>
    <w:rsid w:val="00882CA1"/>
    <w:rsid w:val="00884B4C"/>
    <w:rsid w:val="00884DD4"/>
    <w:rsid w:val="008854BC"/>
    <w:rsid w:val="008909E9"/>
    <w:rsid w:val="00890A20"/>
    <w:rsid w:val="00890B2A"/>
    <w:rsid w:val="00890E8B"/>
    <w:rsid w:val="008917A8"/>
    <w:rsid w:val="008925A6"/>
    <w:rsid w:val="00894036"/>
    <w:rsid w:val="008953C1"/>
    <w:rsid w:val="008974B2"/>
    <w:rsid w:val="008A2603"/>
    <w:rsid w:val="008A67C1"/>
    <w:rsid w:val="008A69CF"/>
    <w:rsid w:val="008A752C"/>
    <w:rsid w:val="008A7D0F"/>
    <w:rsid w:val="008C0483"/>
    <w:rsid w:val="008C1B6D"/>
    <w:rsid w:val="008C1DEB"/>
    <w:rsid w:val="008C3E32"/>
    <w:rsid w:val="008C5219"/>
    <w:rsid w:val="008C5FEE"/>
    <w:rsid w:val="008D1A1A"/>
    <w:rsid w:val="008D4550"/>
    <w:rsid w:val="008D4D50"/>
    <w:rsid w:val="008D592E"/>
    <w:rsid w:val="008E0481"/>
    <w:rsid w:val="008E1921"/>
    <w:rsid w:val="008E2E94"/>
    <w:rsid w:val="008E42D0"/>
    <w:rsid w:val="008E4BCE"/>
    <w:rsid w:val="008E5DD6"/>
    <w:rsid w:val="008E611B"/>
    <w:rsid w:val="008E67D4"/>
    <w:rsid w:val="008E7F39"/>
    <w:rsid w:val="008F025C"/>
    <w:rsid w:val="008F5BCB"/>
    <w:rsid w:val="0090022C"/>
    <w:rsid w:val="00904591"/>
    <w:rsid w:val="00904DE0"/>
    <w:rsid w:val="00905C97"/>
    <w:rsid w:val="00906D91"/>
    <w:rsid w:val="00910A50"/>
    <w:rsid w:val="0091290C"/>
    <w:rsid w:val="009142EF"/>
    <w:rsid w:val="0092263C"/>
    <w:rsid w:val="00922C47"/>
    <w:rsid w:val="00922CAD"/>
    <w:rsid w:val="00923FB6"/>
    <w:rsid w:val="009320AF"/>
    <w:rsid w:val="00932865"/>
    <w:rsid w:val="009352BD"/>
    <w:rsid w:val="00937816"/>
    <w:rsid w:val="009404BC"/>
    <w:rsid w:val="00947DFB"/>
    <w:rsid w:val="00951797"/>
    <w:rsid w:val="0095283A"/>
    <w:rsid w:val="00952B3F"/>
    <w:rsid w:val="009545F2"/>
    <w:rsid w:val="009602FF"/>
    <w:rsid w:val="0096084C"/>
    <w:rsid w:val="009662BE"/>
    <w:rsid w:val="009728A9"/>
    <w:rsid w:val="0097377E"/>
    <w:rsid w:val="009737F9"/>
    <w:rsid w:val="00975229"/>
    <w:rsid w:val="0097663F"/>
    <w:rsid w:val="00976947"/>
    <w:rsid w:val="009802C5"/>
    <w:rsid w:val="00981C06"/>
    <w:rsid w:val="00985800"/>
    <w:rsid w:val="00991164"/>
    <w:rsid w:val="0099203B"/>
    <w:rsid w:val="00992E93"/>
    <w:rsid w:val="00993D20"/>
    <w:rsid w:val="009A08CA"/>
    <w:rsid w:val="009A0AB3"/>
    <w:rsid w:val="009A1178"/>
    <w:rsid w:val="009A13F5"/>
    <w:rsid w:val="009A167E"/>
    <w:rsid w:val="009A1E94"/>
    <w:rsid w:val="009A2785"/>
    <w:rsid w:val="009A4672"/>
    <w:rsid w:val="009A493A"/>
    <w:rsid w:val="009B1425"/>
    <w:rsid w:val="009B200A"/>
    <w:rsid w:val="009B62CD"/>
    <w:rsid w:val="009C06CE"/>
    <w:rsid w:val="009C0AD1"/>
    <w:rsid w:val="009C2FA3"/>
    <w:rsid w:val="009C4A1D"/>
    <w:rsid w:val="009C63C8"/>
    <w:rsid w:val="009C66DD"/>
    <w:rsid w:val="009D289B"/>
    <w:rsid w:val="009D3BC6"/>
    <w:rsid w:val="009D57D7"/>
    <w:rsid w:val="009D66DC"/>
    <w:rsid w:val="009F1C75"/>
    <w:rsid w:val="009F293A"/>
    <w:rsid w:val="009F2DD8"/>
    <w:rsid w:val="009F397F"/>
    <w:rsid w:val="009F47E5"/>
    <w:rsid w:val="009F5939"/>
    <w:rsid w:val="009F7C0D"/>
    <w:rsid w:val="00A06A87"/>
    <w:rsid w:val="00A075CC"/>
    <w:rsid w:val="00A07F3A"/>
    <w:rsid w:val="00A10770"/>
    <w:rsid w:val="00A13B00"/>
    <w:rsid w:val="00A14B94"/>
    <w:rsid w:val="00A153B4"/>
    <w:rsid w:val="00A155DB"/>
    <w:rsid w:val="00A16698"/>
    <w:rsid w:val="00A26AAA"/>
    <w:rsid w:val="00A30D8B"/>
    <w:rsid w:val="00A31349"/>
    <w:rsid w:val="00A3248E"/>
    <w:rsid w:val="00A360A0"/>
    <w:rsid w:val="00A40831"/>
    <w:rsid w:val="00A40D45"/>
    <w:rsid w:val="00A410FD"/>
    <w:rsid w:val="00A43B2B"/>
    <w:rsid w:val="00A44F1E"/>
    <w:rsid w:val="00A45318"/>
    <w:rsid w:val="00A4743D"/>
    <w:rsid w:val="00A5352A"/>
    <w:rsid w:val="00A54908"/>
    <w:rsid w:val="00A54FE5"/>
    <w:rsid w:val="00A57CD1"/>
    <w:rsid w:val="00A61AF8"/>
    <w:rsid w:val="00A63A78"/>
    <w:rsid w:val="00A650C6"/>
    <w:rsid w:val="00A657F2"/>
    <w:rsid w:val="00A65F91"/>
    <w:rsid w:val="00A66E44"/>
    <w:rsid w:val="00A67529"/>
    <w:rsid w:val="00A744C0"/>
    <w:rsid w:val="00A756B5"/>
    <w:rsid w:val="00A765B5"/>
    <w:rsid w:val="00A8085B"/>
    <w:rsid w:val="00A8447C"/>
    <w:rsid w:val="00A85DF9"/>
    <w:rsid w:val="00A8704D"/>
    <w:rsid w:val="00A87BEF"/>
    <w:rsid w:val="00A928E2"/>
    <w:rsid w:val="00A93C95"/>
    <w:rsid w:val="00A97B00"/>
    <w:rsid w:val="00AA1393"/>
    <w:rsid w:val="00AA5FAA"/>
    <w:rsid w:val="00AA7B54"/>
    <w:rsid w:val="00AB214A"/>
    <w:rsid w:val="00AB3652"/>
    <w:rsid w:val="00AB39C1"/>
    <w:rsid w:val="00AB7165"/>
    <w:rsid w:val="00AC09FB"/>
    <w:rsid w:val="00AC0AAC"/>
    <w:rsid w:val="00AC378F"/>
    <w:rsid w:val="00AD1813"/>
    <w:rsid w:val="00AD1D0A"/>
    <w:rsid w:val="00AD2003"/>
    <w:rsid w:val="00AD2969"/>
    <w:rsid w:val="00AD2C36"/>
    <w:rsid w:val="00AE27DA"/>
    <w:rsid w:val="00AF28C3"/>
    <w:rsid w:val="00AF464B"/>
    <w:rsid w:val="00B02EAB"/>
    <w:rsid w:val="00B055EA"/>
    <w:rsid w:val="00B06DE2"/>
    <w:rsid w:val="00B07F9D"/>
    <w:rsid w:val="00B1418C"/>
    <w:rsid w:val="00B147D1"/>
    <w:rsid w:val="00B14E81"/>
    <w:rsid w:val="00B20488"/>
    <w:rsid w:val="00B20A47"/>
    <w:rsid w:val="00B21F65"/>
    <w:rsid w:val="00B254FD"/>
    <w:rsid w:val="00B265DD"/>
    <w:rsid w:val="00B3072A"/>
    <w:rsid w:val="00B31175"/>
    <w:rsid w:val="00B315B7"/>
    <w:rsid w:val="00B37EA8"/>
    <w:rsid w:val="00B4018A"/>
    <w:rsid w:val="00B409EE"/>
    <w:rsid w:val="00B44E01"/>
    <w:rsid w:val="00B50E73"/>
    <w:rsid w:val="00B51B6C"/>
    <w:rsid w:val="00B56A1B"/>
    <w:rsid w:val="00B57572"/>
    <w:rsid w:val="00B600FC"/>
    <w:rsid w:val="00B64894"/>
    <w:rsid w:val="00B666D2"/>
    <w:rsid w:val="00B668D1"/>
    <w:rsid w:val="00B73593"/>
    <w:rsid w:val="00B73C7B"/>
    <w:rsid w:val="00B74A01"/>
    <w:rsid w:val="00B7610A"/>
    <w:rsid w:val="00B80B35"/>
    <w:rsid w:val="00B83224"/>
    <w:rsid w:val="00B84EB7"/>
    <w:rsid w:val="00B90CCB"/>
    <w:rsid w:val="00B93322"/>
    <w:rsid w:val="00B96C9D"/>
    <w:rsid w:val="00B977FB"/>
    <w:rsid w:val="00BA1384"/>
    <w:rsid w:val="00BA1999"/>
    <w:rsid w:val="00BA23BE"/>
    <w:rsid w:val="00BA2AE3"/>
    <w:rsid w:val="00BA3D4B"/>
    <w:rsid w:val="00BB22C9"/>
    <w:rsid w:val="00BB393B"/>
    <w:rsid w:val="00BB7E9E"/>
    <w:rsid w:val="00BB8487"/>
    <w:rsid w:val="00BC4EC9"/>
    <w:rsid w:val="00BC6911"/>
    <w:rsid w:val="00BC73A0"/>
    <w:rsid w:val="00BC7579"/>
    <w:rsid w:val="00BD569D"/>
    <w:rsid w:val="00BD5FF7"/>
    <w:rsid w:val="00BD6354"/>
    <w:rsid w:val="00BD63DE"/>
    <w:rsid w:val="00BD7EF5"/>
    <w:rsid w:val="00BE0FB6"/>
    <w:rsid w:val="00BE648F"/>
    <w:rsid w:val="00BF005B"/>
    <w:rsid w:val="00BF0ECC"/>
    <w:rsid w:val="00BF48D6"/>
    <w:rsid w:val="00BF57CA"/>
    <w:rsid w:val="00BF6A78"/>
    <w:rsid w:val="00BF7FEF"/>
    <w:rsid w:val="00C000B4"/>
    <w:rsid w:val="00C00177"/>
    <w:rsid w:val="00C02A79"/>
    <w:rsid w:val="00C048F9"/>
    <w:rsid w:val="00C067DA"/>
    <w:rsid w:val="00C06A85"/>
    <w:rsid w:val="00C1163B"/>
    <w:rsid w:val="00C11E22"/>
    <w:rsid w:val="00C13E26"/>
    <w:rsid w:val="00C177CA"/>
    <w:rsid w:val="00C22016"/>
    <w:rsid w:val="00C2387D"/>
    <w:rsid w:val="00C23B8F"/>
    <w:rsid w:val="00C24CBB"/>
    <w:rsid w:val="00C301B6"/>
    <w:rsid w:val="00C30668"/>
    <w:rsid w:val="00C35B47"/>
    <w:rsid w:val="00C41593"/>
    <w:rsid w:val="00C433BB"/>
    <w:rsid w:val="00C44BF0"/>
    <w:rsid w:val="00C46581"/>
    <w:rsid w:val="00C47C59"/>
    <w:rsid w:val="00C52B2C"/>
    <w:rsid w:val="00C640ED"/>
    <w:rsid w:val="00C64F73"/>
    <w:rsid w:val="00C65C76"/>
    <w:rsid w:val="00C67B18"/>
    <w:rsid w:val="00C67C3C"/>
    <w:rsid w:val="00C72F52"/>
    <w:rsid w:val="00C746C0"/>
    <w:rsid w:val="00C7712E"/>
    <w:rsid w:val="00C8329F"/>
    <w:rsid w:val="00C83632"/>
    <w:rsid w:val="00C83F7E"/>
    <w:rsid w:val="00C84237"/>
    <w:rsid w:val="00C879CF"/>
    <w:rsid w:val="00C90F69"/>
    <w:rsid w:val="00C92624"/>
    <w:rsid w:val="00C97503"/>
    <w:rsid w:val="00CA2619"/>
    <w:rsid w:val="00CA3215"/>
    <w:rsid w:val="00CA7FC8"/>
    <w:rsid w:val="00CB15E6"/>
    <w:rsid w:val="00CB412E"/>
    <w:rsid w:val="00CB465E"/>
    <w:rsid w:val="00CB5915"/>
    <w:rsid w:val="00CC59E5"/>
    <w:rsid w:val="00CD434B"/>
    <w:rsid w:val="00CD7ED6"/>
    <w:rsid w:val="00CE0BBE"/>
    <w:rsid w:val="00CE1CE9"/>
    <w:rsid w:val="00CE7712"/>
    <w:rsid w:val="00CE77D1"/>
    <w:rsid w:val="00CF373A"/>
    <w:rsid w:val="00CF4141"/>
    <w:rsid w:val="00CF49DC"/>
    <w:rsid w:val="00CF569C"/>
    <w:rsid w:val="00CF6212"/>
    <w:rsid w:val="00CF6580"/>
    <w:rsid w:val="00D000C5"/>
    <w:rsid w:val="00D0189D"/>
    <w:rsid w:val="00D01C8C"/>
    <w:rsid w:val="00D0255E"/>
    <w:rsid w:val="00D033A6"/>
    <w:rsid w:val="00D043BD"/>
    <w:rsid w:val="00D14E74"/>
    <w:rsid w:val="00D17B6A"/>
    <w:rsid w:val="00D2033D"/>
    <w:rsid w:val="00D20BDA"/>
    <w:rsid w:val="00D2216D"/>
    <w:rsid w:val="00D225AF"/>
    <w:rsid w:val="00D238A0"/>
    <w:rsid w:val="00D279B7"/>
    <w:rsid w:val="00D31101"/>
    <w:rsid w:val="00D328A2"/>
    <w:rsid w:val="00D33B29"/>
    <w:rsid w:val="00D41138"/>
    <w:rsid w:val="00D477AF"/>
    <w:rsid w:val="00D510A8"/>
    <w:rsid w:val="00D53190"/>
    <w:rsid w:val="00D53755"/>
    <w:rsid w:val="00D55ABB"/>
    <w:rsid w:val="00D60D2D"/>
    <w:rsid w:val="00D62FDB"/>
    <w:rsid w:val="00D65062"/>
    <w:rsid w:val="00D735C8"/>
    <w:rsid w:val="00D74892"/>
    <w:rsid w:val="00D80CBD"/>
    <w:rsid w:val="00D81808"/>
    <w:rsid w:val="00D81C88"/>
    <w:rsid w:val="00D82361"/>
    <w:rsid w:val="00D85404"/>
    <w:rsid w:val="00D86323"/>
    <w:rsid w:val="00D86DB1"/>
    <w:rsid w:val="00D87B69"/>
    <w:rsid w:val="00D9281A"/>
    <w:rsid w:val="00D95E83"/>
    <w:rsid w:val="00DA4D01"/>
    <w:rsid w:val="00DA69E5"/>
    <w:rsid w:val="00DB043C"/>
    <w:rsid w:val="00DB30C2"/>
    <w:rsid w:val="00DB32F7"/>
    <w:rsid w:val="00DB54D6"/>
    <w:rsid w:val="00DB6EEE"/>
    <w:rsid w:val="00DB7849"/>
    <w:rsid w:val="00DC3BCD"/>
    <w:rsid w:val="00DC4E66"/>
    <w:rsid w:val="00DC584E"/>
    <w:rsid w:val="00DC6D0A"/>
    <w:rsid w:val="00DC71A5"/>
    <w:rsid w:val="00DD100F"/>
    <w:rsid w:val="00DD1145"/>
    <w:rsid w:val="00DD233B"/>
    <w:rsid w:val="00DD23E4"/>
    <w:rsid w:val="00DD2F71"/>
    <w:rsid w:val="00DD49C0"/>
    <w:rsid w:val="00DD5F9E"/>
    <w:rsid w:val="00DD6745"/>
    <w:rsid w:val="00DE0150"/>
    <w:rsid w:val="00DE10C7"/>
    <w:rsid w:val="00DE250F"/>
    <w:rsid w:val="00DE25E3"/>
    <w:rsid w:val="00DE3E6B"/>
    <w:rsid w:val="00DE3F22"/>
    <w:rsid w:val="00DF113A"/>
    <w:rsid w:val="00DF1DF5"/>
    <w:rsid w:val="00DF5A75"/>
    <w:rsid w:val="00DF5B4C"/>
    <w:rsid w:val="00E01534"/>
    <w:rsid w:val="00E018A7"/>
    <w:rsid w:val="00E01F4D"/>
    <w:rsid w:val="00E03884"/>
    <w:rsid w:val="00E06135"/>
    <w:rsid w:val="00E1229D"/>
    <w:rsid w:val="00E16502"/>
    <w:rsid w:val="00E16D77"/>
    <w:rsid w:val="00E21F7D"/>
    <w:rsid w:val="00E235A1"/>
    <w:rsid w:val="00E24754"/>
    <w:rsid w:val="00E2511C"/>
    <w:rsid w:val="00E25138"/>
    <w:rsid w:val="00E26315"/>
    <w:rsid w:val="00E27A92"/>
    <w:rsid w:val="00E30D19"/>
    <w:rsid w:val="00E3304C"/>
    <w:rsid w:val="00E33E7E"/>
    <w:rsid w:val="00E400F1"/>
    <w:rsid w:val="00E46B47"/>
    <w:rsid w:val="00E4727C"/>
    <w:rsid w:val="00E50688"/>
    <w:rsid w:val="00E50797"/>
    <w:rsid w:val="00E5210F"/>
    <w:rsid w:val="00E52B44"/>
    <w:rsid w:val="00E53020"/>
    <w:rsid w:val="00E613B9"/>
    <w:rsid w:val="00E6243E"/>
    <w:rsid w:val="00E6330D"/>
    <w:rsid w:val="00E63BAE"/>
    <w:rsid w:val="00E63C3B"/>
    <w:rsid w:val="00E643E6"/>
    <w:rsid w:val="00E645E4"/>
    <w:rsid w:val="00E6498A"/>
    <w:rsid w:val="00E65CD3"/>
    <w:rsid w:val="00E665B3"/>
    <w:rsid w:val="00E72038"/>
    <w:rsid w:val="00E74058"/>
    <w:rsid w:val="00E759F5"/>
    <w:rsid w:val="00E822D4"/>
    <w:rsid w:val="00E8345E"/>
    <w:rsid w:val="00E859FA"/>
    <w:rsid w:val="00E90A4B"/>
    <w:rsid w:val="00E925F4"/>
    <w:rsid w:val="00E946D9"/>
    <w:rsid w:val="00E97A12"/>
    <w:rsid w:val="00EA0F70"/>
    <w:rsid w:val="00EA28C0"/>
    <w:rsid w:val="00EA6301"/>
    <w:rsid w:val="00EA7D55"/>
    <w:rsid w:val="00EB0D87"/>
    <w:rsid w:val="00EB46C5"/>
    <w:rsid w:val="00EB51DC"/>
    <w:rsid w:val="00EB7681"/>
    <w:rsid w:val="00EB76AF"/>
    <w:rsid w:val="00ED13FA"/>
    <w:rsid w:val="00ED3463"/>
    <w:rsid w:val="00ED4163"/>
    <w:rsid w:val="00ED6455"/>
    <w:rsid w:val="00EE0042"/>
    <w:rsid w:val="00EE447C"/>
    <w:rsid w:val="00EE4701"/>
    <w:rsid w:val="00EE549E"/>
    <w:rsid w:val="00EF480B"/>
    <w:rsid w:val="00EF70F2"/>
    <w:rsid w:val="00F002F8"/>
    <w:rsid w:val="00F00826"/>
    <w:rsid w:val="00F018C3"/>
    <w:rsid w:val="00F0225E"/>
    <w:rsid w:val="00F03220"/>
    <w:rsid w:val="00F036E4"/>
    <w:rsid w:val="00F0511E"/>
    <w:rsid w:val="00F0637D"/>
    <w:rsid w:val="00F072A7"/>
    <w:rsid w:val="00F10C99"/>
    <w:rsid w:val="00F13296"/>
    <w:rsid w:val="00F1343D"/>
    <w:rsid w:val="00F159D8"/>
    <w:rsid w:val="00F17AE6"/>
    <w:rsid w:val="00F2069D"/>
    <w:rsid w:val="00F212D8"/>
    <w:rsid w:val="00F23183"/>
    <w:rsid w:val="00F232E7"/>
    <w:rsid w:val="00F26D11"/>
    <w:rsid w:val="00F270DB"/>
    <w:rsid w:val="00F34DAF"/>
    <w:rsid w:val="00F36478"/>
    <w:rsid w:val="00F3724A"/>
    <w:rsid w:val="00F41144"/>
    <w:rsid w:val="00F41416"/>
    <w:rsid w:val="00F41838"/>
    <w:rsid w:val="00F43B3F"/>
    <w:rsid w:val="00F44FA6"/>
    <w:rsid w:val="00F5123D"/>
    <w:rsid w:val="00F531C3"/>
    <w:rsid w:val="00F532E4"/>
    <w:rsid w:val="00F576CA"/>
    <w:rsid w:val="00F637A7"/>
    <w:rsid w:val="00F65043"/>
    <w:rsid w:val="00F6529F"/>
    <w:rsid w:val="00F70C18"/>
    <w:rsid w:val="00F71734"/>
    <w:rsid w:val="00F71ECC"/>
    <w:rsid w:val="00F7513B"/>
    <w:rsid w:val="00F804FA"/>
    <w:rsid w:val="00F84E2E"/>
    <w:rsid w:val="00F870F1"/>
    <w:rsid w:val="00F914B8"/>
    <w:rsid w:val="00F92E2F"/>
    <w:rsid w:val="00F92F0D"/>
    <w:rsid w:val="00F971B5"/>
    <w:rsid w:val="00F974F8"/>
    <w:rsid w:val="00FA1F5E"/>
    <w:rsid w:val="00FA24BD"/>
    <w:rsid w:val="00FA2CF8"/>
    <w:rsid w:val="00FB1AB5"/>
    <w:rsid w:val="00FB1D14"/>
    <w:rsid w:val="00FB3A2A"/>
    <w:rsid w:val="00FB3E68"/>
    <w:rsid w:val="00FB5AF6"/>
    <w:rsid w:val="00FB74B4"/>
    <w:rsid w:val="00FC0478"/>
    <w:rsid w:val="00FC368F"/>
    <w:rsid w:val="00FC4916"/>
    <w:rsid w:val="00FC525F"/>
    <w:rsid w:val="00FC6A78"/>
    <w:rsid w:val="00FD04E8"/>
    <w:rsid w:val="00FD410F"/>
    <w:rsid w:val="00FD45B7"/>
    <w:rsid w:val="00FD53DC"/>
    <w:rsid w:val="00FD5635"/>
    <w:rsid w:val="00FD679E"/>
    <w:rsid w:val="00FD6A02"/>
    <w:rsid w:val="00FD7CBB"/>
    <w:rsid w:val="00FE2BC7"/>
    <w:rsid w:val="00FE3BE6"/>
    <w:rsid w:val="00FE5EE2"/>
    <w:rsid w:val="00FE6F81"/>
    <w:rsid w:val="00FE6F82"/>
    <w:rsid w:val="00FE7882"/>
    <w:rsid w:val="00FF09AD"/>
    <w:rsid w:val="00FF144A"/>
    <w:rsid w:val="00FF5DA6"/>
    <w:rsid w:val="015350A7"/>
    <w:rsid w:val="016C4397"/>
    <w:rsid w:val="0175A92C"/>
    <w:rsid w:val="01AC9473"/>
    <w:rsid w:val="01C48A75"/>
    <w:rsid w:val="01E4560D"/>
    <w:rsid w:val="01EC880D"/>
    <w:rsid w:val="02354334"/>
    <w:rsid w:val="02772DAF"/>
    <w:rsid w:val="028274F4"/>
    <w:rsid w:val="02FCCD93"/>
    <w:rsid w:val="0303065F"/>
    <w:rsid w:val="0357C3F2"/>
    <w:rsid w:val="035BC6FC"/>
    <w:rsid w:val="0362BF1A"/>
    <w:rsid w:val="038068A6"/>
    <w:rsid w:val="038E7100"/>
    <w:rsid w:val="039B5EC3"/>
    <w:rsid w:val="03F09FF4"/>
    <w:rsid w:val="0408C62E"/>
    <w:rsid w:val="04132E5C"/>
    <w:rsid w:val="04A1E84B"/>
    <w:rsid w:val="04B41DF4"/>
    <w:rsid w:val="04F1496E"/>
    <w:rsid w:val="0502F020"/>
    <w:rsid w:val="0506E752"/>
    <w:rsid w:val="05117C00"/>
    <w:rsid w:val="058ECBC9"/>
    <w:rsid w:val="05E2B609"/>
    <w:rsid w:val="05E5EDF5"/>
    <w:rsid w:val="05F01F00"/>
    <w:rsid w:val="05F81A2D"/>
    <w:rsid w:val="06193673"/>
    <w:rsid w:val="063DCBAE"/>
    <w:rsid w:val="064322AF"/>
    <w:rsid w:val="06637E0F"/>
    <w:rsid w:val="06885269"/>
    <w:rsid w:val="069CFC95"/>
    <w:rsid w:val="06D4F6FA"/>
    <w:rsid w:val="070AAFC3"/>
    <w:rsid w:val="0733A4E0"/>
    <w:rsid w:val="073FD59F"/>
    <w:rsid w:val="07B8B941"/>
    <w:rsid w:val="07EF5FDF"/>
    <w:rsid w:val="08001971"/>
    <w:rsid w:val="08133362"/>
    <w:rsid w:val="08168B13"/>
    <w:rsid w:val="089C7AC9"/>
    <w:rsid w:val="08ECE0EE"/>
    <w:rsid w:val="08EE119D"/>
    <w:rsid w:val="091E6416"/>
    <w:rsid w:val="097014E9"/>
    <w:rsid w:val="098E07B1"/>
    <w:rsid w:val="099C7097"/>
    <w:rsid w:val="09AB67F4"/>
    <w:rsid w:val="09ECF46F"/>
    <w:rsid w:val="0A1C1604"/>
    <w:rsid w:val="0A5892C4"/>
    <w:rsid w:val="0A63237B"/>
    <w:rsid w:val="0A794F5A"/>
    <w:rsid w:val="0A9F8E77"/>
    <w:rsid w:val="0AAB9FE6"/>
    <w:rsid w:val="0AC8A91A"/>
    <w:rsid w:val="0B1C3092"/>
    <w:rsid w:val="0B99FEC2"/>
    <w:rsid w:val="0BAB7E8B"/>
    <w:rsid w:val="0BC682E2"/>
    <w:rsid w:val="0BD189EF"/>
    <w:rsid w:val="0C0CA81C"/>
    <w:rsid w:val="0C955F0F"/>
    <w:rsid w:val="0CA1519B"/>
    <w:rsid w:val="0CB134BD"/>
    <w:rsid w:val="0CD6AB20"/>
    <w:rsid w:val="0CDB5643"/>
    <w:rsid w:val="0CFE7B52"/>
    <w:rsid w:val="0D124162"/>
    <w:rsid w:val="0D2AD353"/>
    <w:rsid w:val="0DA0E490"/>
    <w:rsid w:val="0E46989A"/>
    <w:rsid w:val="0E472AB0"/>
    <w:rsid w:val="0E5D1E46"/>
    <w:rsid w:val="0E86C86C"/>
    <w:rsid w:val="0EB36BC7"/>
    <w:rsid w:val="0EB3F89C"/>
    <w:rsid w:val="0ED4A67F"/>
    <w:rsid w:val="0EEC76D3"/>
    <w:rsid w:val="0EF384ED"/>
    <w:rsid w:val="0F2EED15"/>
    <w:rsid w:val="0F59E423"/>
    <w:rsid w:val="0F5ACFA2"/>
    <w:rsid w:val="0F6ACBC2"/>
    <w:rsid w:val="0F8BACBD"/>
    <w:rsid w:val="0FA1BB61"/>
    <w:rsid w:val="0FAE729E"/>
    <w:rsid w:val="0FDFD507"/>
    <w:rsid w:val="0FF88C3F"/>
    <w:rsid w:val="0FFD57DF"/>
    <w:rsid w:val="101DBCDE"/>
    <w:rsid w:val="1021730F"/>
    <w:rsid w:val="104AA9C7"/>
    <w:rsid w:val="1068FCBA"/>
    <w:rsid w:val="109B160F"/>
    <w:rsid w:val="10A18A14"/>
    <w:rsid w:val="10A91DE0"/>
    <w:rsid w:val="10AE7097"/>
    <w:rsid w:val="10BFA563"/>
    <w:rsid w:val="10C1DB15"/>
    <w:rsid w:val="10E4EC56"/>
    <w:rsid w:val="113B3450"/>
    <w:rsid w:val="1180134A"/>
    <w:rsid w:val="11B07603"/>
    <w:rsid w:val="11EB31BA"/>
    <w:rsid w:val="123B94C4"/>
    <w:rsid w:val="127BB099"/>
    <w:rsid w:val="1283F6B7"/>
    <w:rsid w:val="1287F56D"/>
    <w:rsid w:val="12996A8D"/>
    <w:rsid w:val="12AAFC7F"/>
    <w:rsid w:val="12CA1A45"/>
    <w:rsid w:val="1310C4AC"/>
    <w:rsid w:val="131DCFEF"/>
    <w:rsid w:val="133F0CD9"/>
    <w:rsid w:val="13EE0F59"/>
    <w:rsid w:val="145928D7"/>
    <w:rsid w:val="146BEE73"/>
    <w:rsid w:val="147F7E1B"/>
    <w:rsid w:val="14F115EA"/>
    <w:rsid w:val="14F4FD16"/>
    <w:rsid w:val="158DA32A"/>
    <w:rsid w:val="15A308AA"/>
    <w:rsid w:val="15BE2A9A"/>
    <w:rsid w:val="15BFD7DF"/>
    <w:rsid w:val="15D4B35A"/>
    <w:rsid w:val="15F849A4"/>
    <w:rsid w:val="15FEFCD5"/>
    <w:rsid w:val="16327122"/>
    <w:rsid w:val="16499899"/>
    <w:rsid w:val="164E51B7"/>
    <w:rsid w:val="1668C798"/>
    <w:rsid w:val="16A22268"/>
    <w:rsid w:val="1750885C"/>
    <w:rsid w:val="17AD93CC"/>
    <w:rsid w:val="17B7C32D"/>
    <w:rsid w:val="17F711C7"/>
    <w:rsid w:val="18005457"/>
    <w:rsid w:val="181B02B9"/>
    <w:rsid w:val="186ECC7A"/>
    <w:rsid w:val="18D4D15A"/>
    <w:rsid w:val="192B4376"/>
    <w:rsid w:val="194DB35A"/>
    <w:rsid w:val="19BC4583"/>
    <w:rsid w:val="19C9929A"/>
    <w:rsid w:val="19DC3D36"/>
    <w:rsid w:val="19F61846"/>
    <w:rsid w:val="1A18CE16"/>
    <w:rsid w:val="1A1EB5C2"/>
    <w:rsid w:val="1A367A96"/>
    <w:rsid w:val="1A3CEACF"/>
    <w:rsid w:val="1A86026D"/>
    <w:rsid w:val="1AE831D0"/>
    <w:rsid w:val="1B04FC4B"/>
    <w:rsid w:val="1B180EBD"/>
    <w:rsid w:val="1B3878B5"/>
    <w:rsid w:val="1B40980F"/>
    <w:rsid w:val="1B6246D8"/>
    <w:rsid w:val="1B63C758"/>
    <w:rsid w:val="1B81EF1B"/>
    <w:rsid w:val="1BB5AF4D"/>
    <w:rsid w:val="1BE347BB"/>
    <w:rsid w:val="1BF77BB8"/>
    <w:rsid w:val="1C558C68"/>
    <w:rsid w:val="1C8C7FB6"/>
    <w:rsid w:val="1C926FCF"/>
    <w:rsid w:val="1CDA4081"/>
    <w:rsid w:val="1D5ABF0B"/>
    <w:rsid w:val="1D93FD13"/>
    <w:rsid w:val="1DA5CB09"/>
    <w:rsid w:val="1DBA47F1"/>
    <w:rsid w:val="1DBA507C"/>
    <w:rsid w:val="1DF0A207"/>
    <w:rsid w:val="1E53FB05"/>
    <w:rsid w:val="1E9EA012"/>
    <w:rsid w:val="1EB4128F"/>
    <w:rsid w:val="1EEAC08B"/>
    <w:rsid w:val="1F498B6C"/>
    <w:rsid w:val="1F6418F3"/>
    <w:rsid w:val="1F67D52C"/>
    <w:rsid w:val="207E0D87"/>
    <w:rsid w:val="20EBAC2D"/>
    <w:rsid w:val="20FFD6D2"/>
    <w:rsid w:val="210780DE"/>
    <w:rsid w:val="218252DA"/>
    <w:rsid w:val="21834651"/>
    <w:rsid w:val="21A78223"/>
    <w:rsid w:val="21AC12A9"/>
    <w:rsid w:val="22393E48"/>
    <w:rsid w:val="2246FEEE"/>
    <w:rsid w:val="22752A1B"/>
    <w:rsid w:val="233633CE"/>
    <w:rsid w:val="237F6301"/>
    <w:rsid w:val="23A6EBF0"/>
    <w:rsid w:val="23BB4DA1"/>
    <w:rsid w:val="2404B2E1"/>
    <w:rsid w:val="244BC0FA"/>
    <w:rsid w:val="24754DBA"/>
    <w:rsid w:val="24789D8E"/>
    <w:rsid w:val="24BC1781"/>
    <w:rsid w:val="24C307D2"/>
    <w:rsid w:val="24E65D7E"/>
    <w:rsid w:val="24EB8210"/>
    <w:rsid w:val="253533DB"/>
    <w:rsid w:val="25540308"/>
    <w:rsid w:val="25AD8CAD"/>
    <w:rsid w:val="25DE6CD3"/>
    <w:rsid w:val="25E4215E"/>
    <w:rsid w:val="25E866E8"/>
    <w:rsid w:val="26053341"/>
    <w:rsid w:val="260E8EDF"/>
    <w:rsid w:val="267D8605"/>
    <w:rsid w:val="26915956"/>
    <w:rsid w:val="26FA23AA"/>
    <w:rsid w:val="273042B7"/>
    <w:rsid w:val="273CD7DF"/>
    <w:rsid w:val="2747B510"/>
    <w:rsid w:val="2769434F"/>
    <w:rsid w:val="278841DF"/>
    <w:rsid w:val="27EA46ED"/>
    <w:rsid w:val="281216F4"/>
    <w:rsid w:val="28338A7B"/>
    <w:rsid w:val="284EFD81"/>
    <w:rsid w:val="28AC4E03"/>
    <w:rsid w:val="28C3E217"/>
    <w:rsid w:val="28D52962"/>
    <w:rsid w:val="28FAB097"/>
    <w:rsid w:val="29115F03"/>
    <w:rsid w:val="292857AF"/>
    <w:rsid w:val="295ADC10"/>
    <w:rsid w:val="2990D4D4"/>
    <w:rsid w:val="2A307976"/>
    <w:rsid w:val="2A4A4F4D"/>
    <w:rsid w:val="2A51CE5B"/>
    <w:rsid w:val="2A6E7569"/>
    <w:rsid w:val="2AA97F97"/>
    <w:rsid w:val="2B419ABC"/>
    <w:rsid w:val="2B44A62C"/>
    <w:rsid w:val="2B58DC92"/>
    <w:rsid w:val="2B68C8AC"/>
    <w:rsid w:val="2B87A461"/>
    <w:rsid w:val="2B94EF6C"/>
    <w:rsid w:val="2BD8C22C"/>
    <w:rsid w:val="2C2DCF26"/>
    <w:rsid w:val="2D2FBDE5"/>
    <w:rsid w:val="2D499326"/>
    <w:rsid w:val="2D9C981B"/>
    <w:rsid w:val="2DEA4521"/>
    <w:rsid w:val="2E00E53F"/>
    <w:rsid w:val="2E261E91"/>
    <w:rsid w:val="2E33BE86"/>
    <w:rsid w:val="2E504CCF"/>
    <w:rsid w:val="2E7068BF"/>
    <w:rsid w:val="2E89E967"/>
    <w:rsid w:val="2E97365A"/>
    <w:rsid w:val="2EA64555"/>
    <w:rsid w:val="2EAA659A"/>
    <w:rsid w:val="2EC1080A"/>
    <w:rsid w:val="2EDF5746"/>
    <w:rsid w:val="2EEF9424"/>
    <w:rsid w:val="30204A8B"/>
    <w:rsid w:val="30397FBD"/>
    <w:rsid w:val="30AACE9C"/>
    <w:rsid w:val="30C8C188"/>
    <w:rsid w:val="30D11281"/>
    <w:rsid w:val="30DDF59D"/>
    <w:rsid w:val="3102DBE5"/>
    <w:rsid w:val="312FEB37"/>
    <w:rsid w:val="319587D8"/>
    <w:rsid w:val="31D5779E"/>
    <w:rsid w:val="3204D360"/>
    <w:rsid w:val="3218E55F"/>
    <w:rsid w:val="322642B9"/>
    <w:rsid w:val="322A871C"/>
    <w:rsid w:val="3279784F"/>
    <w:rsid w:val="3296C878"/>
    <w:rsid w:val="32AFCD76"/>
    <w:rsid w:val="32B1DE95"/>
    <w:rsid w:val="32C1DF5E"/>
    <w:rsid w:val="32ED944A"/>
    <w:rsid w:val="33067F99"/>
    <w:rsid w:val="331CD81B"/>
    <w:rsid w:val="332B7F18"/>
    <w:rsid w:val="332D09F4"/>
    <w:rsid w:val="3368F96E"/>
    <w:rsid w:val="339CB75E"/>
    <w:rsid w:val="33A0CC45"/>
    <w:rsid w:val="34175436"/>
    <w:rsid w:val="345B7E89"/>
    <w:rsid w:val="34622D06"/>
    <w:rsid w:val="34CA127A"/>
    <w:rsid w:val="351A3703"/>
    <w:rsid w:val="351C4F6C"/>
    <w:rsid w:val="354857FC"/>
    <w:rsid w:val="3555360F"/>
    <w:rsid w:val="355F16E0"/>
    <w:rsid w:val="356A4235"/>
    <w:rsid w:val="35A784F0"/>
    <w:rsid w:val="35AF6806"/>
    <w:rsid w:val="35C3ADDB"/>
    <w:rsid w:val="35D51C5D"/>
    <w:rsid w:val="35DB2903"/>
    <w:rsid w:val="35E156D8"/>
    <w:rsid w:val="3687FF6B"/>
    <w:rsid w:val="3690F53D"/>
    <w:rsid w:val="36992C73"/>
    <w:rsid w:val="36E449FC"/>
    <w:rsid w:val="36F9D3C1"/>
    <w:rsid w:val="3712B48E"/>
    <w:rsid w:val="37969765"/>
    <w:rsid w:val="38615CD0"/>
    <w:rsid w:val="3863BA11"/>
    <w:rsid w:val="3877B362"/>
    <w:rsid w:val="3887F13C"/>
    <w:rsid w:val="38AF86E1"/>
    <w:rsid w:val="38FC3A68"/>
    <w:rsid w:val="38FCCF18"/>
    <w:rsid w:val="39FB31D1"/>
    <w:rsid w:val="3A3FBE58"/>
    <w:rsid w:val="3A4891B9"/>
    <w:rsid w:val="3A78FAD6"/>
    <w:rsid w:val="3A9CB964"/>
    <w:rsid w:val="3AC600B6"/>
    <w:rsid w:val="3B214E26"/>
    <w:rsid w:val="3B869520"/>
    <w:rsid w:val="3B970DD1"/>
    <w:rsid w:val="3C04C950"/>
    <w:rsid w:val="3C2B938A"/>
    <w:rsid w:val="3C511779"/>
    <w:rsid w:val="3C5A35CC"/>
    <w:rsid w:val="3C5DCD2B"/>
    <w:rsid w:val="3C6D521A"/>
    <w:rsid w:val="3C8E5343"/>
    <w:rsid w:val="3CCF428D"/>
    <w:rsid w:val="3CDE5132"/>
    <w:rsid w:val="3D62C404"/>
    <w:rsid w:val="3D71CF8B"/>
    <w:rsid w:val="3DB4486C"/>
    <w:rsid w:val="3DBB5757"/>
    <w:rsid w:val="3DEA012C"/>
    <w:rsid w:val="3E08215F"/>
    <w:rsid w:val="3E16600B"/>
    <w:rsid w:val="3E257516"/>
    <w:rsid w:val="3E32911D"/>
    <w:rsid w:val="3E3EAE92"/>
    <w:rsid w:val="3E5D8E89"/>
    <w:rsid w:val="3E72D5F1"/>
    <w:rsid w:val="3EA9ED26"/>
    <w:rsid w:val="3EC4212E"/>
    <w:rsid w:val="3EFDFC3C"/>
    <w:rsid w:val="3F12A9E1"/>
    <w:rsid w:val="3F549A94"/>
    <w:rsid w:val="3F6EE3A8"/>
    <w:rsid w:val="3F8C5F09"/>
    <w:rsid w:val="3F943948"/>
    <w:rsid w:val="3F9CE5DF"/>
    <w:rsid w:val="3FA95EDE"/>
    <w:rsid w:val="3FE1EF8B"/>
    <w:rsid w:val="3FF5D330"/>
    <w:rsid w:val="4044EF14"/>
    <w:rsid w:val="4054BB3D"/>
    <w:rsid w:val="407530ED"/>
    <w:rsid w:val="4079C62C"/>
    <w:rsid w:val="40B75187"/>
    <w:rsid w:val="40F6092E"/>
    <w:rsid w:val="416C6180"/>
    <w:rsid w:val="41B6983C"/>
    <w:rsid w:val="41C201B5"/>
    <w:rsid w:val="41EE2B5D"/>
    <w:rsid w:val="41F6C65F"/>
    <w:rsid w:val="421DB0B7"/>
    <w:rsid w:val="424CA881"/>
    <w:rsid w:val="429E038F"/>
    <w:rsid w:val="42C1899B"/>
    <w:rsid w:val="42CBEEB2"/>
    <w:rsid w:val="42DC4B92"/>
    <w:rsid w:val="42E10E1A"/>
    <w:rsid w:val="435E0A2A"/>
    <w:rsid w:val="437912D1"/>
    <w:rsid w:val="4379C73C"/>
    <w:rsid w:val="43B5C2A9"/>
    <w:rsid w:val="43C108C1"/>
    <w:rsid w:val="43E010AA"/>
    <w:rsid w:val="43E75C5B"/>
    <w:rsid w:val="43E99018"/>
    <w:rsid w:val="44CE4724"/>
    <w:rsid w:val="44DBAEF6"/>
    <w:rsid w:val="451B9FF2"/>
    <w:rsid w:val="4523D809"/>
    <w:rsid w:val="452F1176"/>
    <w:rsid w:val="45319958"/>
    <w:rsid w:val="455C2C25"/>
    <w:rsid w:val="456F91CE"/>
    <w:rsid w:val="458FA9EF"/>
    <w:rsid w:val="45C726BE"/>
    <w:rsid w:val="45CB47F5"/>
    <w:rsid w:val="45CB96E7"/>
    <w:rsid w:val="46313CED"/>
    <w:rsid w:val="4686840F"/>
    <w:rsid w:val="468A5885"/>
    <w:rsid w:val="4698A59A"/>
    <w:rsid w:val="46A3D57B"/>
    <w:rsid w:val="46AF2AC3"/>
    <w:rsid w:val="46B4C12B"/>
    <w:rsid w:val="473D1464"/>
    <w:rsid w:val="47671F38"/>
    <w:rsid w:val="47B07898"/>
    <w:rsid w:val="47F328A4"/>
    <w:rsid w:val="47F884EC"/>
    <w:rsid w:val="47FA8B95"/>
    <w:rsid w:val="480E700C"/>
    <w:rsid w:val="480F1301"/>
    <w:rsid w:val="481AA6B1"/>
    <w:rsid w:val="483BD37F"/>
    <w:rsid w:val="485B5064"/>
    <w:rsid w:val="4872DA14"/>
    <w:rsid w:val="48745ACC"/>
    <w:rsid w:val="48B5DF09"/>
    <w:rsid w:val="48D454F2"/>
    <w:rsid w:val="48F2946D"/>
    <w:rsid w:val="49161094"/>
    <w:rsid w:val="491CE46F"/>
    <w:rsid w:val="494DC760"/>
    <w:rsid w:val="498BE981"/>
    <w:rsid w:val="4990C0CA"/>
    <w:rsid w:val="499258BB"/>
    <w:rsid w:val="49C65379"/>
    <w:rsid w:val="4A183B04"/>
    <w:rsid w:val="4A20FBB5"/>
    <w:rsid w:val="4A2CD7EC"/>
    <w:rsid w:val="4A4889DA"/>
    <w:rsid w:val="4AA679CA"/>
    <w:rsid w:val="4AB381D0"/>
    <w:rsid w:val="4AB61E41"/>
    <w:rsid w:val="4AB970A4"/>
    <w:rsid w:val="4AEF33B7"/>
    <w:rsid w:val="4B4949F7"/>
    <w:rsid w:val="4BB5A4C3"/>
    <w:rsid w:val="4BF3B310"/>
    <w:rsid w:val="4C01D800"/>
    <w:rsid w:val="4C123F44"/>
    <w:rsid w:val="4C160DF1"/>
    <w:rsid w:val="4C1BD9B1"/>
    <w:rsid w:val="4C426354"/>
    <w:rsid w:val="4C6127D0"/>
    <w:rsid w:val="4C9201DC"/>
    <w:rsid w:val="4D1BA886"/>
    <w:rsid w:val="4D44FFAF"/>
    <w:rsid w:val="4DCBD37C"/>
    <w:rsid w:val="4DE58173"/>
    <w:rsid w:val="4E432501"/>
    <w:rsid w:val="4E6D59DC"/>
    <w:rsid w:val="4EA42A38"/>
    <w:rsid w:val="4EEEF529"/>
    <w:rsid w:val="4EF312AE"/>
    <w:rsid w:val="4F5FA3DA"/>
    <w:rsid w:val="4F98C6F1"/>
    <w:rsid w:val="4FB83C68"/>
    <w:rsid w:val="4FD41083"/>
    <w:rsid w:val="4FF91960"/>
    <w:rsid w:val="502659F1"/>
    <w:rsid w:val="506F6D9F"/>
    <w:rsid w:val="50971353"/>
    <w:rsid w:val="50D26AEC"/>
    <w:rsid w:val="50D2B86F"/>
    <w:rsid w:val="50EA3C3F"/>
    <w:rsid w:val="5104C3EB"/>
    <w:rsid w:val="511AF5E6"/>
    <w:rsid w:val="513CDC55"/>
    <w:rsid w:val="514564DF"/>
    <w:rsid w:val="51A37C0A"/>
    <w:rsid w:val="51A3BD2E"/>
    <w:rsid w:val="51A68935"/>
    <w:rsid w:val="51C15363"/>
    <w:rsid w:val="51E55D4D"/>
    <w:rsid w:val="520368E9"/>
    <w:rsid w:val="521A63F7"/>
    <w:rsid w:val="522FFD9B"/>
    <w:rsid w:val="52435E63"/>
    <w:rsid w:val="52619C60"/>
    <w:rsid w:val="52C9A9E9"/>
    <w:rsid w:val="52D9E0C7"/>
    <w:rsid w:val="52EB5E45"/>
    <w:rsid w:val="52EED58E"/>
    <w:rsid w:val="5330455E"/>
    <w:rsid w:val="5374B7B9"/>
    <w:rsid w:val="53BAE4EB"/>
    <w:rsid w:val="53DC5808"/>
    <w:rsid w:val="5470765B"/>
    <w:rsid w:val="54B3934E"/>
    <w:rsid w:val="54CD46E2"/>
    <w:rsid w:val="54E95506"/>
    <w:rsid w:val="54EC2499"/>
    <w:rsid w:val="553FA4DA"/>
    <w:rsid w:val="55B3F6C0"/>
    <w:rsid w:val="55DD7904"/>
    <w:rsid w:val="5606367E"/>
    <w:rsid w:val="5608151E"/>
    <w:rsid w:val="560FAA42"/>
    <w:rsid w:val="56597BC5"/>
    <w:rsid w:val="5662C0C6"/>
    <w:rsid w:val="5668F1EB"/>
    <w:rsid w:val="56BAA997"/>
    <w:rsid w:val="56DE6BF1"/>
    <w:rsid w:val="56F747FC"/>
    <w:rsid w:val="5728B061"/>
    <w:rsid w:val="572C8C22"/>
    <w:rsid w:val="574ACD3B"/>
    <w:rsid w:val="57625E3F"/>
    <w:rsid w:val="57713BBE"/>
    <w:rsid w:val="5793A51B"/>
    <w:rsid w:val="579FE69D"/>
    <w:rsid w:val="57A72C8A"/>
    <w:rsid w:val="57F913CA"/>
    <w:rsid w:val="581A7ECF"/>
    <w:rsid w:val="58217016"/>
    <w:rsid w:val="58538FA9"/>
    <w:rsid w:val="585D73AA"/>
    <w:rsid w:val="5897A258"/>
    <w:rsid w:val="58E5F47E"/>
    <w:rsid w:val="58F5057D"/>
    <w:rsid w:val="59029AAA"/>
    <w:rsid w:val="5911DEE8"/>
    <w:rsid w:val="592D2BA9"/>
    <w:rsid w:val="594D0446"/>
    <w:rsid w:val="597556AE"/>
    <w:rsid w:val="5999D307"/>
    <w:rsid w:val="59F90C5F"/>
    <w:rsid w:val="5A12EE52"/>
    <w:rsid w:val="5A2E935E"/>
    <w:rsid w:val="5A2EB300"/>
    <w:rsid w:val="5A30A4C2"/>
    <w:rsid w:val="5A65A44A"/>
    <w:rsid w:val="5A83EA73"/>
    <w:rsid w:val="5AAEC3D5"/>
    <w:rsid w:val="5AC6680D"/>
    <w:rsid w:val="5ADBE9B6"/>
    <w:rsid w:val="5AFC0F5D"/>
    <w:rsid w:val="5B0E594F"/>
    <w:rsid w:val="5B30D6F2"/>
    <w:rsid w:val="5B513FD1"/>
    <w:rsid w:val="5BBD79CB"/>
    <w:rsid w:val="5BF0AB88"/>
    <w:rsid w:val="5BF218DD"/>
    <w:rsid w:val="5C0098B4"/>
    <w:rsid w:val="5CAFFEF9"/>
    <w:rsid w:val="5CCBEFE6"/>
    <w:rsid w:val="5CF7B52C"/>
    <w:rsid w:val="5D0F997C"/>
    <w:rsid w:val="5D4E71A6"/>
    <w:rsid w:val="5D52AA49"/>
    <w:rsid w:val="5D5909A5"/>
    <w:rsid w:val="5D6FC0FB"/>
    <w:rsid w:val="5D856E72"/>
    <w:rsid w:val="5D93C46E"/>
    <w:rsid w:val="5DBDB281"/>
    <w:rsid w:val="5DECAB17"/>
    <w:rsid w:val="5DF429CE"/>
    <w:rsid w:val="5DF4BA72"/>
    <w:rsid w:val="5E2730EB"/>
    <w:rsid w:val="5E30C71B"/>
    <w:rsid w:val="5E40D7C8"/>
    <w:rsid w:val="5E437D72"/>
    <w:rsid w:val="5E5179F6"/>
    <w:rsid w:val="5F1FD0BF"/>
    <w:rsid w:val="5F325E94"/>
    <w:rsid w:val="5FE931B9"/>
    <w:rsid w:val="5FEAB5A8"/>
    <w:rsid w:val="6066EADC"/>
    <w:rsid w:val="607AEAE8"/>
    <w:rsid w:val="60B1146E"/>
    <w:rsid w:val="612F8D03"/>
    <w:rsid w:val="615BD287"/>
    <w:rsid w:val="61793706"/>
    <w:rsid w:val="617AD3D0"/>
    <w:rsid w:val="622FC594"/>
    <w:rsid w:val="624495A7"/>
    <w:rsid w:val="6279CDA2"/>
    <w:rsid w:val="62AB0C5D"/>
    <w:rsid w:val="62FA9523"/>
    <w:rsid w:val="637872A1"/>
    <w:rsid w:val="63835A5A"/>
    <w:rsid w:val="63F4BB0E"/>
    <w:rsid w:val="63FF38DF"/>
    <w:rsid w:val="6429DB14"/>
    <w:rsid w:val="642D9BC1"/>
    <w:rsid w:val="64BE33B6"/>
    <w:rsid w:val="64C4FBCB"/>
    <w:rsid w:val="64E4C01A"/>
    <w:rsid w:val="65006589"/>
    <w:rsid w:val="6504EB4E"/>
    <w:rsid w:val="65126579"/>
    <w:rsid w:val="651D7594"/>
    <w:rsid w:val="654EBE27"/>
    <w:rsid w:val="655E6DEF"/>
    <w:rsid w:val="656B5387"/>
    <w:rsid w:val="65BAB8B3"/>
    <w:rsid w:val="65E7B9E5"/>
    <w:rsid w:val="660DFCF1"/>
    <w:rsid w:val="661FB7AA"/>
    <w:rsid w:val="662472AF"/>
    <w:rsid w:val="665275AA"/>
    <w:rsid w:val="671C6CB7"/>
    <w:rsid w:val="6746A86B"/>
    <w:rsid w:val="67486077"/>
    <w:rsid w:val="67564DB9"/>
    <w:rsid w:val="6768E690"/>
    <w:rsid w:val="679AC64D"/>
    <w:rsid w:val="683AA0FF"/>
    <w:rsid w:val="687E8798"/>
    <w:rsid w:val="68C1A351"/>
    <w:rsid w:val="68D539F6"/>
    <w:rsid w:val="69028E38"/>
    <w:rsid w:val="693C7D07"/>
    <w:rsid w:val="69558EB6"/>
    <w:rsid w:val="69CAE800"/>
    <w:rsid w:val="69EBA29C"/>
    <w:rsid w:val="6A03D47F"/>
    <w:rsid w:val="6A25984B"/>
    <w:rsid w:val="6A26C1B3"/>
    <w:rsid w:val="6A2DD1F2"/>
    <w:rsid w:val="6A7E4439"/>
    <w:rsid w:val="6ADA9A37"/>
    <w:rsid w:val="6B22D77D"/>
    <w:rsid w:val="6B390511"/>
    <w:rsid w:val="6B562B05"/>
    <w:rsid w:val="6B784D53"/>
    <w:rsid w:val="6B7E228F"/>
    <w:rsid w:val="6BAD45A7"/>
    <w:rsid w:val="6BAF15E1"/>
    <w:rsid w:val="6BDE6F3F"/>
    <w:rsid w:val="6BF8A3AD"/>
    <w:rsid w:val="6BF93DDE"/>
    <w:rsid w:val="6C3675BB"/>
    <w:rsid w:val="6C39DD1A"/>
    <w:rsid w:val="6C532ADE"/>
    <w:rsid w:val="6C598CD1"/>
    <w:rsid w:val="6CA1C384"/>
    <w:rsid w:val="6CF2C186"/>
    <w:rsid w:val="6D111488"/>
    <w:rsid w:val="6D1FD6C2"/>
    <w:rsid w:val="6D44DA2B"/>
    <w:rsid w:val="6D49C5C3"/>
    <w:rsid w:val="6D6B5D8E"/>
    <w:rsid w:val="6D7D8C8B"/>
    <w:rsid w:val="6E08EF72"/>
    <w:rsid w:val="6E1317AD"/>
    <w:rsid w:val="6E2795C6"/>
    <w:rsid w:val="6E73C11E"/>
    <w:rsid w:val="6E73E271"/>
    <w:rsid w:val="6EB946C1"/>
    <w:rsid w:val="6ECD6022"/>
    <w:rsid w:val="6EE629E9"/>
    <w:rsid w:val="6EE9BB7C"/>
    <w:rsid w:val="6EEEAF90"/>
    <w:rsid w:val="6F54FF67"/>
    <w:rsid w:val="6F62A455"/>
    <w:rsid w:val="6F7DE0DF"/>
    <w:rsid w:val="6F7F1070"/>
    <w:rsid w:val="6F8BD196"/>
    <w:rsid w:val="6F90198D"/>
    <w:rsid w:val="6FB8D32C"/>
    <w:rsid w:val="6FBF70E4"/>
    <w:rsid w:val="6FD1A73F"/>
    <w:rsid w:val="6FE7CBAF"/>
    <w:rsid w:val="6FF47221"/>
    <w:rsid w:val="6FFAF009"/>
    <w:rsid w:val="700635E8"/>
    <w:rsid w:val="703FE164"/>
    <w:rsid w:val="706303BA"/>
    <w:rsid w:val="706C0EAA"/>
    <w:rsid w:val="70A7043C"/>
    <w:rsid w:val="70C8E4A6"/>
    <w:rsid w:val="70CB4F0A"/>
    <w:rsid w:val="70CE44EC"/>
    <w:rsid w:val="710A18A0"/>
    <w:rsid w:val="71266204"/>
    <w:rsid w:val="718CF716"/>
    <w:rsid w:val="71A2BD2A"/>
    <w:rsid w:val="7217BF0F"/>
    <w:rsid w:val="7241B6D1"/>
    <w:rsid w:val="7266F582"/>
    <w:rsid w:val="72E2758B"/>
    <w:rsid w:val="732A122D"/>
    <w:rsid w:val="73478D80"/>
    <w:rsid w:val="736E08FB"/>
    <w:rsid w:val="73A71346"/>
    <w:rsid w:val="73C39FF2"/>
    <w:rsid w:val="73E48DED"/>
    <w:rsid w:val="73F6EBE6"/>
    <w:rsid w:val="74000E04"/>
    <w:rsid w:val="743B4B87"/>
    <w:rsid w:val="7442AFF2"/>
    <w:rsid w:val="74842C38"/>
    <w:rsid w:val="74870BC9"/>
    <w:rsid w:val="7492DF0F"/>
    <w:rsid w:val="749D2839"/>
    <w:rsid w:val="74ED8D0E"/>
    <w:rsid w:val="75617690"/>
    <w:rsid w:val="759B3F66"/>
    <w:rsid w:val="75D71EEB"/>
    <w:rsid w:val="75FB33F4"/>
    <w:rsid w:val="7613C95A"/>
    <w:rsid w:val="768251C2"/>
    <w:rsid w:val="76CA6E0D"/>
    <w:rsid w:val="76D6959F"/>
    <w:rsid w:val="76DBC248"/>
    <w:rsid w:val="76F99115"/>
    <w:rsid w:val="7733691B"/>
    <w:rsid w:val="776C8879"/>
    <w:rsid w:val="77A729E3"/>
    <w:rsid w:val="77EDBC45"/>
    <w:rsid w:val="782D48F5"/>
    <w:rsid w:val="78542D83"/>
    <w:rsid w:val="78709551"/>
    <w:rsid w:val="788859E7"/>
    <w:rsid w:val="788C1169"/>
    <w:rsid w:val="78BEFD85"/>
    <w:rsid w:val="78DAA17F"/>
    <w:rsid w:val="78EF86CA"/>
    <w:rsid w:val="790F3301"/>
    <w:rsid w:val="794E6F73"/>
    <w:rsid w:val="7996A45C"/>
    <w:rsid w:val="79DBB124"/>
    <w:rsid w:val="79F0DB47"/>
    <w:rsid w:val="79FE5F9A"/>
    <w:rsid w:val="7A083276"/>
    <w:rsid w:val="7A28751C"/>
    <w:rsid w:val="7A5A7B0C"/>
    <w:rsid w:val="7AA65006"/>
    <w:rsid w:val="7ABADD24"/>
    <w:rsid w:val="7AE1D512"/>
    <w:rsid w:val="7AFD77DB"/>
    <w:rsid w:val="7B2577D3"/>
    <w:rsid w:val="7B2F7267"/>
    <w:rsid w:val="7B3025C5"/>
    <w:rsid w:val="7B3969CB"/>
    <w:rsid w:val="7B4B0E8F"/>
    <w:rsid w:val="7B88CF69"/>
    <w:rsid w:val="7BA24D4E"/>
    <w:rsid w:val="7BAE4BA3"/>
    <w:rsid w:val="7BBFA21F"/>
    <w:rsid w:val="7BCA19D4"/>
    <w:rsid w:val="7BEFE3C1"/>
    <w:rsid w:val="7C362EFC"/>
    <w:rsid w:val="7C43E0AD"/>
    <w:rsid w:val="7C43F69E"/>
    <w:rsid w:val="7C481387"/>
    <w:rsid w:val="7C595885"/>
    <w:rsid w:val="7C5CB381"/>
    <w:rsid w:val="7C894640"/>
    <w:rsid w:val="7C8E7916"/>
    <w:rsid w:val="7C991DBA"/>
    <w:rsid w:val="7CA4AF86"/>
    <w:rsid w:val="7CBE7F4A"/>
    <w:rsid w:val="7CEA33C4"/>
    <w:rsid w:val="7D1E96BC"/>
    <w:rsid w:val="7D373740"/>
    <w:rsid w:val="7D8BABB0"/>
    <w:rsid w:val="7D930B1E"/>
    <w:rsid w:val="7DF48E9C"/>
    <w:rsid w:val="7E657B2A"/>
    <w:rsid w:val="7E67572B"/>
    <w:rsid w:val="7E7C3B6E"/>
    <w:rsid w:val="7EA8BE81"/>
    <w:rsid w:val="7EBFB229"/>
    <w:rsid w:val="7F01D4C2"/>
    <w:rsid w:val="7FB644E1"/>
    <w:rsid w:val="7FB8DC61"/>
    <w:rsid w:val="7FBBE62B"/>
    <w:rsid w:val="7FF4A968"/>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f9f7f4"/>
    </o:shapedefaults>
    <o:shapelayout v:ext="edit">
      <o:idmap v:ext="edit" data="2"/>
    </o:shapelayout>
  </w:shapeDefaults>
  <w:decimalSymbol w:val=","/>
  <w:listSeparator w:val=";"/>
  <w14:docId w14:val="2F30F5C4"/>
  <w15:chartTrackingRefBased/>
  <w15:docId w15:val="{A7F1B1FF-A88C-4364-9F26-8B75FAC670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t-L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qFormat="1"/>
    <w:lsdException w:name="Body Text Indent 3" w:semiHidden="1" w:uiPriority="0"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paragraph" w:styleId="Antrat1">
    <w:name w:val="heading 1"/>
    <w:basedOn w:val="prastasis"/>
    <w:next w:val="prastasis"/>
    <w:link w:val="Antrat1Diagrama"/>
    <w:uiPriority w:val="9"/>
    <w:qFormat/>
    <w:rsid w:val="00217B5B"/>
    <w:pPr>
      <w:keepNext/>
      <w:keepLines/>
      <w:spacing w:before="360" w:after="80"/>
      <w:outlineLvl w:val="0"/>
    </w:pPr>
    <w:rPr>
      <w:rFonts w:asciiTheme="majorHAnsi" w:eastAsiaTheme="majorEastAsia" w:hAnsiTheme="majorHAnsi" w:cstheme="majorBidi"/>
      <w:color w:val="21274C" w:themeColor="accent1" w:themeShade="BF"/>
      <w:sz w:val="40"/>
      <w:szCs w:val="40"/>
    </w:rPr>
  </w:style>
  <w:style w:type="paragraph" w:styleId="Antrat2">
    <w:name w:val="heading 2"/>
    <w:basedOn w:val="prastasis"/>
    <w:next w:val="prastasis"/>
    <w:link w:val="Antrat2Diagrama"/>
    <w:uiPriority w:val="9"/>
    <w:unhideWhenUsed/>
    <w:qFormat/>
    <w:rsid w:val="00217B5B"/>
    <w:pPr>
      <w:keepNext/>
      <w:keepLines/>
      <w:spacing w:before="160" w:after="80"/>
      <w:outlineLvl w:val="1"/>
    </w:pPr>
    <w:rPr>
      <w:rFonts w:asciiTheme="majorHAnsi" w:eastAsiaTheme="majorEastAsia" w:hAnsiTheme="majorHAnsi" w:cstheme="majorBidi"/>
      <w:color w:val="21274C" w:themeColor="accent1" w:themeShade="BF"/>
      <w:sz w:val="32"/>
      <w:szCs w:val="32"/>
    </w:rPr>
  </w:style>
  <w:style w:type="paragraph" w:styleId="Antrat3">
    <w:name w:val="heading 3"/>
    <w:basedOn w:val="prastasis"/>
    <w:next w:val="prastasis"/>
    <w:link w:val="Antrat3Diagrama"/>
    <w:uiPriority w:val="9"/>
    <w:unhideWhenUsed/>
    <w:qFormat/>
    <w:rsid w:val="00217B5B"/>
    <w:pPr>
      <w:keepNext/>
      <w:keepLines/>
      <w:spacing w:before="160" w:after="80"/>
      <w:outlineLvl w:val="2"/>
    </w:pPr>
    <w:rPr>
      <w:rFonts w:eastAsiaTheme="majorEastAsia" w:cstheme="majorBidi"/>
      <w:color w:val="21274C" w:themeColor="accent1" w:themeShade="BF"/>
      <w:sz w:val="28"/>
      <w:szCs w:val="28"/>
    </w:rPr>
  </w:style>
  <w:style w:type="paragraph" w:styleId="Antrat4">
    <w:name w:val="heading 4"/>
    <w:basedOn w:val="prastasis"/>
    <w:next w:val="prastasis"/>
    <w:link w:val="Antrat4Diagrama"/>
    <w:uiPriority w:val="9"/>
    <w:unhideWhenUsed/>
    <w:qFormat/>
    <w:rsid w:val="00217B5B"/>
    <w:pPr>
      <w:keepNext/>
      <w:keepLines/>
      <w:spacing w:before="80" w:after="40"/>
      <w:outlineLvl w:val="3"/>
    </w:pPr>
    <w:rPr>
      <w:rFonts w:eastAsiaTheme="majorEastAsia" w:cstheme="majorBidi"/>
      <w:i/>
      <w:iCs/>
      <w:color w:val="21274C" w:themeColor="accent1" w:themeShade="BF"/>
    </w:rPr>
  </w:style>
  <w:style w:type="paragraph" w:styleId="Antrat5">
    <w:name w:val="heading 5"/>
    <w:basedOn w:val="prastasis"/>
    <w:next w:val="prastasis"/>
    <w:link w:val="Antrat5Diagrama"/>
    <w:uiPriority w:val="9"/>
    <w:semiHidden/>
    <w:unhideWhenUsed/>
    <w:qFormat/>
    <w:rsid w:val="00217B5B"/>
    <w:pPr>
      <w:keepNext/>
      <w:keepLines/>
      <w:spacing w:before="80" w:after="40"/>
      <w:outlineLvl w:val="4"/>
    </w:pPr>
    <w:rPr>
      <w:rFonts w:eastAsiaTheme="majorEastAsia" w:cstheme="majorBidi"/>
      <w:color w:val="21274C" w:themeColor="accent1" w:themeShade="BF"/>
    </w:rPr>
  </w:style>
  <w:style w:type="paragraph" w:styleId="Antrat6">
    <w:name w:val="heading 6"/>
    <w:basedOn w:val="prastasis"/>
    <w:next w:val="prastasis"/>
    <w:link w:val="Antrat6Diagrama"/>
    <w:uiPriority w:val="9"/>
    <w:semiHidden/>
    <w:unhideWhenUsed/>
    <w:qFormat/>
    <w:rsid w:val="00217B5B"/>
    <w:pPr>
      <w:keepNext/>
      <w:keepLines/>
      <w:spacing w:before="40" w:after="0"/>
      <w:outlineLvl w:val="5"/>
    </w:pPr>
    <w:rPr>
      <w:rFonts w:eastAsiaTheme="majorEastAsia" w:cstheme="majorBidi"/>
      <w:i/>
      <w:iCs/>
      <w:color w:val="595959" w:themeColor="text1" w:themeTint="A6"/>
    </w:rPr>
  </w:style>
  <w:style w:type="paragraph" w:styleId="Antrat7">
    <w:name w:val="heading 7"/>
    <w:basedOn w:val="prastasis"/>
    <w:next w:val="prastasis"/>
    <w:link w:val="Antrat7Diagrama"/>
    <w:uiPriority w:val="9"/>
    <w:unhideWhenUsed/>
    <w:qFormat/>
    <w:rsid w:val="00217B5B"/>
    <w:pPr>
      <w:keepNext/>
      <w:keepLines/>
      <w:spacing w:before="40" w:after="0"/>
      <w:outlineLvl w:val="6"/>
    </w:pPr>
    <w:rPr>
      <w:rFonts w:eastAsiaTheme="majorEastAsia" w:cstheme="majorBidi"/>
      <w:color w:val="595959" w:themeColor="text1" w:themeTint="A6"/>
    </w:rPr>
  </w:style>
  <w:style w:type="paragraph" w:styleId="Antrat8">
    <w:name w:val="heading 8"/>
    <w:basedOn w:val="prastasis"/>
    <w:next w:val="prastasis"/>
    <w:link w:val="Antrat8Diagrama"/>
    <w:uiPriority w:val="9"/>
    <w:unhideWhenUsed/>
    <w:qFormat/>
    <w:rsid w:val="00217B5B"/>
    <w:pPr>
      <w:keepNext/>
      <w:keepLines/>
      <w:spacing w:after="0"/>
      <w:outlineLvl w:val="7"/>
    </w:pPr>
    <w:rPr>
      <w:rFonts w:eastAsiaTheme="majorEastAsia" w:cstheme="majorBidi"/>
      <w:i/>
      <w:iCs/>
      <w:color w:val="272727" w:themeColor="text1" w:themeTint="D8"/>
    </w:rPr>
  </w:style>
  <w:style w:type="paragraph" w:styleId="Antrat9">
    <w:name w:val="heading 9"/>
    <w:basedOn w:val="prastasis"/>
    <w:next w:val="prastasis"/>
    <w:link w:val="Antrat9Diagrama"/>
    <w:uiPriority w:val="9"/>
    <w:semiHidden/>
    <w:unhideWhenUsed/>
    <w:qFormat/>
    <w:rsid w:val="00217B5B"/>
    <w:pPr>
      <w:keepNext/>
      <w:keepLines/>
      <w:spacing w:after="0"/>
      <w:outlineLvl w:val="8"/>
    </w:pPr>
    <w:rPr>
      <w:rFonts w:eastAsiaTheme="majorEastAsia" w:cstheme="majorBidi"/>
      <w:color w:val="272727" w:themeColor="text1" w:themeTint="D8"/>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217B5B"/>
    <w:rPr>
      <w:rFonts w:asciiTheme="majorHAnsi" w:eastAsiaTheme="majorEastAsia" w:hAnsiTheme="majorHAnsi" w:cstheme="majorBidi"/>
      <w:color w:val="21274C" w:themeColor="accent1" w:themeShade="BF"/>
      <w:sz w:val="40"/>
      <w:szCs w:val="40"/>
    </w:rPr>
  </w:style>
  <w:style w:type="character" w:customStyle="1" w:styleId="Antrat2Diagrama">
    <w:name w:val="Antraštė 2 Diagrama"/>
    <w:basedOn w:val="Numatytasispastraiposriftas"/>
    <w:link w:val="Antrat2"/>
    <w:uiPriority w:val="9"/>
    <w:qFormat/>
    <w:rsid w:val="00217B5B"/>
    <w:rPr>
      <w:rFonts w:asciiTheme="majorHAnsi" w:eastAsiaTheme="majorEastAsia" w:hAnsiTheme="majorHAnsi" w:cstheme="majorBidi"/>
      <w:color w:val="21274C" w:themeColor="accent1" w:themeShade="BF"/>
      <w:sz w:val="32"/>
      <w:szCs w:val="32"/>
    </w:rPr>
  </w:style>
  <w:style w:type="character" w:customStyle="1" w:styleId="Antrat3Diagrama">
    <w:name w:val="Antraštė 3 Diagrama"/>
    <w:basedOn w:val="Numatytasispastraiposriftas"/>
    <w:link w:val="Antrat3"/>
    <w:uiPriority w:val="9"/>
    <w:qFormat/>
    <w:rsid w:val="00217B5B"/>
    <w:rPr>
      <w:rFonts w:eastAsiaTheme="majorEastAsia" w:cstheme="majorBidi"/>
      <w:color w:val="21274C" w:themeColor="accent1" w:themeShade="BF"/>
      <w:sz w:val="28"/>
      <w:szCs w:val="28"/>
    </w:rPr>
  </w:style>
  <w:style w:type="character" w:customStyle="1" w:styleId="Antrat4Diagrama">
    <w:name w:val="Antraštė 4 Diagrama"/>
    <w:basedOn w:val="Numatytasispastraiposriftas"/>
    <w:link w:val="Antrat4"/>
    <w:uiPriority w:val="9"/>
    <w:qFormat/>
    <w:rsid w:val="00217B5B"/>
    <w:rPr>
      <w:rFonts w:eastAsiaTheme="majorEastAsia" w:cstheme="majorBidi"/>
      <w:i/>
      <w:iCs/>
      <w:color w:val="21274C" w:themeColor="accent1" w:themeShade="BF"/>
    </w:rPr>
  </w:style>
  <w:style w:type="character" w:customStyle="1" w:styleId="Antrat5Diagrama">
    <w:name w:val="Antraštė 5 Diagrama"/>
    <w:basedOn w:val="Numatytasispastraiposriftas"/>
    <w:link w:val="Antrat5"/>
    <w:uiPriority w:val="9"/>
    <w:semiHidden/>
    <w:rsid w:val="00217B5B"/>
    <w:rPr>
      <w:rFonts w:eastAsiaTheme="majorEastAsia" w:cstheme="majorBidi"/>
      <w:color w:val="21274C" w:themeColor="accent1" w:themeShade="BF"/>
    </w:rPr>
  </w:style>
  <w:style w:type="character" w:customStyle="1" w:styleId="Antrat6Diagrama">
    <w:name w:val="Antraštė 6 Diagrama"/>
    <w:basedOn w:val="Numatytasispastraiposriftas"/>
    <w:link w:val="Antrat6"/>
    <w:uiPriority w:val="9"/>
    <w:semiHidden/>
    <w:rsid w:val="00217B5B"/>
    <w:rPr>
      <w:rFonts w:eastAsiaTheme="majorEastAsia" w:cstheme="majorBidi"/>
      <w:i/>
      <w:iCs/>
      <w:color w:val="595959" w:themeColor="text1" w:themeTint="A6"/>
    </w:rPr>
  </w:style>
  <w:style w:type="character" w:customStyle="1" w:styleId="Antrat7Diagrama">
    <w:name w:val="Antraštė 7 Diagrama"/>
    <w:basedOn w:val="Numatytasispastraiposriftas"/>
    <w:link w:val="Antrat7"/>
    <w:uiPriority w:val="9"/>
    <w:qFormat/>
    <w:rsid w:val="00217B5B"/>
    <w:rPr>
      <w:rFonts w:eastAsiaTheme="majorEastAsia" w:cstheme="majorBidi"/>
      <w:color w:val="595959" w:themeColor="text1" w:themeTint="A6"/>
    </w:rPr>
  </w:style>
  <w:style w:type="character" w:customStyle="1" w:styleId="Antrat8Diagrama">
    <w:name w:val="Antraštė 8 Diagrama"/>
    <w:basedOn w:val="Numatytasispastraiposriftas"/>
    <w:link w:val="Antrat8"/>
    <w:uiPriority w:val="9"/>
    <w:rsid w:val="00217B5B"/>
    <w:rPr>
      <w:rFonts w:eastAsiaTheme="majorEastAsia" w:cstheme="majorBidi"/>
      <w:i/>
      <w:iCs/>
      <w:color w:val="272727" w:themeColor="text1" w:themeTint="D8"/>
    </w:rPr>
  </w:style>
  <w:style w:type="character" w:customStyle="1" w:styleId="Antrat9Diagrama">
    <w:name w:val="Antraštė 9 Diagrama"/>
    <w:basedOn w:val="Numatytasispastraiposriftas"/>
    <w:link w:val="Antrat9"/>
    <w:uiPriority w:val="9"/>
    <w:semiHidden/>
    <w:rsid w:val="00217B5B"/>
    <w:rPr>
      <w:rFonts w:eastAsiaTheme="majorEastAsia" w:cstheme="majorBidi"/>
      <w:color w:val="272727" w:themeColor="text1" w:themeTint="D8"/>
    </w:rPr>
  </w:style>
  <w:style w:type="paragraph" w:styleId="Pavadinimas">
    <w:name w:val="Title"/>
    <w:basedOn w:val="prastasis"/>
    <w:next w:val="prastasis"/>
    <w:link w:val="PavadinimasDiagrama"/>
    <w:uiPriority w:val="10"/>
    <w:qFormat/>
    <w:rsid w:val="00217B5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PavadinimasDiagrama">
    <w:name w:val="Pavadinimas Diagrama"/>
    <w:basedOn w:val="Numatytasispastraiposriftas"/>
    <w:link w:val="Pavadinimas"/>
    <w:uiPriority w:val="10"/>
    <w:rsid w:val="00217B5B"/>
    <w:rPr>
      <w:rFonts w:asciiTheme="majorHAnsi" w:eastAsiaTheme="majorEastAsia" w:hAnsiTheme="majorHAnsi" w:cstheme="majorBidi"/>
      <w:spacing w:val="-10"/>
      <w:kern w:val="28"/>
      <w:sz w:val="56"/>
      <w:szCs w:val="56"/>
    </w:rPr>
  </w:style>
  <w:style w:type="paragraph" w:styleId="Paantrat">
    <w:name w:val="Subtitle"/>
    <w:basedOn w:val="prastasis"/>
    <w:next w:val="prastasis"/>
    <w:link w:val="PaantratDiagrama"/>
    <w:uiPriority w:val="11"/>
    <w:qFormat/>
    <w:rsid w:val="00217B5B"/>
    <w:pPr>
      <w:numPr>
        <w:ilvl w:val="1"/>
      </w:numPr>
    </w:pPr>
    <w:rPr>
      <w:rFonts w:eastAsiaTheme="majorEastAsia" w:cstheme="majorBidi"/>
      <w:color w:val="595959" w:themeColor="text1" w:themeTint="A6"/>
      <w:spacing w:val="15"/>
      <w:sz w:val="28"/>
      <w:szCs w:val="28"/>
    </w:rPr>
  </w:style>
  <w:style w:type="character" w:customStyle="1" w:styleId="PaantratDiagrama">
    <w:name w:val="Paantraštė Diagrama"/>
    <w:basedOn w:val="Numatytasispastraiposriftas"/>
    <w:link w:val="Paantrat"/>
    <w:uiPriority w:val="11"/>
    <w:rsid w:val="00217B5B"/>
    <w:rPr>
      <w:rFonts w:eastAsiaTheme="majorEastAsia" w:cstheme="majorBidi"/>
      <w:color w:val="595959" w:themeColor="text1" w:themeTint="A6"/>
      <w:spacing w:val="15"/>
      <w:sz w:val="28"/>
      <w:szCs w:val="28"/>
    </w:rPr>
  </w:style>
  <w:style w:type="paragraph" w:styleId="Citata">
    <w:name w:val="Quote"/>
    <w:basedOn w:val="prastasis"/>
    <w:next w:val="prastasis"/>
    <w:link w:val="CitataDiagrama"/>
    <w:uiPriority w:val="29"/>
    <w:qFormat/>
    <w:rsid w:val="00217B5B"/>
    <w:pPr>
      <w:spacing w:before="160"/>
      <w:jc w:val="center"/>
    </w:pPr>
    <w:rPr>
      <w:i/>
      <w:iCs/>
      <w:color w:val="404040" w:themeColor="text1" w:themeTint="BF"/>
    </w:rPr>
  </w:style>
  <w:style w:type="character" w:customStyle="1" w:styleId="CitataDiagrama">
    <w:name w:val="Citata Diagrama"/>
    <w:basedOn w:val="Numatytasispastraiposriftas"/>
    <w:link w:val="Citata"/>
    <w:uiPriority w:val="29"/>
    <w:rsid w:val="00217B5B"/>
    <w:rPr>
      <w:i/>
      <w:iCs/>
      <w:color w:val="404040" w:themeColor="text1" w:themeTint="BF"/>
    </w:rPr>
  </w:style>
  <w:style w:type="paragraph" w:styleId="Sraopastraipa">
    <w:name w:val="List Paragraph"/>
    <w:aliases w:val="lenteles"/>
    <w:basedOn w:val="prastasis"/>
    <w:link w:val="SraopastraipaDiagrama"/>
    <w:uiPriority w:val="34"/>
    <w:qFormat/>
    <w:rsid w:val="00217B5B"/>
    <w:pPr>
      <w:ind w:left="720"/>
      <w:contextualSpacing/>
    </w:pPr>
  </w:style>
  <w:style w:type="character" w:styleId="Rykuspabraukimas">
    <w:name w:val="Intense Emphasis"/>
    <w:basedOn w:val="Numatytasispastraiposriftas"/>
    <w:uiPriority w:val="21"/>
    <w:qFormat/>
    <w:rsid w:val="00217B5B"/>
    <w:rPr>
      <w:i/>
      <w:iCs/>
      <w:color w:val="21274C" w:themeColor="accent1" w:themeShade="BF"/>
    </w:rPr>
  </w:style>
  <w:style w:type="paragraph" w:styleId="Iskirtacitata">
    <w:name w:val="Intense Quote"/>
    <w:basedOn w:val="prastasis"/>
    <w:next w:val="prastasis"/>
    <w:link w:val="IskirtacitataDiagrama"/>
    <w:uiPriority w:val="30"/>
    <w:qFormat/>
    <w:rsid w:val="00217B5B"/>
    <w:pPr>
      <w:pBdr>
        <w:top w:val="single" w:sz="4" w:space="10" w:color="21274C" w:themeColor="accent1" w:themeShade="BF"/>
        <w:bottom w:val="single" w:sz="4" w:space="10" w:color="21274C" w:themeColor="accent1" w:themeShade="BF"/>
      </w:pBdr>
      <w:spacing w:before="360" w:after="360"/>
      <w:ind w:left="864" w:right="864"/>
      <w:jc w:val="center"/>
    </w:pPr>
    <w:rPr>
      <w:i/>
      <w:iCs/>
      <w:color w:val="21274C" w:themeColor="accent1" w:themeShade="BF"/>
    </w:rPr>
  </w:style>
  <w:style w:type="character" w:customStyle="1" w:styleId="IskirtacitataDiagrama">
    <w:name w:val="Išskirta citata Diagrama"/>
    <w:basedOn w:val="Numatytasispastraiposriftas"/>
    <w:link w:val="Iskirtacitata"/>
    <w:uiPriority w:val="30"/>
    <w:rsid w:val="00217B5B"/>
    <w:rPr>
      <w:i/>
      <w:iCs/>
      <w:color w:val="21274C" w:themeColor="accent1" w:themeShade="BF"/>
    </w:rPr>
  </w:style>
  <w:style w:type="character" w:styleId="Rykinuoroda">
    <w:name w:val="Intense Reference"/>
    <w:basedOn w:val="Numatytasispastraiposriftas"/>
    <w:uiPriority w:val="32"/>
    <w:qFormat/>
    <w:rsid w:val="00217B5B"/>
    <w:rPr>
      <w:b/>
      <w:bCs/>
      <w:smallCaps/>
      <w:color w:val="21274C" w:themeColor="accent1" w:themeShade="BF"/>
      <w:spacing w:val="5"/>
    </w:rPr>
  </w:style>
  <w:style w:type="paragraph" w:styleId="Turinioantrat">
    <w:name w:val="TOC Heading"/>
    <w:basedOn w:val="Antrat1"/>
    <w:next w:val="prastasis"/>
    <w:uiPriority w:val="39"/>
    <w:unhideWhenUsed/>
    <w:qFormat/>
    <w:rsid w:val="00F974F8"/>
    <w:pPr>
      <w:spacing w:before="240" w:after="0"/>
      <w:outlineLvl w:val="9"/>
    </w:pPr>
    <w:rPr>
      <w:kern w:val="0"/>
      <w:sz w:val="32"/>
      <w:szCs w:val="32"/>
      <w:lang w:eastAsia="lt-LT"/>
      <w14:ligatures w14:val="none"/>
    </w:rPr>
  </w:style>
  <w:style w:type="paragraph" w:styleId="Turinys1">
    <w:name w:val="toc 1"/>
    <w:basedOn w:val="prastasis"/>
    <w:next w:val="prastasis"/>
    <w:autoRedefine/>
    <w:uiPriority w:val="39"/>
    <w:unhideWhenUsed/>
    <w:rsid w:val="00F974F8"/>
    <w:pPr>
      <w:spacing w:after="100"/>
    </w:pPr>
  </w:style>
  <w:style w:type="paragraph" w:styleId="Turinys2">
    <w:name w:val="toc 2"/>
    <w:basedOn w:val="prastasis"/>
    <w:next w:val="prastasis"/>
    <w:autoRedefine/>
    <w:uiPriority w:val="39"/>
    <w:unhideWhenUsed/>
    <w:rsid w:val="002F25AC"/>
    <w:pPr>
      <w:tabs>
        <w:tab w:val="right" w:leader="dot" w:pos="9016"/>
      </w:tabs>
      <w:spacing w:before="240" w:after="0" w:line="276" w:lineRule="auto"/>
      <w:ind w:left="220"/>
      <w:jc w:val="both"/>
    </w:pPr>
    <w:rPr>
      <w:rFonts w:ascii="Times New Roman" w:hAnsi="Times New Roman" w:cs="Times New Roman"/>
      <w:noProof/>
      <w:sz w:val="24"/>
      <w:szCs w:val="24"/>
    </w:rPr>
  </w:style>
  <w:style w:type="character" w:styleId="Hipersaitas">
    <w:name w:val="Hyperlink"/>
    <w:basedOn w:val="Numatytasispastraiposriftas"/>
    <w:uiPriority w:val="99"/>
    <w:unhideWhenUsed/>
    <w:qFormat/>
    <w:rsid w:val="00F974F8"/>
    <w:rPr>
      <w:color w:val="A782B8" w:themeColor="hyperlink"/>
      <w:u w:val="single"/>
    </w:rPr>
  </w:style>
  <w:style w:type="paragraph" w:styleId="Turinys3">
    <w:name w:val="toc 3"/>
    <w:basedOn w:val="prastasis"/>
    <w:next w:val="prastasis"/>
    <w:autoRedefine/>
    <w:uiPriority w:val="39"/>
    <w:unhideWhenUsed/>
    <w:rsid w:val="00F974F8"/>
    <w:pPr>
      <w:spacing w:after="100"/>
      <w:ind w:left="440"/>
    </w:pPr>
  </w:style>
  <w:style w:type="table" w:styleId="Lentelstinklelis">
    <w:name w:val="Table Grid"/>
    <w:basedOn w:val="prastojilentel"/>
    <w:uiPriority w:val="39"/>
    <w:qFormat/>
    <w:rsid w:val="00AD18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rat">
    <w:name w:val="caption"/>
    <w:basedOn w:val="prastasis"/>
    <w:next w:val="prastasis"/>
    <w:uiPriority w:val="35"/>
    <w:unhideWhenUsed/>
    <w:qFormat/>
    <w:rsid w:val="00AD1813"/>
    <w:pPr>
      <w:spacing w:after="200" w:line="240" w:lineRule="auto"/>
    </w:pPr>
    <w:rPr>
      <w:i/>
      <w:iCs/>
      <w:color w:val="2D3566" w:themeColor="text2"/>
      <w:sz w:val="18"/>
      <w:szCs w:val="18"/>
    </w:rPr>
  </w:style>
  <w:style w:type="paragraph" w:customStyle="1" w:styleId="paragraph">
    <w:name w:val="paragraph"/>
    <w:basedOn w:val="prastasis"/>
    <w:rsid w:val="00344556"/>
    <w:pPr>
      <w:spacing w:before="100" w:beforeAutospacing="1" w:after="100" w:afterAutospacing="1" w:line="240" w:lineRule="auto"/>
    </w:pPr>
    <w:rPr>
      <w:rFonts w:ascii="Times New Roman" w:eastAsia="Times New Roman" w:hAnsi="Times New Roman" w:cs="Times New Roman"/>
      <w:kern w:val="0"/>
      <w:sz w:val="24"/>
      <w:szCs w:val="24"/>
      <w:lang w:eastAsia="lt-LT"/>
      <w14:ligatures w14:val="none"/>
    </w:rPr>
  </w:style>
  <w:style w:type="character" w:customStyle="1" w:styleId="normaltextrun">
    <w:name w:val="normaltextrun"/>
    <w:basedOn w:val="Numatytasispastraiposriftas"/>
    <w:rsid w:val="00344556"/>
  </w:style>
  <w:style w:type="character" w:customStyle="1" w:styleId="tabchar">
    <w:name w:val="tabchar"/>
    <w:basedOn w:val="Numatytasispastraiposriftas"/>
    <w:rsid w:val="00344556"/>
  </w:style>
  <w:style w:type="character" w:customStyle="1" w:styleId="eop">
    <w:name w:val="eop"/>
    <w:basedOn w:val="Numatytasispastraiposriftas"/>
    <w:rsid w:val="00344556"/>
  </w:style>
  <w:style w:type="paragraph" w:styleId="prastasiniatinklio">
    <w:name w:val="Normal (Web)"/>
    <w:basedOn w:val="prastasis"/>
    <w:uiPriority w:val="99"/>
    <w:unhideWhenUsed/>
    <w:rsid w:val="00894036"/>
    <w:pPr>
      <w:spacing w:before="100" w:beforeAutospacing="1" w:after="100" w:afterAutospacing="1" w:line="240" w:lineRule="auto"/>
    </w:pPr>
    <w:rPr>
      <w:rFonts w:ascii="Times New Roman" w:eastAsia="Times New Roman" w:hAnsi="Times New Roman" w:cs="Times New Roman"/>
      <w:kern w:val="0"/>
      <w:sz w:val="24"/>
      <w:szCs w:val="24"/>
      <w:lang w:eastAsia="lt-LT"/>
      <w14:ligatures w14:val="none"/>
    </w:rPr>
  </w:style>
  <w:style w:type="character" w:customStyle="1" w:styleId="wacimagecontainer">
    <w:name w:val="wacimagecontainer"/>
    <w:basedOn w:val="Numatytasispastraiposriftas"/>
    <w:rsid w:val="008308A7"/>
  </w:style>
  <w:style w:type="character" w:customStyle="1" w:styleId="scxw14820834">
    <w:name w:val="scxw14820834"/>
    <w:basedOn w:val="Numatytasispastraiposriftas"/>
    <w:rsid w:val="008308A7"/>
  </w:style>
  <w:style w:type="character" w:customStyle="1" w:styleId="SraopastraipaDiagrama">
    <w:name w:val="Sąrašo pastraipa Diagrama"/>
    <w:aliases w:val="lenteles Diagrama"/>
    <w:link w:val="Sraopastraipa"/>
    <w:uiPriority w:val="99"/>
    <w:locked/>
    <w:rsid w:val="00327C4A"/>
  </w:style>
  <w:style w:type="paragraph" w:styleId="Komentarotekstas">
    <w:name w:val="annotation text"/>
    <w:basedOn w:val="prastasis"/>
    <w:link w:val="KomentarotekstasDiagrama"/>
    <w:uiPriority w:val="99"/>
    <w:unhideWhenUsed/>
    <w:rsid w:val="00327C4A"/>
    <w:pPr>
      <w:spacing w:after="200" w:line="240" w:lineRule="auto"/>
    </w:pPr>
    <w:rPr>
      <w:kern w:val="0"/>
      <w:sz w:val="20"/>
      <w:szCs w:val="20"/>
      <w14:ligatures w14:val="none"/>
    </w:rPr>
  </w:style>
  <w:style w:type="character" w:customStyle="1" w:styleId="KomentarotekstasDiagrama">
    <w:name w:val="Komentaro tekstas Diagrama"/>
    <w:basedOn w:val="Numatytasispastraiposriftas"/>
    <w:link w:val="Komentarotekstas"/>
    <w:uiPriority w:val="99"/>
    <w:rsid w:val="00327C4A"/>
    <w:rPr>
      <w:kern w:val="0"/>
      <w:sz w:val="20"/>
      <w:szCs w:val="20"/>
      <w14:ligatures w14:val="none"/>
    </w:rPr>
  </w:style>
  <w:style w:type="table" w:styleId="4paprastojilentel">
    <w:name w:val="Plain Table 4"/>
    <w:basedOn w:val="prastojilentel"/>
    <w:uiPriority w:val="44"/>
    <w:rsid w:val="009D3BC6"/>
    <w:pPr>
      <w:spacing w:after="0" w:line="240" w:lineRule="auto"/>
    </w:pPr>
    <w:rPr>
      <w:kern w:val="0"/>
      <w:sz w:val="24"/>
      <w:szCs w:val="24"/>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0EBE3" w:themeFill="background1" w:themeFillShade="F2"/>
      </w:tcPr>
    </w:tblStylePr>
    <w:tblStylePr w:type="band1Horz">
      <w:tblPr/>
      <w:tcPr>
        <w:shd w:val="clear" w:color="auto" w:fill="F0EBE3" w:themeFill="background1" w:themeFillShade="F2"/>
      </w:tcPr>
    </w:tblStylePr>
  </w:style>
  <w:style w:type="paragraph" w:customStyle="1" w:styleId="Antrat31">
    <w:name w:val="Antraštė 31"/>
    <w:basedOn w:val="prastasis"/>
    <w:next w:val="prastasis"/>
    <w:uiPriority w:val="9"/>
    <w:semiHidden/>
    <w:unhideWhenUsed/>
    <w:qFormat/>
    <w:rsid w:val="00B20A47"/>
    <w:pPr>
      <w:keepNext/>
      <w:keepLines/>
      <w:spacing w:before="200"/>
      <w:outlineLvl w:val="2"/>
    </w:pPr>
    <w:rPr>
      <w:rFonts w:ascii="Cambria" w:eastAsia="SimSun" w:hAnsi="Cambria" w:cs="Times New Roman"/>
      <w:b/>
      <w:bCs/>
      <w:color w:val="1CADE4"/>
      <w:kern w:val="0"/>
      <w:sz w:val="24"/>
      <w:szCs w:val="24"/>
      <w:lang w:eastAsia="zh-CN"/>
      <w14:ligatures w14:val="none"/>
    </w:rPr>
  </w:style>
  <w:style w:type="numbering" w:customStyle="1" w:styleId="Sraonra1">
    <w:name w:val="Sąrašo nėra1"/>
    <w:next w:val="Sraonra"/>
    <w:uiPriority w:val="99"/>
    <w:semiHidden/>
    <w:unhideWhenUsed/>
    <w:rsid w:val="00B20A47"/>
  </w:style>
  <w:style w:type="paragraph" w:styleId="Debesliotekstas">
    <w:name w:val="Balloon Text"/>
    <w:basedOn w:val="prastasis"/>
    <w:link w:val="DebesliotekstasDiagrama"/>
    <w:uiPriority w:val="99"/>
    <w:semiHidden/>
    <w:unhideWhenUsed/>
    <w:rsid w:val="00B20A47"/>
    <w:rPr>
      <w:rFonts w:ascii="Tahoma" w:eastAsia="SimSun" w:hAnsi="Tahoma" w:cs="Tahoma"/>
      <w:kern w:val="0"/>
      <w:sz w:val="16"/>
      <w:szCs w:val="16"/>
      <w:lang w:eastAsia="zh-CN"/>
      <w14:ligatures w14:val="none"/>
    </w:rPr>
  </w:style>
  <w:style w:type="character" w:customStyle="1" w:styleId="DebesliotekstasDiagrama">
    <w:name w:val="Debesėlio tekstas Diagrama"/>
    <w:basedOn w:val="Numatytasispastraiposriftas"/>
    <w:link w:val="Debesliotekstas"/>
    <w:uiPriority w:val="99"/>
    <w:semiHidden/>
    <w:rsid w:val="00B20A47"/>
    <w:rPr>
      <w:rFonts w:ascii="Tahoma" w:eastAsia="SimSun" w:hAnsi="Tahoma" w:cs="Tahoma"/>
      <w:kern w:val="0"/>
      <w:sz w:val="16"/>
      <w:szCs w:val="16"/>
      <w:lang w:eastAsia="zh-CN"/>
      <w14:ligatures w14:val="none"/>
    </w:rPr>
  </w:style>
  <w:style w:type="paragraph" w:styleId="Pagrindinistekstas">
    <w:name w:val="Body Text"/>
    <w:basedOn w:val="prastasis"/>
    <w:link w:val="PagrindinistekstasDiagrama"/>
    <w:rsid w:val="00B20A47"/>
    <w:pPr>
      <w:spacing w:after="120"/>
    </w:pPr>
    <w:rPr>
      <w:rFonts w:ascii="Times New Roman" w:eastAsia="SimSun" w:hAnsi="Times New Roman" w:cs="Times New Roman"/>
      <w:kern w:val="0"/>
      <w:sz w:val="24"/>
      <w:szCs w:val="24"/>
      <w:lang w:eastAsia="zh-CN"/>
      <w14:ligatures w14:val="none"/>
    </w:rPr>
  </w:style>
  <w:style w:type="character" w:customStyle="1" w:styleId="PagrindinistekstasDiagrama">
    <w:name w:val="Pagrindinis tekstas Diagrama"/>
    <w:basedOn w:val="Numatytasispastraiposriftas"/>
    <w:link w:val="Pagrindinistekstas"/>
    <w:rsid w:val="00B20A47"/>
    <w:rPr>
      <w:rFonts w:ascii="Times New Roman" w:eastAsia="SimSun" w:hAnsi="Times New Roman" w:cs="Times New Roman"/>
      <w:kern w:val="0"/>
      <w:sz w:val="24"/>
      <w:szCs w:val="24"/>
      <w:lang w:eastAsia="zh-CN"/>
      <w14:ligatures w14:val="none"/>
    </w:rPr>
  </w:style>
  <w:style w:type="paragraph" w:styleId="Pagrindiniotekstotrauka">
    <w:name w:val="Body Text Indent"/>
    <w:basedOn w:val="prastasis"/>
    <w:link w:val="PagrindiniotekstotraukaDiagrama"/>
    <w:qFormat/>
    <w:rsid w:val="00B20A47"/>
    <w:pPr>
      <w:spacing w:after="120"/>
      <w:ind w:left="283"/>
    </w:pPr>
    <w:rPr>
      <w:rFonts w:ascii="Times New Roman" w:eastAsia="Times New Roman" w:hAnsi="Times New Roman" w:cs="Times New Roman"/>
      <w:color w:val="000000"/>
      <w:kern w:val="0"/>
      <w:sz w:val="28"/>
      <w:szCs w:val="28"/>
      <w:lang w:eastAsia="pl-PL"/>
      <w14:ligatures w14:val="none"/>
    </w:rPr>
  </w:style>
  <w:style w:type="character" w:customStyle="1" w:styleId="PagrindiniotekstotraukaDiagrama">
    <w:name w:val="Pagrindinio teksto įtrauka Diagrama"/>
    <w:basedOn w:val="Numatytasispastraiposriftas"/>
    <w:link w:val="Pagrindiniotekstotrauka"/>
    <w:rsid w:val="00B20A47"/>
    <w:rPr>
      <w:rFonts w:ascii="Times New Roman" w:eastAsia="Times New Roman" w:hAnsi="Times New Roman" w:cs="Times New Roman"/>
      <w:color w:val="000000"/>
      <w:kern w:val="0"/>
      <w:sz w:val="28"/>
      <w:szCs w:val="28"/>
      <w:lang w:eastAsia="pl-PL"/>
      <w14:ligatures w14:val="none"/>
    </w:rPr>
  </w:style>
  <w:style w:type="paragraph" w:styleId="Pagrindiniotekstotrauka2">
    <w:name w:val="Body Text Indent 2"/>
    <w:basedOn w:val="prastasis"/>
    <w:link w:val="Pagrindiniotekstotrauka2Diagrama"/>
    <w:qFormat/>
    <w:rsid w:val="00B20A47"/>
    <w:pPr>
      <w:spacing w:after="120" w:line="480" w:lineRule="auto"/>
      <w:ind w:left="283"/>
    </w:pPr>
    <w:rPr>
      <w:rFonts w:ascii="Times New Roman" w:eastAsia="Times New Roman" w:hAnsi="Times New Roman" w:cs="Times New Roman"/>
      <w:color w:val="000000"/>
      <w:kern w:val="0"/>
      <w:sz w:val="28"/>
      <w:szCs w:val="28"/>
      <w:lang w:eastAsia="pl-PL"/>
      <w14:ligatures w14:val="none"/>
    </w:rPr>
  </w:style>
  <w:style w:type="character" w:customStyle="1" w:styleId="Pagrindiniotekstotrauka2Diagrama">
    <w:name w:val="Pagrindinio teksto įtrauka 2 Diagrama"/>
    <w:basedOn w:val="Numatytasispastraiposriftas"/>
    <w:link w:val="Pagrindiniotekstotrauka2"/>
    <w:rsid w:val="00B20A47"/>
    <w:rPr>
      <w:rFonts w:ascii="Times New Roman" w:eastAsia="Times New Roman" w:hAnsi="Times New Roman" w:cs="Times New Roman"/>
      <w:color w:val="000000"/>
      <w:kern w:val="0"/>
      <w:sz w:val="28"/>
      <w:szCs w:val="28"/>
      <w:lang w:eastAsia="pl-PL"/>
      <w14:ligatures w14:val="none"/>
    </w:rPr>
  </w:style>
  <w:style w:type="paragraph" w:styleId="Pagrindiniotekstotrauka3">
    <w:name w:val="Body Text Indent 3"/>
    <w:basedOn w:val="prastasis"/>
    <w:link w:val="Pagrindiniotekstotrauka3Diagrama"/>
    <w:rsid w:val="00B20A47"/>
    <w:pPr>
      <w:spacing w:after="120"/>
      <w:ind w:left="283"/>
    </w:pPr>
    <w:rPr>
      <w:rFonts w:ascii="Times New Roman" w:eastAsia="Times New Roman" w:hAnsi="Times New Roman" w:cs="Times New Roman"/>
      <w:color w:val="000000"/>
      <w:kern w:val="0"/>
      <w:sz w:val="16"/>
      <w:szCs w:val="16"/>
      <w:lang w:eastAsia="pl-PL"/>
      <w14:ligatures w14:val="none"/>
    </w:rPr>
  </w:style>
  <w:style w:type="character" w:customStyle="1" w:styleId="Pagrindiniotekstotrauka3Diagrama">
    <w:name w:val="Pagrindinio teksto įtrauka 3 Diagrama"/>
    <w:basedOn w:val="Numatytasispastraiposriftas"/>
    <w:link w:val="Pagrindiniotekstotrauka3"/>
    <w:qFormat/>
    <w:rsid w:val="00B20A47"/>
    <w:rPr>
      <w:rFonts w:ascii="Times New Roman" w:eastAsia="Times New Roman" w:hAnsi="Times New Roman" w:cs="Times New Roman"/>
      <w:color w:val="000000"/>
      <w:kern w:val="0"/>
      <w:sz w:val="16"/>
      <w:szCs w:val="16"/>
      <w:lang w:eastAsia="pl-PL"/>
      <w14:ligatures w14:val="none"/>
    </w:rPr>
  </w:style>
  <w:style w:type="paragraph" w:styleId="Dokumentostruktra">
    <w:name w:val="Document Map"/>
    <w:basedOn w:val="prastasis"/>
    <w:link w:val="DokumentostruktraDiagrama"/>
    <w:semiHidden/>
    <w:unhideWhenUsed/>
    <w:qFormat/>
    <w:rsid w:val="00B20A47"/>
    <w:rPr>
      <w:rFonts w:ascii="Tahoma" w:eastAsia="SimSun" w:hAnsi="Tahoma" w:cs="Tahoma"/>
      <w:kern w:val="0"/>
      <w:sz w:val="16"/>
      <w:szCs w:val="16"/>
      <w:lang w:eastAsia="zh-CN"/>
      <w14:ligatures w14:val="none"/>
    </w:rPr>
  </w:style>
  <w:style w:type="character" w:customStyle="1" w:styleId="DokumentostruktraDiagrama">
    <w:name w:val="Dokumento struktūra Diagrama"/>
    <w:basedOn w:val="Numatytasispastraiposriftas"/>
    <w:link w:val="Dokumentostruktra"/>
    <w:semiHidden/>
    <w:qFormat/>
    <w:rsid w:val="00B20A47"/>
    <w:rPr>
      <w:rFonts w:ascii="Tahoma" w:eastAsia="SimSun" w:hAnsi="Tahoma" w:cs="Tahoma"/>
      <w:kern w:val="0"/>
      <w:sz w:val="16"/>
      <w:szCs w:val="16"/>
      <w:lang w:eastAsia="zh-CN"/>
      <w14:ligatures w14:val="none"/>
    </w:rPr>
  </w:style>
  <w:style w:type="paragraph" w:styleId="Dokumentoinaostekstas">
    <w:name w:val="endnote text"/>
    <w:basedOn w:val="prastasis"/>
    <w:link w:val="DokumentoinaostekstasDiagrama"/>
    <w:uiPriority w:val="99"/>
    <w:semiHidden/>
    <w:unhideWhenUsed/>
    <w:qFormat/>
    <w:rsid w:val="00B20A47"/>
    <w:rPr>
      <w:rFonts w:ascii="Times New Roman" w:eastAsia="SimSun" w:hAnsi="Times New Roman" w:cs="Times New Roman"/>
      <w:kern w:val="0"/>
      <w:sz w:val="20"/>
      <w:szCs w:val="20"/>
      <w:lang w:eastAsia="zh-CN"/>
      <w14:ligatures w14:val="none"/>
    </w:rPr>
  </w:style>
  <w:style w:type="character" w:customStyle="1" w:styleId="DokumentoinaostekstasDiagrama">
    <w:name w:val="Dokumento išnašos tekstas Diagrama"/>
    <w:basedOn w:val="Numatytasispastraiposriftas"/>
    <w:link w:val="Dokumentoinaostekstas"/>
    <w:uiPriority w:val="99"/>
    <w:semiHidden/>
    <w:qFormat/>
    <w:rsid w:val="00B20A47"/>
    <w:rPr>
      <w:rFonts w:ascii="Times New Roman" w:eastAsia="SimSun" w:hAnsi="Times New Roman" w:cs="Times New Roman"/>
      <w:kern w:val="0"/>
      <w:sz w:val="20"/>
      <w:szCs w:val="20"/>
      <w:lang w:eastAsia="zh-CN"/>
      <w14:ligatures w14:val="none"/>
    </w:rPr>
  </w:style>
  <w:style w:type="paragraph" w:styleId="Porat">
    <w:name w:val="footer"/>
    <w:basedOn w:val="prastasis"/>
    <w:link w:val="PoratDiagrama"/>
    <w:uiPriority w:val="99"/>
    <w:qFormat/>
    <w:rsid w:val="00B20A47"/>
    <w:pPr>
      <w:tabs>
        <w:tab w:val="center" w:pos="4819"/>
        <w:tab w:val="right" w:pos="9638"/>
      </w:tabs>
    </w:pPr>
    <w:rPr>
      <w:rFonts w:ascii="Times New Roman" w:eastAsia="SimSun" w:hAnsi="Times New Roman" w:cs="Times New Roman"/>
      <w:kern w:val="0"/>
      <w:sz w:val="24"/>
      <w:szCs w:val="24"/>
      <w:lang w:eastAsia="zh-CN"/>
      <w14:ligatures w14:val="none"/>
    </w:rPr>
  </w:style>
  <w:style w:type="character" w:customStyle="1" w:styleId="PoratDiagrama">
    <w:name w:val="Poraštė Diagrama"/>
    <w:basedOn w:val="Numatytasispastraiposriftas"/>
    <w:link w:val="Porat"/>
    <w:uiPriority w:val="99"/>
    <w:qFormat/>
    <w:rsid w:val="00B20A47"/>
    <w:rPr>
      <w:rFonts w:ascii="Times New Roman" w:eastAsia="SimSun" w:hAnsi="Times New Roman" w:cs="Times New Roman"/>
      <w:kern w:val="0"/>
      <w:sz w:val="24"/>
      <w:szCs w:val="24"/>
      <w:lang w:eastAsia="zh-CN"/>
      <w14:ligatures w14:val="none"/>
    </w:rPr>
  </w:style>
  <w:style w:type="paragraph" w:styleId="Antrats">
    <w:name w:val="header"/>
    <w:basedOn w:val="prastasis"/>
    <w:link w:val="AntratsDiagrama"/>
    <w:unhideWhenUsed/>
    <w:rsid w:val="00B20A47"/>
    <w:pPr>
      <w:tabs>
        <w:tab w:val="center" w:pos="4986"/>
        <w:tab w:val="right" w:pos="9972"/>
      </w:tabs>
    </w:pPr>
    <w:rPr>
      <w:rFonts w:ascii="Times New Roman" w:eastAsia="SimSun" w:hAnsi="Times New Roman" w:cs="Times New Roman"/>
      <w:kern w:val="0"/>
      <w:sz w:val="24"/>
      <w:szCs w:val="24"/>
      <w:lang w:eastAsia="zh-CN"/>
      <w14:ligatures w14:val="none"/>
    </w:rPr>
  </w:style>
  <w:style w:type="character" w:customStyle="1" w:styleId="AntratsDiagrama">
    <w:name w:val="Antraštės Diagrama"/>
    <w:basedOn w:val="Numatytasispastraiposriftas"/>
    <w:link w:val="Antrats"/>
    <w:qFormat/>
    <w:rsid w:val="00B20A47"/>
    <w:rPr>
      <w:rFonts w:ascii="Times New Roman" w:eastAsia="SimSun" w:hAnsi="Times New Roman" w:cs="Times New Roman"/>
      <w:kern w:val="0"/>
      <w:sz w:val="24"/>
      <w:szCs w:val="24"/>
      <w:lang w:eastAsia="zh-CN"/>
      <w14:ligatures w14:val="none"/>
    </w:rPr>
  </w:style>
  <w:style w:type="character" w:styleId="Emfaz">
    <w:name w:val="Emphasis"/>
    <w:uiPriority w:val="20"/>
    <w:qFormat/>
    <w:rsid w:val="00B20A47"/>
    <w:rPr>
      <w:i/>
      <w:iCs/>
    </w:rPr>
  </w:style>
  <w:style w:type="character" w:styleId="Dokumentoinaosnumeris">
    <w:name w:val="endnote reference"/>
    <w:uiPriority w:val="99"/>
    <w:semiHidden/>
    <w:unhideWhenUsed/>
    <w:rsid w:val="00B20A47"/>
    <w:rPr>
      <w:vertAlign w:val="superscript"/>
    </w:rPr>
  </w:style>
  <w:style w:type="character" w:styleId="Puslapionumeris">
    <w:name w:val="page number"/>
    <w:basedOn w:val="Numatytasispastraiposriftas"/>
    <w:qFormat/>
    <w:rsid w:val="00B20A47"/>
  </w:style>
  <w:style w:type="character" w:styleId="Grietas">
    <w:name w:val="Strong"/>
    <w:uiPriority w:val="22"/>
    <w:qFormat/>
    <w:rsid w:val="00B20A47"/>
    <w:rPr>
      <w:b/>
      <w:bCs/>
    </w:rPr>
  </w:style>
  <w:style w:type="table" w:styleId="2vidutinissraas3parykinimas">
    <w:name w:val="Medium List 2 Accent 3"/>
    <w:basedOn w:val="prastojilentel"/>
    <w:uiPriority w:val="66"/>
    <w:rsid w:val="00B20A47"/>
    <w:pPr>
      <w:spacing w:after="200" w:line="276" w:lineRule="auto"/>
    </w:pPr>
    <w:rPr>
      <w:rFonts w:ascii="Calibri Light" w:eastAsia="Times New Roman" w:hAnsi="Calibri Light" w:cs="Times New Roman"/>
      <w:color w:val="000000"/>
      <w:kern w:val="0"/>
      <w:sz w:val="20"/>
      <w:szCs w:val="20"/>
      <w:lang w:eastAsia="lt-LT"/>
      <w14:ligatures w14:val="none"/>
    </w:rPr>
    <w:tblPr>
      <w:tblBorders>
        <w:top w:val="single" w:sz="8" w:space="0" w:color="A5A5A5"/>
        <w:left w:val="single" w:sz="8" w:space="0" w:color="A5A5A5"/>
        <w:bottom w:val="single" w:sz="8" w:space="0" w:color="A5A5A5"/>
        <w:right w:val="single" w:sz="8" w:space="0" w:color="A5A5A5"/>
      </w:tblBorders>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paragraph" w:customStyle="1" w:styleId="ListParagraph1">
    <w:name w:val="List Paragraph1"/>
    <w:basedOn w:val="prastasis"/>
    <w:uiPriority w:val="34"/>
    <w:qFormat/>
    <w:rsid w:val="00B20A47"/>
    <w:pPr>
      <w:ind w:left="720"/>
      <w:contextualSpacing/>
    </w:pPr>
    <w:rPr>
      <w:rFonts w:ascii="Times New Roman" w:eastAsia="Times New Roman" w:hAnsi="Times New Roman" w:cs="Times New Roman"/>
      <w:kern w:val="0"/>
      <w:sz w:val="24"/>
      <w:szCs w:val="24"/>
      <w:lang w:val="en-US"/>
      <w14:ligatures w14:val="none"/>
    </w:rPr>
  </w:style>
  <w:style w:type="character" w:customStyle="1" w:styleId="apple-style-span">
    <w:name w:val="apple-style-span"/>
    <w:basedOn w:val="Numatytasispastraiposriftas"/>
    <w:qFormat/>
    <w:rsid w:val="00B20A47"/>
  </w:style>
  <w:style w:type="paragraph" w:styleId="Betarp">
    <w:name w:val="No Spacing"/>
    <w:link w:val="BetarpDiagrama"/>
    <w:uiPriority w:val="1"/>
    <w:qFormat/>
    <w:rsid w:val="00B20A47"/>
    <w:rPr>
      <w:rFonts w:ascii="Calibri" w:eastAsia="Calibri" w:hAnsi="Calibri" w:cs="Times New Roman"/>
      <w:kern w:val="0"/>
      <w14:ligatures w14:val="none"/>
    </w:rPr>
  </w:style>
  <w:style w:type="paragraph" w:customStyle="1" w:styleId="ListParagraph2">
    <w:name w:val="List Paragraph2"/>
    <w:basedOn w:val="prastasis"/>
    <w:rsid w:val="00B20A47"/>
    <w:pPr>
      <w:spacing w:after="200" w:line="276" w:lineRule="auto"/>
      <w:ind w:left="720"/>
    </w:pPr>
    <w:rPr>
      <w:rFonts w:ascii="Calibri" w:eastAsia="Times New Roman" w:hAnsi="Calibri" w:cs="Times New Roman"/>
      <w:kern w:val="0"/>
      <w14:ligatures w14:val="none"/>
    </w:rPr>
  </w:style>
  <w:style w:type="table" w:customStyle="1" w:styleId="Lentelstinklelis1">
    <w:name w:val="Lentelės tinklelis1"/>
    <w:basedOn w:val="prastojilentel"/>
    <w:uiPriority w:val="59"/>
    <w:qFormat/>
    <w:rsid w:val="00B20A47"/>
    <w:pPr>
      <w:spacing w:after="200" w:line="276"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31">
    <w:name w:val="Grid Table 4 - Accent 31"/>
    <w:basedOn w:val="prastojilentel"/>
    <w:uiPriority w:val="49"/>
    <w:qFormat/>
    <w:rsid w:val="00B20A47"/>
    <w:pPr>
      <w:spacing w:after="200" w:line="276" w:lineRule="auto"/>
    </w:pPr>
    <w:rPr>
      <w:rFonts w:ascii="Times New Roman" w:eastAsia="Times New Roman" w:hAnsi="Times New Roman" w:cs="Times New Roman"/>
      <w:kern w:val="0"/>
      <w:sz w:val="20"/>
      <w:szCs w:val="20"/>
      <w:lang w:eastAsia="lt-LT"/>
      <w14:ligatures w14:val="none"/>
    </w:rPr>
    <w:tblPr>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3-Accent31">
    <w:name w:val="Grid Table 3 - Accent 31"/>
    <w:basedOn w:val="prastojilentel"/>
    <w:uiPriority w:val="48"/>
    <w:qFormat/>
    <w:rsid w:val="00B20A47"/>
    <w:pPr>
      <w:spacing w:after="200" w:line="276" w:lineRule="auto"/>
    </w:pPr>
    <w:rPr>
      <w:rFonts w:ascii="Times New Roman" w:eastAsia="Times New Roman" w:hAnsi="Times New Roman" w:cs="Times New Roman"/>
      <w:kern w:val="0"/>
      <w:sz w:val="20"/>
      <w:szCs w:val="20"/>
      <w:lang w:eastAsia="lt-LT"/>
      <w14:ligatures w14:val="none"/>
    </w:rPr>
    <w:tblPr>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bottom w:val="single" w:sz="4" w:space="0" w:color="C9C9C9"/>
        </w:tcBorders>
      </w:tcPr>
    </w:tblStylePr>
    <w:tblStylePr w:type="nwCell">
      <w:tblPr/>
      <w:tcPr>
        <w:tcBorders>
          <w:bottom w:val="single" w:sz="4" w:space="0" w:color="C9C9C9"/>
        </w:tcBorders>
      </w:tcPr>
    </w:tblStylePr>
    <w:tblStylePr w:type="seCell">
      <w:tblPr/>
      <w:tcPr>
        <w:tcBorders>
          <w:top w:val="single" w:sz="4" w:space="0" w:color="C9C9C9"/>
        </w:tcBorders>
      </w:tcPr>
    </w:tblStylePr>
    <w:tblStylePr w:type="swCell">
      <w:tblPr/>
      <w:tcPr>
        <w:tcBorders>
          <w:top w:val="single" w:sz="4" w:space="0" w:color="C9C9C9"/>
        </w:tcBorders>
      </w:tcPr>
    </w:tblStylePr>
  </w:style>
  <w:style w:type="table" w:customStyle="1" w:styleId="PlainTable11">
    <w:name w:val="Plain Table 11"/>
    <w:basedOn w:val="prastojilentel"/>
    <w:uiPriority w:val="41"/>
    <w:rsid w:val="00B20A47"/>
    <w:pPr>
      <w:spacing w:after="200" w:line="276" w:lineRule="auto"/>
    </w:pPr>
    <w:rPr>
      <w:rFonts w:ascii="Times New Roman" w:eastAsia="Times New Roman" w:hAnsi="Times New Roman" w:cs="Times New Roman"/>
      <w:kern w:val="0"/>
      <w:sz w:val="20"/>
      <w:szCs w:val="20"/>
      <w:lang w:eastAsia="lt-LT"/>
      <w14:ligatures w14:val="non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
    <w:name w:val="Plain Table 21"/>
    <w:basedOn w:val="prastojilentel"/>
    <w:uiPriority w:val="42"/>
    <w:qFormat/>
    <w:rsid w:val="00B20A47"/>
    <w:pPr>
      <w:spacing w:after="200" w:line="276" w:lineRule="auto"/>
    </w:pPr>
    <w:rPr>
      <w:rFonts w:ascii="Times New Roman" w:eastAsia="Times New Roman" w:hAnsi="Times New Roman" w:cs="Times New Roman"/>
      <w:kern w:val="0"/>
      <w:sz w:val="20"/>
      <w:szCs w:val="20"/>
      <w:lang w:eastAsia="lt-LT"/>
      <w14:ligatures w14:val="none"/>
    </w:rPr>
    <w:tblPr>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51">
    <w:name w:val="Plain Table 51"/>
    <w:basedOn w:val="prastojilentel"/>
    <w:uiPriority w:val="45"/>
    <w:rsid w:val="00B20A47"/>
    <w:pPr>
      <w:spacing w:after="200" w:line="276" w:lineRule="auto"/>
    </w:pPr>
    <w:rPr>
      <w:rFonts w:ascii="Times New Roman" w:eastAsia="Times New Roman" w:hAnsi="Times New Roman" w:cs="Times New Roman"/>
      <w:kern w:val="0"/>
      <w:sz w:val="20"/>
      <w:szCs w:val="20"/>
      <w:lang w:eastAsia="lt-LT"/>
      <w14:ligatures w14:val="none"/>
    </w:rPr>
    <w:tblPr/>
    <w:tblStylePr w:type="firstRow">
      <w:rPr>
        <w:rFonts w:ascii="TimesNewRomanPSMT" w:eastAsia="Times New Roman" w:hAnsi="TimesNewRomanPSMT" w:cs="Times New Roman"/>
        <w:i/>
        <w:iCs/>
        <w:sz w:val="26"/>
      </w:rPr>
      <w:tblPr/>
      <w:tcPr>
        <w:tcBorders>
          <w:bottom w:val="single" w:sz="4" w:space="0" w:color="7F7F7F"/>
        </w:tcBorders>
        <w:shd w:val="clear" w:color="auto" w:fill="FFFFFF"/>
      </w:tcPr>
    </w:tblStylePr>
    <w:tblStylePr w:type="lastRow">
      <w:rPr>
        <w:rFonts w:ascii="TimesNewRomanPSMT" w:eastAsia="Times New Roman" w:hAnsi="TimesNewRomanPSMT" w:cs="Times New Roman"/>
        <w:i/>
        <w:iCs/>
        <w:sz w:val="26"/>
      </w:rPr>
      <w:tblPr/>
      <w:tcPr>
        <w:tcBorders>
          <w:top w:val="single" w:sz="4" w:space="0" w:color="7F7F7F"/>
        </w:tcBorders>
        <w:shd w:val="clear" w:color="auto" w:fill="FFFFFF"/>
      </w:tcPr>
    </w:tblStylePr>
    <w:tblStylePr w:type="firstCol">
      <w:pPr>
        <w:jc w:val="right"/>
      </w:pPr>
      <w:rPr>
        <w:rFonts w:ascii="TimesNewRomanPSMT" w:eastAsia="Times New Roman" w:hAnsi="TimesNewRomanPSMT" w:cs="Times New Roman"/>
        <w:i/>
        <w:iCs/>
        <w:sz w:val="26"/>
      </w:rPr>
      <w:tblPr/>
      <w:tcPr>
        <w:tcBorders>
          <w:right w:val="single" w:sz="4" w:space="0" w:color="7F7F7F"/>
        </w:tcBorders>
        <w:shd w:val="clear" w:color="auto" w:fill="FFFFFF"/>
      </w:tcPr>
    </w:tblStylePr>
    <w:tblStylePr w:type="lastCol">
      <w:rPr>
        <w:rFonts w:ascii="TimesNewRomanPSMT" w:eastAsia="Times New Roman" w:hAnsi="TimesNewRomanPSM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31">
    <w:name w:val="Grid Table 1 Light - Accent 31"/>
    <w:basedOn w:val="prastojilentel"/>
    <w:uiPriority w:val="46"/>
    <w:qFormat/>
    <w:rsid w:val="00B20A47"/>
    <w:pPr>
      <w:spacing w:after="200" w:line="276" w:lineRule="auto"/>
    </w:pPr>
    <w:rPr>
      <w:rFonts w:ascii="Times New Roman" w:eastAsia="Times New Roman" w:hAnsi="Times New Roman" w:cs="Times New Roman"/>
      <w:kern w:val="0"/>
      <w:sz w:val="20"/>
      <w:szCs w:val="20"/>
      <w:lang w:eastAsia="lt-LT"/>
      <w14:ligatures w14:val="none"/>
    </w:rPr>
    <w:tblP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GridTable1Light1">
    <w:name w:val="Grid Table 1 Light1"/>
    <w:basedOn w:val="prastojilentel"/>
    <w:uiPriority w:val="46"/>
    <w:rsid w:val="00B20A47"/>
    <w:pPr>
      <w:spacing w:after="200" w:line="276" w:lineRule="auto"/>
    </w:pPr>
    <w:rPr>
      <w:rFonts w:ascii="Times New Roman" w:eastAsia="Times New Roman" w:hAnsi="Times New Roman" w:cs="Times New Roman"/>
      <w:kern w:val="0"/>
      <w:sz w:val="20"/>
      <w:szCs w:val="20"/>
      <w:lang w:eastAsia="lt-LT"/>
      <w14:ligatures w14:val="none"/>
    </w:rPr>
    <w:tblP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2-Accent31">
    <w:name w:val="Grid Table 2 - Accent 31"/>
    <w:basedOn w:val="prastojilentel"/>
    <w:uiPriority w:val="47"/>
    <w:rsid w:val="00B20A47"/>
    <w:pPr>
      <w:spacing w:after="200" w:line="276" w:lineRule="auto"/>
    </w:pPr>
    <w:rPr>
      <w:rFonts w:ascii="Times New Roman" w:eastAsia="Times New Roman" w:hAnsi="Times New Roman" w:cs="Times New Roman"/>
      <w:kern w:val="0"/>
      <w:sz w:val="20"/>
      <w:szCs w:val="20"/>
      <w:lang w:eastAsia="lt-LT"/>
      <w14:ligatures w14:val="none"/>
    </w:rPr>
    <w:tblPr>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PlainTable31">
    <w:name w:val="Plain Table 31"/>
    <w:basedOn w:val="prastojilentel"/>
    <w:uiPriority w:val="43"/>
    <w:rsid w:val="00B20A47"/>
    <w:pPr>
      <w:spacing w:after="200" w:line="276" w:lineRule="auto"/>
    </w:pPr>
    <w:rPr>
      <w:rFonts w:ascii="Times New Roman" w:eastAsia="Times New Roman" w:hAnsi="Times New Roman" w:cs="Times New Roman"/>
      <w:kern w:val="0"/>
      <w:sz w:val="20"/>
      <w:szCs w:val="20"/>
      <w:lang w:eastAsia="lt-LT"/>
      <w14:ligatures w14:val="none"/>
    </w:rP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GridLight1">
    <w:name w:val="Table Grid Light1"/>
    <w:basedOn w:val="prastojilentel"/>
    <w:uiPriority w:val="40"/>
    <w:rsid w:val="00B20A47"/>
    <w:pPr>
      <w:spacing w:after="200" w:line="276" w:lineRule="auto"/>
    </w:pPr>
    <w:rPr>
      <w:rFonts w:ascii="Times New Roman" w:eastAsia="Times New Roman" w:hAnsi="Times New Roman" w:cs="Times New Roman"/>
      <w:kern w:val="0"/>
      <w:sz w:val="20"/>
      <w:szCs w:val="20"/>
      <w:lang w:eastAsia="lt-LT"/>
      <w14:ligatures w14:val="non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entelstinklelis2">
    <w:name w:val="Lentelės tinklelis2"/>
    <w:basedOn w:val="prastojilentel"/>
    <w:uiPriority w:val="39"/>
    <w:qFormat/>
    <w:rsid w:val="00B20A47"/>
    <w:pPr>
      <w:spacing w:after="200" w:line="276"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
    <w:name w:val="Tabela - Siatka1"/>
    <w:basedOn w:val="prastojilentel"/>
    <w:uiPriority w:val="59"/>
    <w:qFormat/>
    <w:rsid w:val="00B20A47"/>
    <w:pPr>
      <w:spacing w:after="200" w:line="276"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prastojilentel"/>
    <w:uiPriority w:val="59"/>
    <w:qFormat/>
    <w:rsid w:val="00B20A47"/>
    <w:pPr>
      <w:spacing w:after="200" w:line="276"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B20A47"/>
  </w:style>
  <w:style w:type="paragraph" w:customStyle="1" w:styleId="m-6624165156398296455gmail-msolistparagraph">
    <w:name w:val="m_-6624165156398296455gmail-msolistparagraph"/>
    <w:basedOn w:val="prastasis"/>
    <w:rsid w:val="00B20A47"/>
    <w:pPr>
      <w:spacing w:before="100" w:beforeAutospacing="1" w:after="100" w:afterAutospacing="1"/>
    </w:pPr>
    <w:rPr>
      <w:rFonts w:ascii="Times New Roman" w:eastAsia="Calibri" w:hAnsi="Times New Roman" w:cs="Times New Roman"/>
      <w:kern w:val="0"/>
      <w:sz w:val="24"/>
      <w:szCs w:val="24"/>
      <w:lang w:eastAsia="lt-LT"/>
      <w14:ligatures w14:val="none"/>
    </w:rPr>
  </w:style>
  <w:style w:type="table" w:customStyle="1" w:styleId="Lentelstinklelis4">
    <w:name w:val="Lentelės tinklelis4"/>
    <w:basedOn w:val="prastojilentel"/>
    <w:uiPriority w:val="59"/>
    <w:qFormat/>
    <w:rsid w:val="00B20A47"/>
    <w:pPr>
      <w:spacing w:after="200" w:line="276" w:lineRule="auto"/>
    </w:pPr>
    <w:rPr>
      <w:rFonts w:ascii="Times New Roman" w:eastAsia="Times New Roman" w:hAnsi="Times New Roman" w:cs="Times New Roman"/>
      <w:kern w:val="0"/>
      <w:sz w:val="20"/>
      <w:szCs w:val="20"/>
      <w:lang w:eastAsia="lt-LT"/>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5">
    <w:name w:val="Lentelės tinklelis5"/>
    <w:basedOn w:val="prastojilentel"/>
    <w:uiPriority w:val="59"/>
    <w:qFormat/>
    <w:rsid w:val="00B20A47"/>
    <w:pPr>
      <w:spacing w:after="200" w:line="276" w:lineRule="auto"/>
    </w:pPr>
    <w:rPr>
      <w:rFonts w:ascii="Times New Roman" w:eastAsia="Times New Roman" w:hAnsi="Times New Roman" w:cs="Times New Roman"/>
      <w:kern w:val="0"/>
      <w:sz w:val="20"/>
      <w:szCs w:val="20"/>
      <w:lang w:eastAsia="lt-LT"/>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mail-msolistparagraph">
    <w:name w:val="gmail-msolistparagraph"/>
    <w:basedOn w:val="prastasis"/>
    <w:qFormat/>
    <w:rsid w:val="00B20A47"/>
    <w:pPr>
      <w:spacing w:before="100" w:beforeAutospacing="1" w:after="100" w:afterAutospacing="1"/>
    </w:pPr>
    <w:rPr>
      <w:rFonts w:ascii="Times New Roman" w:eastAsia="Calibri" w:hAnsi="Times New Roman" w:cs="Times New Roman"/>
      <w:kern w:val="0"/>
      <w:sz w:val="24"/>
      <w:szCs w:val="24"/>
      <w:lang w:eastAsia="lt-LT"/>
      <w14:ligatures w14:val="none"/>
    </w:rPr>
  </w:style>
  <w:style w:type="character" w:customStyle="1" w:styleId="acopre">
    <w:name w:val="acopre"/>
    <w:basedOn w:val="Numatytasispastraiposriftas"/>
    <w:rsid w:val="00B20A47"/>
  </w:style>
  <w:style w:type="character" w:customStyle="1" w:styleId="Neapdorotaspaminjimas1">
    <w:name w:val="Neapdorotas paminėjimas1"/>
    <w:basedOn w:val="Numatytasispastraiposriftas"/>
    <w:uiPriority w:val="99"/>
    <w:semiHidden/>
    <w:unhideWhenUsed/>
    <w:rsid w:val="00B20A47"/>
    <w:rPr>
      <w:color w:val="605E5C"/>
      <w:shd w:val="clear" w:color="auto" w:fill="E1DFDD"/>
    </w:rPr>
  </w:style>
  <w:style w:type="paragraph" w:customStyle="1" w:styleId="prastasis1">
    <w:name w:val="Įprastasis1"/>
    <w:rsid w:val="00B20A47"/>
    <w:pPr>
      <w:widowControl w:val="0"/>
      <w:spacing w:after="0" w:line="240" w:lineRule="auto"/>
    </w:pPr>
    <w:rPr>
      <w:rFonts w:ascii="Times New Roman" w:eastAsia="Times New Roman" w:hAnsi="Times New Roman" w:cs="Times New Roman"/>
      <w:kern w:val="0"/>
      <w:lang w:eastAsia="ru-RU" w:bidi="th-TH"/>
      <w14:ligatures w14:val="none"/>
    </w:rPr>
  </w:style>
  <w:style w:type="character" w:styleId="Komentaronuoroda">
    <w:name w:val="annotation reference"/>
    <w:basedOn w:val="Numatytasispastraiposriftas"/>
    <w:uiPriority w:val="99"/>
    <w:semiHidden/>
    <w:unhideWhenUsed/>
    <w:rsid w:val="00B20A47"/>
    <w:rPr>
      <w:sz w:val="16"/>
      <w:szCs w:val="16"/>
    </w:rPr>
  </w:style>
  <w:style w:type="character" w:customStyle="1" w:styleId="Perirtashipersaitas1">
    <w:name w:val="Peržiūrėtas hipersaitas1"/>
    <w:basedOn w:val="Numatytasispastraiposriftas"/>
    <w:uiPriority w:val="99"/>
    <w:semiHidden/>
    <w:unhideWhenUsed/>
    <w:rsid w:val="00B20A47"/>
    <w:rPr>
      <w:color w:val="B26B02"/>
      <w:u w:val="single"/>
    </w:rPr>
  </w:style>
  <w:style w:type="paragraph" w:customStyle="1" w:styleId="Turinioantrat1">
    <w:name w:val="Turinio antraštė1"/>
    <w:basedOn w:val="Antrat1"/>
    <w:next w:val="prastasis"/>
    <w:uiPriority w:val="39"/>
    <w:unhideWhenUsed/>
    <w:qFormat/>
    <w:rsid w:val="00B20A47"/>
    <w:pPr>
      <w:spacing w:before="240" w:after="0"/>
      <w:outlineLvl w:val="9"/>
    </w:pPr>
    <w:rPr>
      <w:rFonts w:ascii="Cambria" w:eastAsia="SimSun" w:hAnsi="Cambria" w:cs="Times New Roman"/>
      <w:color w:val="1481AB"/>
      <w:kern w:val="0"/>
      <w:sz w:val="32"/>
      <w:szCs w:val="32"/>
      <w:lang w:eastAsia="lt-LT"/>
      <w14:ligatures w14:val="none"/>
    </w:rPr>
  </w:style>
  <w:style w:type="paragraph" w:customStyle="1" w:styleId="Turinys21">
    <w:name w:val="Turinys 21"/>
    <w:basedOn w:val="prastasis"/>
    <w:next w:val="prastasis"/>
    <w:autoRedefine/>
    <w:uiPriority w:val="39"/>
    <w:unhideWhenUsed/>
    <w:rsid w:val="00B20A47"/>
    <w:pPr>
      <w:spacing w:after="100"/>
      <w:ind w:left="220"/>
    </w:pPr>
    <w:rPr>
      <w:rFonts w:eastAsia="SimSun"/>
      <w:kern w:val="0"/>
      <w:lang w:eastAsia="lt-LT"/>
      <w14:ligatures w14:val="none"/>
    </w:rPr>
  </w:style>
  <w:style w:type="paragraph" w:customStyle="1" w:styleId="Turinys41">
    <w:name w:val="Turinys 41"/>
    <w:basedOn w:val="prastasis"/>
    <w:next w:val="prastasis"/>
    <w:autoRedefine/>
    <w:uiPriority w:val="39"/>
    <w:unhideWhenUsed/>
    <w:rsid w:val="00B20A47"/>
    <w:pPr>
      <w:spacing w:after="100"/>
      <w:ind w:left="660"/>
    </w:pPr>
    <w:rPr>
      <w:rFonts w:eastAsia="SimSun"/>
      <w:kern w:val="0"/>
      <w:lang w:eastAsia="lt-LT"/>
      <w14:ligatures w14:val="none"/>
    </w:rPr>
  </w:style>
  <w:style w:type="paragraph" w:customStyle="1" w:styleId="Turinys51">
    <w:name w:val="Turinys 51"/>
    <w:basedOn w:val="prastasis"/>
    <w:next w:val="prastasis"/>
    <w:autoRedefine/>
    <w:uiPriority w:val="39"/>
    <w:unhideWhenUsed/>
    <w:rsid w:val="00B20A47"/>
    <w:pPr>
      <w:spacing w:after="100"/>
      <w:ind w:left="880"/>
    </w:pPr>
    <w:rPr>
      <w:rFonts w:eastAsia="SimSun"/>
      <w:kern w:val="0"/>
      <w:lang w:eastAsia="lt-LT"/>
      <w14:ligatures w14:val="none"/>
    </w:rPr>
  </w:style>
  <w:style w:type="paragraph" w:customStyle="1" w:styleId="Turinys61">
    <w:name w:val="Turinys 61"/>
    <w:basedOn w:val="prastasis"/>
    <w:next w:val="prastasis"/>
    <w:autoRedefine/>
    <w:uiPriority w:val="39"/>
    <w:unhideWhenUsed/>
    <w:rsid w:val="00B20A47"/>
    <w:pPr>
      <w:spacing w:after="100"/>
      <w:ind w:left="1100"/>
    </w:pPr>
    <w:rPr>
      <w:rFonts w:eastAsia="SimSun"/>
      <w:kern w:val="0"/>
      <w:lang w:eastAsia="lt-LT"/>
      <w14:ligatures w14:val="none"/>
    </w:rPr>
  </w:style>
  <w:style w:type="paragraph" w:customStyle="1" w:styleId="Turinys71">
    <w:name w:val="Turinys 71"/>
    <w:basedOn w:val="prastasis"/>
    <w:next w:val="prastasis"/>
    <w:autoRedefine/>
    <w:uiPriority w:val="39"/>
    <w:unhideWhenUsed/>
    <w:rsid w:val="00B20A47"/>
    <w:pPr>
      <w:spacing w:after="100"/>
      <w:ind w:left="1320"/>
    </w:pPr>
    <w:rPr>
      <w:rFonts w:eastAsia="SimSun"/>
      <w:kern w:val="0"/>
      <w:lang w:eastAsia="lt-LT"/>
      <w14:ligatures w14:val="none"/>
    </w:rPr>
  </w:style>
  <w:style w:type="paragraph" w:customStyle="1" w:styleId="Turinys81">
    <w:name w:val="Turinys 81"/>
    <w:basedOn w:val="prastasis"/>
    <w:next w:val="prastasis"/>
    <w:autoRedefine/>
    <w:uiPriority w:val="39"/>
    <w:unhideWhenUsed/>
    <w:rsid w:val="00B20A47"/>
    <w:pPr>
      <w:spacing w:after="100"/>
      <w:ind w:left="1540"/>
    </w:pPr>
    <w:rPr>
      <w:rFonts w:eastAsia="SimSun"/>
      <w:kern w:val="0"/>
      <w:lang w:eastAsia="lt-LT"/>
      <w14:ligatures w14:val="none"/>
    </w:rPr>
  </w:style>
  <w:style w:type="paragraph" w:customStyle="1" w:styleId="Turinys91">
    <w:name w:val="Turinys 91"/>
    <w:basedOn w:val="prastasis"/>
    <w:next w:val="prastasis"/>
    <w:autoRedefine/>
    <w:uiPriority w:val="39"/>
    <w:unhideWhenUsed/>
    <w:rsid w:val="00B20A47"/>
    <w:pPr>
      <w:spacing w:after="100"/>
      <w:ind w:left="1760"/>
    </w:pPr>
    <w:rPr>
      <w:rFonts w:eastAsia="SimSun"/>
      <w:kern w:val="0"/>
      <w:lang w:eastAsia="lt-LT"/>
      <w14:ligatures w14:val="none"/>
    </w:rPr>
  </w:style>
  <w:style w:type="character" w:customStyle="1" w:styleId="Neapdorotaspaminjimas2">
    <w:name w:val="Neapdorotas paminėjimas2"/>
    <w:basedOn w:val="Numatytasispastraiposriftas"/>
    <w:uiPriority w:val="99"/>
    <w:semiHidden/>
    <w:unhideWhenUsed/>
    <w:rsid w:val="00B20A47"/>
    <w:rPr>
      <w:color w:val="605E5C"/>
      <w:shd w:val="clear" w:color="auto" w:fill="E1DFDD"/>
    </w:rPr>
  </w:style>
  <w:style w:type="character" w:customStyle="1" w:styleId="contentpasted0">
    <w:name w:val="contentpasted0"/>
    <w:basedOn w:val="Numatytasispastraiposriftas"/>
    <w:rsid w:val="00B20A47"/>
  </w:style>
  <w:style w:type="character" w:styleId="Neapdorotaspaminjimas">
    <w:name w:val="Unresolved Mention"/>
    <w:basedOn w:val="Numatytasispastraiposriftas"/>
    <w:uiPriority w:val="99"/>
    <w:semiHidden/>
    <w:unhideWhenUsed/>
    <w:rsid w:val="00B20A47"/>
    <w:rPr>
      <w:color w:val="605E5C"/>
      <w:shd w:val="clear" w:color="auto" w:fill="E1DFDD"/>
    </w:rPr>
  </w:style>
  <w:style w:type="paragraph" w:customStyle="1" w:styleId="Antrat10">
    <w:name w:val="Antraštė1"/>
    <w:basedOn w:val="prastasis"/>
    <w:next w:val="prastasis"/>
    <w:uiPriority w:val="35"/>
    <w:unhideWhenUsed/>
    <w:qFormat/>
    <w:rsid w:val="00B20A47"/>
    <w:pPr>
      <w:spacing w:after="200" w:line="240" w:lineRule="auto"/>
    </w:pPr>
    <w:rPr>
      <w:rFonts w:ascii="Times New Roman" w:eastAsia="SimSun" w:hAnsi="Times New Roman" w:cs="Times New Roman"/>
      <w:i/>
      <w:iCs/>
      <w:color w:val="335B74"/>
      <w:kern w:val="0"/>
      <w:sz w:val="18"/>
      <w:szCs w:val="18"/>
      <w:lang w:eastAsia="zh-CN"/>
      <w14:ligatures w14:val="none"/>
    </w:rPr>
  </w:style>
  <w:style w:type="character" w:customStyle="1" w:styleId="Antrat3Diagrama1">
    <w:name w:val="Antraštė 3 Diagrama1"/>
    <w:basedOn w:val="Numatytasispastraiposriftas"/>
    <w:uiPriority w:val="9"/>
    <w:semiHidden/>
    <w:rsid w:val="00B20A47"/>
    <w:rPr>
      <w:rFonts w:asciiTheme="majorHAnsi" w:eastAsiaTheme="majorEastAsia" w:hAnsiTheme="majorHAnsi" w:cstheme="majorBidi"/>
      <w:color w:val="161A32" w:themeColor="accent1" w:themeShade="7F"/>
      <w:sz w:val="24"/>
      <w:szCs w:val="24"/>
    </w:rPr>
  </w:style>
  <w:style w:type="character" w:styleId="Perirtashipersaitas">
    <w:name w:val="FollowedHyperlink"/>
    <w:basedOn w:val="Numatytasispastraiposriftas"/>
    <w:uiPriority w:val="99"/>
    <w:semiHidden/>
    <w:unhideWhenUsed/>
    <w:rsid w:val="00B20A47"/>
    <w:rPr>
      <w:color w:val="2D3566" w:themeColor="followedHyperlink"/>
      <w:u w:val="single"/>
    </w:rPr>
  </w:style>
  <w:style w:type="table" w:customStyle="1" w:styleId="Lentelstinklelis6">
    <w:name w:val="Lentelės tinklelis6"/>
    <w:basedOn w:val="prastojilentel"/>
    <w:next w:val="Lentelstinklelis"/>
    <w:uiPriority w:val="39"/>
    <w:rsid w:val="00B20A47"/>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prastasis"/>
    <w:rsid w:val="00B20A47"/>
    <w:pPr>
      <w:spacing w:before="100" w:beforeAutospacing="1" w:after="100" w:afterAutospacing="1" w:line="240" w:lineRule="auto"/>
    </w:pPr>
    <w:rPr>
      <w:rFonts w:ascii="Times New Roman" w:eastAsia="Times New Roman" w:hAnsi="Times New Roman" w:cs="Times New Roman"/>
      <w:kern w:val="0"/>
      <w:sz w:val="24"/>
      <w:szCs w:val="24"/>
      <w:lang w:eastAsia="lt-LT"/>
      <w14:ligatures w14:val="none"/>
    </w:rPr>
  </w:style>
  <w:style w:type="character" w:customStyle="1" w:styleId="BetarpDiagrama">
    <w:name w:val="Be tarpų Diagrama"/>
    <w:basedOn w:val="Numatytasispastraiposriftas"/>
    <w:link w:val="Betarp"/>
    <w:uiPriority w:val="1"/>
    <w:rsid w:val="00B20A47"/>
    <w:rPr>
      <w:rFonts w:ascii="Calibri" w:eastAsia="Calibri" w:hAnsi="Calibri" w:cs="Times New Roman"/>
      <w:kern w:val="0"/>
      <w14:ligatures w14:val="none"/>
    </w:rPr>
  </w:style>
  <w:style w:type="paragraph" w:styleId="Turinys4">
    <w:name w:val="toc 4"/>
    <w:basedOn w:val="prastasis"/>
    <w:next w:val="prastasis"/>
    <w:autoRedefine/>
    <w:uiPriority w:val="39"/>
    <w:unhideWhenUsed/>
    <w:rsid w:val="00B20A47"/>
    <w:pPr>
      <w:spacing w:after="100"/>
      <w:ind w:left="660"/>
    </w:pPr>
    <w:rPr>
      <w:rFonts w:eastAsiaTheme="minorEastAsia"/>
      <w:lang w:eastAsia="lt-LT"/>
    </w:rPr>
  </w:style>
  <w:style w:type="paragraph" w:styleId="Turinys5">
    <w:name w:val="toc 5"/>
    <w:basedOn w:val="prastasis"/>
    <w:next w:val="prastasis"/>
    <w:autoRedefine/>
    <w:uiPriority w:val="39"/>
    <w:unhideWhenUsed/>
    <w:rsid w:val="00B20A47"/>
    <w:pPr>
      <w:spacing w:after="100"/>
      <w:ind w:left="880"/>
    </w:pPr>
    <w:rPr>
      <w:rFonts w:eastAsiaTheme="minorEastAsia"/>
      <w:lang w:eastAsia="lt-LT"/>
    </w:rPr>
  </w:style>
  <w:style w:type="paragraph" w:styleId="Turinys6">
    <w:name w:val="toc 6"/>
    <w:basedOn w:val="prastasis"/>
    <w:next w:val="prastasis"/>
    <w:autoRedefine/>
    <w:uiPriority w:val="39"/>
    <w:unhideWhenUsed/>
    <w:rsid w:val="00B20A47"/>
    <w:pPr>
      <w:spacing w:after="100"/>
      <w:ind w:left="1100"/>
    </w:pPr>
    <w:rPr>
      <w:rFonts w:eastAsiaTheme="minorEastAsia"/>
      <w:lang w:eastAsia="lt-LT"/>
    </w:rPr>
  </w:style>
  <w:style w:type="paragraph" w:styleId="Turinys7">
    <w:name w:val="toc 7"/>
    <w:basedOn w:val="prastasis"/>
    <w:next w:val="prastasis"/>
    <w:autoRedefine/>
    <w:uiPriority w:val="39"/>
    <w:unhideWhenUsed/>
    <w:rsid w:val="00B20A47"/>
    <w:pPr>
      <w:spacing w:after="100"/>
      <w:ind w:left="1320"/>
    </w:pPr>
    <w:rPr>
      <w:rFonts w:eastAsiaTheme="minorEastAsia"/>
      <w:lang w:eastAsia="lt-LT"/>
    </w:rPr>
  </w:style>
  <w:style w:type="paragraph" w:styleId="Turinys8">
    <w:name w:val="toc 8"/>
    <w:basedOn w:val="prastasis"/>
    <w:next w:val="prastasis"/>
    <w:autoRedefine/>
    <w:uiPriority w:val="39"/>
    <w:unhideWhenUsed/>
    <w:rsid w:val="00B20A47"/>
    <w:pPr>
      <w:spacing w:after="100"/>
      <w:ind w:left="1540"/>
    </w:pPr>
    <w:rPr>
      <w:rFonts w:eastAsiaTheme="minorEastAsia"/>
      <w:lang w:eastAsia="lt-LT"/>
    </w:rPr>
  </w:style>
  <w:style w:type="paragraph" w:styleId="Turinys9">
    <w:name w:val="toc 9"/>
    <w:basedOn w:val="prastasis"/>
    <w:next w:val="prastasis"/>
    <w:autoRedefine/>
    <w:uiPriority w:val="39"/>
    <w:unhideWhenUsed/>
    <w:rsid w:val="00B20A47"/>
    <w:pPr>
      <w:spacing w:after="100"/>
      <w:ind w:left="1760"/>
    </w:pPr>
    <w:rPr>
      <w:rFonts w:eastAsiaTheme="minorEastAsia"/>
      <w:lang w:eastAsia="lt-LT"/>
    </w:rPr>
  </w:style>
  <w:style w:type="paragraph" w:customStyle="1" w:styleId="Default">
    <w:name w:val="Default"/>
    <w:rsid w:val="00B20A47"/>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character" w:customStyle="1" w:styleId="apple-converted-space">
    <w:name w:val="apple-converted-space"/>
    <w:basedOn w:val="Numatytasispastraiposriftas"/>
    <w:rsid w:val="000F3FD0"/>
  </w:style>
  <w:style w:type="paragraph" w:customStyle="1" w:styleId="msolistparagraph0">
    <w:name w:val="msolistparagraph"/>
    <w:basedOn w:val="prastasis"/>
    <w:rsid w:val="000F3FD0"/>
    <w:pPr>
      <w:spacing w:before="100" w:beforeAutospacing="1" w:after="100" w:afterAutospacing="1" w:line="240" w:lineRule="auto"/>
    </w:pPr>
    <w:rPr>
      <w:rFonts w:ascii="Times New Roman" w:eastAsia="Times New Roman" w:hAnsi="Times New Roman" w:cs="Times New Roman"/>
      <w:kern w:val="0"/>
      <w:sz w:val="24"/>
      <w:szCs w:val="24"/>
      <w:lang w:eastAsia="lt-LT"/>
      <w14:ligatures w14:val="none"/>
    </w:rPr>
  </w:style>
  <w:style w:type="paragraph" w:customStyle="1" w:styleId="msolistparagraphcxspmiddle">
    <w:name w:val="msolistparagraphcxspmiddle"/>
    <w:basedOn w:val="prastasis"/>
    <w:rsid w:val="000F3FD0"/>
    <w:pPr>
      <w:spacing w:before="100" w:beforeAutospacing="1" w:after="100" w:afterAutospacing="1" w:line="240" w:lineRule="auto"/>
    </w:pPr>
    <w:rPr>
      <w:rFonts w:ascii="Times New Roman" w:eastAsia="Times New Roman" w:hAnsi="Times New Roman" w:cs="Times New Roman"/>
      <w:kern w:val="0"/>
      <w:sz w:val="24"/>
      <w:szCs w:val="24"/>
      <w:lang w:eastAsia="lt-LT"/>
      <w14:ligatures w14:val="none"/>
    </w:rPr>
  </w:style>
  <w:style w:type="character" w:customStyle="1" w:styleId="Internetosaitas">
    <w:name w:val="Interneto saitas"/>
    <w:rsid w:val="000F3FD0"/>
    <w:rPr>
      <w:color w:val="0000FF"/>
      <w:u w:val="single"/>
    </w:rPr>
  </w:style>
  <w:style w:type="paragraph" w:customStyle="1" w:styleId="Institucija">
    <w:name w:val="Institucija"/>
    <w:basedOn w:val="Antrats"/>
    <w:qFormat/>
    <w:rsid w:val="000F3FD0"/>
    <w:pPr>
      <w:tabs>
        <w:tab w:val="clear" w:pos="4986"/>
        <w:tab w:val="clear" w:pos="9972"/>
      </w:tabs>
      <w:spacing w:after="0" w:line="240" w:lineRule="auto"/>
      <w:jc w:val="center"/>
    </w:pPr>
    <w:rPr>
      <w:rFonts w:asciiTheme="minorHAnsi" w:eastAsiaTheme="minorHAnsi" w:hAnsiTheme="minorHAnsi" w:cstheme="minorBidi"/>
      <w:b/>
      <w:bCs/>
      <w:sz w:val="26"/>
      <w:lang w:eastAsia="en-US"/>
    </w:rPr>
  </w:style>
  <w:style w:type="paragraph" w:customStyle="1" w:styleId="normal-p">
    <w:name w:val="normal-p"/>
    <w:basedOn w:val="prastasis"/>
    <w:rsid w:val="00D20BDA"/>
    <w:pPr>
      <w:spacing w:before="100" w:beforeAutospacing="1" w:after="100" w:afterAutospacing="1" w:line="240" w:lineRule="auto"/>
    </w:pPr>
    <w:rPr>
      <w:rFonts w:ascii="Times New Roman" w:eastAsia="Times New Roman" w:hAnsi="Times New Roman" w:cs="Times New Roman"/>
      <w:kern w:val="0"/>
      <w:sz w:val="24"/>
      <w:szCs w:val="24"/>
      <w:lang w:eastAsia="lt-LT"/>
      <w14:ligatures w14:val="none"/>
    </w:rPr>
  </w:style>
  <w:style w:type="character" w:customStyle="1" w:styleId="normal-h">
    <w:name w:val="normal-h"/>
    <w:basedOn w:val="Numatytasispastraiposriftas"/>
    <w:rsid w:val="00D20BDA"/>
  </w:style>
  <w:style w:type="character" w:customStyle="1" w:styleId="oypena">
    <w:name w:val="oypena"/>
    <w:basedOn w:val="Numatytasispastraiposriftas"/>
    <w:rsid w:val="00404997"/>
  </w:style>
  <w:style w:type="paragraph" w:customStyle="1" w:styleId="cvgsua">
    <w:name w:val="cvgsua"/>
    <w:basedOn w:val="prastasis"/>
    <w:rsid w:val="00404997"/>
    <w:pPr>
      <w:spacing w:before="100" w:beforeAutospacing="1" w:after="100" w:afterAutospacing="1" w:line="240" w:lineRule="auto"/>
    </w:pPr>
    <w:rPr>
      <w:rFonts w:ascii="Times New Roman" w:eastAsia="Times New Roman" w:hAnsi="Times New Roman" w:cs="Times New Roman"/>
      <w:kern w:val="0"/>
      <w:sz w:val="24"/>
      <w:szCs w:val="24"/>
      <w:lang w:eastAsia="lt-LT"/>
      <w14:ligatures w14:val="none"/>
    </w:rPr>
  </w:style>
  <w:style w:type="character" w:customStyle="1" w:styleId="Nerykuspabraukimas1">
    <w:name w:val="Neryškus pabraukimas1"/>
    <w:basedOn w:val="Numatytasispastraiposriftas"/>
    <w:uiPriority w:val="19"/>
    <w:qFormat/>
    <w:rsid w:val="004A2D5A"/>
    <w:rPr>
      <w:i/>
      <w:iCs/>
      <w:color w:val="404040"/>
    </w:rPr>
  </w:style>
  <w:style w:type="table" w:styleId="5tinkleliolenteltamsi-1parykinimas">
    <w:name w:val="Grid Table 5 Dark Accent 1"/>
    <w:basedOn w:val="prastojilentel"/>
    <w:uiPriority w:val="50"/>
    <w:pPr>
      <w:spacing w:after="0" w:line="240" w:lineRule="auto"/>
    </w:pPr>
    <w:tblPr>
      <w:tblStyleRowBandSize w:val="1"/>
      <w:tblStyleColBandSize w:val="1"/>
      <w:tblBorders>
        <w:top w:val="single" w:sz="4" w:space="0" w:color="F9F7F4" w:themeColor="background1"/>
        <w:left w:val="single" w:sz="4" w:space="0" w:color="F9F7F4" w:themeColor="background1"/>
        <w:bottom w:val="single" w:sz="4" w:space="0" w:color="F9F7F4" w:themeColor="background1"/>
        <w:right w:val="single" w:sz="4" w:space="0" w:color="F9F7F4" w:themeColor="background1"/>
        <w:insideH w:val="single" w:sz="4" w:space="0" w:color="F9F7F4" w:themeColor="background1"/>
        <w:insideV w:val="single" w:sz="4" w:space="0" w:color="F9F7F4" w:themeColor="background1"/>
      </w:tblBorders>
    </w:tblPr>
    <w:tcPr>
      <w:shd w:val="clear" w:color="auto" w:fill="CCD0E8" w:themeFill="accent1" w:themeFillTint="33"/>
    </w:tcPr>
    <w:tblStylePr w:type="firstRow">
      <w:rPr>
        <w:b/>
        <w:bCs/>
        <w:color w:val="F9F7F4" w:themeColor="background1"/>
      </w:rPr>
      <w:tblPr/>
      <w:tcPr>
        <w:tcBorders>
          <w:top w:val="single" w:sz="4" w:space="0" w:color="F9F7F4" w:themeColor="background1"/>
          <w:left w:val="single" w:sz="4" w:space="0" w:color="F9F7F4" w:themeColor="background1"/>
          <w:right w:val="single" w:sz="4" w:space="0" w:color="F9F7F4" w:themeColor="background1"/>
          <w:insideH w:val="nil"/>
          <w:insideV w:val="nil"/>
        </w:tcBorders>
        <w:shd w:val="clear" w:color="auto" w:fill="2D3566" w:themeFill="accent1"/>
      </w:tcPr>
    </w:tblStylePr>
    <w:tblStylePr w:type="lastRow">
      <w:rPr>
        <w:b/>
        <w:bCs/>
        <w:color w:val="F9F7F4" w:themeColor="background1"/>
      </w:rPr>
      <w:tblPr/>
      <w:tcPr>
        <w:tcBorders>
          <w:left w:val="single" w:sz="4" w:space="0" w:color="F9F7F4" w:themeColor="background1"/>
          <w:bottom w:val="single" w:sz="4" w:space="0" w:color="F9F7F4" w:themeColor="background1"/>
          <w:right w:val="single" w:sz="4" w:space="0" w:color="F9F7F4" w:themeColor="background1"/>
          <w:insideH w:val="nil"/>
          <w:insideV w:val="nil"/>
        </w:tcBorders>
        <w:shd w:val="clear" w:color="auto" w:fill="2D3566" w:themeFill="accent1"/>
      </w:tcPr>
    </w:tblStylePr>
    <w:tblStylePr w:type="firstCol">
      <w:rPr>
        <w:b/>
        <w:bCs/>
        <w:color w:val="F9F7F4" w:themeColor="background1"/>
      </w:rPr>
      <w:tblPr/>
      <w:tcPr>
        <w:tcBorders>
          <w:top w:val="single" w:sz="4" w:space="0" w:color="F9F7F4" w:themeColor="background1"/>
          <w:left w:val="single" w:sz="4" w:space="0" w:color="F9F7F4" w:themeColor="background1"/>
          <w:bottom w:val="single" w:sz="4" w:space="0" w:color="F9F7F4" w:themeColor="background1"/>
          <w:insideV w:val="nil"/>
        </w:tcBorders>
        <w:shd w:val="clear" w:color="auto" w:fill="2D3566" w:themeFill="accent1"/>
      </w:tcPr>
    </w:tblStylePr>
    <w:tblStylePr w:type="lastCol">
      <w:rPr>
        <w:b/>
        <w:bCs/>
        <w:color w:val="F9F7F4" w:themeColor="background1"/>
      </w:rPr>
      <w:tblPr/>
      <w:tcPr>
        <w:tcBorders>
          <w:top w:val="single" w:sz="4" w:space="0" w:color="F9F7F4" w:themeColor="background1"/>
          <w:bottom w:val="single" w:sz="4" w:space="0" w:color="F9F7F4" w:themeColor="background1"/>
          <w:right w:val="single" w:sz="4" w:space="0" w:color="F9F7F4" w:themeColor="background1"/>
          <w:insideV w:val="nil"/>
        </w:tcBorders>
        <w:shd w:val="clear" w:color="auto" w:fill="2D3566" w:themeFill="accent1"/>
      </w:tcPr>
    </w:tblStylePr>
    <w:tblStylePr w:type="band1Vert">
      <w:tblPr/>
      <w:tcPr>
        <w:shd w:val="clear" w:color="auto" w:fill="9AA1D2" w:themeFill="accent1" w:themeFillTint="66"/>
      </w:tcPr>
    </w:tblStylePr>
    <w:tblStylePr w:type="band1Horz">
      <w:tblPr/>
      <w:tcPr>
        <w:shd w:val="clear" w:color="auto" w:fill="9AA1D2" w:themeFill="accent1" w:themeFillTint="66"/>
      </w:tcPr>
    </w:tblStylePr>
  </w:style>
  <w:style w:type="paragraph" w:styleId="Pataisymai">
    <w:name w:val="Revision"/>
    <w:hidden/>
    <w:uiPriority w:val="99"/>
    <w:semiHidden/>
    <w:rsid w:val="00167BC7"/>
    <w:pPr>
      <w:spacing w:after="0" w:line="240" w:lineRule="auto"/>
    </w:pPr>
  </w:style>
  <w:style w:type="paragraph" w:styleId="Komentarotema">
    <w:name w:val="annotation subject"/>
    <w:basedOn w:val="Komentarotekstas"/>
    <w:next w:val="Komentarotekstas"/>
    <w:link w:val="KomentarotemaDiagrama"/>
    <w:uiPriority w:val="99"/>
    <w:semiHidden/>
    <w:unhideWhenUsed/>
    <w:rsid w:val="00361E27"/>
    <w:pPr>
      <w:spacing w:after="160"/>
    </w:pPr>
    <w:rPr>
      <w:b/>
      <w:bCs/>
      <w:kern w:val="2"/>
      <w14:ligatures w14:val="standardContextual"/>
    </w:rPr>
  </w:style>
  <w:style w:type="character" w:customStyle="1" w:styleId="KomentarotemaDiagrama">
    <w:name w:val="Komentaro tema Diagrama"/>
    <w:basedOn w:val="KomentarotekstasDiagrama"/>
    <w:link w:val="Komentarotema"/>
    <w:uiPriority w:val="99"/>
    <w:semiHidden/>
    <w:rsid w:val="00361E27"/>
    <w:rPr>
      <w:b/>
      <w:bCs/>
      <w:kern w:val="0"/>
      <w:sz w:val="20"/>
      <w:szCs w:val="20"/>
      <w14:ligatures w14:val="none"/>
    </w:rPr>
  </w:style>
  <w:style w:type="paragraph" w:customStyle="1" w:styleId="v1msonormal">
    <w:name w:val="v1msonormal"/>
    <w:basedOn w:val="prastasis"/>
    <w:rsid w:val="00BD7EF5"/>
    <w:pPr>
      <w:spacing w:before="100" w:beforeAutospacing="1" w:after="100" w:afterAutospacing="1" w:line="240" w:lineRule="auto"/>
    </w:pPr>
    <w:rPr>
      <w:rFonts w:ascii="Times New Roman" w:eastAsia="Times New Roman" w:hAnsi="Times New Roman" w:cs="Times New Roman"/>
      <w:kern w:val="0"/>
      <w:sz w:val="24"/>
      <w:szCs w:val="24"/>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069112">
      <w:bodyDiv w:val="1"/>
      <w:marLeft w:val="0"/>
      <w:marRight w:val="0"/>
      <w:marTop w:val="0"/>
      <w:marBottom w:val="0"/>
      <w:divBdr>
        <w:top w:val="none" w:sz="0" w:space="0" w:color="auto"/>
        <w:left w:val="none" w:sz="0" w:space="0" w:color="auto"/>
        <w:bottom w:val="none" w:sz="0" w:space="0" w:color="auto"/>
        <w:right w:val="none" w:sz="0" w:space="0" w:color="auto"/>
      </w:divBdr>
    </w:div>
    <w:div w:id="75178745">
      <w:bodyDiv w:val="1"/>
      <w:marLeft w:val="0"/>
      <w:marRight w:val="0"/>
      <w:marTop w:val="0"/>
      <w:marBottom w:val="0"/>
      <w:divBdr>
        <w:top w:val="none" w:sz="0" w:space="0" w:color="auto"/>
        <w:left w:val="none" w:sz="0" w:space="0" w:color="auto"/>
        <w:bottom w:val="none" w:sz="0" w:space="0" w:color="auto"/>
        <w:right w:val="none" w:sz="0" w:space="0" w:color="auto"/>
      </w:divBdr>
    </w:div>
    <w:div w:id="86848371">
      <w:bodyDiv w:val="1"/>
      <w:marLeft w:val="0"/>
      <w:marRight w:val="0"/>
      <w:marTop w:val="0"/>
      <w:marBottom w:val="0"/>
      <w:divBdr>
        <w:top w:val="none" w:sz="0" w:space="0" w:color="auto"/>
        <w:left w:val="none" w:sz="0" w:space="0" w:color="auto"/>
        <w:bottom w:val="none" w:sz="0" w:space="0" w:color="auto"/>
        <w:right w:val="none" w:sz="0" w:space="0" w:color="auto"/>
      </w:divBdr>
    </w:div>
    <w:div w:id="89814519">
      <w:bodyDiv w:val="1"/>
      <w:marLeft w:val="0"/>
      <w:marRight w:val="0"/>
      <w:marTop w:val="0"/>
      <w:marBottom w:val="0"/>
      <w:divBdr>
        <w:top w:val="none" w:sz="0" w:space="0" w:color="auto"/>
        <w:left w:val="none" w:sz="0" w:space="0" w:color="auto"/>
        <w:bottom w:val="none" w:sz="0" w:space="0" w:color="auto"/>
        <w:right w:val="none" w:sz="0" w:space="0" w:color="auto"/>
      </w:divBdr>
    </w:div>
    <w:div w:id="97920065">
      <w:bodyDiv w:val="1"/>
      <w:marLeft w:val="0"/>
      <w:marRight w:val="0"/>
      <w:marTop w:val="0"/>
      <w:marBottom w:val="0"/>
      <w:divBdr>
        <w:top w:val="none" w:sz="0" w:space="0" w:color="auto"/>
        <w:left w:val="none" w:sz="0" w:space="0" w:color="auto"/>
        <w:bottom w:val="none" w:sz="0" w:space="0" w:color="auto"/>
        <w:right w:val="none" w:sz="0" w:space="0" w:color="auto"/>
      </w:divBdr>
    </w:div>
    <w:div w:id="145708980">
      <w:bodyDiv w:val="1"/>
      <w:marLeft w:val="0"/>
      <w:marRight w:val="0"/>
      <w:marTop w:val="0"/>
      <w:marBottom w:val="0"/>
      <w:divBdr>
        <w:top w:val="none" w:sz="0" w:space="0" w:color="auto"/>
        <w:left w:val="none" w:sz="0" w:space="0" w:color="auto"/>
        <w:bottom w:val="none" w:sz="0" w:space="0" w:color="auto"/>
        <w:right w:val="none" w:sz="0" w:space="0" w:color="auto"/>
      </w:divBdr>
    </w:div>
    <w:div w:id="183908969">
      <w:bodyDiv w:val="1"/>
      <w:marLeft w:val="0"/>
      <w:marRight w:val="0"/>
      <w:marTop w:val="0"/>
      <w:marBottom w:val="0"/>
      <w:divBdr>
        <w:top w:val="none" w:sz="0" w:space="0" w:color="auto"/>
        <w:left w:val="none" w:sz="0" w:space="0" w:color="auto"/>
        <w:bottom w:val="none" w:sz="0" w:space="0" w:color="auto"/>
        <w:right w:val="none" w:sz="0" w:space="0" w:color="auto"/>
      </w:divBdr>
      <w:divsChild>
        <w:div w:id="1453859983">
          <w:marLeft w:val="0"/>
          <w:marRight w:val="0"/>
          <w:marTop w:val="0"/>
          <w:marBottom w:val="0"/>
          <w:divBdr>
            <w:top w:val="none" w:sz="0" w:space="0" w:color="auto"/>
            <w:left w:val="none" w:sz="0" w:space="0" w:color="auto"/>
            <w:bottom w:val="none" w:sz="0" w:space="0" w:color="auto"/>
            <w:right w:val="none" w:sz="0" w:space="0" w:color="auto"/>
          </w:divBdr>
          <w:divsChild>
            <w:div w:id="1974211648">
              <w:marLeft w:val="0"/>
              <w:marRight w:val="0"/>
              <w:marTop w:val="0"/>
              <w:marBottom w:val="0"/>
              <w:divBdr>
                <w:top w:val="none" w:sz="0" w:space="0" w:color="auto"/>
                <w:left w:val="none" w:sz="0" w:space="0" w:color="auto"/>
                <w:bottom w:val="none" w:sz="0" w:space="0" w:color="auto"/>
                <w:right w:val="none" w:sz="0" w:space="0" w:color="auto"/>
              </w:divBdr>
              <w:divsChild>
                <w:div w:id="1853254593">
                  <w:marLeft w:val="0"/>
                  <w:marRight w:val="0"/>
                  <w:marTop w:val="0"/>
                  <w:marBottom w:val="0"/>
                  <w:divBdr>
                    <w:top w:val="none" w:sz="0" w:space="0" w:color="auto"/>
                    <w:left w:val="none" w:sz="0" w:space="0" w:color="auto"/>
                    <w:bottom w:val="none" w:sz="0" w:space="0" w:color="auto"/>
                    <w:right w:val="none" w:sz="0" w:space="0" w:color="auto"/>
                  </w:divBdr>
                  <w:divsChild>
                    <w:div w:id="704453046">
                      <w:marLeft w:val="0"/>
                      <w:marRight w:val="0"/>
                      <w:marTop w:val="0"/>
                      <w:marBottom w:val="0"/>
                      <w:divBdr>
                        <w:top w:val="none" w:sz="0" w:space="0" w:color="auto"/>
                        <w:left w:val="none" w:sz="0" w:space="0" w:color="auto"/>
                        <w:bottom w:val="none" w:sz="0" w:space="0" w:color="auto"/>
                        <w:right w:val="none" w:sz="0" w:space="0" w:color="auto"/>
                      </w:divBdr>
                      <w:divsChild>
                        <w:div w:id="206836278">
                          <w:marLeft w:val="0"/>
                          <w:marRight w:val="0"/>
                          <w:marTop w:val="0"/>
                          <w:marBottom w:val="0"/>
                          <w:divBdr>
                            <w:top w:val="none" w:sz="0" w:space="0" w:color="auto"/>
                            <w:left w:val="none" w:sz="0" w:space="0" w:color="auto"/>
                            <w:bottom w:val="none" w:sz="0" w:space="0" w:color="auto"/>
                            <w:right w:val="none" w:sz="0" w:space="0" w:color="auto"/>
                          </w:divBdr>
                          <w:divsChild>
                            <w:div w:id="1008479559">
                              <w:marLeft w:val="0"/>
                              <w:marRight w:val="0"/>
                              <w:marTop w:val="0"/>
                              <w:marBottom w:val="0"/>
                              <w:divBdr>
                                <w:top w:val="none" w:sz="0" w:space="0" w:color="auto"/>
                                <w:left w:val="none" w:sz="0" w:space="0" w:color="auto"/>
                                <w:bottom w:val="none" w:sz="0" w:space="0" w:color="auto"/>
                                <w:right w:val="none" w:sz="0" w:space="0" w:color="auto"/>
                              </w:divBdr>
                              <w:divsChild>
                                <w:div w:id="1066799614">
                                  <w:marLeft w:val="0"/>
                                  <w:marRight w:val="0"/>
                                  <w:marTop w:val="0"/>
                                  <w:marBottom w:val="0"/>
                                  <w:divBdr>
                                    <w:top w:val="none" w:sz="0" w:space="0" w:color="auto"/>
                                    <w:left w:val="none" w:sz="0" w:space="0" w:color="auto"/>
                                    <w:bottom w:val="none" w:sz="0" w:space="0" w:color="auto"/>
                                    <w:right w:val="none" w:sz="0" w:space="0" w:color="auto"/>
                                  </w:divBdr>
                                  <w:divsChild>
                                    <w:div w:id="191499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7374237">
      <w:bodyDiv w:val="1"/>
      <w:marLeft w:val="0"/>
      <w:marRight w:val="0"/>
      <w:marTop w:val="0"/>
      <w:marBottom w:val="0"/>
      <w:divBdr>
        <w:top w:val="none" w:sz="0" w:space="0" w:color="auto"/>
        <w:left w:val="none" w:sz="0" w:space="0" w:color="auto"/>
        <w:bottom w:val="none" w:sz="0" w:space="0" w:color="auto"/>
        <w:right w:val="none" w:sz="0" w:space="0" w:color="auto"/>
      </w:divBdr>
    </w:div>
    <w:div w:id="266933124">
      <w:bodyDiv w:val="1"/>
      <w:marLeft w:val="0"/>
      <w:marRight w:val="0"/>
      <w:marTop w:val="0"/>
      <w:marBottom w:val="0"/>
      <w:divBdr>
        <w:top w:val="none" w:sz="0" w:space="0" w:color="auto"/>
        <w:left w:val="none" w:sz="0" w:space="0" w:color="auto"/>
        <w:bottom w:val="none" w:sz="0" w:space="0" w:color="auto"/>
        <w:right w:val="none" w:sz="0" w:space="0" w:color="auto"/>
      </w:divBdr>
    </w:div>
    <w:div w:id="307252148">
      <w:bodyDiv w:val="1"/>
      <w:marLeft w:val="0"/>
      <w:marRight w:val="0"/>
      <w:marTop w:val="0"/>
      <w:marBottom w:val="0"/>
      <w:divBdr>
        <w:top w:val="none" w:sz="0" w:space="0" w:color="auto"/>
        <w:left w:val="none" w:sz="0" w:space="0" w:color="auto"/>
        <w:bottom w:val="none" w:sz="0" w:space="0" w:color="auto"/>
        <w:right w:val="none" w:sz="0" w:space="0" w:color="auto"/>
      </w:divBdr>
    </w:div>
    <w:div w:id="330960176">
      <w:bodyDiv w:val="1"/>
      <w:marLeft w:val="0"/>
      <w:marRight w:val="0"/>
      <w:marTop w:val="0"/>
      <w:marBottom w:val="0"/>
      <w:divBdr>
        <w:top w:val="none" w:sz="0" w:space="0" w:color="auto"/>
        <w:left w:val="none" w:sz="0" w:space="0" w:color="auto"/>
        <w:bottom w:val="none" w:sz="0" w:space="0" w:color="auto"/>
        <w:right w:val="none" w:sz="0" w:space="0" w:color="auto"/>
      </w:divBdr>
    </w:div>
    <w:div w:id="370036826">
      <w:bodyDiv w:val="1"/>
      <w:marLeft w:val="0"/>
      <w:marRight w:val="0"/>
      <w:marTop w:val="0"/>
      <w:marBottom w:val="0"/>
      <w:divBdr>
        <w:top w:val="none" w:sz="0" w:space="0" w:color="auto"/>
        <w:left w:val="none" w:sz="0" w:space="0" w:color="auto"/>
        <w:bottom w:val="none" w:sz="0" w:space="0" w:color="auto"/>
        <w:right w:val="none" w:sz="0" w:space="0" w:color="auto"/>
      </w:divBdr>
    </w:div>
    <w:div w:id="467743396">
      <w:bodyDiv w:val="1"/>
      <w:marLeft w:val="0"/>
      <w:marRight w:val="0"/>
      <w:marTop w:val="0"/>
      <w:marBottom w:val="0"/>
      <w:divBdr>
        <w:top w:val="none" w:sz="0" w:space="0" w:color="auto"/>
        <w:left w:val="none" w:sz="0" w:space="0" w:color="auto"/>
        <w:bottom w:val="none" w:sz="0" w:space="0" w:color="auto"/>
        <w:right w:val="none" w:sz="0" w:space="0" w:color="auto"/>
      </w:divBdr>
    </w:div>
    <w:div w:id="498040688">
      <w:bodyDiv w:val="1"/>
      <w:marLeft w:val="0"/>
      <w:marRight w:val="0"/>
      <w:marTop w:val="0"/>
      <w:marBottom w:val="0"/>
      <w:divBdr>
        <w:top w:val="none" w:sz="0" w:space="0" w:color="auto"/>
        <w:left w:val="none" w:sz="0" w:space="0" w:color="auto"/>
        <w:bottom w:val="none" w:sz="0" w:space="0" w:color="auto"/>
        <w:right w:val="none" w:sz="0" w:space="0" w:color="auto"/>
      </w:divBdr>
    </w:div>
    <w:div w:id="549878968">
      <w:bodyDiv w:val="1"/>
      <w:marLeft w:val="0"/>
      <w:marRight w:val="0"/>
      <w:marTop w:val="0"/>
      <w:marBottom w:val="0"/>
      <w:divBdr>
        <w:top w:val="none" w:sz="0" w:space="0" w:color="auto"/>
        <w:left w:val="none" w:sz="0" w:space="0" w:color="auto"/>
        <w:bottom w:val="none" w:sz="0" w:space="0" w:color="auto"/>
        <w:right w:val="none" w:sz="0" w:space="0" w:color="auto"/>
      </w:divBdr>
    </w:div>
    <w:div w:id="570700299">
      <w:bodyDiv w:val="1"/>
      <w:marLeft w:val="0"/>
      <w:marRight w:val="0"/>
      <w:marTop w:val="0"/>
      <w:marBottom w:val="0"/>
      <w:divBdr>
        <w:top w:val="none" w:sz="0" w:space="0" w:color="auto"/>
        <w:left w:val="none" w:sz="0" w:space="0" w:color="auto"/>
        <w:bottom w:val="none" w:sz="0" w:space="0" w:color="auto"/>
        <w:right w:val="none" w:sz="0" w:space="0" w:color="auto"/>
      </w:divBdr>
    </w:div>
    <w:div w:id="577249945">
      <w:bodyDiv w:val="1"/>
      <w:marLeft w:val="0"/>
      <w:marRight w:val="0"/>
      <w:marTop w:val="0"/>
      <w:marBottom w:val="0"/>
      <w:divBdr>
        <w:top w:val="none" w:sz="0" w:space="0" w:color="auto"/>
        <w:left w:val="none" w:sz="0" w:space="0" w:color="auto"/>
        <w:bottom w:val="none" w:sz="0" w:space="0" w:color="auto"/>
        <w:right w:val="none" w:sz="0" w:space="0" w:color="auto"/>
      </w:divBdr>
    </w:div>
    <w:div w:id="612399249">
      <w:bodyDiv w:val="1"/>
      <w:marLeft w:val="0"/>
      <w:marRight w:val="0"/>
      <w:marTop w:val="0"/>
      <w:marBottom w:val="0"/>
      <w:divBdr>
        <w:top w:val="none" w:sz="0" w:space="0" w:color="auto"/>
        <w:left w:val="none" w:sz="0" w:space="0" w:color="auto"/>
        <w:bottom w:val="none" w:sz="0" w:space="0" w:color="auto"/>
        <w:right w:val="none" w:sz="0" w:space="0" w:color="auto"/>
      </w:divBdr>
    </w:div>
    <w:div w:id="676809376">
      <w:bodyDiv w:val="1"/>
      <w:marLeft w:val="0"/>
      <w:marRight w:val="0"/>
      <w:marTop w:val="0"/>
      <w:marBottom w:val="0"/>
      <w:divBdr>
        <w:top w:val="none" w:sz="0" w:space="0" w:color="auto"/>
        <w:left w:val="none" w:sz="0" w:space="0" w:color="auto"/>
        <w:bottom w:val="none" w:sz="0" w:space="0" w:color="auto"/>
        <w:right w:val="none" w:sz="0" w:space="0" w:color="auto"/>
      </w:divBdr>
    </w:div>
    <w:div w:id="690492074">
      <w:bodyDiv w:val="1"/>
      <w:marLeft w:val="0"/>
      <w:marRight w:val="0"/>
      <w:marTop w:val="0"/>
      <w:marBottom w:val="0"/>
      <w:divBdr>
        <w:top w:val="none" w:sz="0" w:space="0" w:color="auto"/>
        <w:left w:val="none" w:sz="0" w:space="0" w:color="auto"/>
        <w:bottom w:val="none" w:sz="0" w:space="0" w:color="auto"/>
        <w:right w:val="none" w:sz="0" w:space="0" w:color="auto"/>
      </w:divBdr>
    </w:div>
    <w:div w:id="697856436">
      <w:bodyDiv w:val="1"/>
      <w:marLeft w:val="0"/>
      <w:marRight w:val="0"/>
      <w:marTop w:val="0"/>
      <w:marBottom w:val="0"/>
      <w:divBdr>
        <w:top w:val="none" w:sz="0" w:space="0" w:color="auto"/>
        <w:left w:val="none" w:sz="0" w:space="0" w:color="auto"/>
        <w:bottom w:val="none" w:sz="0" w:space="0" w:color="auto"/>
        <w:right w:val="none" w:sz="0" w:space="0" w:color="auto"/>
      </w:divBdr>
    </w:div>
    <w:div w:id="709693414">
      <w:bodyDiv w:val="1"/>
      <w:marLeft w:val="0"/>
      <w:marRight w:val="0"/>
      <w:marTop w:val="0"/>
      <w:marBottom w:val="0"/>
      <w:divBdr>
        <w:top w:val="none" w:sz="0" w:space="0" w:color="auto"/>
        <w:left w:val="none" w:sz="0" w:space="0" w:color="auto"/>
        <w:bottom w:val="none" w:sz="0" w:space="0" w:color="auto"/>
        <w:right w:val="none" w:sz="0" w:space="0" w:color="auto"/>
      </w:divBdr>
    </w:div>
    <w:div w:id="713698044">
      <w:bodyDiv w:val="1"/>
      <w:marLeft w:val="0"/>
      <w:marRight w:val="0"/>
      <w:marTop w:val="0"/>
      <w:marBottom w:val="0"/>
      <w:divBdr>
        <w:top w:val="none" w:sz="0" w:space="0" w:color="auto"/>
        <w:left w:val="none" w:sz="0" w:space="0" w:color="auto"/>
        <w:bottom w:val="none" w:sz="0" w:space="0" w:color="auto"/>
        <w:right w:val="none" w:sz="0" w:space="0" w:color="auto"/>
      </w:divBdr>
    </w:div>
    <w:div w:id="727924399">
      <w:bodyDiv w:val="1"/>
      <w:marLeft w:val="0"/>
      <w:marRight w:val="0"/>
      <w:marTop w:val="0"/>
      <w:marBottom w:val="0"/>
      <w:divBdr>
        <w:top w:val="none" w:sz="0" w:space="0" w:color="auto"/>
        <w:left w:val="none" w:sz="0" w:space="0" w:color="auto"/>
        <w:bottom w:val="none" w:sz="0" w:space="0" w:color="auto"/>
        <w:right w:val="none" w:sz="0" w:space="0" w:color="auto"/>
      </w:divBdr>
    </w:div>
    <w:div w:id="754782970">
      <w:bodyDiv w:val="1"/>
      <w:marLeft w:val="0"/>
      <w:marRight w:val="0"/>
      <w:marTop w:val="0"/>
      <w:marBottom w:val="0"/>
      <w:divBdr>
        <w:top w:val="none" w:sz="0" w:space="0" w:color="auto"/>
        <w:left w:val="none" w:sz="0" w:space="0" w:color="auto"/>
        <w:bottom w:val="none" w:sz="0" w:space="0" w:color="auto"/>
        <w:right w:val="none" w:sz="0" w:space="0" w:color="auto"/>
      </w:divBdr>
    </w:div>
    <w:div w:id="838468478">
      <w:bodyDiv w:val="1"/>
      <w:marLeft w:val="0"/>
      <w:marRight w:val="0"/>
      <w:marTop w:val="0"/>
      <w:marBottom w:val="0"/>
      <w:divBdr>
        <w:top w:val="none" w:sz="0" w:space="0" w:color="auto"/>
        <w:left w:val="none" w:sz="0" w:space="0" w:color="auto"/>
        <w:bottom w:val="none" w:sz="0" w:space="0" w:color="auto"/>
        <w:right w:val="none" w:sz="0" w:space="0" w:color="auto"/>
      </w:divBdr>
    </w:div>
    <w:div w:id="884291677">
      <w:bodyDiv w:val="1"/>
      <w:marLeft w:val="0"/>
      <w:marRight w:val="0"/>
      <w:marTop w:val="0"/>
      <w:marBottom w:val="0"/>
      <w:divBdr>
        <w:top w:val="none" w:sz="0" w:space="0" w:color="auto"/>
        <w:left w:val="none" w:sz="0" w:space="0" w:color="auto"/>
        <w:bottom w:val="none" w:sz="0" w:space="0" w:color="auto"/>
        <w:right w:val="none" w:sz="0" w:space="0" w:color="auto"/>
      </w:divBdr>
    </w:div>
    <w:div w:id="909119710">
      <w:bodyDiv w:val="1"/>
      <w:marLeft w:val="0"/>
      <w:marRight w:val="0"/>
      <w:marTop w:val="0"/>
      <w:marBottom w:val="0"/>
      <w:divBdr>
        <w:top w:val="none" w:sz="0" w:space="0" w:color="auto"/>
        <w:left w:val="none" w:sz="0" w:space="0" w:color="auto"/>
        <w:bottom w:val="none" w:sz="0" w:space="0" w:color="auto"/>
        <w:right w:val="none" w:sz="0" w:space="0" w:color="auto"/>
      </w:divBdr>
    </w:div>
    <w:div w:id="954871606">
      <w:bodyDiv w:val="1"/>
      <w:marLeft w:val="0"/>
      <w:marRight w:val="0"/>
      <w:marTop w:val="0"/>
      <w:marBottom w:val="0"/>
      <w:divBdr>
        <w:top w:val="none" w:sz="0" w:space="0" w:color="auto"/>
        <w:left w:val="none" w:sz="0" w:space="0" w:color="auto"/>
        <w:bottom w:val="none" w:sz="0" w:space="0" w:color="auto"/>
        <w:right w:val="none" w:sz="0" w:space="0" w:color="auto"/>
      </w:divBdr>
    </w:div>
    <w:div w:id="955403453">
      <w:bodyDiv w:val="1"/>
      <w:marLeft w:val="0"/>
      <w:marRight w:val="0"/>
      <w:marTop w:val="0"/>
      <w:marBottom w:val="0"/>
      <w:divBdr>
        <w:top w:val="none" w:sz="0" w:space="0" w:color="auto"/>
        <w:left w:val="none" w:sz="0" w:space="0" w:color="auto"/>
        <w:bottom w:val="none" w:sz="0" w:space="0" w:color="auto"/>
        <w:right w:val="none" w:sz="0" w:space="0" w:color="auto"/>
      </w:divBdr>
    </w:div>
    <w:div w:id="981230594">
      <w:bodyDiv w:val="1"/>
      <w:marLeft w:val="0"/>
      <w:marRight w:val="0"/>
      <w:marTop w:val="0"/>
      <w:marBottom w:val="0"/>
      <w:divBdr>
        <w:top w:val="none" w:sz="0" w:space="0" w:color="auto"/>
        <w:left w:val="none" w:sz="0" w:space="0" w:color="auto"/>
        <w:bottom w:val="none" w:sz="0" w:space="0" w:color="auto"/>
        <w:right w:val="none" w:sz="0" w:space="0" w:color="auto"/>
      </w:divBdr>
    </w:div>
    <w:div w:id="1080366118">
      <w:bodyDiv w:val="1"/>
      <w:marLeft w:val="0"/>
      <w:marRight w:val="0"/>
      <w:marTop w:val="0"/>
      <w:marBottom w:val="0"/>
      <w:divBdr>
        <w:top w:val="none" w:sz="0" w:space="0" w:color="auto"/>
        <w:left w:val="none" w:sz="0" w:space="0" w:color="auto"/>
        <w:bottom w:val="none" w:sz="0" w:space="0" w:color="auto"/>
        <w:right w:val="none" w:sz="0" w:space="0" w:color="auto"/>
      </w:divBdr>
    </w:div>
    <w:div w:id="1092092185">
      <w:bodyDiv w:val="1"/>
      <w:marLeft w:val="0"/>
      <w:marRight w:val="0"/>
      <w:marTop w:val="0"/>
      <w:marBottom w:val="0"/>
      <w:divBdr>
        <w:top w:val="none" w:sz="0" w:space="0" w:color="auto"/>
        <w:left w:val="none" w:sz="0" w:space="0" w:color="auto"/>
        <w:bottom w:val="none" w:sz="0" w:space="0" w:color="auto"/>
        <w:right w:val="none" w:sz="0" w:space="0" w:color="auto"/>
      </w:divBdr>
    </w:div>
    <w:div w:id="1107849896">
      <w:bodyDiv w:val="1"/>
      <w:marLeft w:val="0"/>
      <w:marRight w:val="0"/>
      <w:marTop w:val="0"/>
      <w:marBottom w:val="0"/>
      <w:divBdr>
        <w:top w:val="none" w:sz="0" w:space="0" w:color="auto"/>
        <w:left w:val="none" w:sz="0" w:space="0" w:color="auto"/>
        <w:bottom w:val="none" w:sz="0" w:space="0" w:color="auto"/>
        <w:right w:val="none" w:sz="0" w:space="0" w:color="auto"/>
      </w:divBdr>
    </w:div>
    <w:div w:id="1107891537">
      <w:bodyDiv w:val="1"/>
      <w:marLeft w:val="0"/>
      <w:marRight w:val="0"/>
      <w:marTop w:val="0"/>
      <w:marBottom w:val="0"/>
      <w:divBdr>
        <w:top w:val="none" w:sz="0" w:space="0" w:color="auto"/>
        <w:left w:val="none" w:sz="0" w:space="0" w:color="auto"/>
        <w:bottom w:val="none" w:sz="0" w:space="0" w:color="auto"/>
        <w:right w:val="none" w:sz="0" w:space="0" w:color="auto"/>
      </w:divBdr>
    </w:div>
    <w:div w:id="1140541460">
      <w:bodyDiv w:val="1"/>
      <w:marLeft w:val="0"/>
      <w:marRight w:val="0"/>
      <w:marTop w:val="0"/>
      <w:marBottom w:val="0"/>
      <w:divBdr>
        <w:top w:val="none" w:sz="0" w:space="0" w:color="auto"/>
        <w:left w:val="none" w:sz="0" w:space="0" w:color="auto"/>
        <w:bottom w:val="none" w:sz="0" w:space="0" w:color="auto"/>
        <w:right w:val="none" w:sz="0" w:space="0" w:color="auto"/>
      </w:divBdr>
    </w:div>
    <w:div w:id="1170758149">
      <w:bodyDiv w:val="1"/>
      <w:marLeft w:val="0"/>
      <w:marRight w:val="0"/>
      <w:marTop w:val="0"/>
      <w:marBottom w:val="0"/>
      <w:divBdr>
        <w:top w:val="none" w:sz="0" w:space="0" w:color="auto"/>
        <w:left w:val="none" w:sz="0" w:space="0" w:color="auto"/>
        <w:bottom w:val="none" w:sz="0" w:space="0" w:color="auto"/>
        <w:right w:val="none" w:sz="0" w:space="0" w:color="auto"/>
      </w:divBdr>
      <w:divsChild>
        <w:div w:id="65879296">
          <w:marLeft w:val="0"/>
          <w:marRight w:val="0"/>
          <w:marTop w:val="0"/>
          <w:marBottom w:val="0"/>
          <w:divBdr>
            <w:top w:val="none" w:sz="0" w:space="0" w:color="auto"/>
            <w:left w:val="none" w:sz="0" w:space="0" w:color="auto"/>
            <w:bottom w:val="none" w:sz="0" w:space="0" w:color="auto"/>
            <w:right w:val="none" w:sz="0" w:space="0" w:color="auto"/>
          </w:divBdr>
        </w:div>
        <w:div w:id="1415858850">
          <w:marLeft w:val="0"/>
          <w:marRight w:val="0"/>
          <w:marTop w:val="0"/>
          <w:marBottom w:val="0"/>
          <w:divBdr>
            <w:top w:val="none" w:sz="0" w:space="0" w:color="auto"/>
            <w:left w:val="none" w:sz="0" w:space="0" w:color="auto"/>
            <w:bottom w:val="none" w:sz="0" w:space="0" w:color="auto"/>
            <w:right w:val="none" w:sz="0" w:space="0" w:color="auto"/>
          </w:divBdr>
        </w:div>
        <w:div w:id="2033989935">
          <w:marLeft w:val="0"/>
          <w:marRight w:val="0"/>
          <w:marTop w:val="0"/>
          <w:marBottom w:val="0"/>
          <w:divBdr>
            <w:top w:val="none" w:sz="0" w:space="0" w:color="auto"/>
            <w:left w:val="none" w:sz="0" w:space="0" w:color="auto"/>
            <w:bottom w:val="none" w:sz="0" w:space="0" w:color="auto"/>
            <w:right w:val="none" w:sz="0" w:space="0" w:color="auto"/>
          </w:divBdr>
        </w:div>
        <w:div w:id="1660309141">
          <w:marLeft w:val="0"/>
          <w:marRight w:val="0"/>
          <w:marTop w:val="0"/>
          <w:marBottom w:val="0"/>
          <w:divBdr>
            <w:top w:val="none" w:sz="0" w:space="0" w:color="auto"/>
            <w:left w:val="none" w:sz="0" w:space="0" w:color="auto"/>
            <w:bottom w:val="none" w:sz="0" w:space="0" w:color="auto"/>
            <w:right w:val="none" w:sz="0" w:space="0" w:color="auto"/>
          </w:divBdr>
        </w:div>
        <w:div w:id="1520586026">
          <w:marLeft w:val="0"/>
          <w:marRight w:val="0"/>
          <w:marTop w:val="0"/>
          <w:marBottom w:val="0"/>
          <w:divBdr>
            <w:top w:val="none" w:sz="0" w:space="0" w:color="auto"/>
            <w:left w:val="none" w:sz="0" w:space="0" w:color="auto"/>
            <w:bottom w:val="none" w:sz="0" w:space="0" w:color="auto"/>
            <w:right w:val="none" w:sz="0" w:space="0" w:color="auto"/>
          </w:divBdr>
        </w:div>
        <w:div w:id="1354650903">
          <w:marLeft w:val="0"/>
          <w:marRight w:val="0"/>
          <w:marTop w:val="0"/>
          <w:marBottom w:val="0"/>
          <w:divBdr>
            <w:top w:val="none" w:sz="0" w:space="0" w:color="auto"/>
            <w:left w:val="none" w:sz="0" w:space="0" w:color="auto"/>
            <w:bottom w:val="none" w:sz="0" w:space="0" w:color="auto"/>
            <w:right w:val="none" w:sz="0" w:space="0" w:color="auto"/>
          </w:divBdr>
        </w:div>
        <w:div w:id="1944997305">
          <w:marLeft w:val="0"/>
          <w:marRight w:val="0"/>
          <w:marTop w:val="0"/>
          <w:marBottom w:val="0"/>
          <w:divBdr>
            <w:top w:val="none" w:sz="0" w:space="0" w:color="auto"/>
            <w:left w:val="none" w:sz="0" w:space="0" w:color="auto"/>
            <w:bottom w:val="none" w:sz="0" w:space="0" w:color="auto"/>
            <w:right w:val="none" w:sz="0" w:space="0" w:color="auto"/>
          </w:divBdr>
        </w:div>
        <w:div w:id="418330501">
          <w:marLeft w:val="0"/>
          <w:marRight w:val="0"/>
          <w:marTop w:val="0"/>
          <w:marBottom w:val="0"/>
          <w:divBdr>
            <w:top w:val="none" w:sz="0" w:space="0" w:color="auto"/>
            <w:left w:val="none" w:sz="0" w:space="0" w:color="auto"/>
            <w:bottom w:val="none" w:sz="0" w:space="0" w:color="auto"/>
            <w:right w:val="none" w:sz="0" w:space="0" w:color="auto"/>
          </w:divBdr>
        </w:div>
        <w:div w:id="4212264">
          <w:marLeft w:val="0"/>
          <w:marRight w:val="0"/>
          <w:marTop w:val="0"/>
          <w:marBottom w:val="0"/>
          <w:divBdr>
            <w:top w:val="none" w:sz="0" w:space="0" w:color="auto"/>
            <w:left w:val="none" w:sz="0" w:space="0" w:color="auto"/>
            <w:bottom w:val="none" w:sz="0" w:space="0" w:color="auto"/>
            <w:right w:val="none" w:sz="0" w:space="0" w:color="auto"/>
          </w:divBdr>
        </w:div>
        <w:div w:id="316150218">
          <w:marLeft w:val="0"/>
          <w:marRight w:val="0"/>
          <w:marTop w:val="0"/>
          <w:marBottom w:val="0"/>
          <w:divBdr>
            <w:top w:val="none" w:sz="0" w:space="0" w:color="auto"/>
            <w:left w:val="none" w:sz="0" w:space="0" w:color="auto"/>
            <w:bottom w:val="none" w:sz="0" w:space="0" w:color="auto"/>
            <w:right w:val="none" w:sz="0" w:space="0" w:color="auto"/>
          </w:divBdr>
        </w:div>
        <w:div w:id="294604197">
          <w:marLeft w:val="0"/>
          <w:marRight w:val="0"/>
          <w:marTop w:val="0"/>
          <w:marBottom w:val="0"/>
          <w:divBdr>
            <w:top w:val="none" w:sz="0" w:space="0" w:color="auto"/>
            <w:left w:val="none" w:sz="0" w:space="0" w:color="auto"/>
            <w:bottom w:val="none" w:sz="0" w:space="0" w:color="auto"/>
            <w:right w:val="none" w:sz="0" w:space="0" w:color="auto"/>
          </w:divBdr>
        </w:div>
        <w:div w:id="1162424796">
          <w:marLeft w:val="0"/>
          <w:marRight w:val="0"/>
          <w:marTop w:val="0"/>
          <w:marBottom w:val="0"/>
          <w:divBdr>
            <w:top w:val="none" w:sz="0" w:space="0" w:color="auto"/>
            <w:left w:val="none" w:sz="0" w:space="0" w:color="auto"/>
            <w:bottom w:val="none" w:sz="0" w:space="0" w:color="auto"/>
            <w:right w:val="none" w:sz="0" w:space="0" w:color="auto"/>
          </w:divBdr>
        </w:div>
        <w:div w:id="2113740302">
          <w:marLeft w:val="0"/>
          <w:marRight w:val="0"/>
          <w:marTop w:val="0"/>
          <w:marBottom w:val="0"/>
          <w:divBdr>
            <w:top w:val="none" w:sz="0" w:space="0" w:color="auto"/>
            <w:left w:val="none" w:sz="0" w:space="0" w:color="auto"/>
            <w:bottom w:val="none" w:sz="0" w:space="0" w:color="auto"/>
            <w:right w:val="none" w:sz="0" w:space="0" w:color="auto"/>
          </w:divBdr>
        </w:div>
        <w:div w:id="2102337110">
          <w:marLeft w:val="0"/>
          <w:marRight w:val="0"/>
          <w:marTop w:val="0"/>
          <w:marBottom w:val="0"/>
          <w:divBdr>
            <w:top w:val="none" w:sz="0" w:space="0" w:color="auto"/>
            <w:left w:val="none" w:sz="0" w:space="0" w:color="auto"/>
            <w:bottom w:val="none" w:sz="0" w:space="0" w:color="auto"/>
            <w:right w:val="none" w:sz="0" w:space="0" w:color="auto"/>
          </w:divBdr>
        </w:div>
        <w:div w:id="1790395428">
          <w:marLeft w:val="0"/>
          <w:marRight w:val="0"/>
          <w:marTop w:val="0"/>
          <w:marBottom w:val="0"/>
          <w:divBdr>
            <w:top w:val="none" w:sz="0" w:space="0" w:color="auto"/>
            <w:left w:val="none" w:sz="0" w:space="0" w:color="auto"/>
            <w:bottom w:val="none" w:sz="0" w:space="0" w:color="auto"/>
            <w:right w:val="none" w:sz="0" w:space="0" w:color="auto"/>
          </w:divBdr>
        </w:div>
        <w:div w:id="835729995">
          <w:marLeft w:val="0"/>
          <w:marRight w:val="0"/>
          <w:marTop w:val="0"/>
          <w:marBottom w:val="0"/>
          <w:divBdr>
            <w:top w:val="none" w:sz="0" w:space="0" w:color="auto"/>
            <w:left w:val="none" w:sz="0" w:space="0" w:color="auto"/>
            <w:bottom w:val="none" w:sz="0" w:space="0" w:color="auto"/>
            <w:right w:val="none" w:sz="0" w:space="0" w:color="auto"/>
          </w:divBdr>
        </w:div>
        <w:div w:id="1550264478">
          <w:marLeft w:val="0"/>
          <w:marRight w:val="0"/>
          <w:marTop w:val="0"/>
          <w:marBottom w:val="0"/>
          <w:divBdr>
            <w:top w:val="none" w:sz="0" w:space="0" w:color="auto"/>
            <w:left w:val="none" w:sz="0" w:space="0" w:color="auto"/>
            <w:bottom w:val="none" w:sz="0" w:space="0" w:color="auto"/>
            <w:right w:val="none" w:sz="0" w:space="0" w:color="auto"/>
          </w:divBdr>
        </w:div>
      </w:divsChild>
    </w:div>
    <w:div w:id="1221555157">
      <w:bodyDiv w:val="1"/>
      <w:marLeft w:val="0"/>
      <w:marRight w:val="0"/>
      <w:marTop w:val="0"/>
      <w:marBottom w:val="0"/>
      <w:divBdr>
        <w:top w:val="none" w:sz="0" w:space="0" w:color="auto"/>
        <w:left w:val="none" w:sz="0" w:space="0" w:color="auto"/>
        <w:bottom w:val="none" w:sz="0" w:space="0" w:color="auto"/>
        <w:right w:val="none" w:sz="0" w:space="0" w:color="auto"/>
      </w:divBdr>
    </w:div>
    <w:div w:id="1226843991">
      <w:bodyDiv w:val="1"/>
      <w:marLeft w:val="0"/>
      <w:marRight w:val="0"/>
      <w:marTop w:val="0"/>
      <w:marBottom w:val="0"/>
      <w:divBdr>
        <w:top w:val="none" w:sz="0" w:space="0" w:color="auto"/>
        <w:left w:val="none" w:sz="0" w:space="0" w:color="auto"/>
        <w:bottom w:val="none" w:sz="0" w:space="0" w:color="auto"/>
        <w:right w:val="none" w:sz="0" w:space="0" w:color="auto"/>
      </w:divBdr>
    </w:div>
    <w:div w:id="1229421090">
      <w:bodyDiv w:val="1"/>
      <w:marLeft w:val="0"/>
      <w:marRight w:val="0"/>
      <w:marTop w:val="0"/>
      <w:marBottom w:val="0"/>
      <w:divBdr>
        <w:top w:val="none" w:sz="0" w:space="0" w:color="auto"/>
        <w:left w:val="none" w:sz="0" w:space="0" w:color="auto"/>
        <w:bottom w:val="none" w:sz="0" w:space="0" w:color="auto"/>
        <w:right w:val="none" w:sz="0" w:space="0" w:color="auto"/>
      </w:divBdr>
      <w:divsChild>
        <w:div w:id="1070883858">
          <w:marLeft w:val="0"/>
          <w:marRight w:val="0"/>
          <w:marTop w:val="0"/>
          <w:marBottom w:val="0"/>
          <w:divBdr>
            <w:top w:val="none" w:sz="0" w:space="0" w:color="auto"/>
            <w:left w:val="none" w:sz="0" w:space="0" w:color="auto"/>
            <w:bottom w:val="none" w:sz="0" w:space="0" w:color="auto"/>
            <w:right w:val="none" w:sz="0" w:space="0" w:color="auto"/>
          </w:divBdr>
        </w:div>
        <w:div w:id="771709556">
          <w:marLeft w:val="0"/>
          <w:marRight w:val="0"/>
          <w:marTop w:val="0"/>
          <w:marBottom w:val="0"/>
          <w:divBdr>
            <w:top w:val="none" w:sz="0" w:space="0" w:color="auto"/>
            <w:left w:val="none" w:sz="0" w:space="0" w:color="auto"/>
            <w:bottom w:val="none" w:sz="0" w:space="0" w:color="auto"/>
            <w:right w:val="none" w:sz="0" w:space="0" w:color="auto"/>
          </w:divBdr>
        </w:div>
        <w:div w:id="761266452">
          <w:marLeft w:val="0"/>
          <w:marRight w:val="0"/>
          <w:marTop w:val="0"/>
          <w:marBottom w:val="0"/>
          <w:divBdr>
            <w:top w:val="none" w:sz="0" w:space="0" w:color="auto"/>
            <w:left w:val="none" w:sz="0" w:space="0" w:color="auto"/>
            <w:bottom w:val="none" w:sz="0" w:space="0" w:color="auto"/>
            <w:right w:val="none" w:sz="0" w:space="0" w:color="auto"/>
          </w:divBdr>
        </w:div>
        <w:div w:id="1554001945">
          <w:marLeft w:val="0"/>
          <w:marRight w:val="0"/>
          <w:marTop w:val="0"/>
          <w:marBottom w:val="0"/>
          <w:divBdr>
            <w:top w:val="none" w:sz="0" w:space="0" w:color="auto"/>
            <w:left w:val="none" w:sz="0" w:space="0" w:color="auto"/>
            <w:bottom w:val="none" w:sz="0" w:space="0" w:color="auto"/>
            <w:right w:val="none" w:sz="0" w:space="0" w:color="auto"/>
          </w:divBdr>
        </w:div>
      </w:divsChild>
    </w:div>
    <w:div w:id="1231229581">
      <w:bodyDiv w:val="1"/>
      <w:marLeft w:val="0"/>
      <w:marRight w:val="0"/>
      <w:marTop w:val="0"/>
      <w:marBottom w:val="0"/>
      <w:divBdr>
        <w:top w:val="none" w:sz="0" w:space="0" w:color="auto"/>
        <w:left w:val="none" w:sz="0" w:space="0" w:color="auto"/>
        <w:bottom w:val="none" w:sz="0" w:space="0" w:color="auto"/>
        <w:right w:val="none" w:sz="0" w:space="0" w:color="auto"/>
      </w:divBdr>
    </w:div>
    <w:div w:id="1235824322">
      <w:bodyDiv w:val="1"/>
      <w:marLeft w:val="0"/>
      <w:marRight w:val="0"/>
      <w:marTop w:val="0"/>
      <w:marBottom w:val="0"/>
      <w:divBdr>
        <w:top w:val="none" w:sz="0" w:space="0" w:color="auto"/>
        <w:left w:val="none" w:sz="0" w:space="0" w:color="auto"/>
        <w:bottom w:val="none" w:sz="0" w:space="0" w:color="auto"/>
        <w:right w:val="none" w:sz="0" w:space="0" w:color="auto"/>
      </w:divBdr>
    </w:div>
    <w:div w:id="1237013795">
      <w:bodyDiv w:val="1"/>
      <w:marLeft w:val="0"/>
      <w:marRight w:val="0"/>
      <w:marTop w:val="0"/>
      <w:marBottom w:val="0"/>
      <w:divBdr>
        <w:top w:val="none" w:sz="0" w:space="0" w:color="auto"/>
        <w:left w:val="none" w:sz="0" w:space="0" w:color="auto"/>
        <w:bottom w:val="none" w:sz="0" w:space="0" w:color="auto"/>
        <w:right w:val="none" w:sz="0" w:space="0" w:color="auto"/>
      </w:divBdr>
    </w:div>
    <w:div w:id="1238707943">
      <w:bodyDiv w:val="1"/>
      <w:marLeft w:val="0"/>
      <w:marRight w:val="0"/>
      <w:marTop w:val="0"/>
      <w:marBottom w:val="0"/>
      <w:divBdr>
        <w:top w:val="none" w:sz="0" w:space="0" w:color="auto"/>
        <w:left w:val="none" w:sz="0" w:space="0" w:color="auto"/>
        <w:bottom w:val="none" w:sz="0" w:space="0" w:color="auto"/>
        <w:right w:val="none" w:sz="0" w:space="0" w:color="auto"/>
      </w:divBdr>
      <w:divsChild>
        <w:div w:id="391194532">
          <w:marLeft w:val="0"/>
          <w:marRight w:val="0"/>
          <w:marTop w:val="0"/>
          <w:marBottom w:val="0"/>
          <w:divBdr>
            <w:top w:val="none" w:sz="0" w:space="0" w:color="auto"/>
            <w:left w:val="none" w:sz="0" w:space="0" w:color="auto"/>
            <w:bottom w:val="none" w:sz="0" w:space="0" w:color="auto"/>
            <w:right w:val="none" w:sz="0" w:space="0" w:color="auto"/>
          </w:divBdr>
        </w:div>
        <w:div w:id="1474250436">
          <w:marLeft w:val="0"/>
          <w:marRight w:val="0"/>
          <w:marTop w:val="0"/>
          <w:marBottom w:val="0"/>
          <w:divBdr>
            <w:top w:val="none" w:sz="0" w:space="0" w:color="auto"/>
            <w:left w:val="none" w:sz="0" w:space="0" w:color="auto"/>
            <w:bottom w:val="none" w:sz="0" w:space="0" w:color="auto"/>
            <w:right w:val="none" w:sz="0" w:space="0" w:color="auto"/>
          </w:divBdr>
        </w:div>
        <w:div w:id="481314850">
          <w:marLeft w:val="0"/>
          <w:marRight w:val="0"/>
          <w:marTop w:val="0"/>
          <w:marBottom w:val="0"/>
          <w:divBdr>
            <w:top w:val="none" w:sz="0" w:space="0" w:color="auto"/>
            <w:left w:val="none" w:sz="0" w:space="0" w:color="auto"/>
            <w:bottom w:val="none" w:sz="0" w:space="0" w:color="auto"/>
            <w:right w:val="none" w:sz="0" w:space="0" w:color="auto"/>
          </w:divBdr>
        </w:div>
        <w:div w:id="1824391296">
          <w:marLeft w:val="0"/>
          <w:marRight w:val="0"/>
          <w:marTop w:val="0"/>
          <w:marBottom w:val="0"/>
          <w:divBdr>
            <w:top w:val="none" w:sz="0" w:space="0" w:color="auto"/>
            <w:left w:val="none" w:sz="0" w:space="0" w:color="auto"/>
            <w:bottom w:val="none" w:sz="0" w:space="0" w:color="auto"/>
            <w:right w:val="none" w:sz="0" w:space="0" w:color="auto"/>
          </w:divBdr>
        </w:div>
        <w:div w:id="1147668616">
          <w:marLeft w:val="0"/>
          <w:marRight w:val="0"/>
          <w:marTop w:val="0"/>
          <w:marBottom w:val="0"/>
          <w:divBdr>
            <w:top w:val="none" w:sz="0" w:space="0" w:color="auto"/>
            <w:left w:val="none" w:sz="0" w:space="0" w:color="auto"/>
            <w:bottom w:val="none" w:sz="0" w:space="0" w:color="auto"/>
            <w:right w:val="none" w:sz="0" w:space="0" w:color="auto"/>
          </w:divBdr>
        </w:div>
        <w:div w:id="1616210841">
          <w:marLeft w:val="0"/>
          <w:marRight w:val="0"/>
          <w:marTop w:val="0"/>
          <w:marBottom w:val="0"/>
          <w:divBdr>
            <w:top w:val="none" w:sz="0" w:space="0" w:color="auto"/>
            <w:left w:val="none" w:sz="0" w:space="0" w:color="auto"/>
            <w:bottom w:val="none" w:sz="0" w:space="0" w:color="auto"/>
            <w:right w:val="none" w:sz="0" w:space="0" w:color="auto"/>
          </w:divBdr>
        </w:div>
        <w:div w:id="1940873688">
          <w:marLeft w:val="0"/>
          <w:marRight w:val="0"/>
          <w:marTop w:val="0"/>
          <w:marBottom w:val="0"/>
          <w:divBdr>
            <w:top w:val="none" w:sz="0" w:space="0" w:color="auto"/>
            <w:left w:val="none" w:sz="0" w:space="0" w:color="auto"/>
            <w:bottom w:val="none" w:sz="0" w:space="0" w:color="auto"/>
            <w:right w:val="none" w:sz="0" w:space="0" w:color="auto"/>
          </w:divBdr>
        </w:div>
        <w:div w:id="1309163422">
          <w:marLeft w:val="0"/>
          <w:marRight w:val="0"/>
          <w:marTop w:val="0"/>
          <w:marBottom w:val="0"/>
          <w:divBdr>
            <w:top w:val="none" w:sz="0" w:space="0" w:color="auto"/>
            <w:left w:val="none" w:sz="0" w:space="0" w:color="auto"/>
            <w:bottom w:val="none" w:sz="0" w:space="0" w:color="auto"/>
            <w:right w:val="none" w:sz="0" w:space="0" w:color="auto"/>
          </w:divBdr>
        </w:div>
        <w:div w:id="1008756241">
          <w:marLeft w:val="0"/>
          <w:marRight w:val="0"/>
          <w:marTop w:val="0"/>
          <w:marBottom w:val="0"/>
          <w:divBdr>
            <w:top w:val="none" w:sz="0" w:space="0" w:color="auto"/>
            <w:left w:val="none" w:sz="0" w:space="0" w:color="auto"/>
            <w:bottom w:val="none" w:sz="0" w:space="0" w:color="auto"/>
            <w:right w:val="none" w:sz="0" w:space="0" w:color="auto"/>
          </w:divBdr>
        </w:div>
        <w:div w:id="829753117">
          <w:marLeft w:val="0"/>
          <w:marRight w:val="0"/>
          <w:marTop w:val="0"/>
          <w:marBottom w:val="0"/>
          <w:divBdr>
            <w:top w:val="none" w:sz="0" w:space="0" w:color="auto"/>
            <w:left w:val="none" w:sz="0" w:space="0" w:color="auto"/>
            <w:bottom w:val="none" w:sz="0" w:space="0" w:color="auto"/>
            <w:right w:val="none" w:sz="0" w:space="0" w:color="auto"/>
          </w:divBdr>
        </w:div>
        <w:div w:id="2000452842">
          <w:marLeft w:val="0"/>
          <w:marRight w:val="0"/>
          <w:marTop w:val="0"/>
          <w:marBottom w:val="0"/>
          <w:divBdr>
            <w:top w:val="none" w:sz="0" w:space="0" w:color="auto"/>
            <w:left w:val="none" w:sz="0" w:space="0" w:color="auto"/>
            <w:bottom w:val="none" w:sz="0" w:space="0" w:color="auto"/>
            <w:right w:val="none" w:sz="0" w:space="0" w:color="auto"/>
          </w:divBdr>
        </w:div>
      </w:divsChild>
    </w:div>
    <w:div w:id="1252735107">
      <w:bodyDiv w:val="1"/>
      <w:marLeft w:val="0"/>
      <w:marRight w:val="0"/>
      <w:marTop w:val="0"/>
      <w:marBottom w:val="0"/>
      <w:divBdr>
        <w:top w:val="none" w:sz="0" w:space="0" w:color="auto"/>
        <w:left w:val="none" w:sz="0" w:space="0" w:color="auto"/>
        <w:bottom w:val="none" w:sz="0" w:space="0" w:color="auto"/>
        <w:right w:val="none" w:sz="0" w:space="0" w:color="auto"/>
      </w:divBdr>
    </w:div>
    <w:div w:id="1261795018">
      <w:bodyDiv w:val="1"/>
      <w:marLeft w:val="0"/>
      <w:marRight w:val="0"/>
      <w:marTop w:val="0"/>
      <w:marBottom w:val="0"/>
      <w:divBdr>
        <w:top w:val="none" w:sz="0" w:space="0" w:color="auto"/>
        <w:left w:val="none" w:sz="0" w:space="0" w:color="auto"/>
        <w:bottom w:val="none" w:sz="0" w:space="0" w:color="auto"/>
        <w:right w:val="none" w:sz="0" w:space="0" w:color="auto"/>
      </w:divBdr>
      <w:divsChild>
        <w:div w:id="1345206004">
          <w:marLeft w:val="0"/>
          <w:marRight w:val="0"/>
          <w:marTop w:val="0"/>
          <w:marBottom w:val="0"/>
          <w:divBdr>
            <w:top w:val="none" w:sz="0" w:space="0" w:color="auto"/>
            <w:left w:val="none" w:sz="0" w:space="0" w:color="auto"/>
            <w:bottom w:val="none" w:sz="0" w:space="0" w:color="auto"/>
            <w:right w:val="none" w:sz="0" w:space="0" w:color="auto"/>
          </w:divBdr>
          <w:divsChild>
            <w:div w:id="779109186">
              <w:marLeft w:val="0"/>
              <w:marRight w:val="0"/>
              <w:marTop w:val="0"/>
              <w:marBottom w:val="0"/>
              <w:divBdr>
                <w:top w:val="none" w:sz="0" w:space="0" w:color="auto"/>
                <w:left w:val="none" w:sz="0" w:space="0" w:color="auto"/>
                <w:bottom w:val="none" w:sz="0" w:space="0" w:color="auto"/>
                <w:right w:val="none" w:sz="0" w:space="0" w:color="auto"/>
              </w:divBdr>
              <w:divsChild>
                <w:div w:id="1218474273">
                  <w:marLeft w:val="0"/>
                  <w:marRight w:val="0"/>
                  <w:marTop w:val="0"/>
                  <w:marBottom w:val="0"/>
                  <w:divBdr>
                    <w:top w:val="none" w:sz="0" w:space="0" w:color="auto"/>
                    <w:left w:val="none" w:sz="0" w:space="0" w:color="auto"/>
                    <w:bottom w:val="none" w:sz="0" w:space="0" w:color="auto"/>
                    <w:right w:val="none" w:sz="0" w:space="0" w:color="auto"/>
                  </w:divBdr>
                  <w:divsChild>
                    <w:div w:id="2033258459">
                      <w:marLeft w:val="0"/>
                      <w:marRight w:val="0"/>
                      <w:marTop w:val="0"/>
                      <w:marBottom w:val="0"/>
                      <w:divBdr>
                        <w:top w:val="none" w:sz="0" w:space="0" w:color="auto"/>
                        <w:left w:val="none" w:sz="0" w:space="0" w:color="auto"/>
                        <w:bottom w:val="none" w:sz="0" w:space="0" w:color="auto"/>
                        <w:right w:val="none" w:sz="0" w:space="0" w:color="auto"/>
                      </w:divBdr>
                      <w:divsChild>
                        <w:div w:id="1791968711">
                          <w:marLeft w:val="0"/>
                          <w:marRight w:val="0"/>
                          <w:marTop w:val="0"/>
                          <w:marBottom w:val="0"/>
                          <w:divBdr>
                            <w:top w:val="none" w:sz="0" w:space="0" w:color="auto"/>
                            <w:left w:val="none" w:sz="0" w:space="0" w:color="auto"/>
                            <w:bottom w:val="none" w:sz="0" w:space="0" w:color="auto"/>
                            <w:right w:val="none" w:sz="0" w:space="0" w:color="auto"/>
                          </w:divBdr>
                          <w:divsChild>
                            <w:div w:id="2008704523">
                              <w:marLeft w:val="0"/>
                              <w:marRight w:val="0"/>
                              <w:marTop w:val="0"/>
                              <w:marBottom w:val="0"/>
                              <w:divBdr>
                                <w:top w:val="none" w:sz="0" w:space="0" w:color="auto"/>
                                <w:left w:val="none" w:sz="0" w:space="0" w:color="auto"/>
                                <w:bottom w:val="none" w:sz="0" w:space="0" w:color="auto"/>
                                <w:right w:val="none" w:sz="0" w:space="0" w:color="auto"/>
                              </w:divBdr>
                              <w:divsChild>
                                <w:div w:id="946500229">
                                  <w:marLeft w:val="0"/>
                                  <w:marRight w:val="0"/>
                                  <w:marTop w:val="0"/>
                                  <w:marBottom w:val="0"/>
                                  <w:divBdr>
                                    <w:top w:val="none" w:sz="0" w:space="0" w:color="auto"/>
                                    <w:left w:val="none" w:sz="0" w:space="0" w:color="auto"/>
                                    <w:bottom w:val="none" w:sz="0" w:space="0" w:color="auto"/>
                                    <w:right w:val="none" w:sz="0" w:space="0" w:color="auto"/>
                                  </w:divBdr>
                                  <w:divsChild>
                                    <w:div w:id="63198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23050719">
      <w:bodyDiv w:val="1"/>
      <w:marLeft w:val="0"/>
      <w:marRight w:val="0"/>
      <w:marTop w:val="0"/>
      <w:marBottom w:val="0"/>
      <w:divBdr>
        <w:top w:val="none" w:sz="0" w:space="0" w:color="auto"/>
        <w:left w:val="none" w:sz="0" w:space="0" w:color="auto"/>
        <w:bottom w:val="none" w:sz="0" w:space="0" w:color="auto"/>
        <w:right w:val="none" w:sz="0" w:space="0" w:color="auto"/>
      </w:divBdr>
    </w:div>
    <w:div w:id="1347824372">
      <w:bodyDiv w:val="1"/>
      <w:marLeft w:val="0"/>
      <w:marRight w:val="0"/>
      <w:marTop w:val="0"/>
      <w:marBottom w:val="0"/>
      <w:divBdr>
        <w:top w:val="none" w:sz="0" w:space="0" w:color="auto"/>
        <w:left w:val="none" w:sz="0" w:space="0" w:color="auto"/>
        <w:bottom w:val="none" w:sz="0" w:space="0" w:color="auto"/>
        <w:right w:val="none" w:sz="0" w:space="0" w:color="auto"/>
      </w:divBdr>
    </w:div>
    <w:div w:id="1359039135">
      <w:bodyDiv w:val="1"/>
      <w:marLeft w:val="0"/>
      <w:marRight w:val="0"/>
      <w:marTop w:val="0"/>
      <w:marBottom w:val="0"/>
      <w:divBdr>
        <w:top w:val="none" w:sz="0" w:space="0" w:color="auto"/>
        <w:left w:val="none" w:sz="0" w:space="0" w:color="auto"/>
        <w:bottom w:val="none" w:sz="0" w:space="0" w:color="auto"/>
        <w:right w:val="none" w:sz="0" w:space="0" w:color="auto"/>
      </w:divBdr>
    </w:div>
    <w:div w:id="1371229141">
      <w:bodyDiv w:val="1"/>
      <w:marLeft w:val="0"/>
      <w:marRight w:val="0"/>
      <w:marTop w:val="0"/>
      <w:marBottom w:val="0"/>
      <w:divBdr>
        <w:top w:val="none" w:sz="0" w:space="0" w:color="auto"/>
        <w:left w:val="none" w:sz="0" w:space="0" w:color="auto"/>
        <w:bottom w:val="none" w:sz="0" w:space="0" w:color="auto"/>
        <w:right w:val="none" w:sz="0" w:space="0" w:color="auto"/>
      </w:divBdr>
    </w:div>
    <w:div w:id="1382898164">
      <w:bodyDiv w:val="1"/>
      <w:marLeft w:val="0"/>
      <w:marRight w:val="0"/>
      <w:marTop w:val="0"/>
      <w:marBottom w:val="0"/>
      <w:divBdr>
        <w:top w:val="none" w:sz="0" w:space="0" w:color="auto"/>
        <w:left w:val="none" w:sz="0" w:space="0" w:color="auto"/>
        <w:bottom w:val="none" w:sz="0" w:space="0" w:color="auto"/>
        <w:right w:val="none" w:sz="0" w:space="0" w:color="auto"/>
      </w:divBdr>
    </w:div>
    <w:div w:id="1389571101">
      <w:bodyDiv w:val="1"/>
      <w:marLeft w:val="0"/>
      <w:marRight w:val="0"/>
      <w:marTop w:val="0"/>
      <w:marBottom w:val="0"/>
      <w:divBdr>
        <w:top w:val="none" w:sz="0" w:space="0" w:color="auto"/>
        <w:left w:val="none" w:sz="0" w:space="0" w:color="auto"/>
        <w:bottom w:val="none" w:sz="0" w:space="0" w:color="auto"/>
        <w:right w:val="none" w:sz="0" w:space="0" w:color="auto"/>
      </w:divBdr>
    </w:div>
    <w:div w:id="1439061852">
      <w:bodyDiv w:val="1"/>
      <w:marLeft w:val="0"/>
      <w:marRight w:val="0"/>
      <w:marTop w:val="0"/>
      <w:marBottom w:val="0"/>
      <w:divBdr>
        <w:top w:val="none" w:sz="0" w:space="0" w:color="auto"/>
        <w:left w:val="none" w:sz="0" w:space="0" w:color="auto"/>
        <w:bottom w:val="none" w:sz="0" w:space="0" w:color="auto"/>
        <w:right w:val="none" w:sz="0" w:space="0" w:color="auto"/>
      </w:divBdr>
    </w:div>
    <w:div w:id="1456094339">
      <w:bodyDiv w:val="1"/>
      <w:marLeft w:val="0"/>
      <w:marRight w:val="0"/>
      <w:marTop w:val="0"/>
      <w:marBottom w:val="0"/>
      <w:divBdr>
        <w:top w:val="none" w:sz="0" w:space="0" w:color="auto"/>
        <w:left w:val="none" w:sz="0" w:space="0" w:color="auto"/>
        <w:bottom w:val="none" w:sz="0" w:space="0" w:color="auto"/>
        <w:right w:val="none" w:sz="0" w:space="0" w:color="auto"/>
      </w:divBdr>
      <w:divsChild>
        <w:div w:id="1412970521">
          <w:marLeft w:val="0"/>
          <w:marRight w:val="0"/>
          <w:marTop w:val="0"/>
          <w:marBottom w:val="0"/>
          <w:divBdr>
            <w:top w:val="none" w:sz="0" w:space="0" w:color="auto"/>
            <w:left w:val="none" w:sz="0" w:space="0" w:color="auto"/>
            <w:bottom w:val="none" w:sz="0" w:space="0" w:color="auto"/>
            <w:right w:val="none" w:sz="0" w:space="0" w:color="auto"/>
          </w:divBdr>
        </w:div>
        <w:div w:id="813715184">
          <w:marLeft w:val="0"/>
          <w:marRight w:val="0"/>
          <w:marTop w:val="0"/>
          <w:marBottom w:val="0"/>
          <w:divBdr>
            <w:top w:val="none" w:sz="0" w:space="0" w:color="auto"/>
            <w:left w:val="none" w:sz="0" w:space="0" w:color="auto"/>
            <w:bottom w:val="none" w:sz="0" w:space="0" w:color="auto"/>
            <w:right w:val="none" w:sz="0" w:space="0" w:color="auto"/>
          </w:divBdr>
        </w:div>
        <w:div w:id="1582595411">
          <w:marLeft w:val="0"/>
          <w:marRight w:val="0"/>
          <w:marTop w:val="0"/>
          <w:marBottom w:val="0"/>
          <w:divBdr>
            <w:top w:val="none" w:sz="0" w:space="0" w:color="auto"/>
            <w:left w:val="none" w:sz="0" w:space="0" w:color="auto"/>
            <w:bottom w:val="none" w:sz="0" w:space="0" w:color="auto"/>
            <w:right w:val="none" w:sz="0" w:space="0" w:color="auto"/>
          </w:divBdr>
        </w:div>
        <w:div w:id="2039116790">
          <w:marLeft w:val="0"/>
          <w:marRight w:val="0"/>
          <w:marTop w:val="0"/>
          <w:marBottom w:val="0"/>
          <w:divBdr>
            <w:top w:val="none" w:sz="0" w:space="0" w:color="auto"/>
            <w:left w:val="none" w:sz="0" w:space="0" w:color="auto"/>
            <w:bottom w:val="none" w:sz="0" w:space="0" w:color="auto"/>
            <w:right w:val="none" w:sz="0" w:space="0" w:color="auto"/>
          </w:divBdr>
        </w:div>
      </w:divsChild>
    </w:div>
    <w:div w:id="1465731179">
      <w:bodyDiv w:val="1"/>
      <w:marLeft w:val="0"/>
      <w:marRight w:val="0"/>
      <w:marTop w:val="0"/>
      <w:marBottom w:val="0"/>
      <w:divBdr>
        <w:top w:val="none" w:sz="0" w:space="0" w:color="auto"/>
        <w:left w:val="none" w:sz="0" w:space="0" w:color="auto"/>
        <w:bottom w:val="none" w:sz="0" w:space="0" w:color="auto"/>
        <w:right w:val="none" w:sz="0" w:space="0" w:color="auto"/>
      </w:divBdr>
      <w:divsChild>
        <w:div w:id="488711114">
          <w:marLeft w:val="0"/>
          <w:marRight w:val="0"/>
          <w:marTop w:val="0"/>
          <w:marBottom w:val="0"/>
          <w:divBdr>
            <w:top w:val="none" w:sz="0" w:space="0" w:color="auto"/>
            <w:left w:val="none" w:sz="0" w:space="0" w:color="auto"/>
            <w:bottom w:val="none" w:sz="0" w:space="0" w:color="auto"/>
            <w:right w:val="none" w:sz="0" w:space="0" w:color="auto"/>
          </w:divBdr>
        </w:div>
        <w:div w:id="402992646">
          <w:marLeft w:val="0"/>
          <w:marRight w:val="0"/>
          <w:marTop w:val="0"/>
          <w:marBottom w:val="0"/>
          <w:divBdr>
            <w:top w:val="none" w:sz="0" w:space="0" w:color="auto"/>
            <w:left w:val="none" w:sz="0" w:space="0" w:color="auto"/>
            <w:bottom w:val="none" w:sz="0" w:space="0" w:color="auto"/>
            <w:right w:val="none" w:sz="0" w:space="0" w:color="auto"/>
          </w:divBdr>
        </w:div>
        <w:div w:id="49119031">
          <w:marLeft w:val="0"/>
          <w:marRight w:val="0"/>
          <w:marTop w:val="0"/>
          <w:marBottom w:val="0"/>
          <w:divBdr>
            <w:top w:val="none" w:sz="0" w:space="0" w:color="auto"/>
            <w:left w:val="none" w:sz="0" w:space="0" w:color="auto"/>
            <w:bottom w:val="none" w:sz="0" w:space="0" w:color="auto"/>
            <w:right w:val="none" w:sz="0" w:space="0" w:color="auto"/>
          </w:divBdr>
        </w:div>
        <w:div w:id="570895100">
          <w:marLeft w:val="0"/>
          <w:marRight w:val="0"/>
          <w:marTop w:val="0"/>
          <w:marBottom w:val="0"/>
          <w:divBdr>
            <w:top w:val="none" w:sz="0" w:space="0" w:color="auto"/>
            <w:left w:val="none" w:sz="0" w:space="0" w:color="auto"/>
            <w:bottom w:val="none" w:sz="0" w:space="0" w:color="auto"/>
            <w:right w:val="none" w:sz="0" w:space="0" w:color="auto"/>
          </w:divBdr>
        </w:div>
        <w:div w:id="359863136">
          <w:marLeft w:val="0"/>
          <w:marRight w:val="0"/>
          <w:marTop w:val="0"/>
          <w:marBottom w:val="0"/>
          <w:divBdr>
            <w:top w:val="none" w:sz="0" w:space="0" w:color="auto"/>
            <w:left w:val="none" w:sz="0" w:space="0" w:color="auto"/>
            <w:bottom w:val="none" w:sz="0" w:space="0" w:color="auto"/>
            <w:right w:val="none" w:sz="0" w:space="0" w:color="auto"/>
          </w:divBdr>
        </w:div>
        <w:div w:id="1203595010">
          <w:marLeft w:val="0"/>
          <w:marRight w:val="0"/>
          <w:marTop w:val="0"/>
          <w:marBottom w:val="0"/>
          <w:divBdr>
            <w:top w:val="none" w:sz="0" w:space="0" w:color="auto"/>
            <w:left w:val="none" w:sz="0" w:space="0" w:color="auto"/>
            <w:bottom w:val="none" w:sz="0" w:space="0" w:color="auto"/>
            <w:right w:val="none" w:sz="0" w:space="0" w:color="auto"/>
          </w:divBdr>
        </w:div>
        <w:div w:id="1898320740">
          <w:marLeft w:val="0"/>
          <w:marRight w:val="0"/>
          <w:marTop w:val="0"/>
          <w:marBottom w:val="0"/>
          <w:divBdr>
            <w:top w:val="none" w:sz="0" w:space="0" w:color="auto"/>
            <w:left w:val="none" w:sz="0" w:space="0" w:color="auto"/>
            <w:bottom w:val="none" w:sz="0" w:space="0" w:color="auto"/>
            <w:right w:val="none" w:sz="0" w:space="0" w:color="auto"/>
          </w:divBdr>
        </w:div>
        <w:div w:id="1027608967">
          <w:marLeft w:val="0"/>
          <w:marRight w:val="0"/>
          <w:marTop w:val="0"/>
          <w:marBottom w:val="0"/>
          <w:divBdr>
            <w:top w:val="none" w:sz="0" w:space="0" w:color="auto"/>
            <w:left w:val="none" w:sz="0" w:space="0" w:color="auto"/>
            <w:bottom w:val="none" w:sz="0" w:space="0" w:color="auto"/>
            <w:right w:val="none" w:sz="0" w:space="0" w:color="auto"/>
          </w:divBdr>
        </w:div>
        <w:div w:id="2127112180">
          <w:marLeft w:val="0"/>
          <w:marRight w:val="0"/>
          <w:marTop w:val="0"/>
          <w:marBottom w:val="0"/>
          <w:divBdr>
            <w:top w:val="none" w:sz="0" w:space="0" w:color="auto"/>
            <w:left w:val="none" w:sz="0" w:space="0" w:color="auto"/>
            <w:bottom w:val="none" w:sz="0" w:space="0" w:color="auto"/>
            <w:right w:val="none" w:sz="0" w:space="0" w:color="auto"/>
          </w:divBdr>
        </w:div>
        <w:div w:id="1271858005">
          <w:marLeft w:val="0"/>
          <w:marRight w:val="0"/>
          <w:marTop w:val="0"/>
          <w:marBottom w:val="0"/>
          <w:divBdr>
            <w:top w:val="none" w:sz="0" w:space="0" w:color="auto"/>
            <w:left w:val="none" w:sz="0" w:space="0" w:color="auto"/>
            <w:bottom w:val="none" w:sz="0" w:space="0" w:color="auto"/>
            <w:right w:val="none" w:sz="0" w:space="0" w:color="auto"/>
          </w:divBdr>
        </w:div>
        <w:div w:id="1450779656">
          <w:marLeft w:val="0"/>
          <w:marRight w:val="0"/>
          <w:marTop w:val="0"/>
          <w:marBottom w:val="0"/>
          <w:divBdr>
            <w:top w:val="none" w:sz="0" w:space="0" w:color="auto"/>
            <w:left w:val="none" w:sz="0" w:space="0" w:color="auto"/>
            <w:bottom w:val="none" w:sz="0" w:space="0" w:color="auto"/>
            <w:right w:val="none" w:sz="0" w:space="0" w:color="auto"/>
          </w:divBdr>
        </w:div>
      </w:divsChild>
    </w:div>
    <w:div w:id="1515683672">
      <w:bodyDiv w:val="1"/>
      <w:marLeft w:val="0"/>
      <w:marRight w:val="0"/>
      <w:marTop w:val="0"/>
      <w:marBottom w:val="0"/>
      <w:divBdr>
        <w:top w:val="none" w:sz="0" w:space="0" w:color="auto"/>
        <w:left w:val="none" w:sz="0" w:space="0" w:color="auto"/>
        <w:bottom w:val="none" w:sz="0" w:space="0" w:color="auto"/>
        <w:right w:val="none" w:sz="0" w:space="0" w:color="auto"/>
      </w:divBdr>
    </w:div>
    <w:div w:id="1525829258">
      <w:bodyDiv w:val="1"/>
      <w:marLeft w:val="0"/>
      <w:marRight w:val="0"/>
      <w:marTop w:val="0"/>
      <w:marBottom w:val="0"/>
      <w:divBdr>
        <w:top w:val="none" w:sz="0" w:space="0" w:color="auto"/>
        <w:left w:val="none" w:sz="0" w:space="0" w:color="auto"/>
        <w:bottom w:val="none" w:sz="0" w:space="0" w:color="auto"/>
        <w:right w:val="none" w:sz="0" w:space="0" w:color="auto"/>
      </w:divBdr>
    </w:div>
    <w:div w:id="1532304128">
      <w:bodyDiv w:val="1"/>
      <w:marLeft w:val="0"/>
      <w:marRight w:val="0"/>
      <w:marTop w:val="0"/>
      <w:marBottom w:val="0"/>
      <w:divBdr>
        <w:top w:val="none" w:sz="0" w:space="0" w:color="auto"/>
        <w:left w:val="none" w:sz="0" w:space="0" w:color="auto"/>
        <w:bottom w:val="none" w:sz="0" w:space="0" w:color="auto"/>
        <w:right w:val="none" w:sz="0" w:space="0" w:color="auto"/>
      </w:divBdr>
    </w:div>
    <w:div w:id="1551570559">
      <w:bodyDiv w:val="1"/>
      <w:marLeft w:val="0"/>
      <w:marRight w:val="0"/>
      <w:marTop w:val="0"/>
      <w:marBottom w:val="0"/>
      <w:divBdr>
        <w:top w:val="none" w:sz="0" w:space="0" w:color="auto"/>
        <w:left w:val="none" w:sz="0" w:space="0" w:color="auto"/>
        <w:bottom w:val="none" w:sz="0" w:space="0" w:color="auto"/>
        <w:right w:val="none" w:sz="0" w:space="0" w:color="auto"/>
      </w:divBdr>
    </w:div>
    <w:div w:id="1585843545">
      <w:bodyDiv w:val="1"/>
      <w:marLeft w:val="0"/>
      <w:marRight w:val="0"/>
      <w:marTop w:val="0"/>
      <w:marBottom w:val="0"/>
      <w:divBdr>
        <w:top w:val="none" w:sz="0" w:space="0" w:color="auto"/>
        <w:left w:val="none" w:sz="0" w:space="0" w:color="auto"/>
        <w:bottom w:val="none" w:sz="0" w:space="0" w:color="auto"/>
        <w:right w:val="none" w:sz="0" w:space="0" w:color="auto"/>
      </w:divBdr>
    </w:div>
    <w:div w:id="1605575081">
      <w:bodyDiv w:val="1"/>
      <w:marLeft w:val="0"/>
      <w:marRight w:val="0"/>
      <w:marTop w:val="0"/>
      <w:marBottom w:val="0"/>
      <w:divBdr>
        <w:top w:val="none" w:sz="0" w:space="0" w:color="auto"/>
        <w:left w:val="none" w:sz="0" w:space="0" w:color="auto"/>
        <w:bottom w:val="none" w:sz="0" w:space="0" w:color="auto"/>
        <w:right w:val="none" w:sz="0" w:space="0" w:color="auto"/>
      </w:divBdr>
    </w:div>
    <w:div w:id="1654522585">
      <w:bodyDiv w:val="1"/>
      <w:marLeft w:val="0"/>
      <w:marRight w:val="0"/>
      <w:marTop w:val="0"/>
      <w:marBottom w:val="0"/>
      <w:divBdr>
        <w:top w:val="none" w:sz="0" w:space="0" w:color="auto"/>
        <w:left w:val="none" w:sz="0" w:space="0" w:color="auto"/>
        <w:bottom w:val="none" w:sz="0" w:space="0" w:color="auto"/>
        <w:right w:val="none" w:sz="0" w:space="0" w:color="auto"/>
      </w:divBdr>
    </w:div>
    <w:div w:id="1670057551">
      <w:bodyDiv w:val="1"/>
      <w:marLeft w:val="0"/>
      <w:marRight w:val="0"/>
      <w:marTop w:val="0"/>
      <w:marBottom w:val="0"/>
      <w:divBdr>
        <w:top w:val="none" w:sz="0" w:space="0" w:color="auto"/>
        <w:left w:val="none" w:sz="0" w:space="0" w:color="auto"/>
        <w:bottom w:val="none" w:sz="0" w:space="0" w:color="auto"/>
        <w:right w:val="none" w:sz="0" w:space="0" w:color="auto"/>
      </w:divBdr>
    </w:div>
    <w:div w:id="1679044239">
      <w:bodyDiv w:val="1"/>
      <w:marLeft w:val="0"/>
      <w:marRight w:val="0"/>
      <w:marTop w:val="0"/>
      <w:marBottom w:val="0"/>
      <w:divBdr>
        <w:top w:val="none" w:sz="0" w:space="0" w:color="auto"/>
        <w:left w:val="none" w:sz="0" w:space="0" w:color="auto"/>
        <w:bottom w:val="none" w:sz="0" w:space="0" w:color="auto"/>
        <w:right w:val="none" w:sz="0" w:space="0" w:color="auto"/>
      </w:divBdr>
    </w:div>
    <w:div w:id="1703941611">
      <w:bodyDiv w:val="1"/>
      <w:marLeft w:val="0"/>
      <w:marRight w:val="0"/>
      <w:marTop w:val="0"/>
      <w:marBottom w:val="0"/>
      <w:divBdr>
        <w:top w:val="none" w:sz="0" w:space="0" w:color="auto"/>
        <w:left w:val="none" w:sz="0" w:space="0" w:color="auto"/>
        <w:bottom w:val="none" w:sz="0" w:space="0" w:color="auto"/>
        <w:right w:val="none" w:sz="0" w:space="0" w:color="auto"/>
      </w:divBdr>
    </w:div>
    <w:div w:id="1768043376">
      <w:bodyDiv w:val="1"/>
      <w:marLeft w:val="0"/>
      <w:marRight w:val="0"/>
      <w:marTop w:val="0"/>
      <w:marBottom w:val="0"/>
      <w:divBdr>
        <w:top w:val="none" w:sz="0" w:space="0" w:color="auto"/>
        <w:left w:val="none" w:sz="0" w:space="0" w:color="auto"/>
        <w:bottom w:val="none" w:sz="0" w:space="0" w:color="auto"/>
        <w:right w:val="none" w:sz="0" w:space="0" w:color="auto"/>
      </w:divBdr>
    </w:div>
    <w:div w:id="1772815791">
      <w:bodyDiv w:val="1"/>
      <w:marLeft w:val="0"/>
      <w:marRight w:val="0"/>
      <w:marTop w:val="0"/>
      <w:marBottom w:val="0"/>
      <w:divBdr>
        <w:top w:val="none" w:sz="0" w:space="0" w:color="auto"/>
        <w:left w:val="none" w:sz="0" w:space="0" w:color="auto"/>
        <w:bottom w:val="none" w:sz="0" w:space="0" w:color="auto"/>
        <w:right w:val="none" w:sz="0" w:space="0" w:color="auto"/>
      </w:divBdr>
    </w:div>
    <w:div w:id="1793280729">
      <w:bodyDiv w:val="1"/>
      <w:marLeft w:val="0"/>
      <w:marRight w:val="0"/>
      <w:marTop w:val="0"/>
      <w:marBottom w:val="0"/>
      <w:divBdr>
        <w:top w:val="none" w:sz="0" w:space="0" w:color="auto"/>
        <w:left w:val="none" w:sz="0" w:space="0" w:color="auto"/>
        <w:bottom w:val="none" w:sz="0" w:space="0" w:color="auto"/>
        <w:right w:val="none" w:sz="0" w:space="0" w:color="auto"/>
      </w:divBdr>
    </w:div>
    <w:div w:id="1806968524">
      <w:bodyDiv w:val="1"/>
      <w:marLeft w:val="0"/>
      <w:marRight w:val="0"/>
      <w:marTop w:val="0"/>
      <w:marBottom w:val="0"/>
      <w:divBdr>
        <w:top w:val="none" w:sz="0" w:space="0" w:color="auto"/>
        <w:left w:val="none" w:sz="0" w:space="0" w:color="auto"/>
        <w:bottom w:val="none" w:sz="0" w:space="0" w:color="auto"/>
        <w:right w:val="none" w:sz="0" w:space="0" w:color="auto"/>
      </w:divBdr>
    </w:div>
    <w:div w:id="1807430721">
      <w:bodyDiv w:val="1"/>
      <w:marLeft w:val="0"/>
      <w:marRight w:val="0"/>
      <w:marTop w:val="0"/>
      <w:marBottom w:val="0"/>
      <w:divBdr>
        <w:top w:val="none" w:sz="0" w:space="0" w:color="auto"/>
        <w:left w:val="none" w:sz="0" w:space="0" w:color="auto"/>
        <w:bottom w:val="none" w:sz="0" w:space="0" w:color="auto"/>
        <w:right w:val="none" w:sz="0" w:space="0" w:color="auto"/>
      </w:divBdr>
    </w:div>
    <w:div w:id="1874682942">
      <w:bodyDiv w:val="1"/>
      <w:marLeft w:val="0"/>
      <w:marRight w:val="0"/>
      <w:marTop w:val="0"/>
      <w:marBottom w:val="0"/>
      <w:divBdr>
        <w:top w:val="none" w:sz="0" w:space="0" w:color="auto"/>
        <w:left w:val="none" w:sz="0" w:space="0" w:color="auto"/>
        <w:bottom w:val="none" w:sz="0" w:space="0" w:color="auto"/>
        <w:right w:val="none" w:sz="0" w:space="0" w:color="auto"/>
      </w:divBdr>
    </w:div>
    <w:div w:id="1878858701">
      <w:bodyDiv w:val="1"/>
      <w:marLeft w:val="0"/>
      <w:marRight w:val="0"/>
      <w:marTop w:val="0"/>
      <w:marBottom w:val="0"/>
      <w:divBdr>
        <w:top w:val="none" w:sz="0" w:space="0" w:color="auto"/>
        <w:left w:val="none" w:sz="0" w:space="0" w:color="auto"/>
        <w:bottom w:val="none" w:sz="0" w:space="0" w:color="auto"/>
        <w:right w:val="none" w:sz="0" w:space="0" w:color="auto"/>
      </w:divBdr>
    </w:div>
    <w:div w:id="1885289950">
      <w:bodyDiv w:val="1"/>
      <w:marLeft w:val="0"/>
      <w:marRight w:val="0"/>
      <w:marTop w:val="0"/>
      <w:marBottom w:val="0"/>
      <w:divBdr>
        <w:top w:val="none" w:sz="0" w:space="0" w:color="auto"/>
        <w:left w:val="none" w:sz="0" w:space="0" w:color="auto"/>
        <w:bottom w:val="none" w:sz="0" w:space="0" w:color="auto"/>
        <w:right w:val="none" w:sz="0" w:space="0" w:color="auto"/>
      </w:divBdr>
    </w:div>
    <w:div w:id="1964461737">
      <w:bodyDiv w:val="1"/>
      <w:marLeft w:val="0"/>
      <w:marRight w:val="0"/>
      <w:marTop w:val="0"/>
      <w:marBottom w:val="0"/>
      <w:divBdr>
        <w:top w:val="none" w:sz="0" w:space="0" w:color="auto"/>
        <w:left w:val="none" w:sz="0" w:space="0" w:color="auto"/>
        <w:bottom w:val="none" w:sz="0" w:space="0" w:color="auto"/>
        <w:right w:val="none" w:sz="0" w:space="0" w:color="auto"/>
      </w:divBdr>
    </w:div>
    <w:div w:id="1993830441">
      <w:bodyDiv w:val="1"/>
      <w:marLeft w:val="0"/>
      <w:marRight w:val="0"/>
      <w:marTop w:val="0"/>
      <w:marBottom w:val="0"/>
      <w:divBdr>
        <w:top w:val="none" w:sz="0" w:space="0" w:color="auto"/>
        <w:left w:val="none" w:sz="0" w:space="0" w:color="auto"/>
        <w:bottom w:val="none" w:sz="0" w:space="0" w:color="auto"/>
        <w:right w:val="none" w:sz="0" w:space="0" w:color="auto"/>
      </w:divBdr>
    </w:div>
    <w:div w:id="2049062139">
      <w:bodyDiv w:val="1"/>
      <w:marLeft w:val="0"/>
      <w:marRight w:val="0"/>
      <w:marTop w:val="0"/>
      <w:marBottom w:val="0"/>
      <w:divBdr>
        <w:top w:val="none" w:sz="0" w:space="0" w:color="auto"/>
        <w:left w:val="none" w:sz="0" w:space="0" w:color="auto"/>
        <w:bottom w:val="none" w:sz="0" w:space="0" w:color="auto"/>
        <w:right w:val="none" w:sz="0" w:space="0" w:color="auto"/>
      </w:divBdr>
    </w:div>
    <w:div w:id="2064792961">
      <w:bodyDiv w:val="1"/>
      <w:marLeft w:val="0"/>
      <w:marRight w:val="0"/>
      <w:marTop w:val="0"/>
      <w:marBottom w:val="0"/>
      <w:divBdr>
        <w:top w:val="none" w:sz="0" w:space="0" w:color="auto"/>
        <w:left w:val="none" w:sz="0" w:space="0" w:color="auto"/>
        <w:bottom w:val="none" w:sz="0" w:space="0" w:color="auto"/>
        <w:right w:val="none" w:sz="0" w:space="0" w:color="auto"/>
      </w:divBdr>
    </w:div>
    <w:div w:id="2088258204">
      <w:bodyDiv w:val="1"/>
      <w:marLeft w:val="0"/>
      <w:marRight w:val="0"/>
      <w:marTop w:val="0"/>
      <w:marBottom w:val="0"/>
      <w:divBdr>
        <w:top w:val="none" w:sz="0" w:space="0" w:color="auto"/>
        <w:left w:val="none" w:sz="0" w:space="0" w:color="auto"/>
        <w:bottom w:val="none" w:sz="0" w:space="0" w:color="auto"/>
        <w:right w:val="none" w:sz="0" w:space="0" w:color="auto"/>
      </w:divBdr>
      <w:divsChild>
        <w:div w:id="768042019">
          <w:marLeft w:val="0"/>
          <w:marRight w:val="0"/>
          <w:marTop w:val="0"/>
          <w:marBottom w:val="0"/>
          <w:divBdr>
            <w:top w:val="none" w:sz="0" w:space="0" w:color="auto"/>
            <w:left w:val="none" w:sz="0" w:space="0" w:color="auto"/>
            <w:bottom w:val="none" w:sz="0" w:space="0" w:color="auto"/>
            <w:right w:val="none" w:sz="0" w:space="0" w:color="auto"/>
          </w:divBdr>
        </w:div>
        <w:div w:id="951977736">
          <w:marLeft w:val="0"/>
          <w:marRight w:val="0"/>
          <w:marTop w:val="0"/>
          <w:marBottom w:val="0"/>
          <w:divBdr>
            <w:top w:val="none" w:sz="0" w:space="0" w:color="auto"/>
            <w:left w:val="none" w:sz="0" w:space="0" w:color="auto"/>
            <w:bottom w:val="none" w:sz="0" w:space="0" w:color="auto"/>
            <w:right w:val="none" w:sz="0" w:space="0" w:color="auto"/>
          </w:divBdr>
        </w:div>
        <w:div w:id="966279509">
          <w:marLeft w:val="0"/>
          <w:marRight w:val="0"/>
          <w:marTop w:val="0"/>
          <w:marBottom w:val="0"/>
          <w:divBdr>
            <w:top w:val="none" w:sz="0" w:space="0" w:color="auto"/>
            <w:left w:val="none" w:sz="0" w:space="0" w:color="auto"/>
            <w:bottom w:val="none" w:sz="0" w:space="0" w:color="auto"/>
            <w:right w:val="none" w:sz="0" w:space="0" w:color="auto"/>
          </w:divBdr>
        </w:div>
        <w:div w:id="1736202117">
          <w:marLeft w:val="0"/>
          <w:marRight w:val="0"/>
          <w:marTop w:val="0"/>
          <w:marBottom w:val="0"/>
          <w:divBdr>
            <w:top w:val="none" w:sz="0" w:space="0" w:color="auto"/>
            <w:left w:val="none" w:sz="0" w:space="0" w:color="auto"/>
            <w:bottom w:val="none" w:sz="0" w:space="0" w:color="auto"/>
            <w:right w:val="none" w:sz="0" w:space="0" w:color="auto"/>
          </w:divBdr>
        </w:div>
        <w:div w:id="462312869">
          <w:marLeft w:val="0"/>
          <w:marRight w:val="0"/>
          <w:marTop w:val="0"/>
          <w:marBottom w:val="0"/>
          <w:divBdr>
            <w:top w:val="none" w:sz="0" w:space="0" w:color="auto"/>
            <w:left w:val="none" w:sz="0" w:space="0" w:color="auto"/>
            <w:bottom w:val="none" w:sz="0" w:space="0" w:color="auto"/>
            <w:right w:val="none" w:sz="0" w:space="0" w:color="auto"/>
          </w:divBdr>
        </w:div>
        <w:div w:id="1284381524">
          <w:marLeft w:val="0"/>
          <w:marRight w:val="0"/>
          <w:marTop w:val="0"/>
          <w:marBottom w:val="0"/>
          <w:divBdr>
            <w:top w:val="none" w:sz="0" w:space="0" w:color="auto"/>
            <w:left w:val="none" w:sz="0" w:space="0" w:color="auto"/>
            <w:bottom w:val="none" w:sz="0" w:space="0" w:color="auto"/>
            <w:right w:val="none" w:sz="0" w:space="0" w:color="auto"/>
          </w:divBdr>
        </w:div>
        <w:div w:id="1817838138">
          <w:marLeft w:val="0"/>
          <w:marRight w:val="0"/>
          <w:marTop w:val="0"/>
          <w:marBottom w:val="0"/>
          <w:divBdr>
            <w:top w:val="none" w:sz="0" w:space="0" w:color="auto"/>
            <w:left w:val="none" w:sz="0" w:space="0" w:color="auto"/>
            <w:bottom w:val="none" w:sz="0" w:space="0" w:color="auto"/>
            <w:right w:val="none" w:sz="0" w:space="0" w:color="auto"/>
          </w:divBdr>
        </w:div>
        <w:div w:id="1565330078">
          <w:marLeft w:val="0"/>
          <w:marRight w:val="0"/>
          <w:marTop w:val="0"/>
          <w:marBottom w:val="0"/>
          <w:divBdr>
            <w:top w:val="none" w:sz="0" w:space="0" w:color="auto"/>
            <w:left w:val="none" w:sz="0" w:space="0" w:color="auto"/>
            <w:bottom w:val="none" w:sz="0" w:space="0" w:color="auto"/>
            <w:right w:val="none" w:sz="0" w:space="0" w:color="auto"/>
          </w:divBdr>
        </w:div>
        <w:div w:id="1574315646">
          <w:marLeft w:val="0"/>
          <w:marRight w:val="0"/>
          <w:marTop w:val="0"/>
          <w:marBottom w:val="0"/>
          <w:divBdr>
            <w:top w:val="none" w:sz="0" w:space="0" w:color="auto"/>
            <w:left w:val="none" w:sz="0" w:space="0" w:color="auto"/>
            <w:bottom w:val="none" w:sz="0" w:space="0" w:color="auto"/>
            <w:right w:val="none" w:sz="0" w:space="0" w:color="auto"/>
          </w:divBdr>
        </w:div>
        <w:div w:id="1358702402">
          <w:marLeft w:val="0"/>
          <w:marRight w:val="0"/>
          <w:marTop w:val="0"/>
          <w:marBottom w:val="0"/>
          <w:divBdr>
            <w:top w:val="none" w:sz="0" w:space="0" w:color="auto"/>
            <w:left w:val="none" w:sz="0" w:space="0" w:color="auto"/>
            <w:bottom w:val="none" w:sz="0" w:space="0" w:color="auto"/>
            <w:right w:val="none" w:sz="0" w:space="0" w:color="auto"/>
          </w:divBdr>
        </w:div>
        <w:div w:id="331226800">
          <w:marLeft w:val="0"/>
          <w:marRight w:val="0"/>
          <w:marTop w:val="0"/>
          <w:marBottom w:val="0"/>
          <w:divBdr>
            <w:top w:val="none" w:sz="0" w:space="0" w:color="auto"/>
            <w:left w:val="none" w:sz="0" w:space="0" w:color="auto"/>
            <w:bottom w:val="none" w:sz="0" w:space="0" w:color="auto"/>
            <w:right w:val="none" w:sz="0" w:space="0" w:color="auto"/>
          </w:divBdr>
        </w:div>
        <w:div w:id="1507331634">
          <w:marLeft w:val="0"/>
          <w:marRight w:val="0"/>
          <w:marTop w:val="0"/>
          <w:marBottom w:val="0"/>
          <w:divBdr>
            <w:top w:val="none" w:sz="0" w:space="0" w:color="auto"/>
            <w:left w:val="none" w:sz="0" w:space="0" w:color="auto"/>
            <w:bottom w:val="none" w:sz="0" w:space="0" w:color="auto"/>
            <w:right w:val="none" w:sz="0" w:space="0" w:color="auto"/>
          </w:divBdr>
        </w:div>
        <w:div w:id="199978239">
          <w:marLeft w:val="0"/>
          <w:marRight w:val="0"/>
          <w:marTop w:val="0"/>
          <w:marBottom w:val="0"/>
          <w:divBdr>
            <w:top w:val="none" w:sz="0" w:space="0" w:color="auto"/>
            <w:left w:val="none" w:sz="0" w:space="0" w:color="auto"/>
            <w:bottom w:val="none" w:sz="0" w:space="0" w:color="auto"/>
            <w:right w:val="none" w:sz="0" w:space="0" w:color="auto"/>
          </w:divBdr>
        </w:div>
        <w:div w:id="593709074">
          <w:marLeft w:val="0"/>
          <w:marRight w:val="0"/>
          <w:marTop w:val="0"/>
          <w:marBottom w:val="0"/>
          <w:divBdr>
            <w:top w:val="none" w:sz="0" w:space="0" w:color="auto"/>
            <w:left w:val="none" w:sz="0" w:space="0" w:color="auto"/>
            <w:bottom w:val="none" w:sz="0" w:space="0" w:color="auto"/>
            <w:right w:val="none" w:sz="0" w:space="0" w:color="auto"/>
          </w:divBdr>
        </w:div>
        <w:div w:id="1903447685">
          <w:marLeft w:val="0"/>
          <w:marRight w:val="0"/>
          <w:marTop w:val="0"/>
          <w:marBottom w:val="0"/>
          <w:divBdr>
            <w:top w:val="none" w:sz="0" w:space="0" w:color="auto"/>
            <w:left w:val="none" w:sz="0" w:space="0" w:color="auto"/>
            <w:bottom w:val="none" w:sz="0" w:space="0" w:color="auto"/>
            <w:right w:val="none" w:sz="0" w:space="0" w:color="auto"/>
          </w:divBdr>
        </w:div>
        <w:div w:id="1917081698">
          <w:marLeft w:val="0"/>
          <w:marRight w:val="0"/>
          <w:marTop w:val="0"/>
          <w:marBottom w:val="0"/>
          <w:divBdr>
            <w:top w:val="none" w:sz="0" w:space="0" w:color="auto"/>
            <w:left w:val="none" w:sz="0" w:space="0" w:color="auto"/>
            <w:bottom w:val="none" w:sz="0" w:space="0" w:color="auto"/>
            <w:right w:val="none" w:sz="0" w:space="0" w:color="auto"/>
          </w:divBdr>
        </w:div>
        <w:div w:id="140105687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
   <Relationship Id="rId1" Target="../customXml/item1.xml"
                 Type="http://schemas.openxmlformats.org/officeDocument/2006/relationships/customXml"/>
   <Relationship Id="rId10" Target="endnotes.xml"
                 Type="http://schemas.openxmlformats.org/officeDocument/2006/relationships/endnotes"/>
   <Relationship Id="rId11" Target="media/image1.png"
                 Type="http://schemas.openxmlformats.org/officeDocument/2006/relationships/image"/>
   <Relationship Id="rId12" Target="media/image2.png"
                 Type="http://schemas.openxmlformats.org/officeDocument/2006/relationships/image"/>
   <Relationship Id="rId13" Target="media/image3.png"
                 Type="http://schemas.openxmlformats.org/officeDocument/2006/relationships/image"/>
   <Relationship Id="rId14" Target="media/image4.png"
                 Type="http://schemas.openxmlformats.org/officeDocument/2006/relationships/image"/>
   <Relationship Id="rId15" Target="media/image5.jpeg"
                 Type="http://schemas.openxmlformats.org/officeDocument/2006/relationships/image"/>
   <Relationship Id="rId16" Target="diagrams/data1.xml"
                 Type="http://schemas.openxmlformats.org/officeDocument/2006/relationships/diagramData"/>
   <Relationship Id="rId17" Target="diagrams/layout1.xml"
                 Type="http://schemas.openxmlformats.org/officeDocument/2006/relationships/diagramLayout"/>
   <Relationship Id="rId18" Target="diagrams/quickStyle1.xml"
                 Type="http://schemas.openxmlformats.org/officeDocument/2006/relationships/diagramQuickStyle"/>
   <Relationship Id="rId19" Target="diagrams/colors1.xml"
                 Type="http://schemas.openxmlformats.org/officeDocument/2006/relationships/diagramColors"/>
   <Relationship Id="rId2" Target="../customXml/item2.xml"
                 Type="http://schemas.openxmlformats.org/officeDocument/2006/relationships/customXml"/>
   <Relationship Id="rId20" Target="diagrams/drawing1.xml"
                 Type="http://schemas.microsoft.com/office/2007/relationships/diagramDrawing"/>
   <Relationship Id="rId21" Target="charts/chart1.xml"
                 Type="http://schemas.openxmlformats.org/officeDocument/2006/relationships/chart"/>
   <Relationship Id="rId22" Target="charts/chart2.xml"
                 Type="http://schemas.openxmlformats.org/officeDocument/2006/relationships/chart"/>
   <Relationship Id="rId23" Target="charts/chart3.xml"
                 Type="http://schemas.openxmlformats.org/officeDocument/2006/relationships/chart"/>
   <Relationship Id="rId24" Target="charts/chart4.xml"
                 Type="http://schemas.openxmlformats.org/officeDocument/2006/relationships/chart"/>
   <Relationship Id="rId25" Target="charts/chart5.xml"
                 Type="http://schemas.openxmlformats.org/officeDocument/2006/relationships/chart"/>
   <Relationship Id="rId26" Target="https://dalyvauk.vrsa.lt/" TargetMode="External"
                 Type="http://schemas.openxmlformats.org/officeDocument/2006/relationships/hyperlink"/>
   <Relationship Id="rId27" Target="charts/chart6.xml"
                 Type="http://schemas.openxmlformats.org/officeDocument/2006/relationships/chart"/>
   <Relationship Id="rId28" Target="media/image6.png"
                 Type="http://schemas.openxmlformats.org/officeDocument/2006/relationships/image"/>
   <Relationship Id="rId29" Target="charts/chart7.xml"
                 Type="http://schemas.openxmlformats.org/officeDocument/2006/relationships/chart"/>
   <Relationship Id="rId3" Target="../customXml/item3.xml"
                 Type="http://schemas.openxmlformats.org/officeDocument/2006/relationships/customXml"/>
   <Relationship Id="rId30" Target="charts/chart8.xml"
                 Type="http://schemas.openxmlformats.org/officeDocument/2006/relationships/chart"/>
   <Relationship Id="rId31" Target="charts/chart9.xml"
                 Type="http://schemas.openxmlformats.org/officeDocument/2006/relationships/chart"/>
   <Relationship Id="rId32" Target="media/image7.png"
                 Type="http://schemas.openxmlformats.org/officeDocument/2006/relationships/image"/>
   <Relationship Id="rId33" Target="media/image8.png"
                 Type="http://schemas.openxmlformats.org/officeDocument/2006/relationships/image"/>
   <Relationship Id="rId34" Target="media/image9.png"
                 Type="http://schemas.openxmlformats.org/officeDocument/2006/relationships/image"/>
   <Relationship Id="rId35" Target="charts/chart10.xml"
                 Type="http://schemas.openxmlformats.org/officeDocument/2006/relationships/chart"/>
   <Relationship Id="rId36" Target="media/image10.png"
                 Type="http://schemas.openxmlformats.org/officeDocument/2006/relationships/image"/>
   <Relationship Id="rId37" Target="media/image11.png"
                 Type="http://schemas.openxmlformats.org/officeDocument/2006/relationships/image"/>
   <Relationship Id="rId38" Target="media/image12.png"
                 Type="http://schemas.openxmlformats.org/officeDocument/2006/relationships/image"/>
   <Relationship Id="rId39" Target="media/image13.jpeg"
                 Type="http://schemas.openxmlformats.org/officeDocument/2006/relationships/image"/>
   <Relationship Id="rId4" Target="../customXml/item4.xml"
                 Type="http://schemas.openxmlformats.org/officeDocument/2006/relationships/customXml"/>
   <Relationship Id="rId40" Target="media/image14.jpeg"
                 Type="http://schemas.openxmlformats.org/officeDocument/2006/relationships/image"/>
   <Relationship Id="rId41" Target="media/image15.jpeg"
                 Type="http://schemas.openxmlformats.org/officeDocument/2006/relationships/image"/>
   <Relationship Id="rId42" Target="media/image16.jpeg"
                 Type="http://schemas.openxmlformats.org/officeDocument/2006/relationships/image"/>
   <Relationship Id="rId43" Target="media/image17.jpeg"
                 Type="http://schemas.openxmlformats.org/officeDocument/2006/relationships/image"/>
   <Relationship Id="rId44" Target="media/image18.jpeg"
                 Type="http://schemas.openxmlformats.org/officeDocument/2006/relationships/image"/>
   <Relationship Id="rId45" Target="media/image19.png"
                 Type="http://schemas.openxmlformats.org/officeDocument/2006/relationships/image"/>
   <Relationship Id="rId46" Target="media/image20.jpeg"
                 Type="http://schemas.openxmlformats.org/officeDocument/2006/relationships/image"/>
   <Relationship Id="rId47" Target="media/image21.png"
                 Type="http://schemas.openxmlformats.org/officeDocument/2006/relationships/image"/>
   <Relationship Id="rId48" Target="media/image22.png"
                 Type="http://schemas.openxmlformats.org/officeDocument/2006/relationships/image"/>
   <Relationship Id="rId49" Target="http://www.vrsa.lt" TargetMode="External"
                 Type="http://schemas.openxmlformats.org/officeDocument/2006/relationships/hyperlink"/>
   <Relationship Id="rId5" Target="numbering.xml"
                 Type="http://schemas.openxmlformats.org/officeDocument/2006/relationships/numbering"/>
   <Relationship Id="rId50" Target="media/image23.png"
                 Type="http://schemas.openxmlformats.org/officeDocument/2006/relationships/image"/>
   <Relationship Id="rId51" Target="media/image24.png"
                 Type="http://schemas.openxmlformats.org/officeDocument/2006/relationships/image"/>
   <Relationship Id="rId52" Target="https://vrsa.lt/gestu-kalba/1433" TargetMode="External"
                 Type="http://schemas.openxmlformats.org/officeDocument/2006/relationships/hyperlink"/>
   <Relationship Id="rId53" Target="media/image25.png"
                 Type="http://schemas.openxmlformats.org/officeDocument/2006/relationships/image"/>
   <Relationship Id="rId54"
                 Target="https://vrsa.lt/informacija-lengvai-suprantama-kalba-angl.-easy-to-read/1432"
                 TargetMode="External"
                 Type="http://schemas.openxmlformats.org/officeDocument/2006/relationships/hyperlink"/>
   <Relationship Id="rId55" Target="media/image26.png"
                 Type="http://schemas.openxmlformats.org/officeDocument/2006/relationships/image"/>
   <Relationship Id="rId56" Target="media/image27.png"
                 Type="http://schemas.openxmlformats.org/officeDocument/2006/relationships/image"/>
   <Relationship Id="rId57" Target="media/image28.png"
                 Type="http://schemas.openxmlformats.org/officeDocument/2006/relationships/image"/>
   <Relationship Id="rId58" Target="media/image29.png"
                 Type="http://schemas.openxmlformats.org/officeDocument/2006/relationships/image"/>
   <Relationship Id="rId59" Target="media/image30.jpeg"
                 Type="http://schemas.openxmlformats.org/officeDocument/2006/relationships/image"/>
   <Relationship Id="rId6" Target="styles.xml"
                 Type="http://schemas.openxmlformats.org/officeDocument/2006/relationships/styles"/>
   <Relationship Id="rId60" Target="charts/chart11.xml"
                 Type="http://schemas.openxmlformats.org/officeDocument/2006/relationships/chart"/>
   <Relationship Id="rId61" Target="charts/chart12.xml"
                 Type="http://schemas.openxmlformats.org/officeDocument/2006/relationships/chart"/>
   <Relationship Id="rId62" Target="media/image31.png"
                 Type="http://schemas.openxmlformats.org/officeDocument/2006/relationships/image"/>
   <Relationship Id="rId63" Target="media/image32.png"
                 Type="http://schemas.openxmlformats.org/officeDocument/2006/relationships/image"/>
   <Relationship Id="rId64" Target="media/image33.png"
                 Type="http://schemas.openxmlformats.org/officeDocument/2006/relationships/image"/>
   <Relationship Id="rId65" Target="media/image34.png"
                 Type="http://schemas.openxmlformats.org/officeDocument/2006/relationships/image"/>
   <Relationship Id="rId66" Target="media/image35.png"
                 Type="http://schemas.openxmlformats.org/officeDocument/2006/relationships/image"/>
   <Relationship Id="rId67" Target="media/image36.png"
                 Type="http://schemas.openxmlformats.org/officeDocument/2006/relationships/image"/>
   <Relationship Id="rId68"
                 Target="https://www.e-tar.lt/portal/lt/legalAct/2afa70306b5611efafbb8694c098bac5"
                 TargetMode="External"
                 Type="http://schemas.openxmlformats.org/officeDocument/2006/relationships/hyperlink"/>
   <Relationship Id="rId69" Target="media/image37.png"
                 Type="http://schemas.openxmlformats.org/officeDocument/2006/relationships/image"/>
   <Relationship Id="rId7" Target="settings.xml"
                 Type="http://schemas.openxmlformats.org/officeDocument/2006/relationships/settings"/>
   <Relationship Id="rId70" Target="media/image38.png"
                 Type="http://schemas.openxmlformats.org/officeDocument/2006/relationships/image"/>
   <Relationship Id="rId71" Target="media/image39.png"
                 Type="http://schemas.openxmlformats.org/officeDocument/2006/relationships/image"/>
   <Relationship Id="rId72" Target="media/image40.png"
                 Type="http://schemas.openxmlformats.org/officeDocument/2006/relationships/image"/>
   <Relationship Id="rId73" Target="media/image41.jpeg"
                 Type="http://schemas.openxmlformats.org/officeDocument/2006/relationships/image"/>
   <Relationship Id="rId74" Target="media/image42.jpg"
                 Type="http://schemas.openxmlformats.org/officeDocument/2006/relationships/image"/>
   <Relationship Id="rId75" Target="charts/chart13.xml"
                 Type="http://schemas.openxmlformats.org/officeDocument/2006/relationships/chart"/>
   <Relationship Id="rId76" Target="http://www.vkem.lt" TargetMode="External"
                 Type="http://schemas.openxmlformats.org/officeDocument/2006/relationships/hyperlink"/>
   <Relationship Id="rId77" Target="media/image43.png"
                 Type="http://schemas.openxmlformats.org/officeDocument/2006/relationships/image"/>
   <Relationship Id="rId78" Target="media/image44.png"
                 Type="http://schemas.openxmlformats.org/officeDocument/2006/relationships/image"/>
   <Relationship Id="rId79" Target="media/image45.png"
                 Type="http://schemas.openxmlformats.org/officeDocument/2006/relationships/image"/>
   <Relationship Id="rId8" Target="webSettings.xml"
                 Type="http://schemas.openxmlformats.org/officeDocument/2006/relationships/webSettings"/>
   <Relationship Id="rId80" Target="media/image46.jpeg"
                 Type="http://schemas.openxmlformats.org/officeDocument/2006/relationships/image"/>
   <Relationship Id="rId81" Target="media/image47.png"
                 Type="http://schemas.openxmlformats.org/officeDocument/2006/relationships/image"/>
   <Relationship Id="rId82" Target="media/image48.png"
                 Type="http://schemas.openxmlformats.org/officeDocument/2006/relationships/image"/>
   <Relationship Id="rId83" Target="https://vrtic.lt" TargetMode="External"
                 Type="http://schemas.openxmlformats.org/officeDocument/2006/relationships/hyperlink"/>
   <Relationship Id="rId84" Target="media/image49.png"
                 Type="http://schemas.openxmlformats.org/officeDocument/2006/relationships/image"/>
   <Relationship Id="rId85" Target="media/image50.jpeg"
                 Type="http://schemas.openxmlformats.org/officeDocument/2006/relationships/image"/>
   <Relationship Id="rId86" Target="media/image51.jpeg"
                 Type="http://schemas.openxmlformats.org/officeDocument/2006/relationships/image"/>
   <Relationship Id="rId87" Target="charts/chart14.xml"
                 Type="http://schemas.openxmlformats.org/officeDocument/2006/relationships/chart"/>
   <Relationship Id="rId88" Target="charts/chart15.xml"
                 Type="http://schemas.openxmlformats.org/officeDocument/2006/relationships/chart"/>
   <Relationship Id="rId89" Target="charts/chart16.xml"
                 Type="http://schemas.openxmlformats.org/officeDocument/2006/relationships/chart"/>
   <Relationship Id="rId9" Target="footnotes.xml"
                 Type="http://schemas.openxmlformats.org/officeDocument/2006/relationships/footnotes"/>
   <Relationship Id="rId90" Target="charts/chart17.xml"
                 Type="http://schemas.openxmlformats.org/officeDocument/2006/relationships/chart"/>
   <Relationship Id="rId91" Target="charts/chart18.xml"
                 Type="http://schemas.openxmlformats.org/officeDocument/2006/relationships/chart"/>
   <Relationship Id="rId92" Target="charts/chart19.xml"
                 Type="http://schemas.openxmlformats.org/officeDocument/2006/relationships/chart"/>
   <Relationship Id="rId93" Target="charts/chart20.xml"
                 Type="http://schemas.openxmlformats.org/officeDocument/2006/relationships/chart"/>
   <Relationship Id="rId94" Target="charts/chart21.xml"
                 Type="http://schemas.openxmlformats.org/officeDocument/2006/relationships/chart"/>
   <Relationship Id="rId95" Target="charts/chart22.xml"
                 Type="http://schemas.openxmlformats.org/officeDocument/2006/relationships/chart"/>
   <Relationship Id="rId96" Target="header1.xml"
                 Type="http://schemas.openxmlformats.org/officeDocument/2006/relationships/header"/>
   <Relationship Id="rId97" Target="footer1.xml"
                 Type="http://schemas.openxmlformats.org/officeDocument/2006/relationships/footer"/>
   <Relationship Id="rId98" Target="fontTable.xml"
                 Type="http://schemas.openxmlformats.org/officeDocument/2006/relationships/fontTable"/>
   <Relationship Id="rId99" Target="theme/theme1.xml"
                 Type="http://schemas.openxmlformats.org/officeDocument/2006/relationships/theme"/>
</Relationships>
</file>

<file path=word/_rels/footer1.xml.rels><?xml version="1.0" encoding="UTF-8" standalone="yes"?>
<Relationships xmlns="http://schemas.openxmlformats.org/package/2006/relationships">
   <Relationship Id="rId1" Target="media/image52.png"
                 Type="http://schemas.openxmlformats.org/officeDocument/2006/relationships/image"/>
</Relationships>
</file>

<file path=word/charts/_rels/chart1.xml.rels><?xml version="1.0" encoding="UTF-8" standalone="yes"?>
<Relationships xmlns="http://schemas.openxmlformats.org/package/2006/relationships">
   <Relationship Id="rId1" Target="style1.xml"
                 Type="http://schemas.microsoft.com/office/2011/relationships/chartStyle"/>
   <Relationship Id="rId2" Target="colors1.xml"
                 Type="http://schemas.microsoft.com/office/2011/relationships/chartColorStyle"/>
   <Relationship Id="rId3" Target="../theme/themeOverride1.xml"
                 Type="http://schemas.openxmlformats.org/officeDocument/2006/relationships/themeOverride"/>
   <Relationship Id="rId4" Target="../embeddings/Microsoft_Excel_Worksheet.xlsx"
                 Type="http://schemas.openxmlformats.org/officeDocument/2006/relationships/package"/>
</Relationships>
</file>

<file path=word/charts/_rels/chart10.xml.rels><?xml version="1.0" encoding="UTF-8" standalone="yes"?>
<Relationships xmlns="http://schemas.openxmlformats.org/package/2006/relationships">
   <Relationship Id="rId1" Target="../theme/themeOverride6.xml"
                 Type="http://schemas.openxmlformats.org/officeDocument/2006/relationships/themeOverride"/>
   <Relationship Id="rId2" Target="../embeddings/Microsoft_Excel_Worksheet8.xlsx"
                 Type="http://schemas.openxmlformats.org/officeDocument/2006/relationships/package"/>
</Relationships>
</file>

<file path=word/charts/_rels/chart11.xml.rels><?xml version="1.0" encoding="UTF-8" standalone="yes"?>
<Relationships xmlns="http://schemas.openxmlformats.org/package/2006/relationships">
   <Relationship Id="rId1" Target="style9.xml"
                 Type="http://schemas.microsoft.com/office/2011/relationships/chartStyle"/>
   <Relationship Id="rId2" Target="colors9.xml"
                 Type="http://schemas.microsoft.com/office/2011/relationships/chartColorStyle"/>
   <Relationship Id="rId3"
                 Target="file:///C:/Users/ksysva/Desktop/proceed_VRSA%20l&#279;&#353;&#371;%20panaudojimas.xlsx"
                 TargetMode="External"
                 Type="http://schemas.openxmlformats.org/officeDocument/2006/relationships/oleObject"/>
</Relationships>
</file>

<file path=word/charts/_rels/chart12.xml.rels><?xml version="1.0" encoding="UTF-8" standalone="yes"?>
<Relationships xmlns="http://schemas.openxmlformats.org/package/2006/relationships">
   <Relationship Id="rId1" Target="style10.xml"
                 Type="http://schemas.microsoft.com/office/2011/relationships/chartStyle"/>
   <Relationship Id="rId2" Target="colors10.xml"
                 Type="http://schemas.microsoft.com/office/2011/relationships/chartColorStyle"/>
   <Relationship Id="rId3"
                 Target="file:///C:/Users/ksysva/Desktop/&#352;ILUMOS%20&#362;KIS/ON_23-11-14_Vilniaus%20rajono%20&#353;ilumos%20&#363;kis.xlsx"
                 TargetMode="External"
                 Type="http://schemas.openxmlformats.org/officeDocument/2006/relationships/oleObject"/>
</Relationships>
</file>

<file path=word/charts/_rels/chart13.xml.rels><?xml version="1.0" encoding="UTF-8" standalone="yes"?>
<Relationships xmlns="http://schemas.openxmlformats.org/package/2006/relationships">
   <Relationship Id="rId1" Target="style11.xml"
                 Type="http://schemas.microsoft.com/office/2011/relationships/chartStyle"/>
   <Relationship Id="rId2" Target="colors11.xml"
                 Type="http://schemas.microsoft.com/office/2011/relationships/chartColorStyle"/>
   <Relationship Id="rId3" Target="../theme/themeOverride7.xml"
                 Type="http://schemas.openxmlformats.org/officeDocument/2006/relationships/themeOverride"/>
   <Relationship Id="rId4" Target="../embeddings/Microsoft_Excel_Worksheet9.xlsx"
                 Type="http://schemas.openxmlformats.org/officeDocument/2006/relationships/package"/>
</Relationships>
</file>

<file path=word/charts/_rels/chart14.xml.rels><?xml version="1.0" encoding="UTF-8" standalone="yes"?>
<Relationships xmlns="http://schemas.openxmlformats.org/package/2006/relationships">
   <Relationship Id="rId1" Target="style12.xml"
                 Type="http://schemas.microsoft.com/office/2011/relationships/chartStyle"/>
   <Relationship Id="rId2" Target="colors12.xml"
                 Type="http://schemas.microsoft.com/office/2011/relationships/chartColorStyle"/>
   <Relationship Id="rId3" Target="../theme/themeOverride8.xml"
                 Type="http://schemas.openxmlformats.org/officeDocument/2006/relationships/themeOverride"/>
   <Relationship Id="rId4"
                 Target="https://vrsa1-my.sharepoint.com/personal/krystyna_siniavskaja_vrsa_lt/Documents/Darbalaukis/DARBO%20DOKUMENTAI/TRANSPORTAS/SUVESTIN&#278;S/Parduotu%20biletu%20ataskait&#371;%20duomenys%202023.xlsx"
                 TargetMode="External"
                 Type="http://schemas.openxmlformats.org/officeDocument/2006/relationships/oleObject"/>
</Relationships>
</file>

<file path=word/charts/_rels/chart15.xml.rels><?xml version="1.0" encoding="UTF-8" standalone="yes"?>
<Relationships xmlns="http://schemas.openxmlformats.org/package/2006/relationships">
   <Relationship Id="rId1" Target="style13.xml"
                 Type="http://schemas.microsoft.com/office/2011/relationships/chartStyle"/>
   <Relationship Id="rId2" Target="colors13.xml"
                 Type="http://schemas.microsoft.com/office/2011/relationships/chartColorStyle"/>
   <Relationship Id="rId3" Target="../theme/themeOverride9.xml"
                 Type="http://schemas.openxmlformats.org/officeDocument/2006/relationships/themeOverride"/>
   <Relationship Id="rId4"
                 Target="https://vrsa1-my.sharepoint.com/personal/krystyna_siniavskaja_vrsa_lt/Documents/Darbalaukis/DARBO%20DOKUMENTAI/TRANSPORTAS/SUVESTIN&#278;S/Parduotu%20biletu%20ataskait&#371;%20duomenys%202023.xlsx"
                 TargetMode="External"
                 Type="http://schemas.openxmlformats.org/officeDocument/2006/relationships/oleObject"/>
</Relationships>
</file>

<file path=word/charts/_rels/chart16.xml.rels><?xml version="1.0" encoding="UTF-8" standalone="yes"?>
<Relationships xmlns="http://schemas.openxmlformats.org/package/2006/relationships">
   <Relationship Id="rId1" Target="style14.xml"
                 Type="http://schemas.microsoft.com/office/2011/relationships/chartStyle"/>
   <Relationship Id="rId2" Target="colors14.xml"
                 Type="http://schemas.microsoft.com/office/2011/relationships/chartColorStyle"/>
   <Relationship Id="rId3" Target="../theme/themeOverride10.xml"
                 Type="http://schemas.openxmlformats.org/officeDocument/2006/relationships/themeOverride"/>
   <Relationship Id="rId4" Target="../embeddings/Microsoft_Excel_Worksheet10.xlsx"
                 Type="http://schemas.openxmlformats.org/officeDocument/2006/relationships/package"/>
</Relationships>
</file>

<file path=word/charts/_rels/chart17.xml.rels><?xml version="1.0" encoding="UTF-8" standalone="yes"?>
<Relationships xmlns="http://schemas.openxmlformats.org/package/2006/relationships">
   <Relationship Id="rId1" Target="style15.xml"
                 Type="http://schemas.microsoft.com/office/2011/relationships/chartStyle"/>
   <Relationship Id="rId2" Target="colors15.xml"
                 Type="http://schemas.microsoft.com/office/2011/relationships/chartColorStyle"/>
   <Relationship Id="rId3" Target="../theme/themeOverride11.xml"
                 Type="http://schemas.openxmlformats.org/officeDocument/2006/relationships/themeOverride"/>
   <Relationship Id="rId4" Target="../embeddings/Microsoft_Excel_Worksheet11.xlsx"
                 Type="http://schemas.openxmlformats.org/officeDocument/2006/relationships/package"/>
</Relationships>
</file>

<file path=word/charts/_rels/chart18.xml.rels><?xml version="1.0" encoding="UTF-8" standalone="yes"?>
<Relationships xmlns="http://schemas.openxmlformats.org/package/2006/relationships">
   <Relationship Id="rId1" Target="style16.xml"
                 Type="http://schemas.microsoft.com/office/2011/relationships/chartStyle"/>
   <Relationship Id="rId2" Target="colors16.xml"
                 Type="http://schemas.microsoft.com/office/2011/relationships/chartColorStyle"/>
   <Relationship Id="rId3" Target="../theme/themeOverride12.xml"
                 Type="http://schemas.openxmlformats.org/officeDocument/2006/relationships/themeOverride"/>
   <Relationship Id="rId4" Target="../embeddings/Microsoft_Excel_Worksheet12.xlsx"
                 Type="http://schemas.openxmlformats.org/officeDocument/2006/relationships/package"/>
</Relationships>
</file>

<file path=word/charts/_rels/chart19.xml.rels><?xml version="1.0" encoding="UTF-8" standalone="yes"?>
<Relationships xmlns="http://schemas.openxmlformats.org/package/2006/relationships">
   <Relationship Id="rId1" Target="style17.xml"
                 Type="http://schemas.microsoft.com/office/2011/relationships/chartStyle"/>
   <Relationship Id="rId2" Target="colors17.xml"
                 Type="http://schemas.microsoft.com/office/2011/relationships/chartColorStyle"/>
   <Relationship Id="rId3" Target="../theme/themeOverride13.xml"
                 Type="http://schemas.openxmlformats.org/officeDocument/2006/relationships/themeOverride"/>
   <Relationship Id="rId4" Target="../embeddings/Microsoft_Excel_Worksheet13.xlsx"
                 Type="http://schemas.openxmlformats.org/officeDocument/2006/relationships/package"/>
</Relationships>
</file>

<file path=word/charts/_rels/chart2.xml.rels><?xml version="1.0" encoding="UTF-8" standalone="yes"?>
<Relationships xmlns="http://schemas.openxmlformats.org/package/2006/relationships">
   <Relationship Id="rId1" Target="style2.xml"
                 Type="http://schemas.microsoft.com/office/2011/relationships/chartStyle"/>
   <Relationship Id="rId2" Target="colors2.xml"
                 Type="http://schemas.microsoft.com/office/2011/relationships/chartColorStyle"/>
   <Relationship Id="rId3" Target="../theme/themeOverride2.xml"
                 Type="http://schemas.openxmlformats.org/officeDocument/2006/relationships/themeOverride"/>
   <Relationship Id="rId4" Target="../embeddings/Microsoft_Excel_Worksheet1.xlsx"
                 Type="http://schemas.openxmlformats.org/officeDocument/2006/relationships/package"/>
</Relationships>
</file>

<file path=word/charts/_rels/chart20.xml.rels><?xml version="1.0" encoding="UTF-8" standalone="yes"?>
<Relationships xmlns="http://schemas.openxmlformats.org/package/2006/relationships">
   <Relationship Id="rId1" Target="style18.xml"
                 Type="http://schemas.microsoft.com/office/2011/relationships/chartStyle"/>
   <Relationship Id="rId2" Target="colors18.xml"
                 Type="http://schemas.microsoft.com/office/2011/relationships/chartColorStyle"/>
   <Relationship Id="rId3" Target="../theme/themeOverride14.xml"
                 Type="http://schemas.openxmlformats.org/officeDocument/2006/relationships/themeOverride"/>
   <Relationship Id="rId4" Target="../embeddings/Microsoft_Excel_Worksheet14.xlsx"
                 Type="http://schemas.openxmlformats.org/officeDocument/2006/relationships/package"/>
</Relationships>
</file>

<file path=word/charts/_rels/chart21.xml.rels><?xml version="1.0" encoding="UTF-8" standalone="yes"?>
<Relationships xmlns="http://schemas.openxmlformats.org/package/2006/relationships">
   <Relationship Id="rId1" Target="style19.xml"
                 Type="http://schemas.microsoft.com/office/2011/relationships/chartStyle"/>
   <Relationship Id="rId2" Target="colors19.xml"
                 Type="http://schemas.microsoft.com/office/2011/relationships/chartColorStyle"/>
   <Relationship Id="rId3" Target="../theme/themeOverride15.xml"
                 Type="http://schemas.openxmlformats.org/officeDocument/2006/relationships/themeOverride"/>
   <Relationship Id="rId4" Target="../embeddings/Microsoft_Excel_Worksheet15.xlsx"
                 Type="http://schemas.openxmlformats.org/officeDocument/2006/relationships/package"/>
</Relationships>
</file>

<file path=word/charts/_rels/chart22.xml.rels><?xml version="1.0" encoding="UTF-8" standalone="yes"?>
<Relationships xmlns="http://schemas.openxmlformats.org/package/2006/relationships">
   <Relationship Id="rId1" Target="style20.xml"
                 Type="http://schemas.microsoft.com/office/2011/relationships/chartStyle"/>
   <Relationship Id="rId2" Target="colors20.xml"
                 Type="http://schemas.microsoft.com/office/2011/relationships/chartColorStyle"/>
   <Relationship Id="rId3" Target="../theme/themeOverride16.xml"
                 Type="http://schemas.openxmlformats.org/officeDocument/2006/relationships/themeOverride"/>
   <Relationship Id="rId4" Target="../embeddings/Microsoft_Excel_Worksheet16.xlsx"
                 Type="http://schemas.openxmlformats.org/officeDocument/2006/relationships/package"/>
</Relationships>
</file>

<file path=word/charts/_rels/chart3.xml.rels><?xml version="1.0" encoding="UTF-8" standalone="yes"?>
<Relationships xmlns="http://schemas.openxmlformats.org/package/2006/relationships">
   <Relationship Id="rId1" Target="style3.xml"
                 Type="http://schemas.microsoft.com/office/2011/relationships/chartStyle"/>
   <Relationship Id="rId2" Target="colors3.xml"
                 Type="http://schemas.microsoft.com/office/2011/relationships/chartColorStyle"/>
   <Relationship Id="rId3" Target="../theme/themeOverride3.xml"
                 Type="http://schemas.openxmlformats.org/officeDocument/2006/relationships/themeOverride"/>
   <Relationship Id="rId4" Target="../embeddings/Microsoft_Excel_Worksheet2.xlsx"
                 Type="http://schemas.openxmlformats.org/officeDocument/2006/relationships/package"/>
</Relationships>
</file>

<file path=word/charts/_rels/chart4.xml.rels><?xml version="1.0" encoding="UTF-8" standalone="yes"?>
<Relationships xmlns="http://schemas.openxmlformats.org/package/2006/relationships">
   <Relationship Id="rId1" Target="style4.xml"
                 Type="http://schemas.microsoft.com/office/2011/relationships/chartStyle"/>
   <Relationship Id="rId2" Target="colors4.xml"
                 Type="http://schemas.microsoft.com/office/2011/relationships/chartColorStyle"/>
   <Relationship Id="rId3" Target="../embeddings/Microsoft_Excel_Worksheet3.xlsx"
                 Type="http://schemas.openxmlformats.org/officeDocument/2006/relationships/package"/>
</Relationships>
</file>

<file path=word/charts/_rels/chart5.xml.rels><?xml version="1.0" encoding="UTF-8" standalone="yes"?>
<Relationships xmlns="http://schemas.openxmlformats.org/package/2006/relationships">
   <Relationship Id="rId1" Target="style5.xml"
                 Type="http://schemas.microsoft.com/office/2011/relationships/chartStyle"/>
   <Relationship Id="rId2" Target="colors5.xml"
                 Type="http://schemas.microsoft.com/office/2011/relationships/chartColorStyle"/>
   <Relationship Id="rId3" Target="../theme/themeOverride4.xml"
                 Type="http://schemas.openxmlformats.org/officeDocument/2006/relationships/themeOverride"/>
   <Relationship Id="rId4" Target="../embeddings/Microsoft_Excel_Worksheet4.xlsx"
                 Type="http://schemas.openxmlformats.org/officeDocument/2006/relationships/package"/>
</Relationships>
</file>

<file path=word/charts/_rels/chart6.xml.rels><?xml version="1.0" encoding="UTF-8" standalone="yes"?>
<Relationships xmlns="http://schemas.openxmlformats.org/package/2006/relationships">
   <Relationship Id="rId1" Target="style6.xml"
                 Type="http://schemas.microsoft.com/office/2011/relationships/chartStyle"/>
   <Relationship Id="rId2" Target="colors6.xml"
                 Type="http://schemas.microsoft.com/office/2011/relationships/chartColorStyle"/>
   <Relationship Id="rId3"
                 Target="file:///C:/Users/iloleg/AppData/Local/Microsoft/Windows/INetCache/Content.Outlook/1G4H1THL/Melioracijos%20finansavimo%20panaudojimas%202014-2024%20m.xlsx"
                 TargetMode="External"
                 Type="http://schemas.openxmlformats.org/officeDocument/2006/relationships/oleObject"/>
</Relationships>
</file>

<file path=word/charts/_rels/chart7.xml.rels><?xml version="1.0" encoding="UTF-8" standalone="yes"?>
<Relationships xmlns="http://schemas.openxmlformats.org/package/2006/relationships">
   <Relationship Id="rId1" Target="style7.xml"
                 Type="http://schemas.microsoft.com/office/2011/relationships/chartStyle"/>
   <Relationship Id="rId2" Target="colors7.xml"
                 Type="http://schemas.microsoft.com/office/2011/relationships/chartColorStyle"/>
   <Relationship Id="rId3" Target="../embeddings/Microsoft_Excel_Worksheet5.xlsx"
                 Type="http://schemas.openxmlformats.org/officeDocument/2006/relationships/package"/>
</Relationships>
</file>

<file path=word/charts/_rels/chart8.xml.rels><?xml version="1.0" encoding="UTF-8" standalone="yes"?>
<Relationships xmlns="http://schemas.openxmlformats.org/package/2006/relationships">
   <Relationship Id="rId1" Target="../theme/themeOverride5.xml"
                 Type="http://schemas.openxmlformats.org/officeDocument/2006/relationships/themeOverride"/>
   <Relationship Id="rId2" Target="../embeddings/Microsoft_Excel_Worksheet6.xlsx"
                 Type="http://schemas.openxmlformats.org/officeDocument/2006/relationships/package"/>
</Relationships>
</file>

<file path=word/charts/_rels/chart9.xml.rels><?xml version="1.0" encoding="UTF-8" standalone="yes"?>
<Relationships xmlns="http://schemas.openxmlformats.org/package/2006/relationships">
   <Relationship Id="rId1" Target="style8.xml"
                 Type="http://schemas.microsoft.com/office/2011/relationships/chartStyle"/>
   <Relationship Id="rId2" Target="colors8.xml"
                 Type="http://schemas.microsoft.com/office/2011/relationships/chartColorStyle"/>
   <Relationship Id="rId3" Target="../embeddings/Microsoft_Excel_Worksheet7.xlsx"
                 Type="http://schemas.openxmlformats.org/officeDocument/2006/relationships/package"/>
</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2024 m. patikslintas pajamų planas</c:v>
          </c:tx>
          <c:spPr>
            <a:solidFill>
              <a:srgbClr val="ABB336"/>
            </a:solidFill>
            <a:ln>
              <a:solidFill>
                <a:srgbClr val="ABB336"/>
              </a:solidFill>
            </a:ln>
            <a:effectLst/>
          </c:spPr>
          <c:invertIfNegative val="0"/>
          <c:dLbls>
            <c:dLbl>
              <c:idx val="0"/>
              <c:layout>
                <c:manualLayout>
                  <c:x val="-1.5829941203075532E-2"/>
                  <c:y val="-5.34759358288770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0FC-4506-B44B-691518F5C3B7}"/>
                </c:ext>
              </c:extLst>
            </c:dLbl>
            <c:dLbl>
              <c:idx val="1"/>
              <c:layout>
                <c:manualLayout>
                  <c:x val="-6.7842605156037995E-3"/>
                  <c:y val="-4.27807486631016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0FC-4506-B44B-691518F5C3B7}"/>
                </c:ext>
              </c:extLst>
            </c:dLbl>
            <c:dLbl>
              <c:idx val="2"/>
              <c:layout>
                <c:manualLayout>
                  <c:x val="-9.0456806874717327E-3"/>
                  <c:y val="-4.27807486631016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0FC-4506-B44B-691518F5C3B7}"/>
                </c:ext>
              </c:extLst>
            </c:dLbl>
            <c:dLbl>
              <c:idx val="3"/>
              <c:layout>
                <c:manualLayout>
                  <c:x val="-6.7842605156037995E-3"/>
                  <c:y val="-2.49554367201426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0FC-4506-B44B-691518F5C3B7}"/>
                </c:ext>
              </c:extLst>
            </c:dLbl>
            <c:dLbl>
              <c:idx val="4"/>
              <c:layout>
                <c:manualLayout>
                  <c:x val="-2.0352781546811399E-2"/>
                  <c:y val="-4.6345811051693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0FC-4506-B44B-691518F5C3B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Sheet1!$B$3:$B$7</c:f>
              <c:strCache>
                <c:ptCount val="5"/>
                <c:pt idx="0">
                  <c:v>Mokesčiai</c:v>
                </c:pt>
                <c:pt idx="1">
                  <c:v>Dotacijos</c:v>
                </c:pt>
                <c:pt idx="2">
                  <c:v>Kitos pajamos</c:v>
                </c:pt>
                <c:pt idx="3">
                  <c:v>Ilgalaikio materialiojo ir nematerialiojo turto realizavimo pajamos</c:v>
                </c:pt>
                <c:pt idx="4">
                  <c:v>Iš viso:</c:v>
                </c:pt>
              </c:strCache>
            </c:strRef>
          </c:cat>
          <c:val>
            <c:numRef>
              <c:f>Sheet1!$C$3:$C$7</c:f>
              <c:numCache>
                <c:formatCode>0.0</c:formatCode>
                <c:ptCount val="5"/>
                <c:pt idx="0">
                  <c:v>121593</c:v>
                </c:pt>
                <c:pt idx="1">
                  <c:v>75231.5</c:v>
                </c:pt>
                <c:pt idx="2">
                  <c:v>9999.9</c:v>
                </c:pt>
                <c:pt idx="3">
                  <c:v>201</c:v>
                </c:pt>
                <c:pt idx="4" formatCode="General">
                  <c:v>207025.4</c:v>
                </c:pt>
              </c:numCache>
            </c:numRef>
          </c:val>
          <c:extLst>
            <c:ext xmlns:c16="http://schemas.microsoft.com/office/drawing/2014/chart" uri="{C3380CC4-5D6E-409C-BE32-E72D297353CC}">
              <c16:uniqueId val="{00000005-A0FC-4506-B44B-691518F5C3B7}"/>
            </c:ext>
          </c:extLst>
        </c:ser>
        <c:ser>
          <c:idx val="1"/>
          <c:order val="1"/>
          <c:tx>
            <c:v>2024 m. pajamų plano įvykdymas</c:v>
          </c:tx>
          <c:spPr>
            <a:solidFill>
              <a:srgbClr val="EF7733"/>
            </a:solidFill>
            <a:ln>
              <a:solidFill>
                <a:srgbClr val="EF7733"/>
              </a:solidFill>
            </a:ln>
            <a:effectLst/>
          </c:spPr>
          <c:invertIfNegative val="0"/>
          <c:dLbls>
            <c:dLbl>
              <c:idx val="0"/>
              <c:layout>
                <c:manualLayout>
                  <c:x val="5.2012663952962418E-2"/>
                  <c:y val="-6.41711229946524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0FC-4506-B44B-691518F5C3B7}"/>
                </c:ext>
              </c:extLst>
            </c:dLbl>
            <c:dLbl>
              <c:idx val="1"/>
              <c:layout>
                <c:manualLayout>
                  <c:x val="4.9751243781094447E-2"/>
                  <c:y val="-5.34759358288770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0FC-4506-B44B-691518F5C3B7}"/>
                </c:ext>
              </c:extLst>
            </c:dLbl>
            <c:dLbl>
              <c:idx val="2"/>
              <c:layout>
                <c:manualLayout>
                  <c:x val="3.3921302578018994E-2"/>
                  <c:y val="-4.63458110516933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0FC-4506-B44B-691518F5C3B7}"/>
                </c:ext>
              </c:extLst>
            </c:dLbl>
            <c:dLbl>
              <c:idx val="3"/>
              <c:layout>
                <c:manualLayout>
                  <c:x val="1.3568521031207681E-2"/>
                  <c:y val="-3.92156862745099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0FC-4506-B44B-691518F5C3B7}"/>
                </c:ext>
              </c:extLst>
            </c:dLbl>
            <c:dLbl>
              <c:idx val="4"/>
              <c:layout>
                <c:manualLayout>
                  <c:x val="4.0705563093622797E-2"/>
                  <c:y val="-4.6345811051693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0FC-4506-B44B-691518F5C3B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Sheet1!$B$3:$B$7</c:f>
              <c:strCache>
                <c:ptCount val="5"/>
                <c:pt idx="0">
                  <c:v>Mokesčiai</c:v>
                </c:pt>
                <c:pt idx="1">
                  <c:v>Dotacijos</c:v>
                </c:pt>
                <c:pt idx="2">
                  <c:v>Kitos pajamos</c:v>
                </c:pt>
                <c:pt idx="3">
                  <c:v>Ilgalaikio materialiojo ir nematerialiojo turto realizavimo pajamos</c:v>
                </c:pt>
                <c:pt idx="4">
                  <c:v>Iš viso:</c:v>
                </c:pt>
              </c:strCache>
            </c:strRef>
          </c:cat>
          <c:val>
            <c:numRef>
              <c:f>Sheet1!$D$3:$D$7</c:f>
              <c:numCache>
                <c:formatCode>0.0</c:formatCode>
                <c:ptCount val="5"/>
                <c:pt idx="0">
                  <c:v>131660.29999999999</c:v>
                </c:pt>
                <c:pt idx="1">
                  <c:v>74664.7</c:v>
                </c:pt>
                <c:pt idx="2">
                  <c:v>14777.6</c:v>
                </c:pt>
                <c:pt idx="3">
                  <c:v>97</c:v>
                </c:pt>
                <c:pt idx="4" formatCode="General">
                  <c:v>221199.6</c:v>
                </c:pt>
              </c:numCache>
            </c:numRef>
          </c:val>
          <c:extLst>
            <c:ext xmlns:c16="http://schemas.microsoft.com/office/drawing/2014/chart" uri="{C3380CC4-5D6E-409C-BE32-E72D297353CC}">
              <c16:uniqueId val="{0000000B-A0FC-4506-B44B-691518F5C3B7}"/>
            </c:ext>
          </c:extLst>
        </c:ser>
        <c:dLbls>
          <c:showLegendKey val="0"/>
          <c:showVal val="0"/>
          <c:showCatName val="0"/>
          <c:showSerName val="0"/>
          <c:showPercent val="0"/>
          <c:showBubbleSize val="0"/>
        </c:dLbls>
        <c:gapWidth val="150"/>
        <c:axId val="38720383"/>
        <c:axId val="38720863"/>
      </c:barChart>
      <c:catAx>
        <c:axId val="3872038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crossAx val="38720863"/>
        <c:crosses val="autoZero"/>
        <c:auto val="1"/>
        <c:lblAlgn val="ctr"/>
        <c:lblOffset val="100"/>
        <c:noMultiLvlLbl val="0"/>
      </c:catAx>
      <c:valAx>
        <c:axId val="38720863"/>
        <c:scaling>
          <c:orientation val="minMax"/>
        </c:scaling>
        <c:delete val="0"/>
        <c:axPos val="l"/>
        <c:majorGridlines>
          <c:spPr>
            <a:ln w="9525" cap="flat" cmpd="sng" algn="ctr">
              <a:solidFill>
                <a:schemeClr val="tx1">
                  <a:lumMod val="5000"/>
                  <a:lumOff val="9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crossAx val="387203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t-LT"/>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I pusmetis</c:v>
                </c:pt>
              </c:strCache>
            </c:strRef>
          </c:tx>
          <c:spPr>
            <a:solidFill>
              <a:srgbClr val="ABB336"/>
            </a:solidFill>
          </c:spPr>
          <c:invertIfNegative val="0"/>
          <c:dPt>
            <c:idx val="3"/>
            <c:invertIfNegative val="0"/>
            <c:bubble3D val="0"/>
            <c:extLst>
              <c:ext xmlns:c16="http://schemas.microsoft.com/office/drawing/2014/chart" uri="{C3380CC4-5D6E-409C-BE32-E72D297353CC}">
                <c16:uniqueId val="{00000000-8F8E-455D-A9DA-A6553E35CF37}"/>
              </c:ext>
            </c:extLst>
          </c:dPt>
          <c:dLbls>
            <c:dLbl>
              <c:idx val="0"/>
              <c:layout>
                <c:manualLayout>
                  <c:x val="-2.2551404478695601E-2"/>
                  <c:y val="5.141269106067707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F8E-455D-A9DA-A6553E35CF37}"/>
                </c:ext>
              </c:extLst>
            </c:dLbl>
            <c:dLbl>
              <c:idx val="1"/>
              <c:layout>
                <c:manualLayout>
                  <c:x val="-2.5320058133228812E-3"/>
                  <c:y val="2.247191011235955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4.8484848484848485E-2"/>
                      <c:h val="6.5917602996254682E-2"/>
                    </c:manualLayout>
                  </c15:layout>
                </c:ext>
                <c:ext xmlns:c16="http://schemas.microsoft.com/office/drawing/2014/chart" uri="{C3380CC4-5D6E-409C-BE32-E72D297353CC}">
                  <c16:uniqueId val="{00000002-8F8E-455D-A9DA-A6553E35CF37}"/>
                </c:ext>
              </c:extLst>
            </c:dLbl>
            <c:dLbl>
              <c:idx val="2"/>
              <c:layout>
                <c:manualLayout>
                  <c:x val="-1.13475177304965E-2"/>
                  <c:y val="5.34759358288770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F8E-455D-A9DA-A6553E35CF37}"/>
                </c:ext>
              </c:extLst>
            </c:dLbl>
            <c:spPr>
              <a:noFill/>
              <a:ln>
                <a:noFill/>
              </a:ln>
              <a:effectLst/>
            </c:spPr>
            <c:txPr>
              <a:bodyPr rot="0" spcFirstLastPara="0" vertOverflow="ellipsis" vert="horz" wrap="square" lIns="38100" tIns="19050" rIns="38100" bIns="19050" anchor="ctr" anchorCtr="1"/>
              <a:lstStyle/>
              <a:p>
                <a:pPr>
                  <a:defRPr lang="en-US"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2021 m.</c:v>
                </c:pt>
                <c:pt idx="1">
                  <c:v>2022 m.</c:v>
                </c:pt>
                <c:pt idx="2">
                  <c:v>2023 m. </c:v>
                </c:pt>
                <c:pt idx="3">
                  <c:v>2024 m.</c:v>
                </c:pt>
              </c:strCache>
            </c:strRef>
          </c:cat>
          <c:val>
            <c:numRef>
              <c:f>Sheet1!$B$2:$B$5</c:f>
              <c:numCache>
                <c:formatCode>General</c:formatCode>
                <c:ptCount val="4"/>
                <c:pt idx="0">
                  <c:v>1981</c:v>
                </c:pt>
                <c:pt idx="1">
                  <c:v>2662</c:v>
                </c:pt>
                <c:pt idx="2">
                  <c:v>3587</c:v>
                </c:pt>
                <c:pt idx="3">
                  <c:v>3531</c:v>
                </c:pt>
              </c:numCache>
            </c:numRef>
          </c:val>
          <c:extLst>
            <c:ext xmlns:c16="http://schemas.microsoft.com/office/drawing/2014/chart" uri="{C3380CC4-5D6E-409C-BE32-E72D297353CC}">
              <c16:uniqueId val="{00000004-8F8E-455D-A9DA-A6553E35CF37}"/>
            </c:ext>
          </c:extLst>
        </c:ser>
        <c:ser>
          <c:idx val="1"/>
          <c:order val="1"/>
          <c:tx>
            <c:strRef>
              <c:f>Sheet1!$C$1</c:f>
              <c:strCache>
                <c:ptCount val="1"/>
                <c:pt idx="0">
                  <c:v>II pusmetis</c:v>
                </c:pt>
              </c:strCache>
            </c:strRef>
          </c:tx>
          <c:spPr>
            <a:solidFill>
              <a:srgbClr val="EF7733"/>
            </a:solidFill>
          </c:spPr>
          <c:invertIfNegative val="0"/>
          <c:dLbls>
            <c:dLbl>
              <c:idx val="0"/>
              <c:layout>
                <c:manualLayout>
                  <c:x val="1.4184397163120598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F8E-455D-A9DA-A6553E35CF37}"/>
                </c:ext>
              </c:extLst>
            </c:dLbl>
            <c:dLbl>
              <c:idx val="2"/>
              <c:layout>
                <c:manualLayout>
                  <c:x val="2.3426823713151557E-5"/>
                  <c:y val="1.144389609709662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F8E-455D-A9DA-A6553E35CF37}"/>
                </c:ext>
              </c:extLst>
            </c:dLbl>
            <c:dLbl>
              <c:idx val="3"/>
              <c:layout>
                <c:manualLayout>
                  <c:x val="-1.6161429463403891E-16"/>
                  <c:y val="9.987515605493138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7C2-47CF-A1FB-C2278912B252}"/>
                </c:ext>
              </c:extLst>
            </c:dLbl>
            <c:spPr>
              <a:noFill/>
              <a:ln>
                <a:noFill/>
              </a:ln>
              <a:effectLst/>
            </c:spPr>
            <c:txPr>
              <a:bodyPr rot="0" spcFirstLastPara="0" vertOverflow="ellipsis" vert="horz" wrap="square" lIns="38100" tIns="19050" rIns="38100" bIns="19050" anchor="ctr" anchorCtr="1"/>
              <a:lstStyle/>
              <a:p>
                <a:pPr>
                  <a:defRPr lang="en-US"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2021 m.</c:v>
                </c:pt>
                <c:pt idx="1">
                  <c:v>2022 m.</c:v>
                </c:pt>
                <c:pt idx="2">
                  <c:v>2023 m. </c:v>
                </c:pt>
                <c:pt idx="3">
                  <c:v>2024 m.</c:v>
                </c:pt>
              </c:strCache>
            </c:strRef>
          </c:cat>
          <c:val>
            <c:numRef>
              <c:f>Sheet1!$C$2:$C$5</c:f>
              <c:numCache>
                <c:formatCode>General</c:formatCode>
                <c:ptCount val="4"/>
                <c:pt idx="0">
                  <c:v>2572</c:v>
                </c:pt>
                <c:pt idx="1">
                  <c:v>2968</c:v>
                </c:pt>
                <c:pt idx="2">
                  <c:v>3410</c:v>
                </c:pt>
                <c:pt idx="3">
                  <c:v>3672</c:v>
                </c:pt>
              </c:numCache>
            </c:numRef>
          </c:val>
          <c:extLst>
            <c:ext xmlns:c16="http://schemas.microsoft.com/office/drawing/2014/chart" uri="{C3380CC4-5D6E-409C-BE32-E72D297353CC}">
              <c16:uniqueId val="{00000007-8F8E-455D-A9DA-A6553E35CF37}"/>
            </c:ext>
          </c:extLst>
        </c:ser>
        <c:dLbls>
          <c:showLegendKey val="0"/>
          <c:showVal val="0"/>
          <c:showCatName val="0"/>
          <c:showSerName val="0"/>
          <c:showPercent val="0"/>
          <c:showBubbleSize val="0"/>
        </c:dLbls>
        <c:gapWidth val="150"/>
        <c:axId val="166001664"/>
        <c:axId val="166396672"/>
      </c:barChart>
      <c:catAx>
        <c:axId val="166001664"/>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en-US" sz="800" b="0" i="0" u="none" strike="noStrike" kern="1200" baseline="0">
                <a:solidFill>
                  <a:schemeClr val="tx1"/>
                </a:solidFill>
                <a:latin typeface="Times New Roman" panose="02020603050405020304" charset="0"/>
                <a:ea typeface="+mn-ea"/>
                <a:cs typeface="Times New Roman" panose="02020603050405020304" charset="0"/>
              </a:defRPr>
            </a:pPr>
            <a:endParaRPr lang="lt-LT"/>
          </a:p>
        </c:txPr>
        <c:crossAx val="166396672"/>
        <c:crosses val="autoZero"/>
        <c:auto val="1"/>
        <c:lblAlgn val="ctr"/>
        <c:lblOffset val="100"/>
        <c:noMultiLvlLbl val="0"/>
      </c:catAx>
      <c:valAx>
        <c:axId val="166396672"/>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crossAx val="166001664"/>
        <c:crosses val="autoZero"/>
        <c:crossBetween val="between"/>
      </c:valAx>
      <c:spPr>
        <a:noFill/>
        <a:ln w="25400">
          <a:noFill/>
        </a:ln>
      </c:spPr>
    </c:plotArea>
    <c:legend>
      <c:legendPos val="b"/>
      <c:overlay val="0"/>
      <c:txPr>
        <a:bodyPr rot="0" spcFirstLastPara="0" vertOverflow="ellipsis" vert="horz" wrap="square" anchor="ctr" anchorCtr="1"/>
        <a:lstStyle/>
        <a:p>
          <a:pPr>
            <a:defRPr lang="en-US" sz="800" b="0" i="0" u="none" strike="noStrike" kern="1200" baseline="0">
              <a:solidFill>
                <a:schemeClr val="tx1"/>
              </a:solidFill>
              <a:latin typeface="Times New Roman" panose="02020603050405020304" charset="0"/>
              <a:ea typeface="+mn-ea"/>
              <a:cs typeface="Times New Roman" panose="02020603050405020304" charset="0"/>
            </a:defRPr>
          </a:pPr>
          <a:endParaRPr lang="lt-LT"/>
        </a:p>
      </c:txPr>
    </c:legend>
    <c:plotVisOnly val="1"/>
    <c:dispBlanksAs val="gap"/>
    <c:showDLblsOverMax val="0"/>
  </c:chart>
  <c:spPr>
    <a:ln>
      <a:noFill/>
    </a:ln>
  </c:spPr>
  <c:txPr>
    <a:bodyPr/>
    <a:lstStyle/>
    <a:p>
      <a:pPr>
        <a:defRPr lang="en-US"/>
      </a:pPr>
      <a:endParaRPr lang="lt-LT"/>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864910555958805E-2"/>
          <c:y val="5.8981233243967826E-2"/>
          <c:w val="0.87746414428651498"/>
          <c:h val="0.81976821261953503"/>
        </c:manualLayout>
      </c:layout>
      <c:barChart>
        <c:barDir val="col"/>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Ataskaitos!$Q$23:$Q$28</c:f>
              <c:numCache>
                <c:formatCode>General</c:formatCode>
                <c:ptCount val="6"/>
                <c:pt idx="0">
                  <c:v>2019</c:v>
                </c:pt>
                <c:pt idx="1">
                  <c:v>2020</c:v>
                </c:pt>
                <c:pt idx="2">
                  <c:v>2021</c:v>
                </c:pt>
                <c:pt idx="3">
                  <c:v>2022</c:v>
                </c:pt>
                <c:pt idx="4">
                  <c:v>2023</c:v>
                </c:pt>
                <c:pt idx="5">
                  <c:v>2024</c:v>
                </c:pt>
              </c:numCache>
            </c:numRef>
          </c:cat>
          <c:val>
            <c:numRef>
              <c:f>Ataskaitos!$R$23:$R$28</c:f>
              <c:numCache>
                <c:formatCode>General</c:formatCode>
                <c:ptCount val="6"/>
                <c:pt idx="0">
                  <c:v>1.7</c:v>
                </c:pt>
                <c:pt idx="1">
                  <c:v>1.6</c:v>
                </c:pt>
                <c:pt idx="2">
                  <c:v>1.45</c:v>
                </c:pt>
                <c:pt idx="3" formatCode="0.00">
                  <c:v>3.1379999999999999</c:v>
                </c:pt>
                <c:pt idx="4" formatCode="0.00">
                  <c:v>3.3087300000000002</c:v>
                </c:pt>
                <c:pt idx="5" formatCode="0.00">
                  <c:v>3.3660000000000001</c:v>
                </c:pt>
              </c:numCache>
            </c:numRef>
          </c:val>
          <c:extLst>
            <c:ext xmlns:c16="http://schemas.microsoft.com/office/drawing/2014/chart" uri="{C3380CC4-5D6E-409C-BE32-E72D297353CC}">
              <c16:uniqueId val="{00000000-F9B5-4B06-9DD6-D2BAAB889645}"/>
            </c:ext>
          </c:extLst>
        </c:ser>
        <c:dLbls>
          <c:dLblPos val="outEnd"/>
          <c:showLegendKey val="0"/>
          <c:showVal val="1"/>
          <c:showCatName val="0"/>
          <c:showSerName val="0"/>
          <c:showPercent val="0"/>
          <c:showBubbleSize val="0"/>
        </c:dLbls>
        <c:gapWidth val="219"/>
        <c:overlap val="-27"/>
        <c:axId val="1921206288"/>
        <c:axId val="1921205808"/>
      </c:barChart>
      <c:catAx>
        <c:axId val="19212062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lt-LT">
                    <a:latin typeface="Times New Roman" panose="02020603050405020304" pitchFamily="18" charset="0"/>
                    <a:cs typeface="Times New Roman" panose="02020603050405020304" pitchFamily="18" charset="0"/>
                  </a:rPr>
                  <a:t>Metai</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1921205808"/>
        <c:crosses val="autoZero"/>
        <c:auto val="1"/>
        <c:lblAlgn val="ctr"/>
        <c:lblOffset val="100"/>
        <c:noMultiLvlLbl val="0"/>
      </c:catAx>
      <c:valAx>
        <c:axId val="1921205808"/>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lt-LT" sz="800">
                    <a:latin typeface="Times New Roman" panose="02020603050405020304" pitchFamily="18" charset="0"/>
                    <a:cs typeface="Times New Roman" panose="02020603050405020304" pitchFamily="18" charset="0"/>
                  </a:rPr>
                  <a:t>km</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1921206288"/>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t-L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107E65"/>
              </a:solidFill>
              <a:ln w="19050">
                <a:solidFill>
                  <a:srgbClr val="107E65"/>
                </a:solidFill>
              </a:ln>
              <a:effectLst/>
            </c:spPr>
            <c:extLst>
              <c:ext xmlns:c16="http://schemas.microsoft.com/office/drawing/2014/chart" uri="{C3380CC4-5D6E-409C-BE32-E72D297353CC}">
                <c16:uniqueId val="{00000001-D858-4DA3-85C1-E72E369F7B3F}"/>
              </c:ext>
            </c:extLst>
          </c:dPt>
          <c:dPt>
            <c:idx val="1"/>
            <c:bubble3D val="0"/>
            <c:spPr>
              <a:solidFill>
                <a:srgbClr val="EF7733"/>
              </a:solidFill>
              <a:ln w="19050">
                <a:solidFill>
                  <a:srgbClr val="EF7733"/>
                </a:solidFill>
              </a:ln>
              <a:effectLst/>
            </c:spPr>
            <c:extLst>
              <c:ext xmlns:c16="http://schemas.microsoft.com/office/drawing/2014/chart" uri="{C3380CC4-5D6E-409C-BE32-E72D297353CC}">
                <c16:uniqueId val="{00000003-D858-4DA3-85C1-E72E369F7B3F}"/>
              </c:ext>
            </c:extLst>
          </c:dPt>
          <c:dPt>
            <c:idx val="2"/>
            <c:bubble3D val="0"/>
            <c:spPr>
              <a:solidFill>
                <a:schemeClr val="accent3"/>
              </a:solidFill>
              <a:ln w="19050">
                <a:solidFill>
                  <a:schemeClr val="accent3"/>
                </a:solidFill>
              </a:ln>
              <a:effectLst/>
            </c:spPr>
            <c:extLst>
              <c:ext xmlns:c16="http://schemas.microsoft.com/office/drawing/2014/chart" uri="{C3380CC4-5D6E-409C-BE32-E72D297353CC}">
                <c16:uniqueId val="{00000005-D858-4DA3-85C1-E72E369F7B3F}"/>
              </c:ext>
            </c:extLst>
          </c:dPt>
          <c:dPt>
            <c:idx val="3"/>
            <c:bubble3D val="0"/>
            <c:spPr>
              <a:solidFill>
                <a:srgbClr val="ABB336"/>
              </a:solidFill>
              <a:ln w="19050">
                <a:solidFill>
                  <a:srgbClr val="ABB336"/>
                </a:solidFill>
              </a:ln>
              <a:effectLst/>
            </c:spPr>
            <c:extLst>
              <c:ext xmlns:c16="http://schemas.microsoft.com/office/drawing/2014/chart" uri="{C3380CC4-5D6E-409C-BE32-E72D297353CC}">
                <c16:uniqueId val="{00000007-D858-4DA3-85C1-E72E369F7B3F}"/>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'Bendra informacija'!$F$4:$F$7</c:f>
              <c:strCache>
                <c:ptCount val="4"/>
                <c:pt idx="0">
                  <c:v>Gamtinės dujos</c:v>
                </c:pt>
                <c:pt idx="1">
                  <c:v>Suskystintos naftos dujos</c:v>
                </c:pt>
                <c:pt idx="2">
                  <c:v>Biokuras</c:v>
                </c:pt>
                <c:pt idx="3">
                  <c:v>Akmens anglis</c:v>
                </c:pt>
              </c:strCache>
            </c:strRef>
          </c:cat>
          <c:val>
            <c:numRef>
              <c:f>'Bendra informacija'!$C$4:$C$7</c:f>
              <c:numCache>
                <c:formatCode>General</c:formatCode>
                <c:ptCount val="4"/>
                <c:pt idx="0">
                  <c:v>23</c:v>
                </c:pt>
                <c:pt idx="1">
                  <c:v>1</c:v>
                </c:pt>
                <c:pt idx="2">
                  <c:v>10</c:v>
                </c:pt>
                <c:pt idx="3">
                  <c:v>1</c:v>
                </c:pt>
              </c:numCache>
            </c:numRef>
          </c:val>
          <c:extLst>
            <c:ext xmlns:c16="http://schemas.microsoft.com/office/drawing/2014/chart" uri="{C3380CC4-5D6E-409C-BE32-E72D297353CC}">
              <c16:uniqueId val="{00000008-D858-4DA3-85C1-E72E369F7B3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noFill/>
    <a:ln w="9525" cap="flat" cmpd="sng" algn="ctr">
      <a:noFill/>
      <a:round/>
    </a:ln>
    <a:effectLst/>
  </c:spPr>
  <c:txPr>
    <a:bodyPr/>
    <a:lstStyle/>
    <a:p>
      <a:pPr>
        <a:defRPr/>
      </a:pPr>
      <a:endParaRPr lang="lt-L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324863472741326E-2"/>
          <c:y val="5.1825677267373381E-2"/>
          <c:w val="0.73003895151004816"/>
          <c:h val="0.68393645140647186"/>
        </c:manualLayout>
      </c:layout>
      <c:bar3DChart>
        <c:barDir val="col"/>
        <c:grouping val="standard"/>
        <c:varyColors val="0"/>
        <c:ser>
          <c:idx val="0"/>
          <c:order val="0"/>
          <c:tx>
            <c:strRef>
              <c:f>Lapas1!$B$1</c:f>
              <c:strCache>
                <c:ptCount val="1"/>
                <c:pt idx="0">
                  <c:v>Skaitytojai</c:v>
                </c:pt>
              </c:strCache>
            </c:strRef>
          </c:tx>
          <c:spPr>
            <a:solidFill>
              <a:srgbClr val="EF7733"/>
            </a:solidFill>
            <a:ln>
              <a:solidFill>
                <a:srgbClr val="EF7733"/>
              </a:solidFill>
            </a:ln>
            <a:effectLst>
              <a:outerShdw blurRad="57150" dist="19050" dir="5400000" algn="ctr" rotWithShape="0">
                <a:srgbClr val="000000">
                  <a:alpha val="63000"/>
                </a:srgbClr>
              </a:outerShdw>
            </a:effectLst>
            <a:sp3d>
              <a:contourClr>
                <a:srgbClr val="EF7733"/>
              </a:contourClr>
            </a:sp3d>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Lapas1!$A$2:$A$5</c:f>
              <c:numCache>
                <c:formatCode>General</c:formatCode>
                <c:ptCount val="4"/>
                <c:pt idx="0">
                  <c:v>2021</c:v>
                </c:pt>
                <c:pt idx="1">
                  <c:v>2022</c:v>
                </c:pt>
                <c:pt idx="2">
                  <c:v>2023</c:v>
                </c:pt>
              </c:numCache>
            </c:numRef>
          </c:cat>
          <c:val>
            <c:numRef>
              <c:f>Lapas1!$B$2:$B$5</c:f>
              <c:numCache>
                <c:formatCode>General</c:formatCode>
                <c:ptCount val="4"/>
                <c:pt idx="0">
                  <c:v>7946</c:v>
                </c:pt>
                <c:pt idx="1">
                  <c:v>7861</c:v>
                </c:pt>
                <c:pt idx="2">
                  <c:v>8335</c:v>
                </c:pt>
                <c:pt idx="3">
                  <c:v>389</c:v>
                </c:pt>
              </c:numCache>
            </c:numRef>
          </c:val>
          <c:extLst>
            <c:ext xmlns:c16="http://schemas.microsoft.com/office/drawing/2014/chart" uri="{C3380CC4-5D6E-409C-BE32-E72D297353CC}">
              <c16:uniqueId val="{00000000-600D-4218-832C-93300B8BFCA6}"/>
            </c:ext>
          </c:extLst>
        </c:ser>
        <c:ser>
          <c:idx val="1"/>
          <c:order val="1"/>
          <c:tx>
            <c:strRef>
              <c:f>Lapas1!$C$1</c:f>
              <c:strCache>
                <c:ptCount val="1"/>
                <c:pt idx="0">
                  <c:v>Lankytojai</c:v>
                </c:pt>
              </c:strCache>
            </c:strRef>
          </c:tx>
          <c:spPr>
            <a:solidFill>
              <a:srgbClr val="E6A62E"/>
            </a:solidFill>
            <a:ln>
              <a:solidFill>
                <a:srgbClr val="E6A62E"/>
              </a:solidFill>
            </a:ln>
            <a:effectLst>
              <a:outerShdw blurRad="57150" dist="19050" dir="5400000" algn="ctr" rotWithShape="0">
                <a:srgbClr val="000000">
                  <a:alpha val="63000"/>
                </a:srgbClr>
              </a:outerShdw>
            </a:effectLst>
            <a:sp3d>
              <a:contourClr>
                <a:srgbClr val="E6A62E"/>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Lapas1!$A$2:$A$5</c:f>
              <c:numCache>
                <c:formatCode>General</c:formatCode>
                <c:ptCount val="4"/>
                <c:pt idx="0">
                  <c:v>2021</c:v>
                </c:pt>
                <c:pt idx="1">
                  <c:v>2022</c:v>
                </c:pt>
                <c:pt idx="2">
                  <c:v>2023</c:v>
                </c:pt>
              </c:numCache>
            </c:numRef>
          </c:cat>
          <c:val>
            <c:numRef>
              <c:f>Lapas1!$C$2:$C$5</c:f>
              <c:numCache>
                <c:formatCode>General</c:formatCode>
                <c:ptCount val="4"/>
                <c:pt idx="0">
                  <c:v>53465</c:v>
                </c:pt>
                <c:pt idx="1">
                  <c:v>55128</c:v>
                </c:pt>
                <c:pt idx="2">
                  <c:v>62554</c:v>
                </c:pt>
                <c:pt idx="3">
                  <c:v>9089</c:v>
                </c:pt>
              </c:numCache>
            </c:numRef>
          </c:val>
          <c:extLst>
            <c:ext xmlns:c16="http://schemas.microsoft.com/office/drawing/2014/chart" uri="{C3380CC4-5D6E-409C-BE32-E72D297353CC}">
              <c16:uniqueId val="{00000005-600D-4218-832C-93300B8BFCA6}"/>
            </c:ext>
          </c:extLst>
        </c:ser>
        <c:ser>
          <c:idx val="2"/>
          <c:order val="2"/>
          <c:tx>
            <c:strRef>
              <c:f>Lapas1!$D$1</c:f>
              <c:strCache>
                <c:ptCount val="1"/>
                <c:pt idx="0">
                  <c:v>Dokumentų išduotis</c:v>
                </c:pt>
              </c:strCache>
            </c:strRef>
          </c:tx>
          <c:spPr>
            <a:solidFill>
              <a:srgbClr val="ABB336"/>
            </a:solidFill>
            <a:ln>
              <a:solidFill>
                <a:srgbClr val="ABB336"/>
              </a:solidFill>
            </a:ln>
            <a:effectLst>
              <a:outerShdw blurRad="57150" dist="19050" dir="5400000" algn="ctr" rotWithShape="0">
                <a:srgbClr val="000000">
                  <a:alpha val="63000"/>
                </a:srgbClr>
              </a:outerShdw>
            </a:effectLst>
            <a:sp3d>
              <a:contourClr>
                <a:srgbClr val="ABB336"/>
              </a:contourClr>
            </a:sp3d>
          </c:spPr>
          <c:invertIfNegative val="0"/>
          <c:dLbls>
            <c:dLbl>
              <c:idx val="2"/>
              <c:layout>
                <c:manualLayout>
                  <c:x val="4.1666666666666755E-2"/>
                  <c:y val="-2.18253968253968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00D-4218-832C-93300B8BFCA6}"/>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Lapas1!$A$2:$A$5</c:f>
              <c:numCache>
                <c:formatCode>General</c:formatCode>
                <c:ptCount val="4"/>
                <c:pt idx="0">
                  <c:v>2021</c:v>
                </c:pt>
                <c:pt idx="1">
                  <c:v>2022</c:v>
                </c:pt>
                <c:pt idx="2">
                  <c:v>2023</c:v>
                </c:pt>
              </c:numCache>
            </c:numRef>
          </c:cat>
          <c:val>
            <c:numRef>
              <c:f>Lapas1!$D$2:$D$5</c:f>
              <c:numCache>
                <c:formatCode>General</c:formatCode>
                <c:ptCount val="4"/>
                <c:pt idx="0">
                  <c:v>103502</c:v>
                </c:pt>
                <c:pt idx="1">
                  <c:v>99512</c:v>
                </c:pt>
                <c:pt idx="2">
                  <c:v>103689</c:v>
                </c:pt>
                <c:pt idx="3">
                  <c:v>187</c:v>
                </c:pt>
              </c:numCache>
            </c:numRef>
          </c:val>
          <c:extLst>
            <c:ext xmlns:c16="http://schemas.microsoft.com/office/drawing/2014/chart" uri="{C3380CC4-5D6E-409C-BE32-E72D297353CC}">
              <c16:uniqueId val="{00000007-600D-4218-832C-93300B8BFCA6}"/>
            </c:ext>
          </c:extLst>
        </c:ser>
        <c:dLbls>
          <c:showLegendKey val="0"/>
          <c:showVal val="0"/>
          <c:showCatName val="0"/>
          <c:showSerName val="0"/>
          <c:showPercent val="0"/>
          <c:showBubbleSize val="0"/>
        </c:dLbls>
        <c:gapWidth val="150"/>
        <c:shape val="box"/>
        <c:axId val="1624017983"/>
        <c:axId val="1623510847"/>
        <c:axId val="1818748671"/>
      </c:bar3DChart>
      <c:catAx>
        <c:axId val="1624017983"/>
        <c:scaling>
          <c:orientation val="minMax"/>
        </c:scaling>
        <c:delete val="0"/>
        <c:axPos val="b"/>
        <c:title>
          <c:tx>
            <c:rich>
              <a:bodyPr rot="0" spcFirstLastPara="1" vertOverflow="ellipsis" vert="horz" wrap="square" anchor="ctr" anchorCtr="1"/>
              <a:lstStyle/>
              <a:p>
                <a:pPr>
                  <a:defRPr sz="800" b="0" i="0" u="none" strike="noStrike" kern="1200" baseline="0">
                    <a:ln>
                      <a:noFill/>
                    </a:ln>
                    <a:solidFill>
                      <a:schemeClr val="dk1"/>
                    </a:solidFill>
                    <a:latin typeface="Times New Roman" panose="02020603050405020304" pitchFamily="18" charset="0"/>
                    <a:ea typeface="+mn-ea"/>
                    <a:cs typeface="Times New Roman" panose="02020603050405020304" pitchFamily="18" charset="0"/>
                  </a:defRPr>
                </a:pPr>
                <a:r>
                  <a:rPr lang="lt-LT" sz="800" b="0">
                    <a:ln>
                      <a:noFill/>
                    </a:ln>
                    <a:solidFill>
                      <a:schemeClr val="dk1"/>
                    </a:solidFill>
                    <a:latin typeface="Times New Roman" panose="02020603050405020304" pitchFamily="18" charset="0"/>
                    <a:ea typeface="+mn-ea"/>
                    <a:cs typeface="Times New Roman" panose="02020603050405020304" pitchFamily="18" charset="0"/>
                  </a:rPr>
                  <a:t>Skirtumas</a:t>
                </a:r>
                <a:endParaRPr lang="lt-LT" sz="800" b="0">
                  <a:ln>
                    <a:noFill/>
                  </a:ln>
                  <a:solidFill>
                    <a:schemeClr val="dk1"/>
                  </a:solidFill>
                  <a:latin typeface="Times New Roman" panose="02020603050405020304" pitchFamily="18" charset="0"/>
                  <a:cs typeface="Times New Roman" panose="02020603050405020304" pitchFamily="18" charset="0"/>
                </a:endParaRPr>
              </a:p>
            </c:rich>
          </c:tx>
          <c:layout>
            <c:manualLayout>
              <c:xMode val="edge"/>
              <c:yMode val="edge"/>
              <c:x val="0.66431776757072036"/>
              <c:y val="0.74579240094988142"/>
            </c:manualLayout>
          </c:layout>
          <c:overlay val="0"/>
          <c:spPr>
            <a:solidFill>
              <a:schemeClr val="lt1"/>
            </a:solidFill>
            <a:ln w="12700" cap="flat" cmpd="sng" algn="ctr">
              <a:solidFill>
                <a:schemeClr val="accent6"/>
              </a:solidFill>
              <a:prstDash val="solid"/>
              <a:miter lim="800000"/>
            </a:ln>
            <a:effectLst/>
          </c:spPr>
          <c:txPr>
            <a:bodyPr rot="0" spcFirstLastPara="1" vertOverflow="ellipsis" vert="horz" wrap="square" anchor="ctr" anchorCtr="1"/>
            <a:lstStyle/>
            <a:p>
              <a:pPr>
                <a:defRPr sz="800" b="0" i="0" u="none" strike="noStrike" kern="1200" baseline="0">
                  <a:ln>
                    <a:noFill/>
                  </a:ln>
                  <a:solidFill>
                    <a:schemeClr val="dk1"/>
                  </a:solidFill>
                  <a:latin typeface="Times New Roman" panose="02020603050405020304" pitchFamily="18" charset="0"/>
                  <a:ea typeface="+mn-ea"/>
                  <a:cs typeface="Times New Roman" panose="02020603050405020304" pitchFamily="18" charset="0"/>
                </a:defRPr>
              </a:pPr>
              <a:endParaRPr lang="lt-LT"/>
            </a:p>
          </c:txPr>
        </c:title>
        <c:numFmt formatCode="General" sourceLinked="1"/>
        <c:majorTickMark val="none"/>
        <c:minorTickMark val="none"/>
        <c:tickLblPos val="nextTo"/>
        <c:spPr>
          <a:noFill/>
          <a:ln w="12700" cap="flat" cmpd="sng" algn="ctr">
            <a:solidFill>
              <a:schemeClr val="accent6"/>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1623510847"/>
        <c:crosses val="autoZero"/>
        <c:auto val="1"/>
        <c:lblAlgn val="ctr"/>
        <c:lblOffset val="100"/>
        <c:noMultiLvlLbl val="0"/>
      </c:catAx>
      <c:valAx>
        <c:axId val="16235108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1624017983"/>
        <c:crosses val="autoZero"/>
        <c:crossBetween val="between"/>
      </c:valAx>
      <c:serAx>
        <c:axId val="1818748671"/>
        <c:scaling>
          <c:orientation val="minMax"/>
        </c:scaling>
        <c:delete val="0"/>
        <c:axPos val="b"/>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1623510847"/>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t-LT"/>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Lapas3!$D$4</c:f>
              <c:strCache>
                <c:ptCount val="1"/>
                <c:pt idx="0">
                  <c:v>Keleivių skaičius</c:v>
                </c:pt>
              </c:strCache>
            </c:strRef>
          </c:tx>
          <c:spPr>
            <a:solidFill>
              <a:srgbClr val="ABB336"/>
            </a:solidFill>
            <a:ln>
              <a:solidFill>
                <a:srgbClr val="ABB336"/>
              </a:solidFill>
            </a:ln>
            <a:effectLst/>
          </c:spPr>
          <c:invertIfNegative val="0"/>
          <c:cat>
            <c:numRef>
              <c:f>Lapas3!$C$5:$C$11</c:f>
              <c:numCache>
                <c:formatCode>General</c:formatCode>
                <c:ptCount val="7"/>
                <c:pt idx="0">
                  <c:v>2018</c:v>
                </c:pt>
                <c:pt idx="1">
                  <c:v>2019</c:v>
                </c:pt>
                <c:pt idx="2">
                  <c:v>2020</c:v>
                </c:pt>
                <c:pt idx="3">
                  <c:v>2021</c:v>
                </c:pt>
                <c:pt idx="4">
                  <c:v>2022</c:v>
                </c:pt>
                <c:pt idx="5">
                  <c:v>2023</c:v>
                </c:pt>
                <c:pt idx="6">
                  <c:v>2024</c:v>
                </c:pt>
              </c:numCache>
            </c:numRef>
          </c:cat>
          <c:val>
            <c:numRef>
              <c:f>Lapas3!$D$5:$D$11</c:f>
              <c:numCache>
                <c:formatCode>General</c:formatCode>
                <c:ptCount val="7"/>
                <c:pt idx="0">
                  <c:v>1976446</c:v>
                </c:pt>
                <c:pt idx="1">
                  <c:v>1869980</c:v>
                </c:pt>
                <c:pt idx="2">
                  <c:v>1298610</c:v>
                </c:pt>
                <c:pt idx="3">
                  <c:v>1230311</c:v>
                </c:pt>
                <c:pt idx="4">
                  <c:v>1465358</c:v>
                </c:pt>
                <c:pt idx="5">
                  <c:v>1531073</c:v>
                </c:pt>
                <c:pt idx="6">
                  <c:v>1479693</c:v>
                </c:pt>
              </c:numCache>
            </c:numRef>
          </c:val>
          <c:extLst>
            <c:ext xmlns:c16="http://schemas.microsoft.com/office/drawing/2014/chart" uri="{C3380CC4-5D6E-409C-BE32-E72D297353CC}">
              <c16:uniqueId val="{00000000-10C5-44F5-9FC2-C7B22D95CAFF}"/>
            </c:ext>
          </c:extLst>
        </c:ser>
        <c:dLbls>
          <c:showLegendKey val="0"/>
          <c:showVal val="0"/>
          <c:showCatName val="0"/>
          <c:showSerName val="0"/>
          <c:showPercent val="0"/>
          <c:showBubbleSize val="0"/>
        </c:dLbls>
        <c:gapWidth val="75"/>
        <c:overlap val="-25"/>
        <c:axId val="1905401887"/>
        <c:axId val="1905399967"/>
      </c:barChart>
      <c:catAx>
        <c:axId val="19054018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1905399967"/>
        <c:crosses val="autoZero"/>
        <c:auto val="1"/>
        <c:lblAlgn val="ctr"/>
        <c:lblOffset val="100"/>
        <c:noMultiLvlLbl val="0"/>
      </c:catAx>
      <c:valAx>
        <c:axId val="19053999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1905401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legend>
    <c:plotVisOnly val="1"/>
    <c:dispBlanksAs val="gap"/>
    <c:showDLblsOverMax val="0"/>
  </c:chart>
  <c:spPr>
    <a:solidFill>
      <a:schemeClr val="bg1"/>
    </a:solidFill>
    <a:ln w="9525" cap="flat" cmpd="sng" algn="ctr">
      <a:noFill/>
      <a:round/>
    </a:ln>
    <a:effectLst/>
  </c:spPr>
  <c:txPr>
    <a:bodyPr/>
    <a:lstStyle/>
    <a:p>
      <a:pPr>
        <a:defRPr/>
      </a:pPr>
      <a:endParaRPr lang="lt-LT"/>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Lapas3!$D$39</c:f>
              <c:strCache>
                <c:ptCount val="1"/>
                <c:pt idx="0">
                  <c:v>2022</c:v>
                </c:pt>
              </c:strCache>
            </c:strRef>
          </c:tx>
          <c:spPr>
            <a:solidFill>
              <a:srgbClr val="ABB336"/>
            </a:solidFill>
            <a:ln>
              <a:solidFill>
                <a:srgbClr val="ABB336"/>
              </a:solidFill>
            </a:ln>
            <a:effectLst/>
          </c:spPr>
          <c:invertIfNegative val="0"/>
          <c:cat>
            <c:strRef>
              <c:f>Lapas3!$C$40:$C$49</c:f>
              <c:strCache>
                <c:ptCount val="10"/>
                <c:pt idx="0">
                  <c:v>Čekoniškių</c:v>
                </c:pt>
                <c:pt idx="1">
                  <c:v>Paberžės</c:v>
                </c:pt>
                <c:pt idx="2">
                  <c:v>Nemenčinės</c:v>
                </c:pt>
                <c:pt idx="3">
                  <c:v>Šumsko</c:v>
                </c:pt>
                <c:pt idx="4">
                  <c:v>Rukainių</c:v>
                </c:pt>
                <c:pt idx="5">
                  <c:v>Turgelių</c:v>
                </c:pt>
                <c:pt idx="6">
                  <c:v>Rūdninkų</c:v>
                </c:pt>
                <c:pt idx="7">
                  <c:v>Maišiagalos</c:v>
                </c:pt>
                <c:pt idx="8">
                  <c:v>Mickūnų</c:v>
                </c:pt>
                <c:pt idx="9">
                  <c:v>Juodšilių</c:v>
                </c:pt>
              </c:strCache>
            </c:strRef>
          </c:cat>
          <c:val>
            <c:numRef>
              <c:f>Lapas3!$D$40:$D$49</c:f>
              <c:numCache>
                <c:formatCode>General</c:formatCode>
                <c:ptCount val="10"/>
                <c:pt idx="0">
                  <c:v>138829</c:v>
                </c:pt>
                <c:pt idx="1">
                  <c:v>146297</c:v>
                </c:pt>
                <c:pt idx="2">
                  <c:v>341051</c:v>
                </c:pt>
                <c:pt idx="3">
                  <c:v>97843</c:v>
                </c:pt>
                <c:pt idx="4">
                  <c:v>137118</c:v>
                </c:pt>
                <c:pt idx="5">
                  <c:v>66358</c:v>
                </c:pt>
                <c:pt idx="6">
                  <c:v>115193</c:v>
                </c:pt>
                <c:pt idx="7">
                  <c:v>137449</c:v>
                </c:pt>
                <c:pt idx="8">
                  <c:v>80908</c:v>
                </c:pt>
                <c:pt idx="9">
                  <c:v>193826</c:v>
                </c:pt>
              </c:numCache>
            </c:numRef>
          </c:val>
          <c:extLst>
            <c:ext xmlns:c16="http://schemas.microsoft.com/office/drawing/2014/chart" uri="{C3380CC4-5D6E-409C-BE32-E72D297353CC}">
              <c16:uniqueId val="{00000000-4AE2-4C10-93A1-92F905C0F9AA}"/>
            </c:ext>
          </c:extLst>
        </c:ser>
        <c:ser>
          <c:idx val="1"/>
          <c:order val="1"/>
          <c:tx>
            <c:strRef>
              <c:f>Lapas3!$E$39</c:f>
              <c:strCache>
                <c:ptCount val="1"/>
                <c:pt idx="0">
                  <c:v>2023</c:v>
                </c:pt>
              </c:strCache>
            </c:strRef>
          </c:tx>
          <c:spPr>
            <a:solidFill>
              <a:srgbClr val="E6A62E"/>
            </a:solidFill>
            <a:ln>
              <a:solidFill>
                <a:srgbClr val="E6A62E"/>
              </a:solidFill>
            </a:ln>
            <a:effectLst/>
          </c:spPr>
          <c:invertIfNegative val="0"/>
          <c:cat>
            <c:strRef>
              <c:f>Lapas3!$C$40:$C$49</c:f>
              <c:strCache>
                <c:ptCount val="10"/>
                <c:pt idx="0">
                  <c:v>Čekoniškių</c:v>
                </c:pt>
                <c:pt idx="1">
                  <c:v>Paberžės</c:v>
                </c:pt>
                <c:pt idx="2">
                  <c:v>Nemenčinės</c:v>
                </c:pt>
                <c:pt idx="3">
                  <c:v>Šumsko</c:v>
                </c:pt>
                <c:pt idx="4">
                  <c:v>Rukainių</c:v>
                </c:pt>
                <c:pt idx="5">
                  <c:v>Turgelių</c:v>
                </c:pt>
                <c:pt idx="6">
                  <c:v>Rūdninkų</c:v>
                </c:pt>
                <c:pt idx="7">
                  <c:v>Maišiagalos</c:v>
                </c:pt>
                <c:pt idx="8">
                  <c:v>Mickūnų</c:v>
                </c:pt>
                <c:pt idx="9">
                  <c:v>Juodšilių</c:v>
                </c:pt>
              </c:strCache>
            </c:strRef>
          </c:cat>
          <c:val>
            <c:numRef>
              <c:f>Lapas3!$E$40:$E$49</c:f>
              <c:numCache>
                <c:formatCode>General</c:formatCode>
                <c:ptCount val="10"/>
                <c:pt idx="0">
                  <c:v>145995</c:v>
                </c:pt>
                <c:pt idx="1">
                  <c:v>157201</c:v>
                </c:pt>
                <c:pt idx="2">
                  <c:v>360004</c:v>
                </c:pt>
                <c:pt idx="3">
                  <c:v>103186</c:v>
                </c:pt>
                <c:pt idx="4">
                  <c:v>141140</c:v>
                </c:pt>
                <c:pt idx="5">
                  <c:v>69059</c:v>
                </c:pt>
                <c:pt idx="6">
                  <c:v>112480</c:v>
                </c:pt>
                <c:pt idx="7">
                  <c:v>136622</c:v>
                </c:pt>
                <c:pt idx="8">
                  <c:v>82011</c:v>
                </c:pt>
                <c:pt idx="9">
                  <c:v>214681</c:v>
                </c:pt>
              </c:numCache>
            </c:numRef>
          </c:val>
          <c:extLst>
            <c:ext xmlns:c16="http://schemas.microsoft.com/office/drawing/2014/chart" uri="{C3380CC4-5D6E-409C-BE32-E72D297353CC}">
              <c16:uniqueId val="{00000001-4AE2-4C10-93A1-92F905C0F9AA}"/>
            </c:ext>
          </c:extLst>
        </c:ser>
        <c:ser>
          <c:idx val="2"/>
          <c:order val="2"/>
          <c:tx>
            <c:strRef>
              <c:f>Lapas3!$F$39</c:f>
              <c:strCache>
                <c:ptCount val="1"/>
                <c:pt idx="0">
                  <c:v>2024</c:v>
                </c:pt>
              </c:strCache>
            </c:strRef>
          </c:tx>
          <c:spPr>
            <a:solidFill>
              <a:srgbClr val="EF7733"/>
            </a:solidFill>
            <a:ln>
              <a:solidFill>
                <a:srgbClr val="EF7733"/>
              </a:solidFill>
            </a:ln>
            <a:effectLst/>
          </c:spPr>
          <c:invertIfNegative val="0"/>
          <c:cat>
            <c:strRef>
              <c:f>Lapas3!$C$40:$C$49</c:f>
              <c:strCache>
                <c:ptCount val="10"/>
                <c:pt idx="0">
                  <c:v>Čekoniškių</c:v>
                </c:pt>
                <c:pt idx="1">
                  <c:v>Paberžės</c:v>
                </c:pt>
                <c:pt idx="2">
                  <c:v>Nemenčinės</c:v>
                </c:pt>
                <c:pt idx="3">
                  <c:v>Šumsko</c:v>
                </c:pt>
                <c:pt idx="4">
                  <c:v>Rukainių</c:v>
                </c:pt>
                <c:pt idx="5">
                  <c:v>Turgelių</c:v>
                </c:pt>
                <c:pt idx="6">
                  <c:v>Rūdninkų</c:v>
                </c:pt>
                <c:pt idx="7">
                  <c:v>Maišiagalos</c:v>
                </c:pt>
                <c:pt idx="8">
                  <c:v>Mickūnų</c:v>
                </c:pt>
                <c:pt idx="9">
                  <c:v>Juodšilių</c:v>
                </c:pt>
              </c:strCache>
            </c:strRef>
          </c:cat>
          <c:val>
            <c:numRef>
              <c:f>Lapas3!$F$40:$F$49</c:f>
              <c:numCache>
                <c:formatCode>General</c:formatCode>
                <c:ptCount val="10"/>
                <c:pt idx="0">
                  <c:v>147379</c:v>
                </c:pt>
                <c:pt idx="1">
                  <c:v>146469</c:v>
                </c:pt>
                <c:pt idx="2">
                  <c:v>350719</c:v>
                </c:pt>
                <c:pt idx="3">
                  <c:v>95349</c:v>
                </c:pt>
                <c:pt idx="4">
                  <c:v>117523</c:v>
                </c:pt>
                <c:pt idx="5">
                  <c:v>70054</c:v>
                </c:pt>
                <c:pt idx="6">
                  <c:v>107123</c:v>
                </c:pt>
                <c:pt idx="7">
                  <c:v>131527</c:v>
                </c:pt>
                <c:pt idx="8">
                  <c:v>77595</c:v>
                </c:pt>
                <c:pt idx="9">
                  <c:v>235955</c:v>
                </c:pt>
              </c:numCache>
            </c:numRef>
          </c:val>
          <c:extLst>
            <c:ext xmlns:c16="http://schemas.microsoft.com/office/drawing/2014/chart" uri="{C3380CC4-5D6E-409C-BE32-E72D297353CC}">
              <c16:uniqueId val="{00000002-4AE2-4C10-93A1-92F905C0F9AA}"/>
            </c:ext>
          </c:extLst>
        </c:ser>
        <c:dLbls>
          <c:showLegendKey val="0"/>
          <c:showVal val="0"/>
          <c:showCatName val="0"/>
          <c:showSerName val="0"/>
          <c:showPercent val="0"/>
          <c:showBubbleSize val="0"/>
        </c:dLbls>
        <c:gapWidth val="182"/>
        <c:axId val="901327439"/>
        <c:axId val="901327919"/>
      </c:barChart>
      <c:catAx>
        <c:axId val="90132743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901327919"/>
        <c:crosses val="autoZero"/>
        <c:auto val="1"/>
        <c:lblAlgn val="ctr"/>
        <c:lblOffset val="100"/>
        <c:noMultiLvlLbl val="0"/>
      </c:catAx>
      <c:valAx>
        <c:axId val="90132791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9013274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legend>
    <c:plotVisOnly val="1"/>
    <c:dispBlanksAs val="gap"/>
    <c:showDLblsOverMax val="0"/>
  </c:chart>
  <c:spPr>
    <a:noFill/>
    <a:ln w="9525" cap="flat" cmpd="sng" algn="ctr">
      <a:noFill/>
      <a:round/>
    </a:ln>
    <a:effectLst/>
  </c:spPr>
  <c:txPr>
    <a:bodyPr/>
    <a:lstStyle/>
    <a:p>
      <a:pPr>
        <a:defRPr/>
      </a:pPr>
      <a:endParaRPr lang="lt-LT"/>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Lapas1!$B$1</c:f>
              <c:strCache>
                <c:ptCount val="1"/>
                <c:pt idx="0">
                  <c:v>Gavėjų skaičius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Lapas1!$A$3:$A$7</c:f>
              <c:numCache>
                <c:formatCode>General</c:formatCode>
                <c:ptCount val="5"/>
                <c:pt idx="0">
                  <c:v>2020</c:v>
                </c:pt>
                <c:pt idx="1">
                  <c:v>2021</c:v>
                </c:pt>
                <c:pt idx="2">
                  <c:v>2022</c:v>
                </c:pt>
                <c:pt idx="3">
                  <c:v>2023</c:v>
                </c:pt>
                <c:pt idx="4">
                  <c:v>2024</c:v>
                </c:pt>
              </c:numCache>
            </c:numRef>
          </c:cat>
          <c:val>
            <c:numRef>
              <c:f>Lapas1!$B$3:$B$7</c:f>
              <c:numCache>
                <c:formatCode>General</c:formatCode>
                <c:ptCount val="5"/>
                <c:pt idx="0">
                  <c:v>2844</c:v>
                </c:pt>
                <c:pt idx="1">
                  <c:v>2808</c:v>
                </c:pt>
                <c:pt idx="2">
                  <c:v>3006</c:v>
                </c:pt>
                <c:pt idx="3">
                  <c:v>3289</c:v>
                </c:pt>
                <c:pt idx="4">
                  <c:v>3576</c:v>
                </c:pt>
              </c:numCache>
            </c:numRef>
          </c:val>
          <c:extLst>
            <c:ext xmlns:c16="http://schemas.microsoft.com/office/drawing/2014/chart" uri="{C3380CC4-5D6E-409C-BE32-E72D297353CC}">
              <c16:uniqueId val="{00000000-E90D-468B-9AA5-B73F0275E09A}"/>
            </c:ext>
          </c:extLst>
        </c:ser>
        <c:dLbls>
          <c:showLegendKey val="0"/>
          <c:showVal val="0"/>
          <c:showCatName val="0"/>
          <c:showSerName val="0"/>
          <c:showPercent val="0"/>
          <c:showBubbleSize val="0"/>
        </c:dLbls>
        <c:gapWidth val="219"/>
        <c:overlap val="-27"/>
        <c:axId val="304635840"/>
        <c:axId val="304632560"/>
      </c:barChart>
      <c:catAx>
        <c:axId val="304635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304632560"/>
        <c:crosses val="autoZero"/>
        <c:auto val="1"/>
        <c:lblAlgn val="ctr"/>
        <c:lblOffset val="100"/>
        <c:noMultiLvlLbl val="0"/>
      </c:catAx>
      <c:valAx>
        <c:axId val="304632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304635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t-LT"/>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Lapas1!$B$1</c:f>
              <c:strCache>
                <c:ptCount val="1"/>
                <c:pt idx="0">
                  <c:v>Išmokėtos sumos </c:v>
                </c:pt>
              </c:strCache>
            </c:strRef>
          </c:tx>
          <c:spPr>
            <a:ln w="28575" cap="rnd">
              <a:solidFill>
                <a:srgbClr val="107E65"/>
              </a:solidFill>
              <a:round/>
            </a:ln>
            <a:effectLst/>
          </c:spPr>
          <c:marker>
            <c:symbol val="none"/>
          </c:marker>
          <c:cat>
            <c:numRef>
              <c:f>Lapas1!$A$3:$A$7</c:f>
              <c:numCache>
                <c:formatCode>General</c:formatCode>
                <c:ptCount val="5"/>
                <c:pt idx="0">
                  <c:v>2020</c:v>
                </c:pt>
                <c:pt idx="1">
                  <c:v>2021</c:v>
                </c:pt>
                <c:pt idx="2">
                  <c:v>2022</c:v>
                </c:pt>
                <c:pt idx="3">
                  <c:v>2023</c:v>
                </c:pt>
                <c:pt idx="4">
                  <c:v>2024</c:v>
                </c:pt>
              </c:numCache>
            </c:numRef>
          </c:cat>
          <c:val>
            <c:numRef>
              <c:f>Lapas1!$B$3:$B$7</c:f>
              <c:numCache>
                <c:formatCode>0.000</c:formatCode>
                <c:ptCount val="5"/>
                <c:pt idx="0">
                  <c:v>5.9547643399999997</c:v>
                </c:pt>
                <c:pt idx="1">
                  <c:v>5.9921291200000004</c:v>
                </c:pt>
                <c:pt idx="2">
                  <c:v>6.7271517000000003</c:v>
                </c:pt>
                <c:pt idx="3">
                  <c:v>8.07</c:v>
                </c:pt>
                <c:pt idx="4">
                  <c:v>9.2899999999999991</c:v>
                </c:pt>
              </c:numCache>
            </c:numRef>
          </c:val>
          <c:smooth val="0"/>
          <c:extLst>
            <c:ext xmlns:c16="http://schemas.microsoft.com/office/drawing/2014/chart" uri="{C3380CC4-5D6E-409C-BE32-E72D297353CC}">
              <c16:uniqueId val="{00000000-3120-4B99-8C76-E9C28B311C87}"/>
            </c:ext>
          </c:extLst>
        </c:ser>
        <c:dLbls>
          <c:showLegendKey val="0"/>
          <c:showVal val="0"/>
          <c:showCatName val="0"/>
          <c:showSerName val="0"/>
          <c:showPercent val="0"/>
          <c:showBubbleSize val="0"/>
        </c:dLbls>
        <c:smooth val="0"/>
        <c:axId val="313880408"/>
        <c:axId val="313881720"/>
      </c:lineChart>
      <c:catAx>
        <c:axId val="313880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13881720"/>
        <c:crosses val="autoZero"/>
        <c:auto val="1"/>
        <c:lblAlgn val="ctr"/>
        <c:lblOffset val="100"/>
        <c:noMultiLvlLbl val="0"/>
      </c:catAx>
      <c:valAx>
        <c:axId val="313881720"/>
        <c:scaling>
          <c:orientation val="minMax"/>
          <c:min val="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lt-LT" sz="800">
                    <a:solidFill>
                      <a:sysClr val="windowText" lastClr="000000"/>
                    </a:solidFill>
                    <a:latin typeface="Times New Roman" panose="02020603050405020304" pitchFamily="18" charset="0"/>
                    <a:cs typeface="Times New Roman" panose="02020603050405020304" pitchFamily="18" charset="0"/>
                  </a:rPr>
                  <a:t>mln</a:t>
                </a:r>
                <a:r>
                  <a:rPr lang="lt-LT" sz="800" baseline="0">
                    <a:solidFill>
                      <a:sysClr val="windowText" lastClr="000000"/>
                    </a:solidFill>
                    <a:latin typeface="Times New Roman" panose="02020603050405020304" pitchFamily="18" charset="0"/>
                    <a:cs typeface="Times New Roman" panose="02020603050405020304" pitchFamily="18" charset="0"/>
                  </a:rPr>
                  <a:t> EUR</a:t>
                </a:r>
                <a:endParaRPr lang="lt-LT" sz="8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31388040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t-LT"/>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Lapas1!$B$1</c:f>
              <c:strCache>
                <c:ptCount val="1"/>
                <c:pt idx="0">
                  <c:v>Pardavimas</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7AD2-4419-B401-5FA4577DC80C}"/>
              </c:ext>
            </c:extLst>
          </c:dPt>
          <c:dPt>
            <c:idx val="1"/>
            <c:bubble3D val="0"/>
            <c:spPr>
              <a:solidFill>
                <a:srgbClr val="E6A62E"/>
              </a:solidFill>
              <a:ln>
                <a:solidFill>
                  <a:srgbClr val="E6A62E"/>
                </a:solidFill>
              </a:ln>
              <a:effectLst>
                <a:outerShdw blurRad="88900" sx="102000" sy="102000" algn="ctr" rotWithShape="0">
                  <a:prstClr val="black">
                    <a:alpha val="10000"/>
                  </a:prstClr>
                </a:outerShdw>
              </a:effectLst>
              <a:scene3d>
                <a:camera prst="orthographicFront"/>
                <a:lightRig rig="threePt" dir="t"/>
              </a:scene3d>
              <a:sp3d>
                <a:bevelT w="127000" h="127000"/>
                <a:bevelB w="127000" h="127000"/>
                <a:contourClr>
                  <a:srgbClr val="E6A62E"/>
                </a:contourClr>
              </a:sp3d>
            </c:spPr>
            <c:extLst>
              <c:ext xmlns:c16="http://schemas.microsoft.com/office/drawing/2014/chart" uri="{C3380CC4-5D6E-409C-BE32-E72D297353CC}">
                <c16:uniqueId val="{00000003-7AD2-4419-B401-5FA4577DC80C}"/>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7AD2-4419-B401-5FA4577DC80C}"/>
              </c:ext>
            </c:extLst>
          </c:dPt>
          <c:dPt>
            <c:idx val="3"/>
            <c:bubble3D val="0"/>
            <c:spPr>
              <a:solidFill>
                <a:srgbClr val="107E65"/>
              </a:solidFill>
              <a:ln>
                <a:solidFill>
                  <a:srgbClr val="107E65"/>
                </a:solidFill>
              </a:ln>
              <a:effectLst>
                <a:outerShdw blurRad="88900" sx="102000" sy="102000" algn="ctr" rotWithShape="0">
                  <a:prstClr val="black">
                    <a:alpha val="10000"/>
                  </a:prstClr>
                </a:outerShdw>
              </a:effectLst>
              <a:scene3d>
                <a:camera prst="orthographicFront"/>
                <a:lightRig rig="threePt" dir="t"/>
              </a:scene3d>
              <a:sp3d>
                <a:bevelT w="127000" h="127000"/>
                <a:bevelB w="127000" h="127000"/>
                <a:contourClr>
                  <a:srgbClr val="107E65"/>
                </a:contourClr>
              </a:sp3d>
            </c:spPr>
            <c:extLst>
              <c:ext xmlns:c16="http://schemas.microsoft.com/office/drawing/2014/chart" uri="{C3380CC4-5D6E-409C-BE32-E72D297353CC}">
                <c16:uniqueId val="{00000007-7AD2-4419-B401-5FA4577DC80C}"/>
              </c:ext>
            </c:extLst>
          </c:dPt>
          <c:dPt>
            <c:idx val="4"/>
            <c:bubble3D val="0"/>
            <c:spPr>
              <a:solidFill>
                <a:srgbClr val="ABB336"/>
              </a:solidFill>
              <a:ln>
                <a:solidFill>
                  <a:srgbClr val="ABB336"/>
                </a:solidFill>
              </a:ln>
              <a:effectLst>
                <a:outerShdw blurRad="88900" sx="102000" sy="102000" algn="ctr" rotWithShape="0">
                  <a:prstClr val="black">
                    <a:alpha val="10000"/>
                  </a:prstClr>
                </a:outerShdw>
              </a:effectLst>
              <a:scene3d>
                <a:camera prst="orthographicFront"/>
                <a:lightRig rig="threePt" dir="t"/>
              </a:scene3d>
              <a:sp3d>
                <a:bevelT w="127000" h="127000"/>
                <a:bevelB w="127000" h="127000"/>
                <a:contourClr>
                  <a:srgbClr val="ABB336"/>
                </a:contourClr>
              </a:sp3d>
            </c:spPr>
            <c:extLst>
              <c:ext xmlns:c16="http://schemas.microsoft.com/office/drawing/2014/chart" uri="{C3380CC4-5D6E-409C-BE32-E72D297353CC}">
                <c16:uniqueId val="{00000009-7AD2-4419-B401-5FA4577DC80C}"/>
              </c:ext>
            </c:extLst>
          </c:dPt>
          <c:dPt>
            <c:idx val="5"/>
            <c:bubble3D val="0"/>
            <c:spPr>
              <a:solidFill>
                <a:srgbClr val="EF7733"/>
              </a:solidFill>
              <a:ln>
                <a:solidFill>
                  <a:srgbClr val="EF7733"/>
                </a:solidFill>
              </a:ln>
              <a:effectLst>
                <a:outerShdw blurRad="88900" sx="102000" sy="102000" algn="ctr" rotWithShape="0">
                  <a:prstClr val="black">
                    <a:alpha val="10000"/>
                  </a:prstClr>
                </a:outerShdw>
              </a:effectLst>
              <a:scene3d>
                <a:camera prst="orthographicFront"/>
                <a:lightRig rig="threePt" dir="t"/>
              </a:scene3d>
              <a:sp3d>
                <a:bevelT w="127000" h="127000"/>
                <a:bevelB w="127000" h="127000"/>
                <a:contourClr>
                  <a:srgbClr val="EF7733"/>
                </a:contourClr>
              </a:sp3d>
            </c:spPr>
            <c:extLst>
              <c:ext xmlns:c16="http://schemas.microsoft.com/office/drawing/2014/chart" uri="{C3380CC4-5D6E-409C-BE32-E72D297353CC}">
                <c16:uniqueId val="{0000000B-7AD2-4419-B401-5FA4577DC80C}"/>
              </c:ext>
            </c:extLst>
          </c:dPt>
          <c:dLbls>
            <c:dLbl>
              <c:idx val="0"/>
              <c:layout>
                <c:manualLayout>
                  <c:x val="-2.7100101020498962E-2"/>
                  <c:y val="-1.2627506414433118E-2"/>
                </c:manualLayout>
              </c:layout>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lt-LT" sz="800" b="0">
                        <a:solidFill>
                          <a:sysClr val="windowText" lastClr="000000"/>
                        </a:solidFill>
                        <a:latin typeface="Times New Roman" panose="02020603050405020304" pitchFamily="18" charset="0"/>
                        <a:cs typeface="Times New Roman" panose="02020603050405020304" pitchFamily="18" charset="0"/>
                      </a:rPr>
                      <a:t>2023 m. liepos mėn.</a:t>
                    </a:r>
                    <a:r>
                      <a:rPr lang="lt-LT" sz="800" b="0" baseline="0">
                        <a:solidFill>
                          <a:sysClr val="windowText" lastClr="000000"/>
                        </a:solidFill>
                        <a:latin typeface="Times New Roman" panose="02020603050405020304" pitchFamily="18" charset="0"/>
                        <a:cs typeface="Times New Roman" panose="02020603050405020304" pitchFamily="18" charset="0"/>
                      </a:rPr>
                      <a:t> </a:t>
                    </a:r>
                    <a:fld id="{94A5B874-408B-487E-B30F-5F5E32B0EADB}" type="PERCENTAGE">
                      <a:rPr lang="en-US" sz="800" b="0" baseline="0">
                        <a:solidFill>
                          <a:sysClr val="windowText" lastClr="000000"/>
                        </a:solidFill>
                        <a:latin typeface="Times New Roman" panose="02020603050405020304" pitchFamily="18" charset="0"/>
                        <a:cs typeface="Times New Roman" panose="02020603050405020304" pitchFamily="18" charset="0"/>
                      </a:rPr>
                      <a:pPr>
                        <a:defRPr sz="800" b="0">
                          <a:solidFill>
                            <a:sysClr val="windowText" lastClr="000000"/>
                          </a:solidFill>
                          <a:latin typeface="Times New Roman" panose="02020603050405020304" pitchFamily="18" charset="0"/>
                          <a:cs typeface="Times New Roman" panose="02020603050405020304" pitchFamily="18" charset="0"/>
                        </a:defRPr>
                      </a:pPr>
                      <a:t>[PROCENTAI]</a:t>
                    </a:fld>
                    <a:endParaRPr lang="lt-LT" sz="800" b="0" baseline="0">
                      <a:solidFill>
                        <a:sysClr val="windowText" lastClr="000000"/>
                      </a:solidFill>
                      <a:latin typeface="Times New Roman" panose="02020603050405020304" pitchFamily="18" charset="0"/>
                      <a:cs typeface="Times New Roman" panose="02020603050405020304" pitchFamily="18" charset="0"/>
                    </a:endParaRPr>
                  </a:p>
                </c:rich>
              </c:tx>
              <c:spPr>
                <a:noFill/>
                <a:ln>
                  <a:noFill/>
                </a:ln>
                <a:effectLst/>
              </c:spPr>
              <c:txPr>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extLst>
                <c:ext xmlns:c15="http://schemas.microsoft.com/office/drawing/2012/chart" uri="{CE6537A1-D6FC-4f65-9D91-7224C49458BB}">
                  <c15:layout>
                    <c:manualLayout>
                      <c:w val="0.29714730971128611"/>
                      <c:h val="0.10160505184376704"/>
                    </c:manualLayout>
                  </c15:layout>
                  <c15:dlblFieldTable/>
                  <c15:showDataLabelsRange val="0"/>
                </c:ext>
                <c:ext xmlns:c16="http://schemas.microsoft.com/office/drawing/2014/chart" uri="{C3380CC4-5D6E-409C-BE32-E72D297353CC}">
                  <c16:uniqueId val="{00000001-7AD2-4419-B401-5FA4577DC80C}"/>
                </c:ext>
              </c:extLst>
            </c:dLbl>
            <c:dLbl>
              <c:idx val="1"/>
              <c:layout>
                <c:manualLayout>
                  <c:x val="1.7726567693330298E-2"/>
                  <c:y val="0"/>
                </c:manualLayout>
              </c:layout>
              <c:tx>
                <c:rich>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93C1CB9E-C031-4921-AA5E-8DC0B90EB50B}" type="CATEGORYNAME">
                      <a:rPr lang="lt-LT" sz="800" b="0">
                        <a:solidFill>
                          <a:sysClr val="windowText" lastClr="000000"/>
                        </a:solidFill>
                        <a:latin typeface="Times New Roman" panose="02020603050405020304" pitchFamily="18" charset="0"/>
                        <a:cs typeface="Times New Roman" panose="02020603050405020304" pitchFamily="18" charset="0"/>
                      </a:rPr>
                      <a:pPr>
                        <a:defRPr sz="800" b="0">
                          <a:solidFill>
                            <a:sysClr val="windowText" lastClr="000000"/>
                          </a:solidFill>
                          <a:latin typeface="Times New Roman" panose="02020603050405020304" pitchFamily="18" charset="0"/>
                          <a:cs typeface="Times New Roman" panose="02020603050405020304" pitchFamily="18" charset="0"/>
                        </a:defRPr>
                      </a:pPr>
                      <a:t>[KATEGORIJOS PAVADINIMAS]</a:t>
                    </a:fld>
                    <a:r>
                      <a:rPr lang="lt-LT" sz="800" b="0">
                        <a:solidFill>
                          <a:sysClr val="windowText" lastClr="000000"/>
                        </a:solidFill>
                        <a:latin typeface="Times New Roman" panose="02020603050405020304" pitchFamily="18" charset="0"/>
                        <a:cs typeface="Times New Roman" panose="02020603050405020304" pitchFamily="18" charset="0"/>
                      </a:rPr>
                      <a:t> </a:t>
                    </a:r>
                    <a:fld id="{EA16993C-6D9B-4E29-9D1F-227414A478CC}" type="PERCENTAGE">
                      <a:rPr lang="lt-LT" sz="800" b="0" baseline="0">
                        <a:solidFill>
                          <a:sysClr val="windowText" lastClr="000000"/>
                        </a:solidFill>
                        <a:latin typeface="Times New Roman" panose="02020603050405020304" pitchFamily="18" charset="0"/>
                        <a:cs typeface="Times New Roman" panose="02020603050405020304" pitchFamily="18" charset="0"/>
                      </a:rPr>
                      <a:pPr>
                        <a:defRPr sz="800" b="0">
                          <a:solidFill>
                            <a:sysClr val="windowText" lastClr="000000"/>
                          </a:solidFill>
                          <a:latin typeface="Times New Roman" panose="02020603050405020304" pitchFamily="18" charset="0"/>
                          <a:cs typeface="Times New Roman" panose="02020603050405020304" pitchFamily="18" charset="0"/>
                        </a:defRPr>
                      </a:pPr>
                      <a:t>[PROCENTAI]</a:t>
                    </a:fld>
                    <a:endParaRPr lang="lt-LT" sz="800" b="0">
                      <a:solidFill>
                        <a:sysClr val="windowText" lastClr="000000"/>
                      </a:solidFill>
                      <a:latin typeface="Times New Roman" panose="02020603050405020304" pitchFamily="18" charset="0"/>
                      <a:cs typeface="Times New Roman" panose="02020603050405020304" pitchFamily="18" charset="0"/>
                    </a:endParaRPr>
                  </a:p>
                </c:rich>
              </c:tx>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extLst>
                <c:ext xmlns:c15="http://schemas.microsoft.com/office/drawing/2012/chart" uri="{CE6537A1-D6FC-4f65-9D91-7224C49458BB}">
                  <c15:layout>
                    <c:manualLayout>
                      <c:w val="0.20558386882339907"/>
                      <c:h val="0.12155212716222534"/>
                    </c:manualLayout>
                  </c15:layout>
                  <c15:dlblFieldTable/>
                  <c15:showDataLabelsRange val="0"/>
                </c:ext>
                <c:ext xmlns:c16="http://schemas.microsoft.com/office/drawing/2014/chart" uri="{C3380CC4-5D6E-409C-BE32-E72D297353CC}">
                  <c16:uniqueId val="{00000003-7AD2-4419-B401-5FA4577DC80C}"/>
                </c:ext>
              </c:extLst>
            </c:dLbl>
            <c:dLbl>
              <c:idx val="2"/>
              <c:layout>
                <c:manualLayout>
                  <c:x val="4.2100598271659649E-2"/>
                  <c:y val="2.8050490883590462E-2"/>
                </c:manualLayout>
              </c:layout>
              <c:tx>
                <c:rich>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5FDDB5E5-842D-4F81-A642-D77B4E29C662}" type="CATEGORYNAME">
                      <a:rPr lang="lt-LT" sz="800" b="0">
                        <a:solidFill>
                          <a:sysClr val="windowText" lastClr="000000"/>
                        </a:solidFill>
                        <a:latin typeface="Times New Roman" panose="02020603050405020304" pitchFamily="18" charset="0"/>
                        <a:cs typeface="Times New Roman" panose="02020603050405020304" pitchFamily="18" charset="0"/>
                      </a:rPr>
                      <a:pPr>
                        <a:defRPr sz="800" b="0">
                          <a:solidFill>
                            <a:sysClr val="windowText" lastClr="000000"/>
                          </a:solidFill>
                          <a:latin typeface="Times New Roman" panose="02020603050405020304" pitchFamily="18" charset="0"/>
                          <a:cs typeface="Times New Roman" panose="02020603050405020304" pitchFamily="18" charset="0"/>
                        </a:defRPr>
                      </a:pPr>
                      <a:t>[KATEGORIJOS PAVADINIMAS]</a:t>
                    </a:fld>
                    <a:r>
                      <a:rPr lang="lt-LT" sz="800" b="0">
                        <a:solidFill>
                          <a:sysClr val="windowText" lastClr="000000"/>
                        </a:solidFill>
                        <a:latin typeface="Times New Roman" panose="02020603050405020304" pitchFamily="18" charset="0"/>
                        <a:cs typeface="Times New Roman" panose="02020603050405020304" pitchFamily="18" charset="0"/>
                      </a:rPr>
                      <a:t> </a:t>
                    </a:r>
                    <a:fld id="{5D3F9CC3-1347-47A1-87A5-D86D13106D5E}" type="PERCENTAGE">
                      <a:rPr lang="lt-LT" sz="800" b="0" baseline="0">
                        <a:solidFill>
                          <a:sysClr val="windowText" lastClr="000000"/>
                        </a:solidFill>
                        <a:latin typeface="Times New Roman" panose="02020603050405020304" pitchFamily="18" charset="0"/>
                        <a:cs typeface="Times New Roman" panose="02020603050405020304" pitchFamily="18" charset="0"/>
                      </a:rPr>
                      <a:pPr>
                        <a:defRPr sz="800" b="0">
                          <a:solidFill>
                            <a:sysClr val="windowText" lastClr="000000"/>
                          </a:solidFill>
                          <a:latin typeface="Times New Roman" panose="02020603050405020304" pitchFamily="18" charset="0"/>
                          <a:cs typeface="Times New Roman" panose="02020603050405020304" pitchFamily="18" charset="0"/>
                        </a:defRPr>
                      </a:pPr>
                      <a:t>[PROCENTAI]</a:t>
                    </a:fld>
                    <a:endParaRPr lang="lt-LT" sz="800" b="0">
                      <a:solidFill>
                        <a:sysClr val="windowText" lastClr="000000"/>
                      </a:solidFill>
                      <a:latin typeface="Times New Roman" panose="02020603050405020304" pitchFamily="18" charset="0"/>
                      <a:cs typeface="Times New Roman" panose="02020603050405020304" pitchFamily="18" charset="0"/>
                    </a:endParaRPr>
                  </a:p>
                </c:rich>
              </c:tx>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7AD2-4419-B401-5FA4577DC80C}"/>
                </c:ext>
              </c:extLst>
            </c:dLbl>
            <c:dLbl>
              <c:idx val="3"/>
              <c:tx>
                <c:rich>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93651B2E-67D5-4BE9-9C44-4FCFE90C3082}" type="CATEGORYNAME">
                      <a:rPr lang="lt-LT" sz="800" b="0">
                        <a:solidFill>
                          <a:sysClr val="windowText" lastClr="000000"/>
                        </a:solidFill>
                        <a:latin typeface="Times New Roman" panose="02020603050405020304" pitchFamily="18" charset="0"/>
                        <a:cs typeface="Times New Roman" panose="02020603050405020304" pitchFamily="18" charset="0"/>
                      </a:rPr>
                      <a:pPr>
                        <a:defRPr sz="800" b="0">
                          <a:solidFill>
                            <a:sysClr val="windowText" lastClr="000000"/>
                          </a:solidFill>
                          <a:latin typeface="Times New Roman" panose="02020603050405020304" pitchFamily="18" charset="0"/>
                          <a:cs typeface="Times New Roman" panose="02020603050405020304" pitchFamily="18" charset="0"/>
                        </a:defRPr>
                      </a:pPr>
                      <a:t>[KATEGORIJOS PAVADINIMAS]</a:t>
                    </a:fld>
                    <a:r>
                      <a:rPr lang="lt-LT" sz="800" b="0">
                        <a:solidFill>
                          <a:sysClr val="windowText" lastClr="000000"/>
                        </a:solidFill>
                        <a:latin typeface="Times New Roman" panose="02020603050405020304" pitchFamily="18" charset="0"/>
                        <a:cs typeface="Times New Roman" panose="02020603050405020304" pitchFamily="18" charset="0"/>
                      </a:rPr>
                      <a:t> </a:t>
                    </a:r>
                    <a:fld id="{6B0B694F-2214-409E-A741-643927FA130E}" type="PERCENTAGE">
                      <a:rPr lang="lt-LT" sz="800" b="0" baseline="0">
                        <a:solidFill>
                          <a:sysClr val="windowText" lastClr="000000"/>
                        </a:solidFill>
                        <a:latin typeface="Times New Roman" panose="02020603050405020304" pitchFamily="18" charset="0"/>
                        <a:cs typeface="Times New Roman" panose="02020603050405020304" pitchFamily="18" charset="0"/>
                      </a:rPr>
                      <a:pPr>
                        <a:defRPr sz="800" b="0">
                          <a:solidFill>
                            <a:sysClr val="windowText" lastClr="000000"/>
                          </a:solidFill>
                          <a:latin typeface="Times New Roman" panose="02020603050405020304" pitchFamily="18" charset="0"/>
                          <a:cs typeface="Times New Roman" panose="02020603050405020304" pitchFamily="18" charset="0"/>
                        </a:defRPr>
                      </a:pPr>
                      <a:t>[PROCENTAI]</a:t>
                    </a:fld>
                    <a:endParaRPr lang="lt-LT" sz="800" b="0">
                      <a:solidFill>
                        <a:sysClr val="windowText" lastClr="000000"/>
                      </a:solidFill>
                      <a:latin typeface="Times New Roman" panose="02020603050405020304" pitchFamily="18" charset="0"/>
                      <a:cs typeface="Times New Roman" panose="02020603050405020304" pitchFamily="18" charset="0"/>
                    </a:endParaRPr>
                  </a:p>
                </c:rich>
              </c:tx>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7AD2-4419-B401-5FA4577DC80C}"/>
                </c:ext>
              </c:extLst>
            </c:dLbl>
            <c:dLbl>
              <c:idx val="4"/>
              <c:layout>
                <c:manualLayout>
                  <c:x val="4.6188684116197753E-2"/>
                  <c:y val="3.1372044916296625E-3"/>
                </c:manualLayout>
              </c:layout>
              <c:tx>
                <c:rich>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lt-LT" sz="800" b="0">
                        <a:solidFill>
                          <a:sysClr val="windowText" lastClr="000000"/>
                        </a:solidFill>
                        <a:latin typeface="Times New Roman" panose="02020603050405020304" pitchFamily="18" charset="0"/>
                        <a:cs typeface="Times New Roman" panose="02020603050405020304" pitchFamily="18" charset="0"/>
                      </a:rPr>
                      <a:t>2023 m. lapkričio</a:t>
                    </a:r>
                    <a:r>
                      <a:rPr lang="lt-LT" sz="800" b="0" baseline="0">
                        <a:solidFill>
                          <a:sysClr val="windowText" lastClr="000000"/>
                        </a:solidFill>
                        <a:latin typeface="Times New Roman" panose="02020603050405020304" pitchFamily="18" charset="0"/>
                        <a:cs typeface="Times New Roman" panose="02020603050405020304" pitchFamily="18" charset="0"/>
                      </a:rPr>
                      <a:t> mėn. </a:t>
                    </a:r>
                    <a:fld id="{6E88F0E9-D2E3-493A-B581-E015115D704D}" type="PERCENTAGE">
                      <a:rPr lang="en-US" sz="800" b="0" baseline="0">
                        <a:solidFill>
                          <a:sysClr val="windowText" lastClr="000000"/>
                        </a:solidFill>
                        <a:latin typeface="Times New Roman" panose="02020603050405020304" pitchFamily="18" charset="0"/>
                        <a:cs typeface="Times New Roman" panose="02020603050405020304" pitchFamily="18" charset="0"/>
                      </a:rPr>
                      <a:pPr>
                        <a:defRPr sz="800" b="0">
                          <a:solidFill>
                            <a:sysClr val="windowText" lastClr="000000"/>
                          </a:solidFill>
                          <a:latin typeface="Times New Roman" panose="02020603050405020304" pitchFamily="18" charset="0"/>
                          <a:cs typeface="Times New Roman" panose="02020603050405020304" pitchFamily="18" charset="0"/>
                        </a:defRPr>
                      </a:pPr>
                      <a:t>[PROCENTAI]</a:t>
                    </a:fld>
                    <a:endParaRPr lang="lt-LT" sz="800" b="0" baseline="0">
                      <a:solidFill>
                        <a:sysClr val="windowText" lastClr="000000"/>
                      </a:solidFill>
                      <a:latin typeface="Times New Roman" panose="02020603050405020304" pitchFamily="18" charset="0"/>
                      <a:cs typeface="Times New Roman" panose="02020603050405020304" pitchFamily="18" charset="0"/>
                    </a:endParaRPr>
                  </a:p>
                </c:rich>
              </c:tx>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extLst>
                <c:ext xmlns:c15="http://schemas.microsoft.com/office/drawing/2012/chart" uri="{CE6537A1-D6FC-4f65-9D91-7224C49458BB}">
                  <c15:layout>
                    <c:manualLayout>
                      <c:w val="0.31874584533569689"/>
                      <c:h val="8.5992056042083084E-2"/>
                    </c:manualLayout>
                  </c15:layout>
                  <c15:dlblFieldTable/>
                  <c15:showDataLabelsRange val="0"/>
                </c:ext>
                <c:ext xmlns:c16="http://schemas.microsoft.com/office/drawing/2014/chart" uri="{C3380CC4-5D6E-409C-BE32-E72D297353CC}">
                  <c16:uniqueId val="{00000009-7AD2-4419-B401-5FA4577DC80C}"/>
                </c:ext>
              </c:extLst>
            </c:dLbl>
            <c:dLbl>
              <c:idx val="5"/>
              <c:layout>
                <c:manualLayout>
                  <c:x val="8.5197856657694138E-3"/>
                  <c:y val="-0.12235294117647059"/>
                </c:manualLayout>
              </c:layout>
              <c:tx>
                <c:rich>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lt-LT" sz="800" b="0">
                        <a:solidFill>
                          <a:sysClr val="windowText" lastClr="000000"/>
                        </a:solidFill>
                        <a:latin typeface="Times New Roman" panose="02020603050405020304" pitchFamily="18" charset="0"/>
                        <a:cs typeface="Times New Roman" panose="02020603050405020304" pitchFamily="18" charset="0"/>
                      </a:rPr>
                      <a:t>2023 m. gruodžio mėn. </a:t>
                    </a:r>
                    <a:fld id="{C1176903-0DD4-4DAE-B473-019891154883}" type="PERCENTAGE">
                      <a:rPr lang="en-US" sz="800" b="0" baseline="0">
                        <a:solidFill>
                          <a:sysClr val="windowText" lastClr="000000"/>
                        </a:solidFill>
                        <a:latin typeface="Times New Roman" panose="02020603050405020304" pitchFamily="18" charset="0"/>
                        <a:cs typeface="Times New Roman" panose="02020603050405020304" pitchFamily="18" charset="0"/>
                      </a:rPr>
                      <a:pPr>
                        <a:defRPr sz="800" b="0">
                          <a:solidFill>
                            <a:sysClr val="windowText" lastClr="000000"/>
                          </a:solidFill>
                          <a:latin typeface="Times New Roman" panose="02020603050405020304" pitchFamily="18" charset="0"/>
                          <a:cs typeface="Times New Roman" panose="02020603050405020304" pitchFamily="18" charset="0"/>
                        </a:defRPr>
                      </a:pPr>
                      <a:t>[PROCENTAI]</a:t>
                    </a:fld>
                    <a:endParaRPr lang="lt-LT" sz="800" b="0">
                      <a:solidFill>
                        <a:sysClr val="windowText" lastClr="000000"/>
                      </a:solidFill>
                      <a:latin typeface="Times New Roman" panose="02020603050405020304" pitchFamily="18" charset="0"/>
                      <a:cs typeface="Times New Roman" panose="02020603050405020304" pitchFamily="18" charset="0"/>
                    </a:endParaRPr>
                  </a:p>
                </c:rich>
              </c:tx>
              <c:spPr>
                <a:noFill/>
                <a:ln>
                  <a:noFill/>
                </a:ln>
                <a:effectLst/>
              </c:spPr>
              <c:txPr>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extLst>
                <c:ext xmlns:c15="http://schemas.microsoft.com/office/drawing/2012/chart" uri="{CE6537A1-D6FC-4f65-9D91-7224C49458BB}">
                  <c15:layout>
                    <c:manualLayout>
                      <c:w val="0.29304570954189829"/>
                      <c:h val="0.10545894704338428"/>
                    </c:manualLayout>
                  </c15:layout>
                  <c15:dlblFieldTable/>
                  <c15:showDataLabelsRange val="0"/>
                </c:ext>
                <c:ext xmlns:c16="http://schemas.microsoft.com/office/drawing/2014/chart" uri="{C3380CC4-5D6E-409C-BE32-E72D297353CC}">
                  <c16:uniqueId val="{0000000B-7AD2-4419-B401-5FA4577DC80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Lapas1!$A$2:$A$7</c:f>
              <c:strCache>
                <c:ptCount val="6"/>
                <c:pt idx="0">
                  <c:v>Liepos mėn.</c:v>
                </c:pt>
                <c:pt idx="1">
                  <c:v>Rugpjūčio mėn.</c:v>
                </c:pt>
                <c:pt idx="2">
                  <c:v>Rugsėjo mėn.</c:v>
                </c:pt>
                <c:pt idx="3">
                  <c:v>Spalio mėn.</c:v>
                </c:pt>
                <c:pt idx="4">
                  <c:v>Lapkričio mėn.</c:v>
                </c:pt>
                <c:pt idx="5">
                  <c:v>Gruodžio mėn.</c:v>
                </c:pt>
              </c:strCache>
            </c:strRef>
          </c:cat>
          <c:val>
            <c:numRef>
              <c:f>Lapas1!$B$2:$B$7</c:f>
              <c:numCache>
                <c:formatCode>General</c:formatCode>
                <c:ptCount val="6"/>
                <c:pt idx="0">
                  <c:v>0</c:v>
                </c:pt>
                <c:pt idx="1">
                  <c:v>1</c:v>
                </c:pt>
                <c:pt idx="2">
                  <c:v>0</c:v>
                </c:pt>
                <c:pt idx="3">
                  <c:v>4</c:v>
                </c:pt>
                <c:pt idx="4">
                  <c:v>3</c:v>
                </c:pt>
                <c:pt idx="5">
                  <c:v>5</c:v>
                </c:pt>
              </c:numCache>
            </c:numRef>
          </c:val>
          <c:extLst>
            <c:ext xmlns:c16="http://schemas.microsoft.com/office/drawing/2014/chart" uri="{C3380CC4-5D6E-409C-BE32-E72D297353CC}">
              <c16:uniqueId val="{0000000C-7AD2-4419-B401-5FA4577DC80C}"/>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t-LT"/>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Lapas1!$B$1</c:f>
              <c:strCache>
                <c:ptCount val="1"/>
                <c:pt idx="0">
                  <c:v>Pardavimas</c:v>
                </c:pt>
              </c:strCache>
            </c:strRef>
          </c:tx>
          <c:dPt>
            <c:idx val="0"/>
            <c:bubble3D val="0"/>
            <c:spPr>
              <a:solidFill>
                <a:srgbClr val="E6A62E">
                  <a:lumMod val="60000"/>
                  <a:lumOff val="40000"/>
                </a:srgb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694-4398-BD79-FEDB79F54C7E}"/>
              </c:ext>
            </c:extLst>
          </c:dPt>
          <c:dPt>
            <c:idx val="1"/>
            <c:bubble3D val="0"/>
            <c:spPr>
              <a:solidFill>
                <a:srgbClr val="EF7733">
                  <a:lumMod val="40000"/>
                  <a:lumOff val="60000"/>
                </a:srgb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694-4398-BD79-FEDB79F54C7E}"/>
              </c:ext>
            </c:extLst>
          </c:dPt>
          <c:dPt>
            <c:idx val="2"/>
            <c:bubble3D val="0"/>
            <c:spPr>
              <a:solidFill>
                <a:srgbClr val="ABB336">
                  <a:lumMod val="60000"/>
                  <a:lumOff val="40000"/>
                </a:srgb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694-4398-BD79-FEDB79F54C7E}"/>
              </c:ext>
            </c:extLst>
          </c:dPt>
          <c:dPt>
            <c:idx val="3"/>
            <c:bubble3D val="0"/>
            <c:spPr>
              <a:solidFill>
                <a:srgbClr val="E65451">
                  <a:lumMod val="60000"/>
                  <a:lumOff val="40000"/>
                </a:srgb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9694-4398-BD79-FEDB79F54C7E}"/>
              </c:ext>
            </c:extLst>
          </c:dPt>
          <c:dPt>
            <c:idx val="4"/>
            <c:bubble3D val="0"/>
            <c:spPr>
              <a:solidFill>
                <a:srgbClr val="E6545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9694-4398-BD79-FEDB79F54C7E}"/>
              </c:ext>
            </c:extLst>
          </c:dPt>
          <c:dPt>
            <c:idx val="5"/>
            <c:bubble3D val="0"/>
            <c:spPr>
              <a:solidFill>
                <a:srgbClr val="E6A62E"/>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9694-4398-BD79-FEDB79F54C7E}"/>
              </c:ext>
            </c:extLst>
          </c:dPt>
          <c:dPt>
            <c:idx val="6"/>
            <c:bubble3D val="0"/>
            <c:spPr>
              <a:solidFill>
                <a:srgbClr val="EF773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9694-4398-BD79-FEDB79F54C7E}"/>
              </c:ext>
            </c:extLst>
          </c:dPt>
          <c:dPt>
            <c:idx val="7"/>
            <c:bubble3D val="0"/>
            <c:spPr>
              <a:solidFill>
                <a:srgbClr val="ABB336"/>
              </a:solidFill>
              <a:ln>
                <a:solidFill>
                  <a:srgbClr val="ABB336"/>
                </a:solidFill>
              </a:ln>
              <a:effectLst>
                <a:outerShdw blurRad="88900" sx="102000" sy="102000" algn="ctr" rotWithShape="0">
                  <a:prstClr val="black">
                    <a:alpha val="10000"/>
                  </a:prstClr>
                </a:outerShdw>
              </a:effectLst>
              <a:scene3d>
                <a:camera prst="orthographicFront"/>
                <a:lightRig rig="threePt" dir="t"/>
              </a:scene3d>
              <a:sp3d>
                <a:bevelT w="127000" h="127000"/>
                <a:bevelB w="127000" h="127000"/>
                <a:contourClr>
                  <a:srgbClr val="ABB336"/>
                </a:contourClr>
              </a:sp3d>
            </c:spPr>
            <c:extLst>
              <c:ext xmlns:c16="http://schemas.microsoft.com/office/drawing/2014/chart" uri="{C3380CC4-5D6E-409C-BE32-E72D297353CC}">
                <c16:uniqueId val="{0000000F-9694-4398-BD79-FEDB79F54C7E}"/>
              </c:ext>
            </c:extLst>
          </c:dPt>
          <c:dPt>
            <c:idx val="8"/>
            <c:bubble3D val="0"/>
            <c:spPr>
              <a:solidFill>
                <a:srgbClr val="107E65"/>
              </a:solidFill>
              <a:ln>
                <a:solidFill>
                  <a:srgbClr val="107E65"/>
                </a:solidFill>
              </a:ln>
              <a:effectLst>
                <a:outerShdw blurRad="88900" sx="102000" sy="102000" algn="ctr" rotWithShape="0">
                  <a:prstClr val="black">
                    <a:alpha val="10000"/>
                  </a:prstClr>
                </a:outerShdw>
              </a:effectLst>
              <a:scene3d>
                <a:camera prst="orthographicFront"/>
                <a:lightRig rig="threePt" dir="t"/>
              </a:scene3d>
              <a:sp3d>
                <a:bevelT w="127000" h="127000"/>
                <a:bevelB w="127000" h="127000"/>
                <a:contourClr>
                  <a:srgbClr val="107E65"/>
                </a:contourClr>
              </a:sp3d>
            </c:spPr>
            <c:extLst>
              <c:ext xmlns:c16="http://schemas.microsoft.com/office/drawing/2014/chart" uri="{C3380CC4-5D6E-409C-BE32-E72D297353CC}">
                <c16:uniqueId val="{00000011-9694-4398-BD79-FEDB79F54C7E}"/>
              </c:ext>
            </c:extLst>
          </c:dPt>
          <c:dPt>
            <c:idx val="9"/>
            <c:bubble3D val="0"/>
            <c:spPr>
              <a:solidFill>
                <a:schemeClr val="accent4">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3-9694-4398-BD79-FEDB79F54C7E}"/>
              </c:ext>
            </c:extLst>
          </c:dPt>
          <c:dPt>
            <c:idx val="10"/>
            <c:bubble3D val="0"/>
            <c:spPr>
              <a:solidFill>
                <a:srgbClr val="16AE8A"/>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5-9694-4398-BD79-FEDB79F54C7E}"/>
              </c:ext>
            </c:extLst>
          </c:dPt>
          <c:dPt>
            <c:idx val="11"/>
            <c:bubble3D val="0"/>
            <c:spPr>
              <a:solidFill>
                <a:srgbClr val="ABB336">
                  <a:lumMod val="40000"/>
                  <a:lumOff val="60000"/>
                </a:srgb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7-9694-4398-BD79-FEDB79F54C7E}"/>
              </c:ext>
            </c:extLst>
          </c:dPt>
          <c:dLbls>
            <c:dLbl>
              <c:idx val="0"/>
              <c:layout>
                <c:manualLayout>
                  <c:x val="-8.5236787513238224E-2"/>
                  <c:y val="-2.3193728066989175E-2"/>
                </c:manualLayout>
              </c:layout>
              <c:tx>
                <c:rich>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lt-LT" b="0">
                        <a:solidFill>
                          <a:sysClr val="windowText" lastClr="000000"/>
                        </a:solidFill>
                      </a:rPr>
                      <a:t>2024 m. sausio mėn. </a:t>
                    </a:r>
                    <a:fld id="{51D6B3CC-B714-42BB-8CB4-8D67644CE798}" type="PERCENTAGE">
                      <a:rPr lang="en-US" b="0">
                        <a:solidFill>
                          <a:sysClr val="windowText" lastClr="000000"/>
                        </a:solidFill>
                      </a:rPr>
                      <a:pPr>
                        <a:defRPr b="0">
                          <a:solidFill>
                            <a:sysClr val="windowText" lastClr="000000"/>
                          </a:solidFill>
                        </a:defRPr>
                      </a:pPr>
                      <a:t>[PROCENTAI]</a:t>
                    </a:fld>
                    <a:endParaRPr lang="lt-LT" b="0">
                      <a:solidFill>
                        <a:sysClr val="windowText" lastClr="000000"/>
                      </a:solidFill>
                    </a:endParaRPr>
                  </a:p>
                </c:rich>
              </c:tx>
              <c:spPr>
                <a:noFill/>
                <a:ln>
                  <a:noFill/>
                </a:ln>
                <a:effectLst/>
              </c:spPr>
              <c:txPr>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extLst>
                <c:ext xmlns:c15="http://schemas.microsoft.com/office/drawing/2012/chart" uri="{CE6537A1-D6FC-4f65-9D91-7224C49458BB}">
                  <c15:layout>
                    <c:manualLayout>
                      <c:w val="0.25100470905572875"/>
                      <c:h val="0.11998689393725989"/>
                    </c:manualLayout>
                  </c15:layout>
                  <c15:dlblFieldTable/>
                  <c15:showDataLabelsRange val="0"/>
                </c:ext>
                <c:ext xmlns:c16="http://schemas.microsoft.com/office/drawing/2014/chart" uri="{C3380CC4-5D6E-409C-BE32-E72D297353CC}">
                  <c16:uniqueId val="{00000001-9694-4398-BD79-FEDB79F54C7E}"/>
                </c:ext>
              </c:extLst>
            </c:dLbl>
            <c:dLbl>
              <c:idx val="1"/>
              <c:layout>
                <c:manualLayout>
                  <c:x val="3.8776866829160143E-2"/>
                  <c:y val="-3.6972848064702496E-2"/>
                </c:manualLayout>
              </c:layout>
              <c:tx>
                <c:rich>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lt-LT" b="0">
                        <a:solidFill>
                          <a:sysClr val="windowText" lastClr="000000"/>
                        </a:solidFill>
                      </a:rPr>
                      <a:t>2024 m. vasario mėn. </a:t>
                    </a:r>
                    <a:fld id="{02DA7C00-4B88-4302-A60F-326FBD675126}" type="PERCENTAGE">
                      <a:rPr lang="en-US" b="0">
                        <a:solidFill>
                          <a:sysClr val="windowText" lastClr="000000"/>
                        </a:solidFill>
                      </a:rPr>
                      <a:pPr>
                        <a:defRPr b="0">
                          <a:solidFill>
                            <a:sysClr val="windowText" lastClr="000000"/>
                          </a:solidFill>
                        </a:defRPr>
                      </a:pPr>
                      <a:t>[PROCENTAI]</a:t>
                    </a:fld>
                    <a:endParaRPr lang="lt-LT" b="0">
                      <a:solidFill>
                        <a:sysClr val="windowText" lastClr="000000"/>
                      </a:solidFill>
                    </a:endParaRPr>
                  </a:p>
                </c:rich>
              </c:tx>
              <c:spPr>
                <a:noFill/>
                <a:ln>
                  <a:noFill/>
                </a:ln>
                <a:effectLst/>
              </c:spPr>
              <c:txPr>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extLst>
                <c:ext xmlns:c15="http://schemas.microsoft.com/office/drawing/2012/chart" uri="{CE6537A1-D6FC-4f65-9D91-7224C49458BB}">
                  <c15:layout>
                    <c:manualLayout>
                      <c:w val="0.27085096248632562"/>
                      <c:h val="8.9211071361325556E-2"/>
                    </c:manualLayout>
                  </c15:layout>
                  <c15:dlblFieldTable/>
                  <c15:showDataLabelsRange val="0"/>
                </c:ext>
                <c:ext xmlns:c16="http://schemas.microsoft.com/office/drawing/2014/chart" uri="{C3380CC4-5D6E-409C-BE32-E72D297353CC}">
                  <c16:uniqueId val="{00000003-9694-4398-BD79-FEDB79F54C7E}"/>
                </c:ext>
              </c:extLst>
            </c:dLbl>
            <c:dLbl>
              <c:idx val="2"/>
              <c:tx>
                <c:rich>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lt-LT" b="0">
                        <a:solidFill>
                          <a:sysClr val="windowText" lastClr="000000"/>
                        </a:solidFill>
                      </a:rPr>
                      <a:t>2024 m. kovo mėn. </a:t>
                    </a:r>
                    <a:fld id="{93A02D0E-5BA3-47C8-B818-F226C73DEE73}" type="PERCENTAGE">
                      <a:rPr lang="en-US" b="0">
                        <a:solidFill>
                          <a:sysClr val="windowText" lastClr="000000"/>
                        </a:solidFill>
                      </a:rPr>
                      <a:pPr>
                        <a:defRPr b="0">
                          <a:solidFill>
                            <a:sysClr val="windowText" lastClr="000000"/>
                          </a:solidFill>
                        </a:defRPr>
                      </a:pPr>
                      <a:t>[PROCENTAI]</a:t>
                    </a:fld>
                    <a:endParaRPr lang="lt-LT" b="0">
                      <a:solidFill>
                        <a:sysClr val="windowText" lastClr="000000"/>
                      </a:solidFill>
                    </a:endParaRPr>
                  </a:p>
                </c:rich>
              </c:tx>
              <c:spPr>
                <a:noFill/>
                <a:ln>
                  <a:noFill/>
                </a:ln>
                <a:effectLst/>
              </c:spPr>
              <c:txPr>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0"/>
              <c:showCatName val="1"/>
              <c:showSerName val="0"/>
              <c:showPercent val="1"/>
              <c:showBubbleSize val="0"/>
              <c:extLst>
                <c:ext xmlns:c15="http://schemas.microsoft.com/office/drawing/2012/chart" uri="{CE6537A1-D6FC-4f65-9D91-7224C49458BB}">
                  <c15:layout>
                    <c:manualLayout>
                      <c:w val="0.20772204881436127"/>
                      <c:h val="8.9211071361325556E-2"/>
                    </c:manualLayout>
                  </c15:layout>
                  <c15:dlblFieldTable/>
                  <c15:showDataLabelsRange val="0"/>
                </c:ext>
                <c:ext xmlns:c16="http://schemas.microsoft.com/office/drawing/2014/chart" uri="{C3380CC4-5D6E-409C-BE32-E72D297353CC}">
                  <c16:uniqueId val="{00000005-9694-4398-BD79-FEDB79F54C7E}"/>
                </c:ext>
              </c:extLst>
            </c:dLbl>
            <c:dLbl>
              <c:idx val="3"/>
              <c:tx>
                <c:rich>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lt-LT" b="0">
                        <a:solidFill>
                          <a:sysClr val="windowText" lastClr="000000"/>
                        </a:solidFill>
                      </a:rPr>
                      <a:t>2024 m. balandžio mėn. </a:t>
                    </a:r>
                    <a:fld id="{47AA456C-76DF-4B90-BB31-CAED002A0A58}" type="PERCENTAGE">
                      <a:rPr lang="en-US" b="0">
                        <a:solidFill>
                          <a:sysClr val="windowText" lastClr="000000"/>
                        </a:solidFill>
                      </a:rPr>
                      <a:pPr>
                        <a:defRPr b="0">
                          <a:solidFill>
                            <a:sysClr val="windowText" lastClr="000000"/>
                          </a:solidFill>
                        </a:defRPr>
                      </a:pPr>
                      <a:t>[PROCENTAI]</a:t>
                    </a:fld>
                    <a:endParaRPr lang="lt-LT" b="0">
                      <a:solidFill>
                        <a:sysClr val="windowText" lastClr="000000"/>
                      </a:solidFill>
                    </a:endParaRPr>
                  </a:p>
                </c:rich>
              </c:tx>
              <c:spPr>
                <a:noFill/>
                <a:ln>
                  <a:noFill/>
                </a:ln>
                <a:effectLst/>
              </c:spPr>
              <c:txPr>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0"/>
              <c:showCatName val="1"/>
              <c:showSerName val="0"/>
              <c:showPercent val="1"/>
              <c:showBubbleSize val="0"/>
              <c:extLst>
                <c:ext xmlns:c15="http://schemas.microsoft.com/office/drawing/2012/chart" uri="{CE6537A1-D6FC-4f65-9D91-7224C49458BB}">
                  <c15:layout>
                    <c:manualLayout>
                      <c:w val="0.23526129656328171"/>
                      <c:h val="0.10118784002574391"/>
                    </c:manualLayout>
                  </c15:layout>
                  <c15:dlblFieldTable/>
                  <c15:showDataLabelsRange val="0"/>
                </c:ext>
                <c:ext xmlns:c16="http://schemas.microsoft.com/office/drawing/2014/chart" uri="{C3380CC4-5D6E-409C-BE32-E72D297353CC}">
                  <c16:uniqueId val="{00000007-9694-4398-BD79-FEDB79F54C7E}"/>
                </c:ext>
              </c:extLst>
            </c:dLbl>
            <c:dLbl>
              <c:idx val="4"/>
              <c:layout>
                <c:manualLayout>
                  <c:x val="0"/>
                  <c:y val="3.697284806470244E-2"/>
                </c:manualLayout>
              </c:layout>
              <c:tx>
                <c:rich>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lt-LT" b="0">
                        <a:solidFill>
                          <a:sysClr val="windowText" lastClr="000000"/>
                        </a:solidFill>
                      </a:rPr>
                      <a:t>2024 m. gegužės mėn. </a:t>
                    </a:r>
                    <a:fld id="{D11EA44F-6573-4E5B-B51E-0A54D118CF4E}" type="PERCENTAGE">
                      <a:rPr lang="en-US" b="0">
                        <a:solidFill>
                          <a:sysClr val="windowText" lastClr="000000"/>
                        </a:solidFill>
                      </a:rPr>
                      <a:pPr>
                        <a:defRPr b="0">
                          <a:solidFill>
                            <a:sysClr val="windowText" lastClr="000000"/>
                          </a:solidFill>
                        </a:defRPr>
                      </a:pPr>
                      <a:t>[PROCENTAI]</a:t>
                    </a:fld>
                    <a:endParaRPr lang="lt-LT" b="0">
                      <a:solidFill>
                        <a:sysClr val="windowText" lastClr="000000"/>
                      </a:solidFill>
                    </a:endParaRPr>
                  </a:p>
                </c:rich>
              </c:tx>
              <c:spPr>
                <a:noFill/>
                <a:ln>
                  <a:noFill/>
                </a:ln>
                <a:effectLst/>
              </c:spPr>
              <c:txPr>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9694-4398-BD79-FEDB79F54C7E}"/>
                </c:ext>
              </c:extLst>
            </c:dLbl>
            <c:dLbl>
              <c:idx val="5"/>
              <c:layout>
                <c:manualLayout>
                  <c:x val="1.5968910674583586E-2"/>
                  <c:y val="8.7113933880569913E-2"/>
                </c:manualLayout>
              </c:layout>
              <c:tx>
                <c:rich>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lt-LT" b="0">
                        <a:solidFill>
                          <a:sysClr val="windowText" lastClr="000000"/>
                        </a:solidFill>
                      </a:rPr>
                      <a:t>2024 m. birželio mėn. </a:t>
                    </a:r>
                    <a:fld id="{E0A74EF6-CB9C-42CD-8738-20E8A9C6240E}" type="PERCENTAGE">
                      <a:rPr lang="en-US" b="0">
                        <a:solidFill>
                          <a:sysClr val="windowText" lastClr="000000"/>
                        </a:solidFill>
                      </a:rPr>
                      <a:pPr>
                        <a:defRPr b="0">
                          <a:solidFill>
                            <a:sysClr val="windowText" lastClr="000000"/>
                          </a:solidFill>
                        </a:defRPr>
                      </a:pPr>
                      <a:t>[PROCENTAI]</a:t>
                    </a:fld>
                    <a:endParaRPr lang="lt-LT" b="0">
                      <a:solidFill>
                        <a:sysClr val="windowText" lastClr="000000"/>
                      </a:solidFill>
                    </a:endParaRPr>
                  </a:p>
                </c:rich>
              </c:tx>
              <c:spPr>
                <a:noFill/>
                <a:ln>
                  <a:noFill/>
                </a:ln>
                <a:effectLst/>
              </c:spPr>
              <c:txPr>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extLst>
                <c:ext xmlns:c15="http://schemas.microsoft.com/office/drawing/2012/chart" uri="{CE6537A1-D6FC-4f65-9D91-7224C49458BB}">
                  <c15:layout>
                    <c:manualLayout>
                      <c:w val="0.14008531230246937"/>
                      <c:h val="0.18930791545793618"/>
                    </c:manualLayout>
                  </c15:layout>
                  <c15:dlblFieldTable/>
                  <c15:showDataLabelsRange val="0"/>
                </c:ext>
                <c:ext xmlns:c16="http://schemas.microsoft.com/office/drawing/2014/chart" uri="{C3380CC4-5D6E-409C-BE32-E72D297353CC}">
                  <c16:uniqueId val="{0000000B-9694-4398-BD79-FEDB79F54C7E}"/>
                </c:ext>
              </c:extLst>
            </c:dLbl>
            <c:dLbl>
              <c:idx val="6"/>
              <c:layout>
                <c:manualLayout>
                  <c:x val="-3.3846109611885368E-2"/>
                  <c:y val="0.16524188375933077"/>
                </c:manualLayout>
              </c:layout>
              <c:tx>
                <c:rich>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lt-LT" b="0">
                        <a:solidFill>
                          <a:sysClr val="windowText" lastClr="000000"/>
                        </a:solidFill>
                      </a:rPr>
                      <a:t>2024 m. liepos mėn. 
</a:t>
                    </a:r>
                    <a:fld id="{6E509F3C-448B-4C54-A0A8-35884AC0F6A0}" type="PERCENTAGE">
                      <a:rPr lang="en-US" b="0">
                        <a:solidFill>
                          <a:sysClr val="windowText" lastClr="000000"/>
                        </a:solidFill>
                      </a:rPr>
                      <a:pPr>
                        <a:defRPr b="0">
                          <a:solidFill>
                            <a:sysClr val="windowText" lastClr="000000"/>
                          </a:solidFill>
                        </a:defRPr>
                      </a:pPr>
                      <a:t>[PROCENTAI]</a:t>
                    </a:fld>
                    <a:endParaRPr lang="lt-LT" b="0">
                      <a:solidFill>
                        <a:sysClr val="windowText" lastClr="000000"/>
                      </a:solidFill>
                    </a:endParaRPr>
                  </a:p>
                </c:rich>
              </c:tx>
              <c:spPr>
                <a:noFill/>
                <a:ln>
                  <a:noFill/>
                </a:ln>
                <a:effectLst/>
              </c:spPr>
              <c:txPr>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extLst>
                <c:ext xmlns:c15="http://schemas.microsoft.com/office/drawing/2012/chart" uri="{CE6537A1-D6FC-4f65-9D91-7224C49458BB}">
                  <c15:layout>
                    <c:manualLayout>
                      <c:w val="0.22877948717948718"/>
                      <c:h val="0.13463492063492061"/>
                    </c:manualLayout>
                  </c15:layout>
                  <c15:dlblFieldTable/>
                  <c15:showDataLabelsRange val="0"/>
                </c:ext>
                <c:ext xmlns:c16="http://schemas.microsoft.com/office/drawing/2014/chart" uri="{C3380CC4-5D6E-409C-BE32-E72D297353CC}">
                  <c16:uniqueId val="{0000000D-9694-4398-BD79-FEDB79F54C7E}"/>
                </c:ext>
              </c:extLst>
            </c:dLbl>
            <c:dLbl>
              <c:idx val="7"/>
              <c:layout>
                <c:manualLayout>
                  <c:x val="-6.5178695386081439E-2"/>
                  <c:y val="5.5459272097053723E-2"/>
                </c:manualLayout>
              </c:layout>
              <c:tx>
                <c:rich>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lt-LT" b="0">
                        <a:solidFill>
                          <a:sysClr val="windowText" lastClr="000000"/>
                        </a:solidFill>
                      </a:rPr>
                      <a:t>2024 m. rugpjūčio mėn. </a:t>
                    </a:r>
                    <a:fld id="{C892D7DC-60CA-4ECE-8E58-45307E3926F9}" type="PERCENTAGE">
                      <a:rPr lang="en-US" b="0">
                        <a:solidFill>
                          <a:sysClr val="windowText" lastClr="000000"/>
                        </a:solidFill>
                      </a:rPr>
                      <a:pPr>
                        <a:defRPr b="0">
                          <a:solidFill>
                            <a:sysClr val="windowText" lastClr="000000"/>
                          </a:solidFill>
                        </a:defRPr>
                      </a:pPr>
                      <a:t>[PROCENTAI]</a:t>
                    </a:fld>
                    <a:endParaRPr lang="lt-LT" b="0">
                      <a:solidFill>
                        <a:sysClr val="windowText" lastClr="000000"/>
                      </a:solidFill>
                    </a:endParaRPr>
                  </a:p>
                </c:rich>
              </c:tx>
              <c:spPr>
                <a:noFill/>
                <a:ln>
                  <a:noFill/>
                </a:ln>
                <a:effectLst/>
              </c:spPr>
              <c:txPr>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extLst>
                <c:ext xmlns:c15="http://schemas.microsoft.com/office/drawing/2012/chart" uri="{CE6537A1-D6FC-4f65-9D91-7224C49458BB}">
                  <c15:layout>
                    <c:manualLayout>
                      <c:w val="0.20345632949727435"/>
                      <c:h val="0.13846044244469441"/>
                    </c:manualLayout>
                  </c15:layout>
                  <c15:dlblFieldTable/>
                  <c15:showDataLabelsRange val="0"/>
                </c:ext>
                <c:ext xmlns:c16="http://schemas.microsoft.com/office/drawing/2014/chart" uri="{C3380CC4-5D6E-409C-BE32-E72D297353CC}">
                  <c16:uniqueId val="{0000000F-9694-4398-BD79-FEDB79F54C7E}"/>
                </c:ext>
              </c:extLst>
            </c:dLbl>
            <c:dLbl>
              <c:idx val="8"/>
              <c:layout>
                <c:manualLayout>
                  <c:x val="-1.4358974358974361E-2"/>
                  <c:y val="4.7619047619047616E-2"/>
                </c:manualLayout>
              </c:layout>
              <c:tx>
                <c:rich>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lt-LT" b="0">
                        <a:solidFill>
                          <a:sysClr val="windowText" lastClr="000000"/>
                        </a:solidFill>
                      </a:rPr>
                      <a:t>2024 m. rugsėjo
</a:t>
                    </a:r>
                    <a:fld id="{B20FA839-4AFB-44CF-9243-4DA76FBCC1CE}" type="PERCENTAGE">
                      <a:rPr lang="en-US" b="0">
                        <a:solidFill>
                          <a:sysClr val="windowText" lastClr="000000"/>
                        </a:solidFill>
                      </a:rPr>
                      <a:pPr>
                        <a:defRPr b="0">
                          <a:solidFill>
                            <a:sysClr val="windowText" lastClr="000000"/>
                          </a:solidFill>
                        </a:defRPr>
                      </a:pPr>
                      <a:t>[PROCENTAI]</a:t>
                    </a:fld>
                    <a:endParaRPr lang="lt-LT" b="0">
                      <a:solidFill>
                        <a:sysClr val="windowText" lastClr="000000"/>
                      </a:solidFill>
                    </a:endParaRPr>
                  </a:p>
                </c:rich>
              </c:tx>
              <c:spPr>
                <a:noFill/>
                <a:ln>
                  <a:noFill/>
                </a:ln>
                <a:effectLst/>
              </c:spPr>
              <c:txPr>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9694-4398-BD79-FEDB79F54C7E}"/>
                </c:ext>
              </c:extLst>
            </c:dLbl>
            <c:dLbl>
              <c:idx val="9"/>
              <c:layout>
                <c:manualLayout>
                  <c:x val="3.3095154419361325E-2"/>
                  <c:y val="1.0216913899536637E-2"/>
                </c:manualLayout>
              </c:layout>
              <c:tx>
                <c:rich>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lt-LT" b="0">
                        <a:solidFill>
                          <a:sysClr val="windowText" lastClr="000000"/>
                        </a:solidFill>
                      </a:rPr>
                      <a:t>2024 m. spalio mėn. </a:t>
                    </a:r>
                    <a:fld id="{7F1770CA-1D4B-458A-AC34-AC7ABBAAADAC}" type="PERCENTAGE">
                      <a:rPr lang="en-US" b="0">
                        <a:solidFill>
                          <a:sysClr val="windowText" lastClr="000000"/>
                        </a:solidFill>
                      </a:rPr>
                      <a:pPr>
                        <a:defRPr b="0">
                          <a:solidFill>
                            <a:sysClr val="windowText" lastClr="000000"/>
                          </a:solidFill>
                        </a:defRPr>
                      </a:pPr>
                      <a:t>[PROCENTAI]</a:t>
                    </a:fld>
                    <a:endParaRPr lang="lt-LT" b="0">
                      <a:solidFill>
                        <a:sysClr val="windowText" lastClr="000000"/>
                      </a:solidFill>
                    </a:endParaRPr>
                  </a:p>
                </c:rich>
              </c:tx>
              <c:spPr>
                <a:noFill/>
                <a:ln>
                  <a:noFill/>
                </a:ln>
                <a:effectLst/>
              </c:spPr>
              <c:txPr>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extLst>
                <c:ext xmlns:c15="http://schemas.microsoft.com/office/drawing/2012/chart" uri="{CE6537A1-D6FC-4f65-9D91-7224C49458BB}">
                  <c15:layout>
                    <c:manualLayout>
                      <c:w val="0.17587344644120437"/>
                      <c:h val="0.12816810427995454"/>
                    </c:manualLayout>
                  </c15:layout>
                  <c15:dlblFieldTable/>
                  <c15:showDataLabelsRange val="0"/>
                </c:ext>
                <c:ext xmlns:c16="http://schemas.microsoft.com/office/drawing/2014/chart" uri="{C3380CC4-5D6E-409C-BE32-E72D297353CC}">
                  <c16:uniqueId val="{00000013-9694-4398-BD79-FEDB79F54C7E}"/>
                </c:ext>
              </c:extLst>
            </c:dLbl>
            <c:dLbl>
              <c:idx val="10"/>
              <c:tx>
                <c:rich>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lt-LT" b="0">
                        <a:solidFill>
                          <a:sysClr val="windowText" lastClr="000000"/>
                        </a:solidFill>
                      </a:rPr>
                      <a:t>2024 m. lapkričio mėn. </a:t>
                    </a:r>
                    <a:fld id="{46677C5B-34C7-4F1D-92F2-52E4E5BB9309}" type="PERCENTAGE">
                      <a:rPr lang="en-US" b="0">
                        <a:solidFill>
                          <a:sysClr val="windowText" lastClr="000000"/>
                        </a:solidFill>
                      </a:rPr>
                      <a:pPr>
                        <a:defRPr b="0">
                          <a:solidFill>
                            <a:sysClr val="windowText" lastClr="000000"/>
                          </a:solidFill>
                        </a:defRPr>
                      </a:pPr>
                      <a:t>[PROCENTAI]</a:t>
                    </a:fld>
                    <a:endParaRPr lang="lt-LT" b="0">
                      <a:solidFill>
                        <a:sysClr val="windowText" lastClr="000000"/>
                      </a:solidFill>
                    </a:endParaRPr>
                  </a:p>
                </c:rich>
              </c:tx>
              <c:spPr>
                <a:noFill/>
                <a:ln>
                  <a:noFill/>
                </a:ln>
                <a:effectLst/>
              </c:spPr>
              <c:txPr>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0"/>
              <c:showCatName val="1"/>
              <c:showSerName val="0"/>
              <c:showPercent val="1"/>
              <c:showBubbleSize val="0"/>
              <c:extLst>
                <c:ext xmlns:c15="http://schemas.microsoft.com/office/drawing/2012/chart" uri="{CE6537A1-D6FC-4f65-9D91-7224C49458BB}">
                  <c15:layout>
                    <c:manualLayout>
                      <c:w val="0.27641249862601647"/>
                      <c:h val="8.9211071361325556E-2"/>
                    </c:manualLayout>
                  </c15:layout>
                  <c15:dlblFieldTable/>
                  <c15:showDataLabelsRange val="0"/>
                </c:ext>
                <c:ext xmlns:c16="http://schemas.microsoft.com/office/drawing/2014/chart" uri="{C3380CC4-5D6E-409C-BE32-E72D297353CC}">
                  <c16:uniqueId val="{00000015-9694-4398-BD79-FEDB79F54C7E}"/>
                </c:ext>
              </c:extLst>
            </c:dLbl>
            <c:dLbl>
              <c:idx val="11"/>
              <c:tx>
                <c:rich>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lt-LT" b="0">
                        <a:solidFill>
                          <a:sysClr val="windowText" lastClr="000000"/>
                        </a:solidFill>
                      </a:rPr>
                      <a:t>2024 m. gruodžio mėn. </a:t>
                    </a:r>
                    <a:fld id="{ED7E7766-288A-47D9-89F1-E9FBEC499849}" type="PERCENTAGE">
                      <a:rPr lang="en-US" b="0">
                        <a:solidFill>
                          <a:sysClr val="windowText" lastClr="000000"/>
                        </a:solidFill>
                      </a:rPr>
                      <a:pPr>
                        <a:defRPr b="0">
                          <a:solidFill>
                            <a:sysClr val="windowText" lastClr="000000"/>
                          </a:solidFill>
                        </a:defRPr>
                      </a:pPr>
                      <a:t>[PROCENTAI]</a:t>
                    </a:fld>
                    <a:endParaRPr lang="lt-LT" b="0">
                      <a:solidFill>
                        <a:sysClr val="windowText" lastClr="000000"/>
                      </a:solidFill>
                    </a:endParaRPr>
                  </a:p>
                </c:rich>
              </c:tx>
              <c:spPr>
                <a:noFill/>
                <a:ln>
                  <a:noFill/>
                </a:ln>
                <a:effectLst/>
              </c:spPr>
              <c:txPr>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0"/>
              <c:showCatName val="1"/>
              <c:showSerName val="0"/>
              <c:showPercent val="1"/>
              <c:showBubbleSize val="0"/>
              <c:extLst>
                <c:ext xmlns:c15="http://schemas.microsoft.com/office/drawing/2012/chart" uri="{CE6537A1-D6FC-4f65-9D91-7224C49458BB}">
                  <c15:layout>
                    <c:manualLayout>
                      <c:w val="0.28130335635809761"/>
                      <c:h val="0.10118769987116323"/>
                    </c:manualLayout>
                  </c15:layout>
                  <c15:dlblFieldTable/>
                  <c15:showDataLabelsRange val="0"/>
                </c:ext>
                <c:ext xmlns:c16="http://schemas.microsoft.com/office/drawing/2014/chart" uri="{C3380CC4-5D6E-409C-BE32-E72D297353CC}">
                  <c16:uniqueId val="{00000017-9694-4398-BD79-FEDB79F54C7E}"/>
                </c:ext>
              </c:extLst>
            </c:dLbl>
            <c:spPr>
              <a:noFill/>
              <a:ln>
                <a:noFill/>
              </a:ln>
              <a:effectLst/>
            </c:spPr>
            <c:txPr>
              <a:bodyPr rot="0" spcFirstLastPara="1" vertOverflow="ellipsis" vert="horz" wrap="square" anchor="ctr" anchorCtr="1"/>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Lapas1!$A$2:$A$13</c:f>
              <c:strCache>
                <c:ptCount val="12"/>
                <c:pt idx="0">
                  <c:v>Sausio mėn.</c:v>
                </c:pt>
                <c:pt idx="1">
                  <c:v>Vasario mėn.</c:v>
                </c:pt>
                <c:pt idx="2">
                  <c:v>Kovo mėn.</c:v>
                </c:pt>
                <c:pt idx="3">
                  <c:v>Balandžio mėn.</c:v>
                </c:pt>
                <c:pt idx="4">
                  <c:v>Gegužės mėn.</c:v>
                </c:pt>
                <c:pt idx="5">
                  <c:v>Birželio mėn.</c:v>
                </c:pt>
                <c:pt idx="6">
                  <c:v>Liepos mėn.</c:v>
                </c:pt>
                <c:pt idx="7">
                  <c:v>Rugpjūčio mėn.</c:v>
                </c:pt>
                <c:pt idx="8">
                  <c:v>Rugsėjo mėn.</c:v>
                </c:pt>
                <c:pt idx="9">
                  <c:v>Spalio mėn.</c:v>
                </c:pt>
                <c:pt idx="10">
                  <c:v>Lapkričio mėn.</c:v>
                </c:pt>
                <c:pt idx="11">
                  <c:v>Gruodžio mėn.</c:v>
                </c:pt>
              </c:strCache>
            </c:strRef>
          </c:cat>
          <c:val>
            <c:numRef>
              <c:f>Lapas1!$B$2:$B$13</c:f>
              <c:numCache>
                <c:formatCode>General</c:formatCode>
                <c:ptCount val="12"/>
                <c:pt idx="0">
                  <c:v>2</c:v>
                </c:pt>
                <c:pt idx="1">
                  <c:v>1</c:v>
                </c:pt>
                <c:pt idx="2">
                  <c:v>3</c:v>
                </c:pt>
                <c:pt idx="3">
                  <c:v>5</c:v>
                </c:pt>
                <c:pt idx="4">
                  <c:v>2</c:v>
                </c:pt>
                <c:pt idx="5">
                  <c:v>7</c:v>
                </c:pt>
                <c:pt idx="6">
                  <c:v>8</c:v>
                </c:pt>
                <c:pt idx="7">
                  <c:v>8</c:v>
                </c:pt>
                <c:pt idx="8">
                  <c:v>11</c:v>
                </c:pt>
                <c:pt idx="9">
                  <c:v>7</c:v>
                </c:pt>
                <c:pt idx="10">
                  <c:v>8</c:v>
                </c:pt>
                <c:pt idx="11">
                  <c:v>5</c:v>
                </c:pt>
              </c:numCache>
            </c:numRef>
          </c:val>
          <c:extLst>
            <c:ext xmlns:c16="http://schemas.microsoft.com/office/drawing/2014/chart" uri="{C3380CC4-5D6E-409C-BE32-E72D297353CC}">
              <c16:uniqueId val="{00000018-9694-4398-BD79-FEDB79F54C7E}"/>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lt-LT"/>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80069648156725"/>
          <c:y val="0.15918059318797623"/>
          <c:w val="0.8636713581783203"/>
          <c:h val="0.52072570397026163"/>
        </c:manualLayout>
      </c:layout>
      <c:barChart>
        <c:barDir val="col"/>
        <c:grouping val="clustered"/>
        <c:varyColors val="0"/>
        <c:ser>
          <c:idx val="0"/>
          <c:order val="0"/>
          <c:tx>
            <c:v>2023 m. įvykdymas</c:v>
          </c:tx>
          <c:spPr>
            <a:solidFill>
              <a:srgbClr val="107E65"/>
            </a:solidFill>
            <a:ln w="9525" cap="flat" cmpd="sng" algn="ctr">
              <a:solidFill>
                <a:srgbClr val="107E65"/>
              </a:solidFill>
              <a:round/>
            </a:ln>
            <a:effectLst/>
          </c:spPr>
          <c:invertIfNegative val="0"/>
          <c:dLbls>
            <c:dLbl>
              <c:idx val="0"/>
              <c:layout>
                <c:manualLayout>
                  <c:x val="-3.0438817696807528E-2"/>
                  <c:y val="-6.88136846635510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3C9-4DF7-86E1-0CE2D171E7FE}"/>
                </c:ext>
              </c:extLst>
            </c:dLbl>
            <c:dLbl>
              <c:idx val="1"/>
              <c:layout>
                <c:manualLayout>
                  <c:x val="-6.5757295044001851E-2"/>
                  <c:y val="1.539645881447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3C9-4DF7-86E1-0CE2D171E7FE}"/>
                </c:ext>
              </c:extLst>
            </c:dLbl>
            <c:dLbl>
              <c:idx val="2"/>
              <c:layout>
                <c:manualLayout>
                  <c:x val="-7.2661217075386059E-2"/>
                  <c:y val="3.01659125188536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3C9-4DF7-86E1-0CE2D171E7FE}"/>
                </c:ext>
              </c:extLst>
            </c:dLbl>
            <c:dLbl>
              <c:idx val="3"/>
              <c:layout>
                <c:manualLayout>
                  <c:x val="-2.2706630336058211E-2"/>
                  <c:y val="-1.50829562594268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3C9-4DF7-86E1-0CE2D171E7FE}"/>
                </c:ext>
              </c:extLst>
            </c:dLbl>
            <c:dLbl>
              <c:idx val="4"/>
              <c:layout>
                <c:manualLayout>
                  <c:x val="-2.7247956403269755E-2"/>
                  <c:y val="-1.13122171945701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3C9-4DF7-86E1-0CE2D171E7FE}"/>
                </c:ext>
              </c:extLst>
            </c:dLbl>
            <c:dLbl>
              <c:idx val="5"/>
              <c:layout>
                <c:manualLayout>
                  <c:x val="-4.5413260672116255E-2"/>
                  <c:y val="-2.63951734539970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3C9-4DF7-86E1-0CE2D171E7FE}"/>
                </c:ext>
              </c:extLst>
            </c:dLbl>
            <c:dLbl>
              <c:idx val="6"/>
              <c:layout>
                <c:manualLayout>
                  <c:x val="-6.971677559912854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3C9-4DF7-86E1-0CE2D171E7FE}"/>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Sheet1!$B$13:$B$19</c:f>
              <c:strCache>
                <c:ptCount val="7"/>
                <c:pt idx="0">
                  <c:v>Mokesčiai</c:v>
                </c:pt>
                <c:pt idx="1">
                  <c:v>Dotacijos</c:v>
                </c:pt>
                <c:pt idx="2">
                  <c:v>Kitos pajamos</c:v>
                </c:pt>
                <c:pt idx="3">
                  <c:v>Ilgalaikio materialiojo ir nematerialiojo turto realizavimo pajamos</c:v>
                </c:pt>
                <c:pt idx="4">
                  <c:v>Finansinių įsispareigojimų prisiėmimo pajamos</c:v>
                </c:pt>
                <c:pt idx="5">
                  <c:v>Metų pradžios lėšų likutis</c:v>
                </c:pt>
                <c:pt idx="6">
                  <c:v>Iš viso:</c:v>
                </c:pt>
              </c:strCache>
            </c:strRef>
          </c:cat>
          <c:val>
            <c:numRef>
              <c:f>Sheet1!$C$13:$C$19</c:f>
              <c:numCache>
                <c:formatCode>0.0</c:formatCode>
                <c:ptCount val="7"/>
                <c:pt idx="0">
                  <c:v>115020.4</c:v>
                </c:pt>
                <c:pt idx="1">
                  <c:v>63047.5</c:v>
                </c:pt>
                <c:pt idx="2">
                  <c:v>12683.9</c:v>
                </c:pt>
                <c:pt idx="3">
                  <c:v>366.2</c:v>
                </c:pt>
                <c:pt idx="4">
                  <c:v>867.4</c:v>
                </c:pt>
                <c:pt idx="5">
                  <c:v>15623.8</c:v>
                </c:pt>
                <c:pt idx="6">
                  <c:v>207609.19999999998</c:v>
                </c:pt>
              </c:numCache>
            </c:numRef>
          </c:val>
          <c:extLst>
            <c:ext xmlns:c16="http://schemas.microsoft.com/office/drawing/2014/chart" uri="{C3380CC4-5D6E-409C-BE32-E72D297353CC}">
              <c16:uniqueId val="{00000007-13C9-4DF7-86E1-0CE2D171E7FE}"/>
            </c:ext>
          </c:extLst>
        </c:ser>
        <c:dLbls>
          <c:showLegendKey val="0"/>
          <c:showVal val="1"/>
          <c:showCatName val="0"/>
          <c:showSerName val="0"/>
          <c:showPercent val="0"/>
          <c:showBubbleSize val="0"/>
        </c:dLbls>
        <c:gapWidth val="247"/>
        <c:axId val="1424150848"/>
        <c:axId val="1424152288"/>
      </c:barChart>
      <c:lineChart>
        <c:grouping val="standard"/>
        <c:varyColors val="0"/>
        <c:ser>
          <c:idx val="1"/>
          <c:order val="1"/>
          <c:tx>
            <c:v>2024 m. įvykdymas</c:v>
          </c:tx>
          <c:spPr>
            <a:ln w="15875" cap="rnd">
              <a:solidFill>
                <a:srgbClr val="EF7733"/>
              </a:solidFill>
              <a:round/>
            </a:ln>
            <a:effectLst/>
          </c:spPr>
          <c:marker>
            <c:symbol val="none"/>
          </c:marker>
          <c:dLbls>
            <c:dLbl>
              <c:idx val="2"/>
              <c:layout>
                <c:manualLayout>
                  <c:x val="-4.2653491842931397E-3"/>
                  <c:y val="-4.9725106532584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3C9-4DF7-86E1-0CE2D171E7FE}"/>
                </c:ext>
              </c:extLst>
            </c:dLbl>
            <c:dLbl>
              <c:idx val="3"/>
              <c:layout>
                <c:manualLayout>
                  <c:x val="4.5413260672116261E-3"/>
                  <c:y val="-1.88536953242836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3C9-4DF7-86E1-0CE2D171E7FE}"/>
                </c:ext>
              </c:extLst>
            </c:dLbl>
            <c:dLbl>
              <c:idx val="4"/>
              <c:layout>
                <c:manualLayout>
                  <c:x val="1.3623978201634877E-2"/>
                  <c:y val="-5.65610859728507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3C9-4DF7-86E1-0CE2D171E7FE}"/>
                </c:ext>
              </c:extLst>
            </c:dLbl>
            <c:dLbl>
              <c:idx val="5"/>
              <c:layout>
                <c:manualLayout>
                  <c:x val="1.0893246187363675E-2"/>
                  <c:y val="-3.65317354961115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3C9-4DF7-86E1-0CE2D171E7FE}"/>
                </c:ext>
              </c:extLst>
            </c:dLbl>
            <c:dLbl>
              <c:idx val="6"/>
              <c:layout>
                <c:manualLayout>
                  <c:x val="0"/>
                  <c:y val="-5.7736720554272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3C9-4DF7-86E1-0CE2D171E7FE}"/>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Sheet1!$B$13:$B$19</c:f>
              <c:strCache>
                <c:ptCount val="7"/>
                <c:pt idx="0">
                  <c:v>Mokesčiai</c:v>
                </c:pt>
                <c:pt idx="1">
                  <c:v>Dotacijos</c:v>
                </c:pt>
                <c:pt idx="2">
                  <c:v>Kitos pajamos</c:v>
                </c:pt>
                <c:pt idx="3">
                  <c:v>Ilgalaikio materialiojo ir nematerialiojo turto realizavimo pajamos</c:v>
                </c:pt>
                <c:pt idx="4">
                  <c:v>Finansinių įsispareigojimų prisiėmimo pajamos</c:v>
                </c:pt>
                <c:pt idx="5">
                  <c:v>Metų pradžios lėšų likutis</c:v>
                </c:pt>
                <c:pt idx="6">
                  <c:v>Iš viso:</c:v>
                </c:pt>
              </c:strCache>
            </c:strRef>
          </c:cat>
          <c:val>
            <c:numRef>
              <c:f>Sheet1!$D$13:$D$19</c:f>
              <c:numCache>
                <c:formatCode>0.0</c:formatCode>
                <c:ptCount val="7"/>
                <c:pt idx="0">
                  <c:v>131660.29999999999</c:v>
                </c:pt>
                <c:pt idx="1">
                  <c:v>74664.7</c:v>
                </c:pt>
                <c:pt idx="2">
                  <c:v>14777.6</c:v>
                </c:pt>
                <c:pt idx="3">
                  <c:v>97</c:v>
                </c:pt>
                <c:pt idx="4">
                  <c:v>165.3</c:v>
                </c:pt>
                <c:pt idx="5">
                  <c:v>20637</c:v>
                </c:pt>
                <c:pt idx="6">
                  <c:v>242001.9</c:v>
                </c:pt>
              </c:numCache>
            </c:numRef>
          </c:val>
          <c:smooth val="0"/>
          <c:extLst>
            <c:ext xmlns:c16="http://schemas.microsoft.com/office/drawing/2014/chart" uri="{C3380CC4-5D6E-409C-BE32-E72D297353CC}">
              <c16:uniqueId val="{0000000D-13C9-4DF7-86E1-0CE2D171E7FE}"/>
            </c:ext>
          </c:extLst>
        </c:ser>
        <c:dLbls>
          <c:showLegendKey val="0"/>
          <c:showVal val="1"/>
          <c:showCatName val="0"/>
          <c:showSerName val="0"/>
          <c:showPercent val="0"/>
          <c:showBubbleSize val="0"/>
        </c:dLbls>
        <c:marker val="1"/>
        <c:smooth val="0"/>
        <c:axId val="1424150848"/>
        <c:axId val="1424152288"/>
      </c:lineChart>
      <c:catAx>
        <c:axId val="1424150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crossAx val="1424152288"/>
        <c:crosses val="autoZero"/>
        <c:auto val="1"/>
        <c:lblAlgn val="ctr"/>
        <c:lblOffset val="100"/>
        <c:noMultiLvlLbl val="0"/>
      </c:catAx>
      <c:valAx>
        <c:axId val="14241522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crossAx val="1424150848"/>
        <c:crosses val="autoZero"/>
        <c:crossBetween val="between"/>
      </c:valAx>
      <c:spPr>
        <a:noFill/>
        <a:ln>
          <a:noFill/>
        </a:ln>
        <a:effectLst/>
      </c:spPr>
    </c:plotArea>
    <c:legend>
      <c:legendPos val="b"/>
      <c:layout>
        <c:manualLayout>
          <c:xMode val="edge"/>
          <c:yMode val="edge"/>
          <c:x val="1.0526649855042628E-2"/>
          <c:y val="0.90425281712765115"/>
          <c:w val="0.49092927109601497"/>
          <c:h val="6.4954265243403461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t-LT"/>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554911665147885"/>
          <c:y val="7.9279279279279274E-2"/>
          <c:w val="0.73673085562849339"/>
          <c:h val="0.58048208838760018"/>
        </c:manualLayout>
      </c:layout>
      <c:barChart>
        <c:barDir val="bar"/>
        <c:grouping val="clustered"/>
        <c:varyColors val="0"/>
        <c:ser>
          <c:idx val="0"/>
          <c:order val="0"/>
          <c:tx>
            <c:strRef>
              <c:f>Lapas1!$B$1</c:f>
              <c:strCache>
                <c:ptCount val="1"/>
                <c:pt idx="0">
                  <c:v>Paslaugų gavėjų skaičius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Lapas1!$A$2:$A$9</c:f>
              <c:strCache>
                <c:ptCount val="8"/>
                <c:pt idx="0">
                  <c:v>2017 metai</c:v>
                </c:pt>
                <c:pt idx="1">
                  <c:v>2018 metai</c:v>
                </c:pt>
                <c:pt idx="2">
                  <c:v>2019 metai</c:v>
                </c:pt>
                <c:pt idx="3">
                  <c:v>2020 metai</c:v>
                </c:pt>
                <c:pt idx="4">
                  <c:v>2021 metai</c:v>
                </c:pt>
                <c:pt idx="5">
                  <c:v>2022 metai</c:v>
                </c:pt>
                <c:pt idx="6">
                  <c:v>2023 metai</c:v>
                </c:pt>
                <c:pt idx="7">
                  <c:v>2024 metai</c:v>
                </c:pt>
              </c:strCache>
            </c:strRef>
          </c:cat>
          <c:val>
            <c:numRef>
              <c:f>Lapas1!$B$2:$B$9</c:f>
              <c:numCache>
                <c:formatCode>General</c:formatCode>
                <c:ptCount val="8"/>
                <c:pt idx="0">
                  <c:v>30</c:v>
                </c:pt>
                <c:pt idx="1">
                  <c:v>56</c:v>
                </c:pt>
                <c:pt idx="2">
                  <c:v>64</c:v>
                </c:pt>
                <c:pt idx="3">
                  <c:v>62</c:v>
                </c:pt>
                <c:pt idx="4">
                  <c:v>73</c:v>
                </c:pt>
                <c:pt idx="5">
                  <c:v>76</c:v>
                </c:pt>
                <c:pt idx="6">
                  <c:v>91</c:v>
                </c:pt>
                <c:pt idx="7">
                  <c:v>126</c:v>
                </c:pt>
              </c:numCache>
            </c:numRef>
          </c:val>
          <c:extLst>
            <c:ext xmlns:c16="http://schemas.microsoft.com/office/drawing/2014/chart" uri="{C3380CC4-5D6E-409C-BE32-E72D297353CC}">
              <c16:uniqueId val="{00000000-90F3-4504-B0EF-8BECF04724CA}"/>
            </c:ext>
          </c:extLst>
        </c:ser>
        <c:dLbls>
          <c:showLegendKey val="0"/>
          <c:showVal val="0"/>
          <c:showCatName val="0"/>
          <c:showSerName val="0"/>
          <c:showPercent val="0"/>
          <c:showBubbleSize val="0"/>
        </c:dLbls>
        <c:gapWidth val="150"/>
        <c:axId val="469592864"/>
        <c:axId val="469596472"/>
      </c:barChart>
      <c:catAx>
        <c:axId val="46959286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69596472"/>
        <c:crosses val="autoZero"/>
        <c:auto val="1"/>
        <c:lblAlgn val="ctr"/>
        <c:lblOffset val="100"/>
        <c:noMultiLvlLbl val="0"/>
      </c:catAx>
      <c:valAx>
        <c:axId val="4695964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695928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Lapas1!$B$1</c:f>
              <c:strCache>
                <c:ptCount val="1"/>
                <c:pt idx="0">
                  <c:v>Suaugę asmenys </c:v>
                </c:pt>
              </c:strCache>
            </c:strRef>
          </c:tx>
          <c:spPr>
            <a:solidFill>
              <a:srgbClr val="107E65"/>
            </a:solidFill>
            <a:ln>
              <a:noFill/>
            </a:ln>
            <a:effectLst/>
          </c:spPr>
          <c:invertIfNegative val="0"/>
          <c:cat>
            <c:strRef>
              <c:f>Lapas1!$A$2:$A$9</c:f>
              <c:strCache>
                <c:ptCount val="8"/>
                <c:pt idx="0">
                  <c:v>2017 metai</c:v>
                </c:pt>
                <c:pt idx="1">
                  <c:v>2018 metai</c:v>
                </c:pt>
                <c:pt idx="2">
                  <c:v>2019 metai</c:v>
                </c:pt>
                <c:pt idx="3">
                  <c:v>2020 metai</c:v>
                </c:pt>
                <c:pt idx="4">
                  <c:v>2021 metai</c:v>
                </c:pt>
                <c:pt idx="5">
                  <c:v>2022 metai</c:v>
                </c:pt>
                <c:pt idx="6">
                  <c:v>2023 metai</c:v>
                </c:pt>
                <c:pt idx="7">
                  <c:v>2024 metai</c:v>
                </c:pt>
              </c:strCache>
            </c:strRef>
          </c:cat>
          <c:val>
            <c:numRef>
              <c:f>Lapas1!$B$2:$B$9</c:f>
              <c:numCache>
                <c:formatCode>General</c:formatCode>
                <c:ptCount val="8"/>
                <c:pt idx="0">
                  <c:v>4</c:v>
                </c:pt>
                <c:pt idx="1">
                  <c:v>6</c:v>
                </c:pt>
                <c:pt idx="2">
                  <c:v>8</c:v>
                </c:pt>
                <c:pt idx="3">
                  <c:v>10</c:v>
                </c:pt>
                <c:pt idx="4">
                  <c:v>13</c:v>
                </c:pt>
                <c:pt idx="5">
                  <c:v>16</c:v>
                </c:pt>
                <c:pt idx="6">
                  <c:v>14</c:v>
                </c:pt>
                <c:pt idx="7">
                  <c:v>17</c:v>
                </c:pt>
              </c:numCache>
            </c:numRef>
          </c:val>
          <c:extLst>
            <c:ext xmlns:c16="http://schemas.microsoft.com/office/drawing/2014/chart" uri="{C3380CC4-5D6E-409C-BE32-E72D297353CC}">
              <c16:uniqueId val="{00000000-0CB0-44E5-BBC8-692225AD39FC}"/>
            </c:ext>
          </c:extLst>
        </c:ser>
        <c:ser>
          <c:idx val="1"/>
          <c:order val="1"/>
          <c:tx>
            <c:strRef>
              <c:f>Lapas1!$C$1</c:f>
              <c:strCache>
                <c:ptCount val="1"/>
                <c:pt idx="0">
                  <c:v>Senyvo amžiaus asmenys</c:v>
                </c:pt>
              </c:strCache>
            </c:strRef>
          </c:tx>
          <c:spPr>
            <a:solidFill>
              <a:srgbClr val="EF7733"/>
            </a:solidFill>
            <a:ln>
              <a:noFill/>
            </a:ln>
            <a:effectLst/>
          </c:spPr>
          <c:invertIfNegative val="0"/>
          <c:cat>
            <c:strRef>
              <c:f>Lapas1!$A$2:$A$9</c:f>
              <c:strCache>
                <c:ptCount val="8"/>
                <c:pt idx="0">
                  <c:v>2017 metai</c:v>
                </c:pt>
                <c:pt idx="1">
                  <c:v>2018 metai</c:v>
                </c:pt>
                <c:pt idx="2">
                  <c:v>2019 metai</c:v>
                </c:pt>
                <c:pt idx="3">
                  <c:v>2020 metai</c:v>
                </c:pt>
                <c:pt idx="4">
                  <c:v>2021 metai</c:v>
                </c:pt>
                <c:pt idx="5">
                  <c:v>2022 metai</c:v>
                </c:pt>
                <c:pt idx="6">
                  <c:v>2023 metai</c:v>
                </c:pt>
                <c:pt idx="7">
                  <c:v>2024 metai</c:v>
                </c:pt>
              </c:strCache>
            </c:strRef>
          </c:cat>
          <c:val>
            <c:numRef>
              <c:f>Lapas1!$C$2:$C$9</c:f>
              <c:numCache>
                <c:formatCode>General</c:formatCode>
                <c:ptCount val="8"/>
                <c:pt idx="0">
                  <c:v>26</c:v>
                </c:pt>
                <c:pt idx="1">
                  <c:v>50</c:v>
                </c:pt>
                <c:pt idx="2">
                  <c:v>56</c:v>
                </c:pt>
                <c:pt idx="3">
                  <c:v>52</c:v>
                </c:pt>
                <c:pt idx="4">
                  <c:v>60</c:v>
                </c:pt>
                <c:pt idx="5">
                  <c:v>60</c:v>
                </c:pt>
                <c:pt idx="6">
                  <c:v>75</c:v>
                </c:pt>
                <c:pt idx="7">
                  <c:v>105</c:v>
                </c:pt>
              </c:numCache>
            </c:numRef>
          </c:val>
          <c:extLst>
            <c:ext xmlns:c16="http://schemas.microsoft.com/office/drawing/2014/chart" uri="{C3380CC4-5D6E-409C-BE32-E72D297353CC}">
              <c16:uniqueId val="{00000001-0CB0-44E5-BBC8-692225AD39FC}"/>
            </c:ext>
          </c:extLst>
        </c:ser>
        <c:ser>
          <c:idx val="2"/>
          <c:order val="2"/>
          <c:tx>
            <c:strRef>
              <c:f>Lapas1!$D$1</c:f>
              <c:strCache>
                <c:ptCount val="1"/>
                <c:pt idx="0">
                  <c:v>Vaikai su negalia</c:v>
                </c:pt>
              </c:strCache>
            </c:strRef>
          </c:tx>
          <c:spPr>
            <a:solidFill>
              <a:srgbClr val="ABB336"/>
            </a:solidFill>
            <a:ln>
              <a:noFill/>
            </a:ln>
            <a:effectLst/>
          </c:spPr>
          <c:invertIfNegative val="0"/>
          <c:cat>
            <c:strRef>
              <c:f>Lapas1!$A$2:$A$9</c:f>
              <c:strCache>
                <c:ptCount val="8"/>
                <c:pt idx="0">
                  <c:v>2017 metai</c:v>
                </c:pt>
                <c:pt idx="1">
                  <c:v>2018 metai</c:v>
                </c:pt>
                <c:pt idx="2">
                  <c:v>2019 metai</c:v>
                </c:pt>
                <c:pt idx="3">
                  <c:v>2020 metai</c:v>
                </c:pt>
                <c:pt idx="4">
                  <c:v>2021 metai</c:v>
                </c:pt>
                <c:pt idx="5">
                  <c:v>2022 metai</c:v>
                </c:pt>
                <c:pt idx="6">
                  <c:v>2023 metai</c:v>
                </c:pt>
                <c:pt idx="7">
                  <c:v>2024 metai</c:v>
                </c:pt>
              </c:strCache>
            </c:strRef>
          </c:cat>
          <c:val>
            <c:numRef>
              <c:f>Lapas1!$D$2:$D$9</c:f>
              <c:numCache>
                <c:formatCode>General</c:formatCode>
                <c:ptCount val="8"/>
                <c:pt idx="0">
                  <c:v>0</c:v>
                </c:pt>
                <c:pt idx="1">
                  <c:v>0</c:v>
                </c:pt>
                <c:pt idx="2">
                  <c:v>0</c:v>
                </c:pt>
                <c:pt idx="3">
                  <c:v>0</c:v>
                </c:pt>
                <c:pt idx="4">
                  <c:v>0</c:v>
                </c:pt>
                <c:pt idx="5">
                  <c:v>0</c:v>
                </c:pt>
                <c:pt idx="6">
                  <c:v>2</c:v>
                </c:pt>
                <c:pt idx="7">
                  <c:v>4</c:v>
                </c:pt>
              </c:numCache>
            </c:numRef>
          </c:val>
          <c:extLst>
            <c:ext xmlns:c16="http://schemas.microsoft.com/office/drawing/2014/chart" uri="{C3380CC4-5D6E-409C-BE32-E72D297353CC}">
              <c16:uniqueId val="{00000002-0CB0-44E5-BBC8-692225AD39FC}"/>
            </c:ext>
          </c:extLst>
        </c:ser>
        <c:dLbls>
          <c:showLegendKey val="0"/>
          <c:showVal val="0"/>
          <c:showCatName val="0"/>
          <c:showSerName val="0"/>
          <c:showPercent val="0"/>
          <c:showBubbleSize val="0"/>
        </c:dLbls>
        <c:gapWidth val="219"/>
        <c:overlap val="-27"/>
        <c:axId val="461926120"/>
        <c:axId val="461930824"/>
      </c:barChart>
      <c:catAx>
        <c:axId val="461926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61930824"/>
        <c:crosses val="autoZero"/>
        <c:auto val="1"/>
        <c:lblAlgn val="ctr"/>
        <c:lblOffset val="100"/>
        <c:noMultiLvlLbl val="0"/>
      </c:catAx>
      <c:valAx>
        <c:axId val="461930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619261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270317373778905E-2"/>
          <c:y val="2.1157302705582855E-2"/>
          <c:w val="0.91042483539322838"/>
          <c:h val="0.65041858404063124"/>
        </c:manualLayout>
      </c:layout>
      <c:barChart>
        <c:barDir val="col"/>
        <c:grouping val="clustered"/>
        <c:varyColors val="0"/>
        <c:ser>
          <c:idx val="0"/>
          <c:order val="0"/>
          <c:tx>
            <c:strRef>
              <c:f>Lapas1!$B$1</c:f>
              <c:strCache>
                <c:ptCount val="1"/>
                <c:pt idx="0">
                  <c:v>Suaugę asmenys su negalia </c:v>
                </c:pt>
              </c:strCache>
            </c:strRef>
          </c:tx>
          <c:spPr>
            <a:solidFill>
              <a:srgbClr val="E6A62E"/>
            </a:solidFill>
            <a:ln>
              <a:noFill/>
            </a:ln>
            <a:effectLst/>
          </c:spPr>
          <c:invertIfNegative val="0"/>
          <c:cat>
            <c:strRef>
              <c:f>Lapas1!$A$2</c:f>
              <c:strCache>
                <c:ptCount val="1"/>
                <c:pt idx="0">
                  <c:v>2024 metai</c:v>
                </c:pt>
              </c:strCache>
            </c:strRef>
          </c:cat>
          <c:val>
            <c:numRef>
              <c:f>Lapas1!$B$2</c:f>
              <c:numCache>
                <c:formatCode>General</c:formatCode>
                <c:ptCount val="1"/>
                <c:pt idx="0">
                  <c:v>4</c:v>
                </c:pt>
              </c:numCache>
            </c:numRef>
          </c:val>
          <c:extLst>
            <c:ext xmlns:c16="http://schemas.microsoft.com/office/drawing/2014/chart" uri="{C3380CC4-5D6E-409C-BE32-E72D297353CC}">
              <c16:uniqueId val="{00000000-4D05-4562-8BE4-7E1B78CB24A0}"/>
            </c:ext>
          </c:extLst>
        </c:ser>
        <c:ser>
          <c:idx val="1"/>
          <c:order val="1"/>
          <c:tx>
            <c:strRef>
              <c:f>Lapas1!$C$1</c:f>
              <c:strCache>
                <c:ptCount val="1"/>
                <c:pt idx="0">
                  <c:v>Suaugę asmenys su sunkia negalia</c:v>
                </c:pt>
              </c:strCache>
            </c:strRef>
          </c:tx>
          <c:spPr>
            <a:solidFill>
              <a:srgbClr val="EF7733"/>
            </a:solidFill>
            <a:ln>
              <a:noFill/>
            </a:ln>
            <a:effectLst/>
          </c:spPr>
          <c:invertIfNegative val="0"/>
          <c:cat>
            <c:strRef>
              <c:f>Lapas1!$A$2</c:f>
              <c:strCache>
                <c:ptCount val="1"/>
                <c:pt idx="0">
                  <c:v>2024 metai</c:v>
                </c:pt>
              </c:strCache>
            </c:strRef>
          </c:cat>
          <c:val>
            <c:numRef>
              <c:f>Lapas1!$C$2</c:f>
              <c:numCache>
                <c:formatCode>General</c:formatCode>
                <c:ptCount val="1"/>
                <c:pt idx="0">
                  <c:v>13</c:v>
                </c:pt>
              </c:numCache>
            </c:numRef>
          </c:val>
          <c:extLst>
            <c:ext xmlns:c16="http://schemas.microsoft.com/office/drawing/2014/chart" uri="{C3380CC4-5D6E-409C-BE32-E72D297353CC}">
              <c16:uniqueId val="{00000001-4D05-4562-8BE4-7E1B78CB24A0}"/>
            </c:ext>
          </c:extLst>
        </c:ser>
        <c:ser>
          <c:idx val="2"/>
          <c:order val="2"/>
          <c:tx>
            <c:strRef>
              <c:f>Lapas1!$D$1</c:f>
              <c:strCache>
                <c:ptCount val="1"/>
                <c:pt idx="0">
                  <c:v>Senyvo amžiaus asmenys</c:v>
                </c:pt>
              </c:strCache>
            </c:strRef>
          </c:tx>
          <c:spPr>
            <a:solidFill>
              <a:srgbClr val="ABB336"/>
            </a:solidFill>
            <a:ln>
              <a:noFill/>
            </a:ln>
            <a:effectLst/>
          </c:spPr>
          <c:invertIfNegative val="0"/>
          <c:cat>
            <c:strRef>
              <c:f>Lapas1!$A$2</c:f>
              <c:strCache>
                <c:ptCount val="1"/>
                <c:pt idx="0">
                  <c:v>2024 metai</c:v>
                </c:pt>
              </c:strCache>
            </c:strRef>
          </c:cat>
          <c:val>
            <c:numRef>
              <c:f>Lapas1!$D$2</c:f>
              <c:numCache>
                <c:formatCode>General</c:formatCode>
                <c:ptCount val="1"/>
                <c:pt idx="0">
                  <c:v>42</c:v>
                </c:pt>
              </c:numCache>
            </c:numRef>
          </c:val>
          <c:extLst>
            <c:ext xmlns:c16="http://schemas.microsoft.com/office/drawing/2014/chart" uri="{C3380CC4-5D6E-409C-BE32-E72D297353CC}">
              <c16:uniqueId val="{00000002-4D05-4562-8BE4-7E1B78CB24A0}"/>
            </c:ext>
          </c:extLst>
        </c:ser>
        <c:ser>
          <c:idx val="3"/>
          <c:order val="3"/>
          <c:tx>
            <c:strRef>
              <c:f>Lapas1!$E$1</c:f>
              <c:strCache>
                <c:ptCount val="1"/>
                <c:pt idx="0">
                  <c:v>Senatvės pensijos amžiaus asmenys su sunkia negalia</c:v>
                </c:pt>
              </c:strCache>
            </c:strRef>
          </c:tx>
          <c:spPr>
            <a:solidFill>
              <a:srgbClr val="107E65"/>
            </a:solidFill>
            <a:ln>
              <a:noFill/>
            </a:ln>
            <a:effectLst/>
          </c:spPr>
          <c:invertIfNegative val="0"/>
          <c:cat>
            <c:strRef>
              <c:f>Lapas1!$A$2</c:f>
              <c:strCache>
                <c:ptCount val="1"/>
                <c:pt idx="0">
                  <c:v>2024 metai</c:v>
                </c:pt>
              </c:strCache>
            </c:strRef>
          </c:cat>
          <c:val>
            <c:numRef>
              <c:f>Lapas1!$E$2</c:f>
              <c:numCache>
                <c:formatCode>General</c:formatCode>
                <c:ptCount val="1"/>
                <c:pt idx="0">
                  <c:v>63</c:v>
                </c:pt>
              </c:numCache>
            </c:numRef>
          </c:val>
          <c:extLst>
            <c:ext xmlns:c16="http://schemas.microsoft.com/office/drawing/2014/chart" uri="{C3380CC4-5D6E-409C-BE32-E72D297353CC}">
              <c16:uniqueId val="{00000003-4D05-4562-8BE4-7E1B78CB24A0}"/>
            </c:ext>
          </c:extLst>
        </c:ser>
        <c:ser>
          <c:idx val="4"/>
          <c:order val="4"/>
          <c:tx>
            <c:strRef>
              <c:f>Lapas1!$F$1</c:f>
              <c:strCache>
                <c:ptCount val="1"/>
                <c:pt idx="0">
                  <c:v>Vaikai su negalia</c:v>
                </c:pt>
              </c:strCache>
            </c:strRef>
          </c:tx>
          <c:spPr>
            <a:solidFill>
              <a:schemeClr val="accent4">
                <a:lumMod val="60000"/>
              </a:schemeClr>
            </a:solidFill>
            <a:ln>
              <a:noFill/>
            </a:ln>
            <a:effectLst/>
          </c:spPr>
          <c:invertIfNegative val="0"/>
          <c:cat>
            <c:strRef>
              <c:f>Lapas1!$A$2</c:f>
              <c:strCache>
                <c:ptCount val="1"/>
                <c:pt idx="0">
                  <c:v>2024 metai</c:v>
                </c:pt>
              </c:strCache>
            </c:strRef>
          </c:cat>
          <c:val>
            <c:numRef>
              <c:f>Lapas1!$F$2</c:f>
              <c:numCache>
                <c:formatCode>General</c:formatCode>
                <c:ptCount val="1"/>
                <c:pt idx="0">
                  <c:v>0</c:v>
                </c:pt>
              </c:numCache>
            </c:numRef>
          </c:val>
          <c:extLst>
            <c:ext xmlns:c16="http://schemas.microsoft.com/office/drawing/2014/chart" uri="{C3380CC4-5D6E-409C-BE32-E72D297353CC}">
              <c16:uniqueId val="{00000004-4D05-4562-8BE4-7E1B78CB24A0}"/>
            </c:ext>
          </c:extLst>
        </c:ser>
        <c:ser>
          <c:idx val="5"/>
          <c:order val="5"/>
          <c:tx>
            <c:strRef>
              <c:f>Lapas1!$G$1</c:f>
              <c:strCache>
                <c:ptCount val="1"/>
                <c:pt idx="0">
                  <c:v>Vaikai su sunkia negalia</c:v>
                </c:pt>
              </c:strCache>
            </c:strRef>
          </c:tx>
          <c:spPr>
            <a:solidFill>
              <a:srgbClr val="E65451"/>
            </a:solidFill>
            <a:ln>
              <a:noFill/>
            </a:ln>
            <a:effectLst/>
          </c:spPr>
          <c:invertIfNegative val="0"/>
          <c:cat>
            <c:strRef>
              <c:f>Lapas1!$A$2</c:f>
              <c:strCache>
                <c:ptCount val="1"/>
                <c:pt idx="0">
                  <c:v>2024 metai</c:v>
                </c:pt>
              </c:strCache>
            </c:strRef>
          </c:cat>
          <c:val>
            <c:numRef>
              <c:f>Lapas1!$G$2</c:f>
              <c:numCache>
                <c:formatCode>General</c:formatCode>
                <c:ptCount val="1"/>
                <c:pt idx="0">
                  <c:v>4</c:v>
                </c:pt>
              </c:numCache>
            </c:numRef>
          </c:val>
          <c:extLst>
            <c:ext xmlns:c16="http://schemas.microsoft.com/office/drawing/2014/chart" uri="{C3380CC4-5D6E-409C-BE32-E72D297353CC}">
              <c16:uniqueId val="{00000005-4D05-4562-8BE4-7E1B78CB24A0}"/>
            </c:ext>
          </c:extLst>
        </c:ser>
        <c:dLbls>
          <c:showLegendKey val="0"/>
          <c:showVal val="0"/>
          <c:showCatName val="0"/>
          <c:showSerName val="0"/>
          <c:showPercent val="0"/>
          <c:showBubbleSize val="0"/>
        </c:dLbls>
        <c:gapWidth val="219"/>
        <c:overlap val="-27"/>
        <c:axId val="461926120"/>
        <c:axId val="461930824"/>
      </c:barChart>
      <c:catAx>
        <c:axId val="46192612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61930824"/>
        <c:crosses val="autoZero"/>
        <c:auto val="1"/>
        <c:lblAlgn val="ctr"/>
        <c:lblOffset val="100"/>
        <c:noMultiLvlLbl val="0"/>
      </c:catAx>
      <c:valAx>
        <c:axId val="461930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61926120"/>
        <c:crosses val="autoZero"/>
        <c:crossBetween val="between"/>
      </c:valAx>
      <c:spPr>
        <a:noFill/>
        <a:ln>
          <a:noFill/>
        </a:ln>
        <a:effectLst/>
      </c:spPr>
    </c:plotArea>
    <c:legend>
      <c:legendPos val="b"/>
      <c:layout>
        <c:manualLayout>
          <c:xMode val="edge"/>
          <c:yMode val="edge"/>
          <c:x val="2.7912447379945832E-2"/>
          <c:y val="0.71451779053934039"/>
          <c:w val="0.53100807064270206"/>
          <c:h val="0.2853709075839204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legend>
    <c:plotVisOnly val="1"/>
    <c:dispBlanksAs val="gap"/>
    <c:showDLblsOverMax val="0"/>
  </c:chart>
  <c:spPr>
    <a:noFill/>
    <a:ln w="9525" cap="flat" cmpd="sng" algn="ctr">
      <a:noFill/>
      <a:round/>
    </a:ln>
    <a:effectLst/>
  </c:spPr>
  <c:txPr>
    <a:bodyPr/>
    <a:lstStyle/>
    <a:p>
      <a:pPr algn="just">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67"/>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59618012624455"/>
          <c:y val="0.23583879917250669"/>
          <c:w val="0.76710302741082981"/>
          <c:h val="0.62020970647508167"/>
        </c:manualLayout>
      </c:layout>
      <c:pie3DChart>
        <c:varyColors val="1"/>
        <c:ser>
          <c:idx val="0"/>
          <c:order val="0"/>
          <c:explosion val="9"/>
          <c:dPt>
            <c:idx val="0"/>
            <c:bubble3D val="0"/>
            <c:spPr>
              <a:solidFill>
                <a:srgbClr val="E6A62E"/>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47DB-4AE9-B8AA-997C7BE805E4}"/>
              </c:ext>
            </c:extLst>
          </c:dPt>
          <c:dPt>
            <c:idx val="1"/>
            <c:bubble3D val="0"/>
            <c:spPr>
              <a:solidFill>
                <a:srgbClr val="ABB336">
                  <a:lumMod val="60000"/>
                  <a:lumOff val="40000"/>
                </a:srgb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47DB-4AE9-B8AA-997C7BE805E4}"/>
              </c:ext>
            </c:extLst>
          </c:dPt>
          <c:dPt>
            <c:idx val="2"/>
            <c:bubble3D val="0"/>
            <c:spPr>
              <a:solidFill>
                <a:srgbClr val="EF7733">
                  <a:lumMod val="60000"/>
                  <a:lumOff val="40000"/>
                </a:srgb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47DB-4AE9-B8AA-997C7BE805E4}"/>
              </c:ext>
            </c:extLst>
          </c:dPt>
          <c:dPt>
            <c:idx val="3"/>
            <c:bubble3D val="0"/>
            <c:spPr>
              <a:solidFill>
                <a:srgbClr val="E6545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47DB-4AE9-B8AA-997C7BE805E4}"/>
              </c:ext>
            </c:extLst>
          </c:dPt>
          <c:dPt>
            <c:idx val="4"/>
            <c:bubble3D val="0"/>
            <c:spPr>
              <a:solidFill>
                <a:srgbClr val="107E6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47DB-4AE9-B8AA-997C7BE805E4}"/>
              </c:ext>
            </c:extLst>
          </c:dPt>
          <c:dPt>
            <c:idx val="5"/>
            <c:bubble3D val="0"/>
            <c:spPr>
              <a:solidFill>
                <a:srgbClr val="E6A62E">
                  <a:lumMod val="40000"/>
                  <a:lumOff val="60000"/>
                </a:srgb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47DB-4AE9-B8AA-997C7BE805E4}"/>
              </c:ext>
            </c:extLst>
          </c:dPt>
          <c:dPt>
            <c:idx val="6"/>
            <c:bubble3D val="0"/>
            <c:spPr>
              <a:solidFill>
                <a:srgbClr val="E65451">
                  <a:lumMod val="60000"/>
                  <a:lumOff val="40000"/>
                </a:srgb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47DB-4AE9-B8AA-997C7BE805E4}"/>
              </c:ext>
            </c:extLst>
          </c:dPt>
          <c:dPt>
            <c:idx val="7"/>
            <c:bubble3D val="0"/>
            <c:spPr>
              <a:solidFill>
                <a:srgbClr val="EF7733">
                  <a:lumMod val="40000"/>
                  <a:lumOff val="60000"/>
                </a:srgb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47DB-4AE9-B8AA-997C7BE805E4}"/>
              </c:ext>
            </c:extLst>
          </c:dPt>
          <c:dPt>
            <c:idx val="8"/>
            <c:bubble3D val="0"/>
            <c:spPr>
              <a:solidFill>
                <a:srgbClr val="ABB336"/>
              </a:solidFill>
              <a:ln>
                <a:solidFill>
                  <a:srgbClr val="ABB336"/>
                </a:solidFill>
              </a:ln>
              <a:effectLst>
                <a:outerShdw blurRad="88900" sx="102000" sy="102000" algn="ctr" rotWithShape="0">
                  <a:prstClr val="black">
                    <a:alpha val="10000"/>
                  </a:prstClr>
                </a:outerShdw>
              </a:effectLst>
              <a:scene3d>
                <a:camera prst="orthographicFront"/>
                <a:lightRig rig="threePt" dir="t"/>
              </a:scene3d>
              <a:sp3d>
                <a:bevelT w="127000" h="127000"/>
                <a:bevelB w="127000" h="127000"/>
                <a:contourClr>
                  <a:srgbClr val="ABB336"/>
                </a:contourClr>
              </a:sp3d>
            </c:spPr>
            <c:extLst>
              <c:ext xmlns:c16="http://schemas.microsoft.com/office/drawing/2014/chart" uri="{C3380CC4-5D6E-409C-BE32-E72D297353CC}">
                <c16:uniqueId val="{00000011-47DB-4AE9-B8AA-997C7BE805E4}"/>
              </c:ext>
            </c:extLst>
          </c:dPt>
          <c:dPt>
            <c:idx val="9"/>
            <c:bubble3D val="0"/>
            <c:spPr>
              <a:solidFill>
                <a:srgbClr val="EF773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3-47DB-4AE9-B8AA-997C7BE805E4}"/>
              </c:ext>
            </c:extLst>
          </c:dPt>
          <c:dLbls>
            <c:dLbl>
              <c:idx val="0"/>
              <c:layout>
                <c:manualLayout>
                  <c:x val="0.30854722072945628"/>
                  <c:y val="-1.8749450577051074E-3"/>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4395410328901764"/>
                      <c:h val="0.20661881977671451"/>
                    </c:manualLayout>
                  </c15:layout>
                </c:ext>
                <c:ext xmlns:c16="http://schemas.microsoft.com/office/drawing/2014/chart" uri="{C3380CC4-5D6E-409C-BE32-E72D297353CC}">
                  <c16:uniqueId val="{00000001-47DB-4AE9-B8AA-997C7BE805E4}"/>
                </c:ext>
              </c:extLst>
            </c:dLbl>
            <c:dLbl>
              <c:idx val="1"/>
              <c:layout>
                <c:manualLayout>
                  <c:x val="0.13105056917042673"/>
                  <c:y val="3.2910818509809064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47DB-4AE9-B8AA-997C7BE805E4}"/>
                </c:ext>
              </c:extLst>
            </c:dLbl>
            <c:dLbl>
              <c:idx val="2"/>
              <c:layout>
                <c:manualLayout>
                  <c:x val="-2.4595979656845565E-2"/>
                  <c:y val="0"/>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47DB-4AE9-B8AA-997C7BE805E4}"/>
                </c:ext>
              </c:extLst>
            </c:dLbl>
            <c:dLbl>
              <c:idx val="3"/>
              <c:layout>
                <c:manualLayout>
                  <c:x val="-9.0705371539301388E-2"/>
                  <c:y val="2.4947747112059059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47DB-4AE9-B8AA-997C7BE805E4}"/>
                </c:ext>
              </c:extLst>
            </c:dLbl>
            <c:dLbl>
              <c:idx val="4"/>
              <c:layout>
                <c:manualLayout>
                  <c:x val="0"/>
                  <c:y val="4.8249060517129858E-3"/>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47DB-4AE9-B8AA-997C7BE805E4}"/>
                </c:ext>
              </c:extLst>
            </c:dLbl>
            <c:dLbl>
              <c:idx val="5"/>
              <c:layout>
                <c:manualLayout>
                  <c:x val="-1.7309594460929771E-2"/>
                  <c:y val="2.7316681108641324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47DB-4AE9-B8AA-997C7BE805E4}"/>
                </c:ext>
              </c:extLst>
            </c:dLbl>
            <c:dLbl>
              <c:idx val="6"/>
              <c:layout>
                <c:manualLayout>
                  <c:x val="-3.4055702236033554E-2"/>
                  <c:y val="-2.7993570181717699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D-47DB-4AE9-B8AA-997C7BE805E4}"/>
                </c:ext>
              </c:extLst>
            </c:dLbl>
            <c:dLbl>
              <c:idx val="7"/>
              <c:layout>
                <c:manualLayout>
                  <c:x val="5.89542590558969E-2"/>
                  <c:y val="-4.0216817993444599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F-47DB-4AE9-B8AA-997C7BE805E4}"/>
                </c:ext>
              </c:extLst>
            </c:dLbl>
            <c:dLbl>
              <c:idx val="8"/>
              <c:layout>
                <c:manualLayout>
                  <c:x val="3.4689401064242828E-2"/>
                  <c:y val="-1.2028258991782424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7798105374310122"/>
                      <c:h val="0.13255664470512613"/>
                    </c:manualLayout>
                  </c15:layout>
                </c:ext>
                <c:ext xmlns:c16="http://schemas.microsoft.com/office/drawing/2014/chart" uri="{C3380CC4-5D6E-409C-BE32-E72D297353CC}">
                  <c16:uniqueId val="{00000011-47DB-4AE9-B8AA-997C7BE805E4}"/>
                </c:ext>
              </c:extLst>
            </c:dLbl>
            <c:dLbl>
              <c:idx val="9"/>
              <c:layout>
                <c:manualLayout>
                  <c:x val="0.10754125875215134"/>
                  <c:y val="-0.1061325019779226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3-47DB-4AE9-B8AA-997C7BE805E4}"/>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 priedo 2 skyrius'!$B$10:$B$19</c:f>
              <c:strCache>
                <c:ptCount val="10"/>
                <c:pt idx="0">
                  <c:v>Bendros valstybės paslaugos</c:v>
                </c:pt>
                <c:pt idx="1">
                  <c:v>Gynyba</c:v>
                </c:pt>
                <c:pt idx="2">
                  <c:v>Viešoji tvarka ir visuomenės apsauga</c:v>
                </c:pt>
                <c:pt idx="3">
                  <c:v>Ekonomika</c:v>
                </c:pt>
                <c:pt idx="4">
                  <c:v>Aplinkos apsauga </c:v>
                </c:pt>
                <c:pt idx="5">
                  <c:v>Būstas ir komunalinis ūkis</c:v>
                </c:pt>
                <c:pt idx="6">
                  <c:v>Sveikatos apsauga</c:v>
                </c:pt>
                <c:pt idx="7">
                  <c:v>Poilsis, kultūra ir religija</c:v>
                </c:pt>
                <c:pt idx="8">
                  <c:v>Švietimas</c:v>
                </c:pt>
                <c:pt idx="9">
                  <c:v>Socialinė apsauga</c:v>
                </c:pt>
              </c:strCache>
            </c:strRef>
          </c:cat>
          <c:val>
            <c:numRef>
              <c:f>'2 priedo 2 skyrius'!$D$10:$D$19</c:f>
              <c:numCache>
                <c:formatCode>###0.0;\-###0.0</c:formatCode>
                <c:ptCount val="10"/>
                <c:pt idx="0">
                  <c:v>21740.1</c:v>
                </c:pt>
                <c:pt idx="1">
                  <c:v>193.7</c:v>
                </c:pt>
                <c:pt idx="2">
                  <c:v>2145</c:v>
                </c:pt>
                <c:pt idx="3">
                  <c:v>23609.7</c:v>
                </c:pt>
                <c:pt idx="4">
                  <c:v>8115.9</c:v>
                </c:pt>
                <c:pt idx="5">
                  <c:v>33763.800000000003</c:v>
                </c:pt>
                <c:pt idx="6">
                  <c:v>3160.1</c:v>
                </c:pt>
                <c:pt idx="7">
                  <c:v>15978.9</c:v>
                </c:pt>
                <c:pt idx="8">
                  <c:v>90690.3</c:v>
                </c:pt>
                <c:pt idx="9">
                  <c:v>28430.2</c:v>
                </c:pt>
              </c:numCache>
            </c:numRef>
          </c:val>
          <c:extLst>
            <c:ext xmlns:c16="http://schemas.microsoft.com/office/drawing/2014/chart" uri="{C3380CC4-5D6E-409C-BE32-E72D297353CC}">
              <c16:uniqueId val="{00000014-47DB-4AE9-B8AA-997C7BE805E4}"/>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t-LT"/>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52"/>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8"/>
          <c:dPt>
            <c:idx val="0"/>
            <c:bubble3D val="0"/>
            <c:explosion val="2"/>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C2B1-4A2C-B87E-3CE45EA1AFB9}"/>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C2B1-4A2C-B87E-3CE45EA1AFB9}"/>
              </c:ext>
            </c:extLst>
          </c:dPt>
          <c:dPt>
            <c:idx val="2"/>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C2B1-4A2C-B87E-3CE45EA1AFB9}"/>
              </c:ext>
            </c:extLst>
          </c:dPt>
          <c:dPt>
            <c:idx val="3"/>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C2B1-4A2C-B87E-3CE45EA1AFB9}"/>
              </c:ext>
            </c:extLst>
          </c:dPt>
          <c:dPt>
            <c:idx val="4"/>
            <c:bubble3D val="0"/>
            <c:spPr>
              <a:solidFill>
                <a:srgbClr val="107E6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C2B1-4A2C-B87E-3CE45EA1AFB9}"/>
              </c:ext>
            </c:extLst>
          </c:dPt>
          <c:dPt>
            <c:idx val="5"/>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C2B1-4A2C-B87E-3CE45EA1AFB9}"/>
              </c:ext>
            </c:extLst>
          </c:dPt>
          <c:dLbls>
            <c:dLbl>
              <c:idx val="0"/>
              <c:layout>
                <c:manualLayout>
                  <c:x val="-6.8183539557555309E-2"/>
                  <c:y val="3.161932290109306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2B1-4A2C-B87E-3CE45EA1AFB9}"/>
                </c:ext>
              </c:extLst>
            </c:dLbl>
            <c:dLbl>
              <c:idx val="1"/>
              <c:layout>
                <c:manualLayout>
                  <c:x val="5.6623547056617925E-3"/>
                  <c:y val="-0.35817934150636233"/>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2B1-4A2C-B87E-3CE45EA1AFB9}"/>
                </c:ext>
              </c:extLst>
            </c:dLbl>
            <c:dLbl>
              <c:idx val="2"/>
              <c:layout>
                <c:manualLayout>
                  <c:x val="0.10539051368578928"/>
                  <c:y val="-0.18265390876773316"/>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2B1-4A2C-B87E-3CE45EA1AFB9}"/>
                </c:ext>
              </c:extLst>
            </c:dLbl>
            <c:dLbl>
              <c:idx val="3"/>
              <c:layout>
                <c:manualLayout>
                  <c:x val="6.2841582302212221E-2"/>
                  <c:y val="1.508222864546995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2B1-4A2C-B87E-3CE45EA1AFB9}"/>
                </c:ext>
              </c:extLst>
            </c:dLbl>
            <c:dLbl>
              <c:idx val="4"/>
              <c:layout>
                <c:manualLayout>
                  <c:x val="-3.7527277455118704E-2"/>
                  <c:y val="8.9630149792083544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extLst>
                <c:ext xmlns:c15="http://schemas.microsoft.com/office/drawing/2012/chart" uri="{CE6537A1-D6FC-4f65-9D91-7224C49458BB}">
                  <c15:layout>
                    <c:manualLayout>
                      <c:w val="0.12657116746112537"/>
                      <c:h val="0.12027240698608234"/>
                    </c:manualLayout>
                  </c15:layout>
                </c:ext>
                <c:ext xmlns:c16="http://schemas.microsoft.com/office/drawing/2014/chart" uri="{C3380CC4-5D6E-409C-BE32-E72D297353CC}">
                  <c16:uniqueId val="{00000009-C2B1-4A2C-B87E-3CE45EA1AFB9}"/>
                </c:ext>
              </c:extLst>
            </c:dLbl>
            <c:dLbl>
              <c:idx val="5"/>
              <c:layout>
                <c:manualLayout>
                  <c:x val="-0.26562767154105738"/>
                  <c:y val="3.9712947273995811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bestFit"/>
              <c:showLegendKey val="0"/>
              <c:showVal val="0"/>
              <c:showCatName val="1"/>
              <c:showSerName val="0"/>
              <c:showPercent val="1"/>
              <c:showBubbleSize val="0"/>
              <c:extLst>
                <c:ext xmlns:c15="http://schemas.microsoft.com/office/drawing/2012/chart" uri="{CE6537A1-D6FC-4f65-9D91-7224C49458BB}">
                  <c15:layout>
                    <c:manualLayout>
                      <c:w val="0.23613498312710912"/>
                      <c:h val="0.14752815708163061"/>
                    </c:manualLayout>
                  </c15:layout>
                </c:ext>
                <c:ext xmlns:c16="http://schemas.microsoft.com/office/drawing/2014/chart" uri="{C3380CC4-5D6E-409C-BE32-E72D297353CC}">
                  <c16:uniqueId val="{0000000B-C2B1-4A2C-B87E-3CE45EA1AFB9}"/>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 priedas'!$B$24:$B$29</c:f>
              <c:strCache>
                <c:ptCount val="6"/>
                <c:pt idx="0">
                  <c:v>Savivaldybės savarankiškosioms funkcijoms finansuoti</c:v>
                </c:pt>
                <c:pt idx="1">
                  <c:v>Valstybinėms (perduotoms savivaldybėms) funkcijoms finansuoti)</c:v>
                </c:pt>
                <c:pt idx="2">
                  <c:v>Ugdymo reikmėms finansuoti</c:v>
                </c:pt>
                <c:pt idx="3">
                  <c:v>Biudžetinių įstaigų pajamos programoms finansuoti</c:v>
                </c:pt>
                <c:pt idx="4">
                  <c:v>ES lėšos </c:v>
                </c:pt>
                <c:pt idx="5">
                  <c:v>Valstybės lėšos</c:v>
                </c:pt>
              </c:strCache>
            </c:strRef>
          </c:cat>
          <c:val>
            <c:numRef>
              <c:f>'2 priedas'!$C$24:$C$29</c:f>
              <c:numCache>
                <c:formatCode>0.0</c:formatCode>
                <c:ptCount val="6"/>
                <c:pt idx="0">
                  <c:v>106799.70000000001</c:v>
                </c:pt>
                <c:pt idx="1">
                  <c:v>11561</c:v>
                </c:pt>
                <c:pt idx="2">
                  <c:v>4459.8</c:v>
                </c:pt>
                <c:pt idx="3">
                  <c:v>265.10000000000002</c:v>
                </c:pt>
                <c:pt idx="4">
                  <c:v>1971.9</c:v>
                </c:pt>
                <c:pt idx="5">
                  <c:v>3487.2</c:v>
                </c:pt>
              </c:numCache>
            </c:numRef>
          </c:val>
          <c:extLst>
            <c:ext xmlns:c16="http://schemas.microsoft.com/office/drawing/2014/chart" uri="{C3380CC4-5D6E-409C-BE32-E72D297353CC}">
              <c16:uniqueId val="{0000000C-C2B1-4A2C-B87E-3CE45EA1AFB9}"/>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t-L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2023</c:v>
          </c:tx>
          <c:spPr>
            <a:solidFill>
              <a:srgbClr val="ABB336"/>
            </a:solidFill>
            <a:ln>
              <a:solidFill>
                <a:srgbClr val="ABB336"/>
              </a:solidFill>
            </a:ln>
            <a:effectLst/>
          </c:spPr>
          <c:invertIfNegative val="0"/>
          <c:dLbls>
            <c:dLbl>
              <c:idx val="0"/>
              <c:layout>
                <c:manualLayout>
                  <c:x val="-2.0576131687242798E-2"/>
                  <c:y val="-3.01075268817204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EE7-46CA-85EA-951F1BF6C472}"/>
                </c:ext>
              </c:extLst>
            </c:dLbl>
            <c:dLbl>
              <c:idx val="1"/>
              <c:layout>
                <c:manualLayout>
                  <c:x val="-1.8004115226337471E-2"/>
                  <c:y val="-2.58064516129032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EE7-46CA-85EA-951F1BF6C472}"/>
                </c:ext>
              </c:extLst>
            </c:dLbl>
            <c:dLbl>
              <c:idx val="2"/>
              <c:layout>
                <c:manualLayout>
                  <c:x val="-1.5432098765432098E-2"/>
                  <c:y val="-4.30107526881720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EE7-46CA-85EA-951F1BF6C472}"/>
                </c:ext>
              </c:extLst>
            </c:dLbl>
            <c:dLbl>
              <c:idx val="3"/>
              <c:layout>
                <c:manualLayout>
                  <c:x val="-2.3148148148148195E-2"/>
                  <c:y val="-3.44086021505376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EE7-46CA-85EA-951F1BF6C472}"/>
                </c:ext>
              </c:extLst>
            </c:dLbl>
            <c:dLbl>
              <c:idx val="4"/>
              <c:layout>
                <c:manualLayout>
                  <c:x val="-3.8580246913580245E-2"/>
                  <c:y val="-2.580645161290322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EE7-46CA-85EA-951F1BF6C472}"/>
                </c:ext>
              </c:extLst>
            </c:dLbl>
            <c:dLbl>
              <c:idx val="5"/>
              <c:layout>
                <c:manualLayout>
                  <c:x val="-1.800411522633745E-2"/>
                  <c:y val="-6.88172043010753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EE7-46CA-85EA-951F1BF6C472}"/>
                </c:ext>
              </c:extLst>
            </c:dLbl>
            <c:dLbl>
              <c:idx val="6"/>
              <c:layout>
                <c:manualLayout>
                  <c:x val="-2.3148148148148244E-2"/>
                  <c:y val="-4.731182795698932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EE7-46CA-85EA-951F1BF6C472}"/>
                </c:ext>
              </c:extLst>
            </c:dLbl>
            <c:dLbl>
              <c:idx val="7"/>
              <c:layout>
                <c:manualLayout>
                  <c:x val="-4.1152263374485784E-2"/>
                  <c:y val="-4.73118279569892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EE7-46CA-85EA-951F1BF6C47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'4 priedas'!$G$13:$G$20</c:f>
              <c:strCache>
                <c:ptCount val="8"/>
                <c:pt idx="0">
                  <c:v>01</c:v>
                </c:pt>
                <c:pt idx="1">
                  <c:v>02</c:v>
                </c:pt>
                <c:pt idx="2">
                  <c:v>03</c:v>
                </c:pt>
                <c:pt idx="3">
                  <c:v>04</c:v>
                </c:pt>
                <c:pt idx="4">
                  <c:v>05</c:v>
                </c:pt>
                <c:pt idx="5">
                  <c:v>06</c:v>
                </c:pt>
                <c:pt idx="6">
                  <c:v>07</c:v>
                </c:pt>
                <c:pt idx="7">
                  <c:v>08</c:v>
                </c:pt>
              </c:strCache>
            </c:strRef>
          </c:cat>
          <c:val>
            <c:numRef>
              <c:f>'4 priedas'!$I$13:$I$20</c:f>
              <c:numCache>
                <c:formatCode>General</c:formatCode>
                <c:ptCount val="8"/>
                <c:pt idx="0">
                  <c:v>9524.7000000000007</c:v>
                </c:pt>
                <c:pt idx="1">
                  <c:v>9742.1</c:v>
                </c:pt>
                <c:pt idx="2">
                  <c:v>15772.9</c:v>
                </c:pt>
                <c:pt idx="3">
                  <c:v>19043.900000000001</c:v>
                </c:pt>
                <c:pt idx="4">
                  <c:v>32565.5</c:v>
                </c:pt>
                <c:pt idx="5">
                  <c:v>2463.1999999999998</c:v>
                </c:pt>
                <c:pt idx="6">
                  <c:v>4326</c:v>
                </c:pt>
                <c:pt idx="7">
                  <c:v>18317.099999999999</c:v>
                </c:pt>
              </c:numCache>
            </c:numRef>
          </c:val>
          <c:extLst>
            <c:ext xmlns:c16="http://schemas.microsoft.com/office/drawing/2014/chart" uri="{C3380CC4-5D6E-409C-BE32-E72D297353CC}">
              <c16:uniqueId val="{00000008-8EE7-46CA-85EA-951F1BF6C472}"/>
            </c:ext>
          </c:extLst>
        </c:ser>
        <c:ser>
          <c:idx val="1"/>
          <c:order val="1"/>
          <c:tx>
            <c:v>2024</c:v>
          </c:tx>
          <c:spPr>
            <a:solidFill>
              <a:srgbClr val="EF7733"/>
            </a:solidFill>
            <a:ln>
              <a:solidFill>
                <a:srgbClr val="EF7733"/>
              </a:solidFill>
            </a:ln>
            <a:effectLst/>
          </c:spPr>
          <c:invertIfNegative val="0"/>
          <c:dLbls>
            <c:dLbl>
              <c:idx val="0"/>
              <c:layout>
                <c:manualLayout>
                  <c:x val="1.800411522633745E-2"/>
                  <c:y val="-5.16129032258065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EE7-46CA-85EA-951F1BF6C472}"/>
                </c:ext>
              </c:extLst>
            </c:dLbl>
            <c:dLbl>
              <c:idx val="1"/>
              <c:layout>
                <c:manualLayout>
                  <c:x val="2.5720164609053971E-3"/>
                  <c:y val="-2.580645161290330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EE7-46CA-85EA-951F1BF6C472}"/>
                </c:ext>
              </c:extLst>
            </c:dLbl>
            <c:dLbl>
              <c:idx val="2"/>
              <c:layout>
                <c:manualLayout>
                  <c:x val="5.1440329218106996E-3"/>
                  <c:y val="-2.15053763440860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EE7-46CA-85EA-951F1BF6C472}"/>
                </c:ext>
              </c:extLst>
            </c:dLbl>
            <c:dLbl>
              <c:idx val="3"/>
              <c:layout>
                <c:manualLayout>
                  <c:x val="1.2860082304526654E-2"/>
                  <c:y val="-1.29032258064516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EE7-46CA-85EA-951F1BF6C472}"/>
                </c:ext>
              </c:extLst>
            </c:dLbl>
            <c:dLbl>
              <c:idx val="4"/>
              <c:layout>
                <c:manualLayout>
                  <c:x val="2.8292181069958847E-2"/>
                  <c:y val="-1.29032258064515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EE7-46CA-85EA-951F1BF6C472}"/>
                </c:ext>
              </c:extLst>
            </c:dLbl>
            <c:dLbl>
              <c:idx val="5"/>
              <c:layout>
                <c:manualLayout>
                  <c:x val="1.5432098765432098E-2"/>
                  <c:y val="-8.602150537634408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EE7-46CA-85EA-951F1BF6C472}"/>
                </c:ext>
              </c:extLst>
            </c:dLbl>
            <c:dLbl>
              <c:idx val="6"/>
              <c:layout>
                <c:manualLayout>
                  <c:x val="1.2860082304526749E-2"/>
                  <c:y val="-8.602150537634408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EE7-46CA-85EA-951F1BF6C472}"/>
                </c:ext>
              </c:extLst>
            </c:dLbl>
            <c:dLbl>
              <c:idx val="7"/>
              <c:layout>
                <c:manualLayout>
                  <c:x val="1.5432098765432098E-2"/>
                  <c:y val="-1.72043010752688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EE7-46CA-85EA-951F1BF6C472}"/>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'4 priedas'!$G$13:$G$20</c:f>
              <c:strCache>
                <c:ptCount val="8"/>
                <c:pt idx="0">
                  <c:v>01</c:v>
                </c:pt>
                <c:pt idx="1">
                  <c:v>02</c:v>
                </c:pt>
                <c:pt idx="2">
                  <c:v>03</c:v>
                </c:pt>
                <c:pt idx="3">
                  <c:v>04</c:v>
                </c:pt>
                <c:pt idx="4">
                  <c:v>05</c:v>
                </c:pt>
                <c:pt idx="5">
                  <c:v>06</c:v>
                </c:pt>
                <c:pt idx="6">
                  <c:v>07</c:v>
                </c:pt>
                <c:pt idx="7">
                  <c:v>08</c:v>
                </c:pt>
              </c:strCache>
            </c:strRef>
          </c:cat>
          <c:val>
            <c:numRef>
              <c:f>'4 priedas'!$K$13:$K$20</c:f>
              <c:numCache>
                <c:formatCode>General</c:formatCode>
                <c:ptCount val="8"/>
                <c:pt idx="0">
                  <c:v>10938.3</c:v>
                </c:pt>
                <c:pt idx="1">
                  <c:v>14606.5</c:v>
                </c:pt>
                <c:pt idx="2">
                  <c:v>13265.9</c:v>
                </c:pt>
                <c:pt idx="3">
                  <c:v>24217.1</c:v>
                </c:pt>
                <c:pt idx="4">
                  <c:v>38997.9</c:v>
                </c:pt>
                <c:pt idx="5">
                  <c:v>3103.1</c:v>
                </c:pt>
                <c:pt idx="6">
                  <c:v>6372.4</c:v>
                </c:pt>
                <c:pt idx="7">
                  <c:v>17043.5</c:v>
                </c:pt>
              </c:numCache>
            </c:numRef>
          </c:val>
          <c:extLst>
            <c:ext xmlns:c16="http://schemas.microsoft.com/office/drawing/2014/chart" uri="{C3380CC4-5D6E-409C-BE32-E72D297353CC}">
              <c16:uniqueId val="{00000011-8EE7-46CA-85EA-951F1BF6C472}"/>
            </c:ext>
          </c:extLst>
        </c:ser>
        <c:dLbls>
          <c:dLblPos val="outEnd"/>
          <c:showLegendKey val="0"/>
          <c:showVal val="1"/>
          <c:showCatName val="0"/>
          <c:showSerName val="0"/>
          <c:showPercent val="0"/>
          <c:showBubbleSize val="0"/>
        </c:dLbls>
        <c:gapWidth val="80"/>
        <c:overlap val="25"/>
        <c:axId val="260958128"/>
        <c:axId val="260956208"/>
      </c:barChart>
      <c:catAx>
        <c:axId val="26095812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cap="none" spc="20" normalizeH="0" baseline="0">
                <a:solidFill>
                  <a:schemeClr val="tx1"/>
                </a:solidFill>
                <a:latin typeface="Times New Roman" panose="02020603050405020304" pitchFamily="18" charset="0"/>
                <a:ea typeface="+mn-ea"/>
                <a:cs typeface="Times New Roman" panose="02020603050405020304" pitchFamily="18" charset="0"/>
              </a:defRPr>
            </a:pPr>
            <a:endParaRPr lang="lt-LT"/>
          </a:p>
        </c:txPr>
        <c:crossAx val="260956208"/>
        <c:crosses val="autoZero"/>
        <c:auto val="1"/>
        <c:lblAlgn val="ctr"/>
        <c:lblOffset val="100"/>
        <c:noMultiLvlLbl val="0"/>
      </c:catAx>
      <c:valAx>
        <c:axId val="26095620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spc="20" baseline="0">
                <a:solidFill>
                  <a:schemeClr val="tx1"/>
                </a:solidFill>
                <a:latin typeface="Times New Roman" panose="02020603050405020304" pitchFamily="18" charset="0"/>
                <a:ea typeface="+mn-ea"/>
                <a:cs typeface="Times New Roman" panose="02020603050405020304" pitchFamily="18" charset="0"/>
              </a:defRPr>
            </a:pPr>
            <a:endParaRPr lang="lt-LT"/>
          </a:p>
        </c:txPr>
        <c:crossAx val="26095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t-LT"/>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3217696259954"/>
          <c:y val="0.23658572043713455"/>
          <c:w val="0.84184448818897617"/>
          <c:h val="0.64743438320209978"/>
        </c:manualLayout>
      </c:layout>
      <c:lineChart>
        <c:grouping val="standard"/>
        <c:varyColors val="0"/>
        <c:ser>
          <c:idx val="1"/>
          <c:order val="0"/>
          <c:tx>
            <c:strRef>
              <c:f>Sheet1!$C$5</c:f>
              <c:strCache>
                <c:ptCount val="1"/>
                <c:pt idx="0">
                  <c:v>VB lėšos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Sheet1!$B$6:$B$17</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Sheet1!$C$6:$C$17</c:f>
              <c:numCache>
                <c:formatCode>General</c:formatCode>
                <c:ptCount val="12"/>
                <c:pt idx="0">
                  <c:v>93837</c:v>
                </c:pt>
                <c:pt idx="1">
                  <c:v>135832</c:v>
                </c:pt>
                <c:pt idx="2">
                  <c:v>180433</c:v>
                </c:pt>
                <c:pt idx="3">
                  <c:v>167000</c:v>
                </c:pt>
                <c:pt idx="4">
                  <c:v>164000</c:v>
                </c:pt>
                <c:pt idx="5">
                  <c:v>183000</c:v>
                </c:pt>
                <c:pt idx="6">
                  <c:v>183000</c:v>
                </c:pt>
                <c:pt idx="7">
                  <c:v>442000</c:v>
                </c:pt>
                <c:pt idx="8">
                  <c:v>183000</c:v>
                </c:pt>
                <c:pt idx="9">
                  <c:v>181000</c:v>
                </c:pt>
                <c:pt idx="10">
                  <c:v>181000</c:v>
                </c:pt>
                <c:pt idx="11">
                  <c:v>180000</c:v>
                </c:pt>
              </c:numCache>
            </c:numRef>
          </c:val>
          <c:smooth val="0"/>
          <c:extLst>
            <c:ext xmlns:c16="http://schemas.microsoft.com/office/drawing/2014/chart" uri="{C3380CC4-5D6E-409C-BE32-E72D297353CC}">
              <c16:uniqueId val="{00000000-5C03-424B-BB67-0066BA8CA5B9}"/>
            </c:ext>
          </c:extLst>
        </c:ser>
        <c:ser>
          <c:idx val="2"/>
          <c:order val="1"/>
          <c:tx>
            <c:strRef>
              <c:f>Sheet1!$D$5</c:f>
              <c:strCache>
                <c:ptCount val="1"/>
                <c:pt idx="0">
                  <c:v>SB lėšos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Sheet1!$B$6:$B$17</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Sheet1!$D$6:$D$17</c:f>
              <c:numCache>
                <c:formatCode>General</c:formatCode>
                <c:ptCount val="12"/>
                <c:pt idx="0">
                  <c:v>23475</c:v>
                </c:pt>
                <c:pt idx="1">
                  <c:v>30555</c:v>
                </c:pt>
                <c:pt idx="2">
                  <c:v>31012</c:v>
                </c:pt>
                <c:pt idx="3">
                  <c:v>50121</c:v>
                </c:pt>
                <c:pt idx="4">
                  <c:v>69698</c:v>
                </c:pt>
                <c:pt idx="5">
                  <c:v>135757</c:v>
                </c:pt>
                <c:pt idx="6">
                  <c:v>230884</c:v>
                </c:pt>
                <c:pt idx="7">
                  <c:v>134875.5</c:v>
                </c:pt>
                <c:pt idx="8">
                  <c:v>204142</c:v>
                </c:pt>
                <c:pt idx="9">
                  <c:v>221913</c:v>
                </c:pt>
                <c:pt idx="10" formatCode="0">
                  <c:v>326544.07</c:v>
                </c:pt>
                <c:pt idx="11" formatCode="0">
                  <c:v>342400</c:v>
                </c:pt>
              </c:numCache>
            </c:numRef>
          </c:val>
          <c:smooth val="0"/>
          <c:extLst>
            <c:ext xmlns:c16="http://schemas.microsoft.com/office/drawing/2014/chart" uri="{C3380CC4-5D6E-409C-BE32-E72D297353CC}">
              <c16:uniqueId val="{00000001-5C03-424B-BB67-0066BA8CA5B9}"/>
            </c:ext>
          </c:extLst>
        </c:ser>
        <c:ser>
          <c:idx val="0"/>
          <c:order val="2"/>
          <c:tx>
            <c:strRef>
              <c:f>Sheet1!$E$5</c:f>
              <c:strCache>
                <c:ptCount val="1"/>
                <c:pt idx="0">
                  <c:v>ES lėšos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Sheet1!$B$6:$B$17</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Sheet1!$E$6:$E$17</c:f>
              <c:numCache>
                <c:formatCode>General</c:formatCode>
                <c:ptCount val="12"/>
                <c:pt idx="6">
                  <c:v>351673</c:v>
                </c:pt>
              </c:numCache>
            </c:numRef>
          </c:val>
          <c:smooth val="0"/>
          <c:extLst>
            <c:ext xmlns:c16="http://schemas.microsoft.com/office/drawing/2014/chart" uri="{C3380CC4-5D6E-409C-BE32-E72D297353CC}">
              <c16:uniqueId val="{00000002-5C03-424B-BB67-0066BA8CA5B9}"/>
            </c:ext>
          </c:extLst>
        </c:ser>
        <c:dLbls>
          <c:dLblPos val="t"/>
          <c:showLegendKey val="0"/>
          <c:showVal val="1"/>
          <c:showCatName val="0"/>
          <c:showSerName val="0"/>
          <c:showPercent val="0"/>
          <c:showBubbleSize val="0"/>
        </c:dLbls>
        <c:marker val="1"/>
        <c:smooth val="0"/>
        <c:axId val="218274816"/>
        <c:axId val="218297088"/>
      </c:lineChart>
      <c:catAx>
        <c:axId val="218274816"/>
        <c:scaling>
          <c:orientation val="minMax"/>
        </c:scaling>
        <c:delete val="0"/>
        <c:axPos val="b"/>
        <c:numFmt formatCode="General" sourceLinked="1"/>
        <c:majorTickMark val="none"/>
        <c:minorTickMark val="none"/>
        <c:tickLblPos val="nextTo"/>
        <c:spPr>
          <a:noFill/>
          <a:ln w="9525" cap="flat" cmpd="sng" algn="ctr">
            <a:solidFill>
              <a:srgbClr val="ABB336"/>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crossAx val="218297088"/>
        <c:crosses val="autoZero"/>
        <c:auto val="1"/>
        <c:lblAlgn val="ctr"/>
        <c:lblOffset val="100"/>
        <c:noMultiLvlLbl val="0"/>
      </c:catAx>
      <c:valAx>
        <c:axId val="218297088"/>
        <c:scaling>
          <c:orientation val="minMax"/>
        </c:scaling>
        <c:delete val="0"/>
        <c:axPos val="l"/>
        <c:majorGridlines>
          <c:spPr>
            <a:ln w="9525" cap="flat" cmpd="sng" algn="ctr">
              <a:solidFill>
                <a:srgbClr val="ABB336"/>
              </a:solidFill>
              <a:round/>
            </a:ln>
            <a:effectLst/>
          </c:spPr>
        </c:majorGridlines>
        <c:title>
          <c:tx>
            <c:rich>
              <a:bodyPr rot="0" spcFirstLastPara="1" vertOverflow="ellipsis" wrap="square" anchor="ctr" anchorCtr="1"/>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lt-LT" sz="800" b="1">
                    <a:solidFill>
                      <a:sysClr val="windowText" lastClr="000000"/>
                    </a:solidFill>
                    <a:latin typeface="Times New Roman" panose="02020603050405020304" pitchFamily="18" charset="0"/>
                    <a:cs typeface="Times New Roman" panose="02020603050405020304" pitchFamily="18" charset="0"/>
                  </a:rPr>
                  <a:t>Eur.</a:t>
                </a:r>
              </a:p>
            </c:rich>
          </c:tx>
          <c:layout>
            <c:manualLayout>
              <c:xMode val="edge"/>
              <c:yMode val="edge"/>
              <c:x val="6.2247770811331093E-2"/>
              <c:y val="0.13459984022130872"/>
            </c:manualLayout>
          </c:layout>
          <c:overlay val="0"/>
          <c:spPr>
            <a:noFill/>
            <a:ln>
              <a:noFill/>
            </a:ln>
            <a:effectLst/>
          </c:spPr>
          <c:txPr>
            <a:bodyPr rot="0" spcFirstLastPara="1" vertOverflow="ellipsis" wrap="square" anchor="ctr" anchorCtr="1"/>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218274816"/>
        <c:crosses val="autoZero"/>
        <c:crossBetween val="between"/>
      </c:valAx>
      <c:spPr>
        <a:noFill/>
        <a:ln>
          <a:solidFill>
            <a:srgbClr val="ABB336"/>
          </a:solid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t-LT"/>
        </a:p>
      </c:txPr>
    </c:legend>
    <c:plotVisOnly val="1"/>
    <c:dispBlanksAs val="gap"/>
    <c:showDLblsOverMax val="0"/>
  </c:chart>
  <c:spPr>
    <a:noFill/>
    <a:ln w="9525" cap="flat" cmpd="sng" algn="ctr">
      <a:noFill/>
      <a:round/>
    </a:ln>
    <a:effectLst/>
  </c:spPr>
  <c:txPr>
    <a:bodyPr/>
    <a:lstStyle/>
    <a:p>
      <a:pPr>
        <a:defRPr/>
      </a:pPr>
      <a:endParaRPr lang="lt-L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518518518518517E-2"/>
          <c:y val="0.13442507186601677"/>
          <c:w val="0.94907407407407407"/>
          <c:h val="0.77383577052868391"/>
        </c:manualLayout>
      </c:layout>
      <c:barChart>
        <c:barDir val="col"/>
        <c:grouping val="clustered"/>
        <c:varyColors val="0"/>
        <c:ser>
          <c:idx val="0"/>
          <c:order val="0"/>
          <c:tx>
            <c:strRef>
              <c:f>Lapas1!$B$1</c:f>
              <c:strCache>
                <c:ptCount val="1"/>
                <c:pt idx="0">
                  <c:v>Švietimui skirtos lėšos (tūkst. Eur)</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dLbl>
              <c:idx val="0"/>
              <c:tx>
                <c:rich>
                  <a:bodyPr/>
                  <a:lstStyle/>
                  <a:p>
                    <a:r>
                      <a:rPr lang="en-US"/>
                      <a:t> 86 mln. 414,0 tūkst. Eur</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9404-4187-B243-212D4DA6793F}"/>
                </c:ext>
              </c:extLst>
            </c:dLbl>
            <c:dLbl>
              <c:idx val="1"/>
              <c:tx>
                <c:rich>
                  <a:bodyPr/>
                  <a:lstStyle/>
                  <a:p>
                    <a:r>
                      <a:rPr lang="en-US"/>
                      <a:t>71</a:t>
                    </a:r>
                    <a:r>
                      <a:rPr lang="en-US" baseline="0"/>
                      <a:t> mln. 440,9 tūkst. Eur</a:t>
                    </a:r>
                    <a:endParaRPr lang="en-US"/>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9404-4187-B243-212D4DA6793F}"/>
                </c:ext>
              </c:extLst>
            </c:dLbl>
            <c:dLbl>
              <c:idx val="2"/>
              <c:tx>
                <c:rich>
                  <a:bodyPr/>
                  <a:lstStyle/>
                  <a:p>
                    <a:r>
                      <a:rPr lang="en-US"/>
                      <a:t>63 mln.</a:t>
                    </a:r>
                    <a:r>
                      <a:rPr lang="en-US" baseline="0"/>
                      <a:t> 421,6 tūkst. Eur</a:t>
                    </a:r>
                    <a:endParaRPr lang="en-US"/>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9404-4187-B243-212D4DA6793F}"/>
                </c:ext>
              </c:extLst>
            </c:dLbl>
            <c:dLbl>
              <c:idx val="3"/>
              <c:tx>
                <c:rich>
                  <a:bodyPr/>
                  <a:lstStyle/>
                  <a:p>
                    <a:r>
                      <a:rPr lang="en-US"/>
                      <a:t>51 mln. 679,7 tūkst. Eur</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9404-4187-B243-212D4DA6793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Lapas1!$A$2:$A$5</c:f>
              <c:strCache>
                <c:ptCount val="4"/>
                <c:pt idx="0">
                  <c:v>2024 m.</c:v>
                </c:pt>
                <c:pt idx="1">
                  <c:v>2023 m.</c:v>
                </c:pt>
                <c:pt idx="2">
                  <c:v>2022 m.</c:v>
                </c:pt>
                <c:pt idx="3">
                  <c:v>2021 m.</c:v>
                </c:pt>
              </c:strCache>
            </c:strRef>
          </c:cat>
          <c:val>
            <c:numRef>
              <c:f>Lapas1!$B$2:$B$5</c:f>
              <c:numCache>
                <c:formatCode>General</c:formatCode>
                <c:ptCount val="4"/>
                <c:pt idx="0">
                  <c:v>86414</c:v>
                </c:pt>
                <c:pt idx="1">
                  <c:v>71440.899999999994</c:v>
                </c:pt>
                <c:pt idx="2">
                  <c:v>63421.599999999999</c:v>
                </c:pt>
                <c:pt idx="3">
                  <c:v>51679.7</c:v>
                </c:pt>
              </c:numCache>
            </c:numRef>
          </c:val>
          <c:extLst>
            <c:ext xmlns:c16="http://schemas.microsoft.com/office/drawing/2014/chart" uri="{C3380CC4-5D6E-409C-BE32-E72D297353CC}">
              <c16:uniqueId val="{00000000-9404-4187-B243-212D4DA6793F}"/>
            </c:ext>
          </c:extLst>
        </c:ser>
        <c:dLbls>
          <c:showLegendKey val="0"/>
          <c:showVal val="1"/>
          <c:showCatName val="0"/>
          <c:showSerName val="0"/>
          <c:showPercent val="0"/>
          <c:showBubbleSize val="0"/>
        </c:dLbls>
        <c:gapWidth val="150"/>
        <c:overlap val="-25"/>
        <c:axId val="793910152"/>
        <c:axId val="793909432"/>
      </c:barChart>
      <c:catAx>
        <c:axId val="7939101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crossAx val="793909432"/>
        <c:crosses val="autoZero"/>
        <c:auto val="1"/>
        <c:lblAlgn val="ctr"/>
        <c:lblOffset val="100"/>
        <c:noMultiLvlLbl val="0"/>
      </c:catAx>
      <c:valAx>
        <c:axId val="793909432"/>
        <c:scaling>
          <c:orientation val="minMax"/>
        </c:scaling>
        <c:delete val="1"/>
        <c:axPos val="l"/>
        <c:numFmt formatCode="General" sourceLinked="1"/>
        <c:majorTickMark val="none"/>
        <c:minorTickMark val="none"/>
        <c:tickLblPos val="nextTo"/>
        <c:crossAx val="793910152"/>
        <c:crosses val="autoZero"/>
        <c:crossBetween val="between"/>
      </c:valAx>
      <c:spPr>
        <a:noFill/>
        <a:ln>
          <a:noFill/>
        </a:ln>
        <a:effectLst/>
      </c:spPr>
    </c:plotArea>
    <c:legend>
      <c:legendPos val="t"/>
      <c:legendEntry>
        <c:idx val="0"/>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legendEntry>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t-L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
          <c:y val="0.26262809307696"/>
          <c:w val="1"/>
          <c:h val="0.57454784875440101"/>
        </c:manualLayout>
      </c:layout>
      <c:ofPieChart>
        <c:ofPieType val="pie"/>
        <c:varyColors val="1"/>
        <c:ser>
          <c:idx val="0"/>
          <c:order val="0"/>
          <c:tx>
            <c:strRef>
              <c:f>Sheet1!$B$1</c:f>
              <c:strCache>
                <c:ptCount val="1"/>
                <c:pt idx="0">
                  <c:v>Sales</c:v>
                </c:pt>
              </c:strCache>
            </c:strRef>
          </c:tx>
          <c:spPr>
            <a:ln>
              <a:solidFill>
                <a:schemeClr val="bg1"/>
              </a:solidFill>
            </a:ln>
          </c:spPr>
          <c:dPt>
            <c:idx val="0"/>
            <c:bubble3D val="0"/>
            <c:spPr>
              <a:solidFill>
                <a:srgbClr val="EF7733"/>
              </a:solidFill>
              <a:ln>
                <a:solidFill>
                  <a:srgbClr val="EF7733"/>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E4A9-4D24-B85B-3F754EF8835F}"/>
              </c:ext>
            </c:extLst>
          </c:dPt>
          <c:dPt>
            <c:idx val="1"/>
            <c:bubble3D val="0"/>
            <c:spPr>
              <a:solidFill>
                <a:srgbClr val="E6A62E"/>
              </a:solidFill>
              <a:ln>
                <a:solidFill>
                  <a:srgbClr val="E6A62E"/>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E4A9-4D24-B85B-3F754EF8835F}"/>
              </c:ext>
            </c:extLst>
          </c:dPt>
          <c:dPt>
            <c:idx val="2"/>
            <c:bubble3D val="0"/>
            <c:spPr>
              <a:solidFill>
                <a:schemeClr val="accent3"/>
              </a:solidFill>
              <a:ln>
                <a:solidFill>
                  <a:schemeClr val="bg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E4A9-4D24-B85B-3F754EF8835F}"/>
              </c:ext>
            </c:extLst>
          </c:dPt>
          <c:dPt>
            <c:idx val="3"/>
            <c:bubble3D val="0"/>
            <c:spPr>
              <a:solidFill>
                <a:schemeClr val="accent4"/>
              </a:solidFill>
              <a:ln>
                <a:solidFill>
                  <a:schemeClr val="bg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E4A9-4D24-B85B-3F754EF8835F}"/>
              </c:ext>
            </c:extLst>
          </c:dPt>
          <c:dPt>
            <c:idx val="4"/>
            <c:bubble3D val="0"/>
            <c:spPr>
              <a:solidFill>
                <a:srgbClr val="107E65"/>
              </a:solidFill>
              <a:ln>
                <a:solidFill>
                  <a:srgbClr val="107E65"/>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E4A9-4D24-B85B-3F754EF8835F}"/>
              </c:ext>
            </c:extLst>
          </c:dPt>
          <c:dPt>
            <c:idx val="5"/>
            <c:bubble3D val="0"/>
            <c:spPr>
              <a:solidFill>
                <a:schemeClr val="accent6"/>
              </a:solidFill>
              <a:ln>
                <a:solidFill>
                  <a:schemeClr val="bg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E4A9-4D24-B85B-3F754EF8835F}"/>
              </c:ext>
            </c:extLst>
          </c:dPt>
          <c:dPt>
            <c:idx val="6"/>
            <c:bubble3D val="0"/>
            <c:spPr>
              <a:solidFill>
                <a:srgbClr val="ABB336"/>
              </a:solidFill>
              <a:ln>
                <a:solidFill>
                  <a:srgbClr val="ABB336"/>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E4A9-4D24-B85B-3F754EF8835F}"/>
              </c:ext>
            </c:extLst>
          </c:dPt>
          <c:dPt>
            <c:idx val="7"/>
            <c:bubble3D val="0"/>
            <c:spPr>
              <a:solidFill>
                <a:srgbClr val="ABB336">
                  <a:lumMod val="60000"/>
                  <a:lumOff val="40000"/>
                </a:srgbClr>
              </a:solidFill>
              <a:ln>
                <a:solidFill>
                  <a:srgbClr val="ABB336">
                    <a:lumMod val="60000"/>
                    <a:lumOff val="40000"/>
                  </a:srgbClr>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E4A9-4D24-B85B-3F754EF8835F}"/>
              </c:ext>
            </c:extLst>
          </c:dPt>
          <c:dPt>
            <c:idx val="8"/>
            <c:bubble3D val="0"/>
            <c:spPr>
              <a:solidFill>
                <a:srgbClr val="ABB336">
                  <a:lumMod val="40000"/>
                  <a:lumOff val="60000"/>
                </a:srgbClr>
              </a:solidFill>
              <a:ln>
                <a:solidFill>
                  <a:srgbClr val="ABB336">
                    <a:lumMod val="40000"/>
                    <a:lumOff val="60000"/>
                  </a:srgbClr>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E4A9-4D24-B85B-3F754EF8835F}"/>
              </c:ext>
            </c:extLst>
          </c:dPt>
          <c:dPt>
            <c:idx val="9"/>
            <c:bubble3D val="0"/>
            <c:spPr>
              <a:solidFill>
                <a:srgbClr val="ABB336">
                  <a:lumMod val="20000"/>
                  <a:lumOff val="80000"/>
                </a:srgbClr>
              </a:solidFill>
              <a:ln>
                <a:solidFill>
                  <a:srgbClr val="ABB336">
                    <a:lumMod val="20000"/>
                    <a:lumOff val="80000"/>
                  </a:srgbClr>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3-E4A9-4D24-B85B-3F754EF8835F}"/>
              </c:ext>
            </c:extLst>
          </c:dPt>
          <c:dPt>
            <c:idx val="10"/>
            <c:bubble3D val="0"/>
            <c:spPr>
              <a:solidFill>
                <a:srgbClr val="ABB336"/>
              </a:solidFill>
              <a:ln>
                <a:solidFill>
                  <a:srgbClr val="ABB336"/>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5-E4A9-4D24-B85B-3F754EF8835F}"/>
              </c:ext>
            </c:extLst>
          </c:dPt>
          <c:dLbls>
            <c:dLbl>
              <c:idx val="0"/>
              <c:layout>
                <c:manualLayout>
                  <c:x val="6.5789473684210523E-2"/>
                  <c:y val="0.15540568956257989"/>
                </c:manualLayout>
              </c:layout>
              <c:spPr>
                <a:noFill/>
                <a:ln>
                  <a:noFill/>
                </a:ln>
                <a:effectLst>
                  <a:softEdge rad="12700"/>
                </a:effectLst>
              </c:spPr>
              <c:txPr>
                <a:bodyPr rot="0" spcFirstLastPara="1" vertOverflow="ellipsis" vert="horz" wrap="square" lIns="38100" tIns="19050" rIns="38100" bIns="19050" anchor="ctr" anchorCtr="1">
                  <a:spAutoFit/>
                </a:bodyPr>
                <a:lstStyle/>
                <a:p>
                  <a:pPr>
                    <a:defRPr lang="en-US" sz="800" b="0" i="0" u="none" strike="noStrike" kern="1200" spc="0" baseline="0">
                      <a:solidFill>
                        <a:sysClr val="windowText" lastClr="000000"/>
                      </a:solidFill>
                      <a:latin typeface="Times New Roman" panose="02020603050405020304" charset="0"/>
                      <a:ea typeface="+mn-ea"/>
                      <a:cs typeface="Times New Roman" panose="02020603050405020304" charset="0"/>
                    </a:defRPr>
                  </a:pPr>
                  <a:endParaRPr lang="lt-LT"/>
                </a:p>
              </c:txPr>
              <c:dLblPos val="bestFit"/>
              <c:showLegendKey val="1"/>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4A9-4D24-B85B-3F754EF8835F}"/>
                </c:ext>
              </c:extLst>
            </c:dLbl>
            <c:dLbl>
              <c:idx val="1"/>
              <c:layout>
                <c:manualLayout>
                  <c:x val="3.5328345802161265E-2"/>
                  <c:y val="-1.0833971840476462E-2"/>
                </c:manualLayout>
              </c:layout>
              <c:spPr>
                <a:noFill/>
                <a:ln>
                  <a:noFill/>
                </a:ln>
                <a:effectLst>
                  <a:softEdge rad="12700"/>
                </a:effectLst>
              </c:spPr>
              <c:txPr>
                <a:bodyPr rot="0" spcFirstLastPara="1" vertOverflow="ellipsis" vert="horz" wrap="square" lIns="38100" tIns="19050" rIns="38100" bIns="19050" anchor="ctr" anchorCtr="1">
                  <a:noAutofit/>
                </a:bodyPr>
                <a:lstStyle/>
                <a:p>
                  <a:pPr>
                    <a:defRPr lang="en-US" sz="800" b="0" i="0" u="none" strike="noStrike" kern="1200" spc="0" baseline="0">
                      <a:solidFill>
                        <a:sysClr val="windowText" lastClr="000000"/>
                      </a:solidFill>
                      <a:latin typeface="Times New Roman" panose="02020603050405020304" charset="0"/>
                      <a:ea typeface="+mn-ea"/>
                      <a:cs typeface="Times New Roman" panose="02020603050405020304" charset="0"/>
                    </a:defRPr>
                  </a:pPr>
                  <a:endParaRPr lang="lt-LT"/>
                </a:p>
              </c:txPr>
              <c:dLblPos val="bestFit"/>
              <c:showLegendKey val="1"/>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E4A9-4D24-B85B-3F754EF8835F}"/>
                </c:ext>
              </c:extLst>
            </c:dLbl>
            <c:dLbl>
              <c:idx val="2"/>
              <c:layout>
                <c:manualLayout>
                  <c:x val="-0.145564106622351"/>
                  <c:y val="-6.9746857990056602E-2"/>
                </c:manualLayout>
              </c:layout>
              <c:tx>
                <c:rich>
                  <a:bodyPr rot="0" spcFirstLastPara="1" vertOverflow="ellipsis" vert="horz" wrap="square" lIns="38100" tIns="19050" rIns="38100" bIns="19050" anchor="ctr" anchorCtr="1">
                    <a:spAutoFit/>
                  </a:bodyPr>
                  <a:lstStyle/>
                  <a:p>
                    <a:pPr>
                      <a:defRPr lang="en-US" sz="8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lt-LT" sz="800" b="0" baseline="0">
                        <a:solidFill>
                          <a:sysClr val="windowText" lastClr="000000"/>
                        </a:solidFill>
                        <a:latin typeface="Times New Roman" panose="02020603050405020304" charset="0"/>
                        <a:cs typeface="Times New Roman" panose="02020603050405020304" charset="0"/>
                      </a:rPr>
                      <a:t>Pagrindinė mokykla-daugiafunkcis centras; 1</a:t>
                    </a:r>
                  </a:p>
                </c:rich>
              </c:tx>
              <c:spPr>
                <a:noFill/>
                <a:ln>
                  <a:noFill/>
                </a:ln>
                <a:effectLst>
                  <a:softEdge rad="12700"/>
                </a:effectLst>
              </c:spPr>
              <c:dLblPos val="bestFit"/>
              <c:showLegendKey val="1"/>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E4A9-4D24-B85B-3F754EF8835F}"/>
                </c:ext>
              </c:extLst>
            </c:dLbl>
            <c:dLbl>
              <c:idx val="3"/>
              <c:layout>
                <c:manualLayout>
                  <c:x val="-1.994157137393E-2"/>
                  <c:y val="-5.4516688407960999E-2"/>
                </c:manualLayout>
              </c:layout>
              <c:tx>
                <c:rich>
                  <a:bodyPr rot="0" spcFirstLastPara="1" vertOverflow="ellipsis" vert="horz" wrap="square" lIns="38100" tIns="19050" rIns="38100" bIns="19050" anchor="ctr" anchorCtr="1">
                    <a:spAutoFit/>
                  </a:bodyPr>
                  <a:lstStyle/>
                  <a:p>
                    <a:pPr>
                      <a:defRPr lang="en-US" sz="8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lt-LT" sz="800" b="0">
                        <a:solidFill>
                          <a:sysClr val="windowText" lastClr="000000"/>
                        </a:solidFill>
                      </a:rPr>
                      <a:t>Pradinė</a:t>
                    </a:r>
                  </a:p>
                  <a:p>
                    <a:pPr>
                      <a:defRPr lang="en-US" sz="8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lt-LT" sz="800" b="0">
                        <a:solidFill>
                          <a:sysClr val="windowText" lastClr="000000"/>
                        </a:solidFill>
                      </a:rPr>
                      <a:t> mokykla; 1</a:t>
                    </a:r>
                  </a:p>
                </c:rich>
              </c:tx>
              <c:spPr>
                <a:noFill/>
                <a:ln>
                  <a:noFill/>
                </a:ln>
                <a:effectLst>
                  <a:softEdge rad="12700"/>
                </a:effectLst>
              </c:spPr>
              <c:dLblPos val="bestFit"/>
              <c:showLegendKey val="1"/>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E4A9-4D24-B85B-3F754EF8835F}"/>
                </c:ext>
              </c:extLst>
            </c:dLbl>
            <c:dLbl>
              <c:idx val="4"/>
              <c:layout>
                <c:manualLayout>
                  <c:x val="-3.3767298973991888E-2"/>
                  <c:y val="2.4808172563335243E-2"/>
                </c:manualLayout>
              </c:layout>
              <c:tx>
                <c:rich>
                  <a:bodyPr rot="0" spcFirstLastPara="1" vertOverflow="ellipsis" vert="horz" wrap="square" lIns="38100" tIns="19050" rIns="38100" bIns="19050" anchor="ctr" anchorCtr="1">
                    <a:noAutofit/>
                  </a:bodyPr>
                  <a:lstStyle/>
                  <a:p>
                    <a:pPr>
                      <a:defRPr lang="en-US" sz="800" b="0" i="0" u="none" strike="noStrike" kern="1200" spc="0" baseline="0">
                        <a:solidFill>
                          <a:sysClr val="windowText" lastClr="000000"/>
                        </a:solidFill>
                        <a:latin typeface="Times New Roman" panose="02020603050405020304" charset="0"/>
                        <a:ea typeface="+mn-ea"/>
                        <a:cs typeface="Times New Roman" panose="02020603050405020304" charset="0"/>
                      </a:defRPr>
                    </a:pPr>
                    <a:fld id="{92F4308B-558F-441B-AD18-5899E1FA348C}" type="CATEGORYNAME">
                      <a:rPr lang="en-US" sz="800" b="0">
                        <a:solidFill>
                          <a:sysClr val="windowText" lastClr="000000"/>
                        </a:solidFill>
                      </a:rPr>
                      <a:pPr>
                        <a:defRPr lang="en-US" sz="800" b="0" i="0" u="none" strike="noStrike" kern="1200" spc="0" baseline="0">
                          <a:solidFill>
                            <a:sysClr val="windowText" lastClr="000000"/>
                          </a:solidFill>
                          <a:latin typeface="Times New Roman" panose="02020603050405020304" charset="0"/>
                          <a:ea typeface="+mn-ea"/>
                          <a:cs typeface="Times New Roman" panose="02020603050405020304" charset="0"/>
                        </a:defRPr>
                      </a:pPr>
                      <a:t>[KATEGORIJOS PAVADINIMAS]</a:t>
                    </a:fld>
                    <a:r>
                      <a:rPr lang="en-US" sz="800" b="0" baseline="0">
                        <a:solidFill>
                          <a:sysClr val="windowText" lastClr="000000"/>
                        </a:solidFill>
                      </a:rPr>
                      <a:t>, 2</a:t>
                    </a:r>
                  </a:p>
                </c:rich>
              </c:tx>
              <c:spPr>
                <a:noFill/>
                <a:ln>
                  <a:noFill/>
                </a:ln>
                <a:effectLst>
                  <a:softEdge rad="12700"/>
                </a:effectLst>
              </c:spPr>
              <c:dLblPos val="bestFit"/>
              <c:showLegendKey val="1"/>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layout>
                    <c:manualLayout>
                      <c:w val="0.13763814062715843"/>
                      <c:h val="0.10386167146974061"/>
                    </c:manualLayout>
                  </c15:layout>
                  <c15:dlblFieldTable/>
                  <c15:showDataLabelsRange val="0"/>
                </c:ext>
                <c:ext xmlns:c16="http://schemas.microsoft.com/office/drawing/2014/chart" uri="{C3380CC4-5D6E-409C-BE32-E72D297353CC}">
                  <c16:uniqueId val="{00000009-E4A9-4D24-B85B-3F754EF8835F}"/>
                </c:ext>
              </c:extLst>
            </c:dLbl>
            <c:dLbl>
              <c:idx val="5"/>
              <c:layout>
                <c:manualLayout>
                  <c:x val="6.4401591520805102E-2"/>
                  <c:y val="6.5091863517060297E-2"/>
                </c:manualLayout>
              </c:layout>
              <c:spPr>
                <a:noFill/>
                <a:ln>
                  <a:noFill/>
                </a:ln>
                <a:effectLst>
                  <a:softEdge rad="12700"/>
                </a:effectLst>
              </c:spPr>
              <c:txPr>
                <a:bodyPr rot="0" spcFirstLastPara="1" vertOverflow="ellipsis" vert="horz" wrap="square" lIns="38100" tIns="19050" rIns="38100" bIns="19050" anchor="ctr" anchorCtr="1">
                  <a:noAutofit/>
                </a:bodyPr>
                <a:lstStyle/>
                <a:p>
                  <a:pPr>
                    <a:defRPr lang="en-US" sz="800" b="0" i="0" u="none" strike="noStrike" kern="1200" spc="0" baseline="0">
                      <a:solidFill>
                        <a:sysClr val="windowText" lastClr="000000"/>
                      </a:solidFill>
                      <a:latin typeface="Times New Roman" panose="02020603050405020304" charset="0"/>
                      <a:ea typeface="+mn-ea"/>
                      <a:cs typeface="Times New Roman" panose="02020603050405020304" charset="0"/>
                    </a:defRPr>
                  </a:pPr>
                  <a:endParaRPr lang="lt-LT"/>
                </a:p>
              </c:txPr>
              <c:dLblPos val="bestFit"/>
              <c:showLegendKey val="1"/>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4A9-4D24-B85B-3F754EF8835F}"/>
                </c:ext>
              </c:extLst>
            </c:dLbl>
            <c:dLbl>
              <c:idx val="6"/>
              <c:layout>
                <c:manualLayout>
                  <c:x val="0.24556367285640096"/>
                  <c:y val="-0.12047880807351911"/>
                </c:manualLayout>
              </c:layout>
              <c:tx>
                <c:rich>
                  <a:bodyPr rot="0" spcFirstLastPara="1" vertOverflow="ellipsis" vert="horz" wrap="square" lIns="38100" tIns="19050" rIns="38100" bIns="19050" anchor="ctr" anchorCtr="1">
                    <a:noAutofit/>
                  </a:bodyPr>
                  <a:lstStyle/>
                  <a:p>
                    <a:pPr>
                      <a:defRPr lang="en-US" sz="8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en-US" sz="800" b="0">
                        <a:solidFill>
                          <a:sysClr val="windowText" lastClr="000000"/>
                        </a:solidFill>
                      </a:rPr>
                      <a:t>Ikimokyklinio ugdymo įstaigos, 16</a:t>
                    </a:r>
                  </a:p>
                </c:rich>
              </c:tx>
              <c:spPr>
                <a:noFill/>
                <a:ln>
                  <a:noFill/>
                </a:ln>
                <a:effectLst>
                  <a:softEdge rad="12700"/>
                </a:effectLst>
              </c:spPr>
              <c:dLblPos val="bestFit"/>
              <c:showLegendKey val="1"/>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D-E4A9-4D24-B85B-3F754EF8835F}"/>
                </c:ext>
              </c:extLst>
            </c:dLbl>
            <c:dLbl>
              <c:idx val="7"/>
              <c:layout>
                <c:manualLayout>
                  <c:x val="-2.622917456173593E-4"/>
                  <c:y val="-6.0492532773026013E-2"/>
                </c:manualLayout>
              </c:layout>
              <c:tx>
                <c:rich>
                  <a:bodyPr rot="0" spcFirstLastPara="1" vertOverflow="ellipsis" vert="horz" wrap="square" lIns="38100" tIns="19050" rIns="38100" bIns="19050" anchor="ctr" anchorCtr="1">
                    <a:spAutoFit/>
                  </a:bodyPr>
                  <a:lstStyle/>
                  <a:p>
                    <a:pPr>
                      <a:defRPr lang="en-US" sz="8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en-US" sz="800" b="0">
                        <a:solidFill>
                          <a:sysClr val="windowText" lastClr="000000"/>
                        </a:solidFill>
                        <a:latin typeface="Times New Roman" panose="02020603050405020304" charset="0"/>
                        <a:cs typeface="Times New Roman" panose="02020603050405020304" charset="0"/>
                      </a:rPr>
                      <a:t>Muzikos </a:t>
                    </a:r>
                  </a:p>
                  <a:p>
                    <a:pPr>
                      <a:defRPr lang="en-US" sz="8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en-US" sz="800" b="0">
                        <a:solidFill>
                          <a:sysClr val="windowText" lastClr="000000"/>
                        </a:solidFill>
                        <a:latin typeface="Times New Roman" panose="02020603050405020304" charset="0"/>
                        <a:cs typeface="Times New Roman" panose="02020603050405020304" charset="0"/>
                      </a:rPr>
                      <a:t>mokykla, 1</a:t>
                    </a:r>
                  </a:p>
                </c:rich>
              </c:tx>
              <c:spPr>
                <a:noFill/>
                <a:ln>
                  <a:noFill/>
                </a:ln>
                <a:effectLst>
                  <a:softEdge rad="12700"/>
                </a:effectLst>
              </c:spPr>
              <c:dLblPos val="bestFit"/>
              <c:showLegendKey val="1"/>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E4A9-4D24-B85B-3F754EF8835F}"/>
                </c:ext>
              </c:extLst>
            </c:dLbl>
            <c:dLbl>
              <c:idx val="8"/>
              <c:layout>
                <c:manualLayout>
                  <c:x val="-1.320318750263169E-2"/>
                  <c:y val="2.4916696733663008E-3"/>
                </c:manualLayout>
              </c:layout>
              <c:tx>
                <c:rich>
                  <a:bodyPr rot="0" spcFirstLastPara="1" vertOverflow="ellipsis" vert="horz" wrap="square" lIns="38100" tIns="19050" rIns="38100" bIns="19050" anchor="ctr" anchorCtr="1">
                    <a:noAutofit/>
                  </a:bodyPr>
                  <a:lstStyle/>
                  <a:p>
                    <a:pPr>
                      <a:defRPr lang="en-US" sz="8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en-US" sz="800" b="0">
                        <a:solidFill>
                          <a:sysClr val="windowText" lastClr="000000"/>
                        </a:solidFill>
                        <a:latin typeface="Times New Roman" panose="02020603050405020304" charset="0"/>
                        <a:cs typeface="Times New Roman" panose="02020603050405020304" charset="0"/>
                      </a:rPr>
                      <a:t>Meno </a:t>
                    </a:r>
                  </a:p>
                  <a:p>
                    <a:pPr>
                      <a:defRPr lang="en-US" sz="8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en-US" sz="800" b="0">
                        <a:solidFill>
                          <a:sysClr val="windowText" lastClr="000000"/>
                        </a:solidFill>
                        <a:latin typeface="Times New Roman" panose="02020603050405020304" charset="0"/>
                        <a:cs typeface="Times New Roman" panose="02020603050405020304" charset="0"/>
                      </a:rPr>
                      <a:t>mokyklos, 2</a:t>
                    </a:r>
                    <a:endParaRPr lang="en-US" sz="800" b="0" baseline="0">
                      <a:solidFill>
                        <a:sysClr val="windowText" lastClr="000000"/>
                      </a:solidFill>
                      <a:latin typeface="Times New Roman" panose="02020603050405020304" charset="0"/>
                      <a:cs typeface="Times New Roman" panose="02020603050405020304" charset="0"/>
                    </a:endParaRPr>
                  </a:p>
                </c:rich>
              </c:tx>
              <c:spPr>
                <a:noFill/>
                <a:ln>
                  <a:noFill/>
                </a:ln>
                <a:effectLst>
                  <a:softEdge rad="12700"/>
                </a:effectLst>
              </c:spPr>
              <c:dLblPos val="bestFit"/>
              <c:showLegendKey val="1"/>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11-E4A9-4D24-B85B-3F754EF8835F}"/>
                </c:ext>
              </c:extLst>
            </c:dLbl>
            <c:dLbl>
              <c:idx val="9"/>
              <c:layout>
                <c:manualLayout>
                  <c:x val="-3.3901427428523305E-2"/>
                  <c:y val="5.4478567537548372E-2"/>
                </c:manualLayout>
              </c:layout>
              <c:spPr>
                <a:noFill/>
                <a:ln>
                  <a:noFill/>
                </a:ln>
                <a:effectLst>
                  <a:softEdge rad="12700"/>
                </a:effectLst>
              </c:spPr>
              <c:txPr>
                <a:bodyPr rot="0" spcFirstLastPara="1" vertOverflow="ellipsis" vert="horz" wrap="square" lIns="38100" tIns="19050" rIns="38100" bIns="19050" anchor="ctr" anchorCtr="1">
                  <a:noAutofit/>
                </a:bodyPr>
                <a:lstStyle/>
                <a:p>
                  <a:pPr>
                    <a:defRPr lang="en-US" sz="800" b="0" i="0" u="none" strike="noStrike" kern="1200" spc="0" baseline="0">
                      <a:solidFill>
                        <a:sysClr val="windowText" lastClr="000000"/>
                      </a:solidFill>
                      <a:latin typeface="Times New Roman" panose="02020603050405020304" charset="0"/>
                      <a:ea typeface="+mn-ea"/>
                      <a:cs typeface="Times New Roman" panose="02020603050405020304" charset="0"/>
                    </a:defRPr>
                  </a:pPr>
                  <a:endParaRPr lang="lt-LT"/>
                </a:p>
              </c:txPr>
              <c:dLblPos val="bestFit"/>
              <c:showLegendKey val="1"/>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13-E4A9-4D24-B85B-3F754EF8835F}"/>
                </c:ext>
              </c:extLst>
            </c:dLbl>
            <c:dLbl>
              <c:idx val="10"/>
              <c:layout>
                <c:manualLayout>
                  <c:x val="-1.494750656167987E-2"/>
                  <c:y val="-1.1808754453243777E-3"/>
                </c:manualLayout>
              </c:layout>
              <c:tx>
                <c:rich>
                  <a:bodyPr rot="0" spcFirstLastPara="1" vertOverflow="ellipsis" vert="horz" wrap="square" lIns="38100" tIns="19050" rIns="38100" bIns="19050" anchor="ctr" anchorCtr="1">
                    <a:noAutofit/>
                  </a:bodyPr>
                  <a:lstStyle/>
                  <a:p>
                    <a:pPr>
                      <a:defRPr lang="en-US" sz="8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en-US" sz="800" b="0">
                        <a:solidFill>
                          <a:sysClr val="windowText" lastClr="000000"/>
                        </a:solidFill>
                        <a:latin typeface="Times New Roman" panose="02020603050405020304" charset="0"/>
                        <a:cs typeface="Times New Roman" panose="02020603050405020304" charset="0"/>
                      </a:rPr>
                      <a:t>Neformaliojo švietimo įstaigos, 20</a:t>
                    </a:r>
                    <a:endParaRPr lang="en-US" sz="800" b="0" baseline="0">
                      <a:solidFill>
                        <a:sysClr val="windowText" lastClr="000000"/>
                      </a:solidFill>
                      <a:latin typeface="Times New Roman" panose="02020603050405020304" charset="0"/>
                      <a:cs typeface="Times New Roman" panose="02020603050405020304" charset="0"/>
                    </a:endParaRPr>
                  </a:p>
                </c:rich>
              </c:tx>
              <c:spPr>
                <a:noFill/>
                <a:ln>
                  <a:noFill/>
                </a:ln>
                <a:effectLst>
                  <a:softEdge rad="12700"/>
                </a:effectLst>
              </c:spPr>
              <c:dLblPos val="bestFit"/>
              <c:showLegendKey val="1"/>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15-E4A9-4D24-B85B-3F754EF8835F}"/>
                </c:ext>
              </c:extLst>
            </c:dLbl>
            <c:spPr>
              <a:noFill/>
              <a:ln>
                <a:noFill/>
              </a:ln>
              <a:effectLst>
                <a:softEdge rad="12700"/>
              </a:effectLst>
            </c:spPr>
            <c:txPr>
              <a:bodyPr rot="0" spcFirstLastPara="0" vertOverflow="ellipsis" vert="horz" wrap="square" lIns="38100" tIns="19050" rIns="38100" bIns="19050" anchor="ctr" anchorCtr="1">
                <a:spAutoFit/>
              </a:bodyPr>
              <a:lstStyle/>
              <a:p>
                <a:pPr>
                  <a:defRPr lang="en-US" sz="8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lt-LT"/>
              </a:p>
            </c:txPr>
            <c:dLblPos val="outEnd"/>
            <c:showLegendKey val="1"/>
            <c:showVal val="1"/>
            <c:showCatName val="1"/>
            <c:showSerName val="0"/>
            <c:showPercent val="0"/>
            <c:showBubbleSize val="0"/>
            <c:showLeaderLines val="0"/>
            <c:extLst>
              <c:ext xmlns:c15="http://schemas.microsoft.com/office/drawing/2012/chart" uri="{CE6537A1-D6FC-4f65-9D91-7224C49458BB}"/>
            </c:extLst>
          </c:dLbls>
          <c:cat>
            <c:strRef>
              <c:f>Sheet1!$A$2:$A$11</c:f>
              <c:strCache>
                <c:ptCount val="10"/>
                <c:pt idx="0">
                  <c:v>Gimnazijos</c:v>
                </c:pt>
                <c:pt idx="1">
                  <c:v>Pagrindinės mokyklos</c:v>
                </c:pt>
                <c:pt idx="4">
                  <c:v>Mokyklos-darželiai</c:v>
                </c:pt>
                <c:pt idx="6">
                  <c:v>Ikimokyklinio ugdymo įstaigos</c:v>
                </c:pt>
                <c:pt idx="7">
                  <c:v>Muzikos mokyklos</c:v>
                </c:pt>
                <c:pt idx="8">
                  <c:v>Meno mokykla</c:v>
                </c:pt>
                <c:pt idx="9">
                  <c:v>Sporto mokykla</c:v>
                </c:pt>
              </c:strCache>
            </c:strRef>
          </c:cat>
          <c:val>
            <c:numRef>
              <c:f>Sheet1!$B$2:$B$11</c:f>
              <c:numCache>
                <c:formatCode>General</c:formatCode>
                <c:ptCount val="10"/>
                <c:pt idx="0">
                  <c:v>23</c:v>
                </c:pt>
                <c:pt idx="1">
                  <c:v>7</c:v>
                </c:pt>
                <c:pt idx="4">
                  <c:v>2</c:v>
                </c:pt>
                <c:pt idx="6">
                  <c:v>14</c:v>
                </c:pt>
                <c:pt idx="7">
                  <c:v>1</c:v>
                </c:pt>
                <c:pt idx="8">
                  <c:v>2</c:v>
                </c:pt>
                <c:pt idx="9">
                  <c:v>1</c:v>
                </c:pt>
              </c:numCache>
            </c:numRef>
          </c:val>
          <c:extLst>
            <c:ext xmlns:c16="http://schemas.microsoft.com/office/drawing/2014/chart" uri="{C3380CC4-5D6E-409C-BE32-E72D297353CC}">
              <c16:uniqueId val="{00000016-E4A9-4D24-B85B-3F754EF8835F}"/>
            </c:ext>
          </c:extLst>
        </c:ser>
        <c:dLbls>
          <c:showLegendKey val="0"/>
          <c:showVal val="0"/>
          <c:showCatName val="0"/>
          <c:showSerName val="0"/>
          <c:showPercent val="0"/>
          <c:showBubbleSize val="0"/>
          <c:showLeaderLines val="0"/>
        </c:dLbls>
        <c:gapWidth val="158"/>
        <c:secondPieSize val="53"/>
        <c:serLines>
          <c:spPr>
            <a:ln w="7055" cap="flat" cmpd="sng" algn="ctr">
              <a:solidFill>
                <a:schemeClr val="tx1">
                  <a:lumMod val="35000"/>
                  <a:lumOff val="65000"/>
                </a:schemeClr>
              </a:solidFill>
              <a:prstDash val="solid"/>
              <a:round/>
            </a:ln>
            <a:effectLst/>
          </c:spPr>
        </c:serLines>
      </c:ofPieChart>
      <c:spPr>
        <a:noFill/>
        <a:ln w="25243">
          <a:noFill/>
        </a:ln>
      </c:spPr>
    </c:plotArea>
    <c:plotVisOnly val="1"/>
    <c:dispBlanksAs val="gap"/>
    <c:showDLblsOverMax val="0"/>
  </c:chart>
  <c:spPr>
    <a:noFill/>
    <a:ln w="19050" cap="flat" cmpd="sng" algn="ctr">
      <a:noFill/>
      <a:prstDash val="solid"/>
      <a:round/>
    </a:ln>
  </c:spPr>
  <c:txPr>
    <a:bodyPr/>
    <a:lstStyle/>
    <a:p>
      <a:pPr>
        <a:defRPr lang="en-US"/>
      </a:pPr>
      <a:endParaRPr lang="lt-LT"/>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939060502052639E-2"/>
          <c:y val="0.20056761450812718"/>
          <c:w val="0.90169341813042603"/>
          <c:h val="0.62018271454940532"/>
        </c:manualLayout>
      </c:layout>
      <c:barChart>
        <c:barDir val="bar"/>
        <c:grouping val="clustered"/>
        <c:varyColors val="0"/>
        <c:ser>
          <c:idx val="2"/>
          <c:order val="0"/>
          <c:tx>
            <c:strRef>
              <c:f>Lapas1!$D$1</c:f>
              <c:strCache>
                <c:ptCount val="1"/>
                <c:pt idx="0">
                  <c:v>Rusų kalba</c:v>
                </c:pt>
              </c:strCache>
            </c:strRef>
          </c:tx>
          <c:spPr>
            <a:solidFill>
              <a:srgbClr val="EF7733"/>
            </a:solidFill>
            <a:ln>
              <a:noFill/>
            </a:ln>
            <a:effectLst/>
          </c:spPr>
          <c:invertIfNegative val="0"/>
          <c:dLbls>
            <c:dLbl>
              <c:idx val="0"/>
              <c:layout>
                <c:manualLayout>
                  <c:x val="0"/>
                  <c:y val="2.22743087346638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FF5-43AF-8137-25A2C41B1A2F}"/>
                </c:ext>
              </c:extLst>
            </c:dLbl>
            <c:dLbl>
              <c:idx val="1"/>
              <c:layout>
                <c:manualLayout>
                  <c:x val="-2.0412661430812848E-16"/>
                  <c:y val="7.090625299744427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FF5-43AF-8137-25A2C41B1A2F}"/>
                </c:ext>
              </c:extLst>
            </c:dLbl>
            <c:dLbl>
              <c:idx val="2"/>
              <c:layout>
                <c:manualLayout>
                  <c:x val="7.385524372230428E-3"/>
                  <c:y val="8.61247239199995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FF5-43AF-8137-25A2C41B1A2F}"/>
                </c:ext>
              </c:extLst>
            </c:dLbl>
            <c:dLbl>
              <c:idx val="3"/>
              <c:layout>
                <c:manualLayout>
                  <c:x val="6.4102564102562539E-3"/>
                  <c:y val="3.226616730215313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FF5-43AF-8137-25A2C41B1A2F}"/>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Lapas1!$A$2:$A$5</c:f>
              <c:strCache>
                <c:ptCount val="4"/>
                <c:pt idx="0">
                  <c:v>2021-2022 m. m. </c:v>
                </c:pt>
                <c:pt idx="1">
                  <c:v>2022-2023 m. m. </c:v>
                </c:pt>
                <c:pt idx="2">
                  <c:v>2023-2024 m. m.</c:v>
                </c:pt>
                <c:pt idx="3">
                  <c:v>2024-2025 m. m.</c:v>
                </c:pt>
              </c:strCache>
            </c:strRef>
          </c:cat>
          <c:val>
            <c:numRef>
              <c:f>Lapas1!$D$2:$D$5</c:f>
              <c:numCache>
                <c:formatCode>General</c:formatCode>
                <c:ptCount val="4"/>
                <c:pt idx="0">
                  <c:v>539</c:v>
                </c:pt>
                <c:pt idx="1">
                  <c:v>606</c:v>
                </c:pt>
                <c:pt idx="2">
                  <c:v>575</c:v>
                </c:pt>
                <c:pt idx="3">
                  <c:v>591</c:v>
                </c:pt>
              </c:numCache>
            </c:numRef>
          </c:val>
          <c:extLst>
            <c:ext xmlns:c16="http://schemas.microsoft.com/office/drawing/2014/chart" uri="{C3380CC4-5D6E-409C-BE32-E72D297353CC}">
              <c16:uniqueId val="{00000004-9FF5-43AF-8137-25A2C41B1A2F}"/>
            </c:ext>
          </c:extLst>
        </c:ser>
        <c:ser>
          <c:idx val="1"/>
          <c:order val="1"/>
          <c:tx>
            <c:strRef>
              <c:f>Lapas1!$C$1</c:f>
              <c:strCache>
                <c:ptCount val="1"/>
                <c:pt idx="0">
                  <c:v>Lenkų kalba</c:v>
                </c:pt>
              </c:strCache>
            </c:strRef>
          </c:tx>
          <c:spPr>
            <a:solidFill>
              <a:srgbClr val="ABB336"/>
            </a:solidFill>
            <a:ln>
              <a:noFill/>
            </a:ln>
            <a:effectLst/>
          </c:spPr>
          <c:invertIfNegative val="0"/>
          <c:dLbls>
            <c:dLbl>
              <c:idx val="0"/>
              <c:layout>
                <c:manualLayout>
                  <c:x val="0"/>
                  <c:y val="8.793086910647797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FF5-43AF-8137-25A2C41B1A2F}"/>
                </c:ext>
              </c:extLst>
            </c:dLbl>
            <c:dLbl>
              <c:idx val="1"/>
              <c:layout>
                <c:manualLayout>
                  <c:x val="0"/>
                  <c:y val="8.793086910647797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FF5-43AF-8137-25A2C41B1A2F}"/>
                </c:ext>
              </c:extLst>
            </c:dLbl>
            <c:dLbl>
              <c:idx val="2"/>
              <c:layout>
                <c:manualLayout>
                  <c:x val="9.8473658296405718E-3"/>
                  <c:y val="8.5665865193424243E-3"/>
                </c:manualLayout>
              </c:layout>
              <c:tx>
                <c:rich>
                  <a:bodyPr/>
                  <a:lstStyle/>
                  <a:p>
                    <a:r>
                      <a:rPr lang="en-US"/>
                      <a:t>5278</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9FF5-43AF-8137-25A2C41B1A2F}"/>
                </c:ext>
              </c:extLst>
            </c:dLbl>
            <c:dLbl>
              <c:idx val="3"/>
              <c:layout>
                <c:manualLayout>
                  <c:x val="-2.9219705445682859E-4"/>
                  <c:y val="1.434991357787593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FF5-43AF-8137-25A2C41B1A2F}"/>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Lapas1!$A$2:$A$5</c:f>
              <c:strCache>
                <c:ptCount val="4"/>
                <c:pt idx="0">
                  <c:v>2021-2022 m. m. </c:v>
                </c:pt>
                <c:pt idx="1">
                  <c:v>2022-2023 m. m. </c:v>
                </c:pt>
                <c:pt idx="2">
                  <c:v>2023-2024 m. m.</c:v>
                </c:pt>
                <c:pt idx="3">
                  <c:v>2024-2025 m. m.</c:v>
                </c:pt>
              </c:strCache>
            </c:strRef>
          </c:cat>
          <c:val>
            <c:numRef>
              <c:f>Lapas1!$C$2:$C$5</c:f>
              <c:numCache>
                <c:formatCode>General</c:formatCode>
                <c:ptCount val="4"/>
                <c:pt idx="0">
                  <c:v>5360</c:v>
                </c:pt>
                <c:pt idx="1">
                  <c:v>5403</c:v>
                </c:pt>
                <c:pt idx="2">
                  <c:v>5276</c:v>
                </c:pt>
                <c:pt idx="3">
                  <c:v>5170</c:v>
                </c:pt>
              </c:numCache>
            </c:numRef>
          </c:val>
          <c:extLst>
            <c:ext xmlns:c16="http://schemas.microsoft.com/office/drawing/2014/chart" uri="{C3380CC4-5D6E-409C-BE32-E72D297353CC}">
              <c16:uniqueId val="{00000009-9FF5-43AF-8137-25A2C41B1A2F}"/>
            </c:ext>
          </c:extLst>
        </c:ser>
        <c:ser>
          <c:idx val="0"/>
          <c:order val="2"/>
          <c:tx>
            <c:strRef>
              <c:f>Lapas1!$B$1</c:f>
              <c:strCache>
                <c:ptCount val="1"/>
                <c:pt idx="0">
                  <c:v>Lietuvių kalba</c:v>
                </c:pt>
              </c:strCache>
            </c:strRef>
          </c:tx>
          <c:spPr>
            <a:solidFill>
              <a:srgbClr val="107E65"/>
            </a:solidFill>
            <a:ln>
              <a:noFill/>
            </a:ln>
            <a:effectLst/>
          </c:spPr>
          <c:invertIfNegative val="0"/>
          <c:dLbls>
            <c:dLbl>
              <c:idx val="0"/>
              <c:layout>
                <c:manualLayout>
                  <c:x val="2.2341376228775692E-3"/>
                  <c:y val="-8.457418432452040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FF5-43AF-8137-25A2C41B1A2F}"/>
                </c:ext>
              </c:extLst>
            </c:dLbl>
            <c:dLbl>
              <c:idx val="1"/>
              <c:layout>
                <c:manualLayout>
                  <c:x val="1.1170688114387846E-2"/>
                  <c:y val="-2.04681731856698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FF5-43AF-8137-25A2C41B1A2F}"/>
                </c:ext>
              </c:extLst>
            </c:dLbl>
            <c:dLbl>
              <c:idx val="2"/>
              <c:layout>
                <c:manualLayout>
                  <c:x val="-8.0685792292049287E-3"/>
                  <c:y val="-8.5086315430083926E-3"/>
                </c:manualLayout>
              </c:layout>
              <c:tx>
                <c:rich>
                  <a:bodyPr/>
                  <a:lstStyle/>
                  <a:p>
                    <a:r>
                      <a:rPr lang="en-US"/>
                      <a:t>5252</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9FF5-43AF-8137-25A2C41B1A2F}"/>
                </c:ext>
              </c:extLst>
            </c:dLbl>
            <c:dLbl>
              <c:idx val="3"/>
              <c:layout>
                <c:manualLayout>
                  <c:x val="-1.6383486637666479E-16"/>
                  <c:y val="-1.48338774726329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FF5-43AF-8137-25A2C41B1A2F}"/>
                </c:ext>
              </c:extLst>
            </c:dLbl>
            <c:spPr>
              <a:noFill/>
              <a:ln>
                <a:noFill/>
              </a:ln>
              <a:effectLst/>
            </c:spPr>
            <c:txPr>
              <a:bodyPr rot="0" spcFirstLastPara="1" vertOverflow="ellipsis" vert="horz" wrap="square" anchor="ctr" anchorCtr="1"/>
              <a:lstStyle/>
              <a:p>
                <a:pPr>
                  <a:defRPr lang="en-US"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Lapas1!$A$2:$A$5</c:f>
              <c:strCache>
                <c:ptCount val="4"/>
                <c:pt idx="0">
                  <c:v>2021-2022 m. m. </c:v>
                </c:pt>
                <c:pt idx="1">
                  <c:v>2022-2023 m. m. </c:v>
                </c:pt>
                <c:pt idx="2">
                  <c:v>2023-2024 m. m.</c:v>
                </c:pt>
                <c:pt idx="3">
                  <c:v>2024-2025 m. m.</c:v>
                </c:pt>
              </c:strCache>
            </c:strRef>
          </c:cat>
          <c:val>
            <c:numRef>
              <c:f>Lapas1!$B$2:$B$5</c:f>
              <c:numCache>
                <c:formatCode>General</c:formatCode>
                <c:ptCount val="4"/>
                <c:pt idx="0">
                  <c:v>4837</c:v>
                </c:pt>
                <c:pt idx="1">
                  <c:v>5014</c:v>
                </c:pt>
                <c:pt idx="2">
                  <c:v>5254</c:v>
                </c:pt>
                <c:pt idx="3">
                  <c:v>5632</c:v>
                </c:pt>
              </c:numCache>
            </c:numRef>
          </c:val>
          <c:extLst>
            <c:ext xmlns:c16="http://schemas.microsoft.com/office/drawing/2014/chart" uri="{C3380CC4-5D6E-409C-BE32-E72D297353CC}">
              <c16:uniqueId val="{0000000E-9FF5-43AF-8137-25A2C41B1A2F}"/>
            </c:ext>
          </c:extLst>
        </c:ser>
        <c:dLbls>
          <c:dLblPos val="inEnd"/>
          <c:showLegendKey val="0"/>
          <c:showVal val="1"/>
          <c:showCatName val="0"/>
          <c:showSerName val="0"/>
          <c:showPercent val="0"/>
          <c:showBubbleSize val="0"/>
        </c:dLbls>
        <c:gapWidth val="219"/>
        <c:axId val="563115352"/>
        <c:axId val="563107904"/>
      </c:barChart>
      <c:catAx>
        <c:axId val="5631153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t-LT"/>
          </a:p>
        </c:txPr>
        <c:crossAx val="563107904"/>
        <c:crosses val="autoZero"/>
        <c:auto val="1"/>
        <c:lblAlgn val="ctr"/>
        <c:lblOffset val="100"/>
        <c:noMultiLvlLbl val="0"/>
      </c:catAx>
      <c:valAx>
        <c:axId val="563107904"/>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crossAx val="563115352"/>
        <c:crosses val="autoZero"/>
        <c:crossBetween val="between"/>
      </c:valAx>
      <c:spPr>
        <a:noFill/>
        <a:ln>
          <a:noFill/>
        </a:ln>
        <a:effectLst/>
      </c:spPr>
    </c:plotArea>
    <c:legend>
      <c:legendPos val="b"/>
      <c:legendEntry>
        <c:idx val="2"/>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legendEntry>
      <c:layout>
        <c:manualLayout>
          <c:xMode val="edge"/>
          <c:yMode val="edge"/>
          <c:x val="0.2532854137200678"/>
          <c:y val="0.90805326163497857"/>
          <c:w val="0.48896089731410919"/>
          <c:h val="9.1946738365021444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12700" cap="flat" cmpd="sng" algn="ctr">
      <a:noFill/>
      <a:prstDash val="solid"/>
      <a:round/>
    </a:ln>
    <a:effectLst/>
  </c:spPr>
  <c:txPr>
    <a:bodyPr/>
    <a:lstStyle/>
    <a:p>
      <a:pPr>
        <a:defRPr>
          <a:solidFill>
            <a:sysClr val="windowText" lastClr="000000"/>
          </a:solidFill>
        </a:defRPr>
      </a:pPr>
      <a:endParaRPr lang="lt-L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75000"/>
            <a:lumOff val="25000"/>
          </a:schemeClr>
        </a:solidFill>
      </a:ln>
    </cs:spPr>
  </cs:downBar>
  <cs:dropLine>
    <cs:lnRef idx="0"/>
    <cs:fillRef idx="0"/>
    <cs:effectRef idx="0"/>
    <cs:fontRef idx="minor">
      <a:schemeClr val="dk1"/>
    </cs:fontRef>
    <cs:spPr>
      <a:ln w="9525">
        <a:solidFill>
          <a:schemeClr val="tx1">
            <a:lumMod val="75000"/>
            <a:lumOff val="25000"/>
          </a:schemeClr>
        </a:solidFill>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75000"/>
            <a:lumOff val="2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7CCC009-1737-4DFC-9345-CE33468DB565}" type="doc">
      <dgm:prSet loTypeId="urn:microsoft.com/office/officeart/2005/8/layout/process5" loCatId="process" qsTypeId="urn:microsoft.com/office/officeart/2005/8/quickstyle/simple1" qsCatId="simple" csTypeId="urn:microsoft.com/office/officeart/2005/8/colors/accent4_2" csCatId="accent4" phldr="1"/>
      <dgm:spPr/>
      <dgm:t>
        <a:bodyPr/>
        <a:lstStyle/>
        <a:p>
          <a:endParaRPr lang="lt-LT"/>
        </a:p>
      </dgm:t>
    </dgm:pt>
    <dgm:pt modelId="{5BD612E2-4CDD-469F-BA61-F471F2CFEA2E}">
      <dgm:prSet phldrT="[Text]" custT="1"/>
      <dgm:spPr/>
      <dgm:t>
        <a:bodyPr/>
        <a:lstStyle/>
        <a:p>
          <a:pPr algn="ctr"/>
          <a:r>
            <a:rPr lang="lt-LT" sz="800" b="1">
              <a:latin typeface="Times New Roman" panose="02020603050405020304" pitchFamily="18" charset="0"/>
              <a:cs typeface="Times New Roman" panose="02020603050405020304" pitchFamily="18" charset="0"/>
            </a:rPr>
            <a:t>01 EKONOMINIO KONKURENCINGUMO DIDINIMO PROGRAMA </a:t>
          </a:r>
        </a:p>
      </dgm:t>
    </dgm:pt>
    <dgm:pt modelId="{0A70C2A2-ACC6-4DB2-9328-53D999F290AF}" type="parTrans" cxnId="{626D7186-A3C1-4149-B97E-9F43EA7B36E6}">
      <dgm:prSet/>
      <dgm:spPr/>
      <dgm:t>
        <a:bodyPr/>
        <a:lstStyle/>
        <a:p>
          <a:pPr algn="ctr"/>
          <a:endParaRPr lang="lt-LT" sz="800">
            <a:latin typeface="Times New Roman" panose="02020603050405020304" pitchFamily="18" charset="0"/>
            <a:cs typeface="Times New Roman" panose="02020603050405020304" pitchFamily="18" charset="0"/>
          </a:endParaRPr>
        </a:p>
      </dgm:t>
    </dgm:pt>
    <dgm:pt modelId="{E121AB16-E8F8-4CB4-91C0-33BFE744E539}" type="sibTrans" cxnId="{626D7186-A3C1-4149-B97E-9F43EA7B36E6}">
      <dgm:prSet custT="1"/>
      <dgm:spPr/>
      <dgm:t>
        <a:bodyPr/>
        <a:lstStyle/>
        <a:p>
          <a:pPr algn="ctr"/>
          <a:endParaRPr lang="lt-LT" sz="800">
            <a:latin typeface="Times New Roman" panose="02020603050405020304" pitchFamily="18" charset="0"/>
            <a:cs typeface="Times New Roman" panose="02020603050405020304" pitchFamily="18" charset="0"/>
          </a:endParaRPr>
        </a:p>
      </dgm:t>
    </dgm:pt>
    <dgm:pt modelId="{E6E9DDB0-DD25-4026-8D4A-16EE3AA3BCF7}">
      <dgm:prSet phldrT="[Text]" custT="1"/>
      <dgm:spPr>
        <a:solidFill>
          <a:srgbClr val="ABB336"/>
        </a:solidFill>
      </dgm:spPr>
      <dgm:t>
        <a:bodyPr/>
        <a:lstStyle/>
        <a:p>
          <a:pPr algn="ctr"/>
          <a:r>
            <a:rPr lang="lt-LT" sz="800" b="1">
              <a:latin typeface="Times New Roman" panose="02020603050405020304" pitchFamily="18" charset="0"/>
              <a:cs typeface="Times New Roman" panose="02020603050405020304" pitchFamily="18" charset="0"/>
            </a:rPr>
            <a:t>02 ŠVIETIMO KOKYBĖS IR PRIEINAMUMO GERINIMO PROGRAMA</a:t>
          </a:r>
        </a:p>
      </dgm:t>
    </dgm:pt>
    <dgm:pt modelId="{63ACDE47-39E7-4E0B-9642-1146F811E1B2}" type="parTrans" cxnId="{B2AFC49A-7149-47EB-9907-2CF2CCE2E6FF}">
      <dgm:prSet/>
      <dgm:spPr/>
      <dgm:t>
        <a:bodyPr/>
        <a:lstStyle/>
        <a:p>
          <a:pPr algn="ctr"/>
          <a:endParaRPr lang="lt-LT" sz="800">
            <a:latin typeface="Times New Roman" panose="02020603050405020304" pitchFamily="18" charset="0"/>
            <a:cs typeface="Times New Roman" panose="02020603050405020304" pitchFamily="18" charset="0"/>
          </a:endParaRPr>
        </a:p>
      </dgm:t>
    </dgm:pt>
    <dgm:pt modelId="{FEEDE2C8-7ED2-487A-A3E1-34744E976BB9}" type="sibTrans" cxnId="{B2AFC49A-7149-47EB-9907-2CF2CCE2E6FF}">
      <dgm:prSet custT="1"/>
      <dgm:spPr/>
      <dgm:t>
        <a:bodyPr/>
        <a:lstStyle/>
        <a:p>
          <a:pPr algn="ctr"/>
          <a:endParaRPr lang="lt-LT" sz="800">
            <a:latin typeface="Times New Roman" panose="02020603050405020304" pitchFamily="18" charset="0"/>
            <a:cs typeface="Times New Roman" panose="02020603050405020304" pitchFamily="18" charset="0"/>
          </a:endParaRPr>
        </a:p>
      </dgm:t>
    </dgm:pt>
    <dgm:pt modelId="{F7611162-B381-4849-802D-F60827DEA7C8}">
      <dgm:prSet phldrT="[Text]" custT="1"/>
      <dgm:spPr/>
      <dgm:t>
        <a:bodyPr/>
        <a:lstStyle/>
        <a:p>
          <a:pPr algn="ctr">
            <a:buNone/>
          </a:pPr>
          <a:r>
            <a:rPr lang="lt-LT" sz="800" b="1">
              <a:latin typeface="Times New Roman" panose="02020603050405020304" pitchFamily="18" charset="0"/>
              <a:cs typeface="Times New Roman" panose="02020603050405020304" pitchFamily="18" charset="0"/>
            </a:rPr>
            <a:t>03 SUSISIEKIMO IR GATVIŲ APŠVIETIMO INFRASTRUKTŪROS GERINIMO PROGRAMA</a:t>
          </a:r>
          <a:endParaRPr lang="lt-LT" sz="800">
            <a:latin typeface="Times New Roman" panose="02020603050405020304" pitchFamily="18" charset="0"/>
            <a:cs typeface="Times New Roman" panose="02020603050405020304" pitchFamily="18" charset="0"/>
          </a:endParaRPr>
        </a:p>
      </dgm:t>
    </dgm:pt>
    <dgm:pt modelId="{8D5BA900-EE2E-4D1B-925E-631E7E43AA7C}" type="parTrans" cxnId="{59CC9A15-A4F6-40CA-8625-13FE6776D8F8}">
      <dgm:prSet/>
      <dgm:spPr/>
      <dgm:t>
        <a:bodyPr/>
        <a:lstStyle/>
        <a:p>
          <a:pPr algn="ctr"/>
          <a:endParaRPr lang="lt-LT" sz="800">
            <a:latin typeface="Times New Roman" panose="02020603050405020304" pitchFamily="18" charset="0"/>
            <a:cs typeface="Times New Roman" panose="02020603050405020304" pitchFamily="18" charset="0"/>
          </a:endParaRPr>
        </a:p>
      </dgm:t>
    </dgm:pt>
    <dgm:pt modelId="{C2F0BC09-AEEC-42F6-8B95-749A4A859BC6}" type="sibTrans" cxnId="{59CC9A15-A4F6-40CA-8625-13FE6776D8F8}">
      <dgm:prSet custT="1"/>
      <dgm:spPr/>
      <dgm:t>
        <a:bodyPr/>
        <a:lstStyle/>
        <a:p>
          <a:pPr algn="ctr"/>
          <a:endParaRPr lang="lt-LT" sz="800">
            <a:latin typeface="Times New Roman" panose="02020603050405020304" pitchFamily="18" charset="0"/>
            <a:cs typeface="Times New Roman" panose="02020603050405020304" pitchFamily="18" charset="0"/>
          </a:endParaRPr>
        </a:p>
      </dgm:t>
    </dgm:pt>
    <dgm:pt modelId="{451F0335-4CAF-41D7-8580-A16C5AD6A1D9}">
      <dgm:prSet phldrT="[Text]" custT="1"/>
      <dgm:spPr/>
      <dgm:t>
        <a:bodyPr/>
        <a:lstStyle/>
        <a:p>
          <a:pPr algn="ctr"/>
          <a:r>
            <a:rPr lang="lt-LT" sz="800" b="1">
              <a:latin typeface="Times New Roman" panose="02020603050405020304" pitchFamily="18" charset="0"/>
              <a:cs typeface="Times New Roman" panose="02020603050405020304" pitchFamily="18" charset="0"/>
            </a:rPr>
            <a:t>04 VALDYMO PROGRAMA</a:t>
          </a:r>
        </a:p>
      </dgm:t>
    </dgm:pt>
    <dgm:pt modelId="{278FD91D-A6E7-48AC-875D-38A3919DD98D}" type="parTrans" cxnId="{067B4767-3419-409E-9298-0BE51EF51446}">
      <dgm:prSet/>
      <dgm:spPr/>
      <dgm:t>
        <a:bodyPr/>
        <a:lstStyle/>
        <a:p>
          <a:pPr algn="ctr"/>
          <a:endParaRPr lang="lt-LT" sz="800">
            <a:latin typeface="Times New Roman" panose="02020603050405020304" pitchFamily="18" charset="0"/>
            <a:cs typeface="Times New Roman" panose="02020603050405020304" pitchFamily="18" charset="0"/>
          </a:endParaRPr>
        </a:p>
      </dgm:t>
    </dgm:pt>
    <dgm:pt modelId="{B93C7F97-F128-41EF-8722-84CA9050E5FE}" type="sibTrans" cxnId="{067B4767-3419-409E-9298-0BE51EF51446}">
      <dgm:prSet custT="1"/>
      <dgm:spPr/>
      <dgm:t>
        <a:bodyPr/>
        <a:lstStyle/>
        <a:p>
          <a:pPr algn="ctr"/>
          <a:endParaRPr lang="lt-LT" sz="800">
            <a:latin typeface="Times New Roman" panose="02020603050405020304" pitchFamily="18" charset="0"/>
            <a:cs typeface="Times New Roman" panose="02020603050405020304" pitchFamily="18" charset="0"/>
          </a:endParaRPr>
        </a:p>
      </dgm:t>
    </dgm:pt>
    <dgm:pt modelId="{430FCC6F-F295-4DDE-8042-2C68E579F0D8}">
      <dgm:prSet phldrT="[Text]" custT="1"/>
      <dgm:spPr/>
      <dgm:t>
        <a:bodyPr/>
        <a:lstStyle/>
        <a:p>
          <a:pPr algn="ctr">
            <a:buNone/>
          </a:pPr>
          <a:r>
            <a:rPr lang="lt-LT" sz="800" b="1">
              <a:latin typeface="Times New Roman" panose="02020603050405020304" pitchFamily="18" charset="0"/>
              <a:cs typeface="Times New Roman" panose="02020603050405020304" pitchFamily="18" charset="0"/>
            </a:rPr>
            <a:t>05 SAUGIOS IR ŠVARIOS GYVENAMOSIOS APLINKOS KŪRIMO PROGRAMA</a:t>
          </a:r>
          <a:endParaRPr lang="lt-LT" sz="800">
            <a:latin typeface="Times New Roman" panose="02020603050405020304" pitchFamily="18" charset="0"/>
            <a:cs typeface="Times New Roman" panose="02020603050405020304" pitchFamily="18" charset="0"/>
          </a:endParaRPr>
        </a:p>
      </dgm:t>
    </dgm:pt>
    <dgm:pt modelId="{C3BA66AE-5D02-464A-AE83-95C7153219EC}" type="parTrans" cxnId="{5724B776-3EF1-4D47-BDBD-4CFF09FD09EC}">
      <dgm:prSet/>
      <dgm:spPr/>
      <dgm:t>
        <a:bodyPr/>
        <a:lstStyle/>
        <a:p>
          <a:pPr algn="ctr"/>
          <a:endParaRPr lang="lt-LT" sz="800">
            <a:latin typeface="Times New Roman" panose="02020603050405020304" pitchFamily="18" charset="0"/>
            <a:cs typeface="Times New Roman" panose="02020603050405020304" pitchFamily="18" charset="0"/>
          </a:endParaRPr>
        </a:p>
      </dgm:t>
    </dgm:pt>
    <dgm:pt modelId="{52E99381-CD98-44D9-9139-732C1BE95847}" type="sibTrans" cxnId="{5724B776-3EF1-4D47-BDBD-4CFF09FD09EC}">
      <dgm:prSet custT="1"/>
      <dgm:spPr/>
      <dgm:t>
        <a:bodyPr/>
        <a:lstStyle/>
        <a:p>
          <a:pPr algn="ctr"/>
          <a:endParaRPr lang="lt-LT" sz="800">
            <a:latin typeface="Times New Roman" panose="02020603050405020304" pitchFamily="18" charset="0"/>
            <a:cs typeface="Times New Roman" panose="02020603050405020304" pitchFamily="18" charset="0"/>
          </a:endParaRPr>
        </a:p>
      </dgm:t>
    </dgm:pt>
    <dgm:pt modelId="{08EFF215-BD50-4CAB-B093-877AF07659AF}">
      <dgm:prSet custT="1"/>
      <dgm:spPr/>
      <dgm:t>
        <a:bodyPr/>
        <a:lstStyle/>
        <a:p>
          <a:pPr algn="ctr">
            <a:buNone/>
          </a:pPr>
          <a:r>
            <a:rPr lang="lt-LT" sz="800" b="1">
              <a:latin typeface="Times New Roman" panose="02020603050405020304" pitchFamily="18" charset="0"/>
              <a:cs typeface="Times New Roman" panose="02020603050405020304" pitchFamily="18" charset="0"/>
            </a:rPr>
            <a:t>06 VIEŠŲJŲ SVEIKATOS PASLAUGŲ KOKYBĖS GERINIMO PROGRAMA</a:t>
          </a:r>
          <a:endParaRPr lang="lt-LT" sz="800">
            <a:latin typeface="Times New Roman" panose="02020603050405020304" pitchFamily="18" charset="0"/>
            <a:cs typeface="Times New Roman" panose="02020603050405020304" pitchFamily="18" charset="0"/>
          </a:endParaRPr>
        </a:p>
      </dgm:t>
    </dgm:pt>
    <dgm:pt modelId="{8DD9562C-DCA3-4837-BCDD-A9BB105754CD}" type="parTrans" cxnId="{4A440DB7-0915-4370-9322-5E02DCB6FB99}">
      <dgm:prSet/>
      <dgm:spPr/>
      <dgm:t>
        <a:bodyPr/>
        <a:lstStyle/>
        <a:p>
          <a:pPr algn="ctr"/>
          <a:endParaRPr lang="lt-LT" sz="800">
            <a:latin typeface="Times New Roman" panose="02020603050405020304" pitchFamily="18" charset="0"/>
            <a:cs typeface="Times New Roman" panose="02020603050405020304" pitchFamily="18" charset="0"/>
          </a:endParaRPr>
        </a:p>
      </dgm:t>
    </dgm:pt>
    <dgm:pt modelId="{CA15E596-9BFD-4003-ABD4-D07DA83F49DC}" type="sibTrans" cxnId="{4A440DB7-0915-4370-9322-5E02DCB6FB99}">
      <dgm:prSet custT="1"/>
      <dgm:spPr/>
      <dgm:t>
        <a:bodyPr/>
        <a:lstStyle/>
        <a:p>
          <a:pPr algn="ctr"/>
          <a:endParaRPr lang="lt-LT" sz="800">
            <a:latin typeface="Times New Roman" panose="02020603050405020304" pitchFamily="18" charset="0"/>
            <a:cs typeface="Times New Roman" panose="02020603050405020304" pitchFamily="18" charset="0"/>
          </a:endParaRPr>
        </a:p>
      </dgm:t>
    </dgm:pt>
    <dgm:pt modelId="{1291AA89-C76B-4B73-8059-A9C3FCC5CF33}">
      <dgm:prSet custT="1"/>
      <dgm:spPr/>
      <dgm:t>
        <a:bodyPr/>
        <a:lstStyle/>
        <a:p>
          <a:pPr algn="ctr">
            <a:buNone/>
          </a:pPr>
          <a:r>
            <a:rPr lang="lt-LT" sz="800" b="1">
              <a:latin typeface="Times New Roman" panose="02020603050405020304" pitchFamily="18" charset="0"/>
              <a:cs typeface="Times New Roman" panose="02020603050405020304" pitchFamily="18" charset="0"/>
            </a:rPr>
            <a:t>07 KULTŪROS, SPORTO IR TURIZMO VYSTYMO PROGRAMA</a:t>
          </a:r>
          <a:endParaRPr lang="lt-LT" sz="800">
            <a:latin typeface="Times New Roman" panose="02020603050405020304" pitchFamily="18" charset="0"/>
            <a:cs typeface="Times New Roman" panose="02020603050405020304" pitchFamily="18" charset="0"/>
          </a:endParaRPr>
        </a:p>
      </dgm:t>
    </dgm:pt>
    <dgm:pt modelId="{C9A12D11-B432-4B38-91F3-C21FA184C734}" type="parTrans" cxnId="{E915CBCF-7399-4087-A2DD-5FA87C608BE0}">
      <dgm:prSet/>
      <dgm:spPr/>
      <dgm:t>
        <a:bodyPr/>
        <a:lstStyle/>
        <a:p>
          <a:pPr algn="ctr"/>
          <a:endParaRPr lang="lt-LT" sz="800">
            <a:latin typeface="Times New Roman" panose="02020603050405020304" pitchFamily="18" charset="0"/>
            <a:cs typeface="Times New Roman" panose="02020603050405020304" pitchFamily="18" charset="0"/>
          </a:endParaRPr>
        </a:p>
      </dgm:t>
    </dgm:pt>
    <dgm:pt modelId="{3FFCA3A6-8EEA-4F74-9F94-37A09C9F16CB}" type="sibTrans" cxnId="{E915CBCF-7399-4087-A2DD-5FA87C608BE0}">
      <dgm:prSet custT="1"/>
      <dgm:spPr/>
      <dgm:t>
        <a:bodyPr/>
        <a:lstStyle/>
        <a:p>
          <a:pPr algn="ctr"/>
          <a:endParaRPr lang="lt-LT" sz="800">
            <a:latin typeface="Times New Roman" panose="02020603050405020304" pitchFamily="18" charset="0"/>
            <a:cs typeface="Times New Roman" panose="02020603050405020304" pitchFamily="18" charset="0"/>
          </a:endParaRPr>
        </a:p>
      </dgm:t>
    </dgm:pt>
    <dgm:pt modelId="{B5350D4B-8E92-46A8-99BA-85AB5E485505}">
      <dgm:prSet custT="1"/>
      <dgm:spPr/>
      <dgm:t>
        <a:bodyPr/>
        <a:lstStyle/>
        <a:p>
          <a:pPr algn="ctr">
            <a:buNone/>
          </a:pPr>
          <a:r>
            <a:rPr lang="lt-LT" sz="800" b="1">
              <a:latin typeface="Times New Roman" panose="02020603050405020304" pitchFamily="18" charset="0"/>
              <a:cs typeface="Times New Roman" panose="02020603050405020304" pitchFamily="18" charset="0"/>
            </a:rPr>
            <a:t>08 SOCIALINĖS ATSKIRTIES MAŽINIMO PROGRAMA</a:t>
          </a:r>
          <a:endParaRPr lang="lt-LT" sz="800">
            <a:latin typeface="Times New Roman" panose="02020603050405020304" pitchFamily="18" charset="0"/>
            <a:cs typeface="Times New Roman" panose="02020603050405020304" pitchFamily="18" charset="0"/>
          </a:endParaRPr>
        </a:p>
      </dgm:t>
    </dgm:pt>
    <dgm:pt modelId="{FC4C41D8-798E-4327-A15F-B76BA15D5AE8}" type="parTrans" cxnId="{707B43E5-60A1-4D6E-BC8B-AFEB5EF39165}">
      <dgm:prSet/>
      <dgm:spPr/>
      <dgm:t>
        <a:bodyPr/>
        <a:lstStyle/>
        <a:p>
          <a:pPr algn="ctr"/>
          <a:endParaRPr lang="lt-LT" sz="800">
            <a:latin typeface="Times New Roman" panose="02020603050405020304" pitchFamily="18" charset="0"/>
            <a:cs typeface="Times New Roman" panose="02020603050405020304" pitchFamily="18" charset="0"/>
          </a:endParaRPr>
        </a:p>
      </dgm:t>
    </dgm:pt>
    <dgm:pt modelId="{1B841FE3-3F9B-409A-9F80-7E9B99B5E36C}" type="sibTrans" cxnId="{707B43E5-60A1-4D6E-BC8B-AFEB5EF39165}">
      <dgm:prSet/>
      <dgm:spPr/>
      <dgm:t>
        <a:bodyPr/>
        <a:lstStyle/>
        <a:p>
          <a:pPr algn="ctr"/>
          <a:endParaRPr lang="lt-LT" sz="800">
            <a:latin typeface="Times New Roman" panose="02020603050405020304" pitchFamily="18" charset="0"/>
            <a:cs typeface="Times New Roman" panose="02020603050405020304" pitchFamily="18" charset="0"/>
          </a:endParaRPr>
        </a:p>
      </dgm:t>
    </dgm:pt>
    <dgm:pt modelId="{D299412B-B5B7-483B-87AD-DC804F6A3B21}" type="pres">
      <dgm:prSet presAssocID="{B7CCC009-1737-4DFC-9345-CE33468DB565}" presName="diagram" presStyleCnt="0">
        <dgm:presLayoutVars>
          <dgm:dir/>
          <dgm:resizeHandles val="exact"/>
        </dgm:presLayoutVars>
      </dgm:prSet>
      <dgm:spPr/>
    </dgm:pt>
    <dgm:pt modelId="{22CA6D52-44AE-4B36-BE8C-41B8609C7B69}" type="pres">
      <dgm:prSet presAssocID="{5BD612E2-4CDD-469F-BA61-F471F2CFEA2E}" presName="node" presStyleLbl="node1" presStyleIdx="0" presStyleCnt="8">
        <dgm:presLayoutVars>
          <dgm:bulletEnabled val="1"/>
        </dgm:presLayoutVars>
      </dgm:prSet>
      <dgm:spPr/>
    </dgm:pt>
    <dgm:pt modelId="{D0F5473D-98A2-4417-8219-81A1EA00557F}" type="pres">
      <dgm:prSet presAssocID="{E121AB16-E8F8-4CB4-91C0-33BFE744E539}" presName="sibTrans" presStyleLbl="sibTrans2D1" presStyleIdx="0" presStyleCnt="7"/>
      <dgm:spPr/>
    </dgm:pt>
    <dgm:pt modelId="{AA590FBA-00CA-4D7E-A423-EA2C58CC070F}" type="pres">
      <dgm:prSet presAssocID="{E121AB16-E8F8-4CB4-91C0-33BFE744E539}" presName="connectorText" presStyleLbl="sibTrans2D1" presStyleIdx="0" presStyleCnt="7"/>
      <dgm:spPr/>
    </dgm:pt>
    <dgm:pt modelId="{B006D2EA-198D-4B00-A969-7C77A5C78CFA}" type="pres">
      <dgm:prSet presAssocID="{E6E9DDB0-DD25-4026-8D4A-16EE3AA3BCF7}" presName="node" presStyleLbl="node1" presStyleIdx="1" presStyleCnt="8">
        <dgm:presLayoutVars>
          <dgm:bulletEnabled val="1"/>
        </dgm:presLayoutVars>
      </dgm:prSet>
      <dgm:spPr/>
    </dgm:pt>
    <dgm:pt modelId="{2FDFC57A-7C10-4F29-BF8B-0A001850F520}" type="pres">
      <dgm:prSet presAssocID="{FEEDE2C8-7ED2-487A-A3E1-34744E976BB9}" presName="sibTrans" presStyleLbl="sibTrans2D1" presStyleIdx="1" presStyleCnt="7"/>
      <dgm:spPr/>
    </dgm:pt>
    <dgm:pt modelId="{EF15ACE2-7CBC-4E0F-94AB-57B12DF9F444}" type="pres">
      <dgm:prSet presAssocID="{FEEDE2C8-7ED2-487A-A3E1-34744E976BB9}" presName="connectorText" presStyleLbl="sibTrans2D1" presStyleIdx="1" presStyleCnt="7"/>
      <dgm:spPr/>
    </dgm:pt>
    <dgm:pt modelId="{C3A052E4-369A-448B-B397-7AB85C49C800}" type="pres">
      <dgm:prSet presAssocID="{F7611162-B381-4849-802D-F60827DEA7C8}" presName="node" presStyleLbl="node1" presStyleIdx="2" presStyleCnt="8">
        <dgm:presLayoutVars>
          <dgm:bulletEnabled val="1"/>
        </dgm:presLayoutVars>
      </dgm:prSet>
      <dgm:spPr/>
    </dgm:pt>
    <dgm:pt modelId="{186B732B-25EA-4915-BFC4-0AA8961DED7B}" type="pres">
      <dgm:prSet presAssocID="{C2F0BC09-AEEC-42F6-8B95-749A4A859BC6}" presName="sibTrans" presStyleLbl="sibTrans2D1" presStyleIdx="2" presStyleCnt="7"/>
      <dgm:spPr/>
    </dgm:pt>
    <dgm:pt modelId="{F96C6E19-02C6-4AF5-91C5-4700FC5120E0}" type="pres">
      <dgm:prSet presAssocID="{C2F0BC09-AEEC-42F6-8B95-749A4A859BC6}" presName="connectorText" presStyleLbl="sibTrans2D1" presStyleIdx="2" presStyleCnt="7"/>
      <dgm:spPr/>
    </dgm:pt>
    <dgm:pt modelId="{B93FC35D-DB8A-46F5-9A52-5223F7004DD4}" type="pres">
      <dgm:prSet presAssocID="{451F0335-4CAF-41D7-8580-A16C5AD6A1D9}" presName="node" presStyleLbl="node1" presStyleIdx="3" presStyleCnt="8">
        <dgm:presLayoutVars>
          <dgm:bulletEnabled val="1"/>
        </dgm:presLayoutVars>
      </dgm:prSet>
      <dgm:spPr/>
    </dgm:pt>
    <dgm:pt modelId="{474DC80F-DB47-4DCD-8FA3-3D238C4512BE}" type="pres">
      <dgm:prSet presAssocID="{B93C7F97-F128-41EF-8722-84CA9050E5FE}" presName="sibTrans" presStyleLbl="sibTrans2D1" presStyleIdx="3" presStyleCnt="7"/>
      <dgm:spPr/>
    </dgm:pt>
    <dgm:pt modelId="{6EA9DB3C-2BDA-4C97-8BDE-324A08FD744B}" type="pres">
      <dgm:prSet presAssocID="{B93C7F97-F128-41EF-8722-84CA9050E5FE}" presName="connectorText" presStyleLbl="sibTrans2D1" presStyleIdx="3" presStyleCnt="7"/>
      <dgm:spPr/>
    </dgm:pt>
    <dgm:pt modelId="{EF8093AA-53F4-4DCB-8D57-3934B17E92D3}" type="pres">
      <dgm:prSet presAssocID="{430FCC6F-F295-4DDE-8042-2C68E579F0D8}" presName="node" presStyleLbl="node1" presStyleIdx="4" presStyleCnt="8">
        <dgm:presLayoutVars>
          <dgm:bulletEnabled val="1"/>
        </dgm:presLayoutVars>
      </dgm:prSet>
      <dgm:spPr/>
    </dgm:pt>
    <dgm:pt modelId="{72FB3F10-035C-4E30-8D72-0C3D1E4B5A29}" type="pres">
      <dgm:prSet presAssocID="{52E99381-CD98-44D9-9139-732C1BE95847}" presName="sibTrans" presStyleLbl="sibTrans2D1" presStyleIdx="4" presStyleCnt="7"/>
      <dgm:spPr/>
    </dgm:pt>
    <dgm:pt modelId="{E56B8CA6-D590-41ED-8AD8-923B35525668}" type="pres">
      <dgm:prSet presAssocID="{52E99381-CD98-44D9-9139-732C1BE95847}" presName="connectorText" presStyleLbl="sibTrans2D1" presStyleIdx="4" presStyleCnt="7"/>
      <dgm:spPr/>
    </dgm:pt>
    <dgm:pt modelId="{0C805664-3F33-411C-8FF8-159171B2E269}" type="pres">
      <dgm:prSet presAssocID="{08EFF215-BD50-4CAB-B093-877AF07659AF}" presName="node" presStyleLbl="node1" presStyleIdx="5" presStyleCnt="8">
        <dgm:presLayoutVars>
          <dgm:bulletEnabled val="1"/>
        </dgm:presLayoutVars>
      </dgm:prSet>
      <dgm:spPr/>
    </dgm:pt>
    <dgm:pt modelId="{82D458C1-4EA5-4200-8F2F-529E235A37DA}" type="pres">
      <dgm:prSet presAssocID="{CA15E596-9BFD-4003-ABD4-D07DA83F49DC}" presName="sibTrans" presStyleLbl="sibTrans2D1" presStyleIdx="5" presStyleCnt="7"/>
      <dgm:spPr/>
    </dgm:pt>
    <dgm:pt modelId="{BFF59177-1515-4915-89CA-46B279DB87EC}" type="pres">
      <dgm:prSet presAssocID="{CA15E596-9BFD-4003-ABD4-D07DA83F49DC}" presName="connectorText" presStyleLbl="sibTrans2D1" presStyleIdx="5" presStyleCnt="7"/>
      <dgm:spPr/>
    </dgm:pt>
    <dgm:pt modelId="{DE88BEF4-6C08-428A-85F3-4ADB88320874}" type="pres">
      <dgm:prSet presAssocID="{1291AA89-C76B-4B73-8059-A9C3FCC5CF33}" presName="node" presStyleLbl="node1" presStyleIdx="6" presStyleCnt="8">
        <dgm:presLayoutVars>
          <dgm:bulletEnabled val="1"/>
        </dgm:presLayoutVars>
      </dgm:prSet>
      <dgm:spPr/>
    </dgm:pt>
    <dgm:pt modelId="{F6981F74-0C9E-4AE6-9D76-7A88252900C9}" type="pres">
      <dgm:prSet presAssocID="{3FFCA3A6-8EEA-4F74-9F94-37A09C9F16CB}" presName="sibTrans" presStyleLbl="sibTrans2D1" presStyleIdx="6" presStyleCnt="7"/>
      <dgm:spPr/>
    </dgm:pt>
    <dgm:pt modelId="{823A1886-7AEF-4A46-A5AF-9B035B8E2BD1}" type="pres">
      <dgm:prSet presAssocID="{3FFCA3A6-8EEA-4F74-9F94-37A09C9F16CB}" presName="connectorText" presStyleLbl="sibTrans2D1" presStyleIdx="6" presStyleCnt="7"/>
      <dgm:spPr/>
    </dgm:pt>
    <dgm:pt modelId="{5F5BE5B4-DAC1-47A0-AB05-815AFAC846D5}" type="pres">
      <dgm:prSet presAssocID="{B5350D4B-8E92-46A8-99BA-85AB5E485505}" presName="node" presStyleLbl="node1" presStyleIdx="7" presStyleCnt="8">
        <dgm:presLayoutVars>
          <dgm:bulletEnabled val="1"/>
        </dgm:presLayoutVars>
      </dgm:prSet>
      <dgm:spPr/>
    </dgm:pt>
  </dgm:ptLst>
  <dgm:cxnLst>
    <dgm:cxn modelId="{64A7E903-115A-446B-898F-77B3E757DA42}" type="presOf" srcId="{52E99381-CD98-44D9-9139-732C1BE95847}" destId="{72FB3F10-035C-4E30-8D72-0C3D1E4B5A29}" srcOrd="0" destOrd="0" presId="urn:microsoft.com/office/officeart/2005/8/layout/process5"/>
    <dgm:cxn modelId="{1A38ED06-0337-4606-B57F-E510DB77CCFB}" type="presOf" srcId="{CA15E596-9BFD-4003-ABD4-D07DA83F49DC}" destId="{82D458C1-4EA5-4200-8F2F-529E235A37DA}" srcOrd="0" destOrd="0" presId="urn:microsoft.com/office/officeart/2005/8/layout/process5"/>
    <dgm:cxn modelId="{D499000F-245C-4605-80E1-BA1A20805760}" type="presOf" srcId="{C2F0BC09-AEEC-42F6-8B95-749A4A859BC6}" destId="{F96C6E19-02C6-4AF5-91C5-4700FC5120E0}" srcOrd="1" destOrd="0" presId="urn:microsoft.com/office/officeart/2005/8/layout/process5"/>
    <dgm:cxn modelId="{59CC9A15-A4F6-40CA-8625-13FE6776D8F8}" srcId="{B7CCC009-1737-4DFC-9345-CE33468DB565}" destId="{F7611162-B381-4849-802D-F60827DEA7C8}" srcOrd="2" destOrd="0" parTransId="{8D5BA900-EE2E-4D1B-925E-631E7E43AA7C}" sibTransId="{C2F0BC09-AEEC-42F6-8B95-749A4A859BC6}"/>
    <dgm:cxn modelId="{21E68239-C38B-4768-8E09-DED62651B6B7}" type="presOf" srcId="{5BD612E2-4CDD-469F-BA61-F471F2CFEA2E}" destId="{22CA6D52-44AE-4B36-BE8C-41B8609C7B69}" srcOrd="0" destOrd="0" presId="urn:microsoft.com/office/officeart/2005/8/layout/process5"/>
    <dgm:cxn modelId="{5320403E-4BEF-4205-8364-227F5B935F89}" type="presOf" srcId="{3FFCA3A6-8EEA-4F74-9F94-37A09C9F16CB}" destId="{823A1886-7AEF-4A46-A5AF-9B035B8E2BD1}" srcOrd="1" destOrd="0" presId="urn:microsoft.com/office/officeart/2005/8/layout/process5"/>
    <dgm:cxn modelId="{F9E69D5F-1227-46A7-B327-B830A6F6700D}" type="presOf" srcId="{E121AB16-E8F8-4CB4-91C0-33BFE744E539}" destId="{D0F5473D-98A2-4417-8219-81A1EA00557F}" srcOrd="0" destOrd="0" presId="urn:microsoft.com/office/officeart/2005/8/layout/process5"/>
    <dgm:cxn modelId="{05ACBB66-BA77-4BD1-AE72-D4309722465E}" type="presOf" srcId="{F7611162-B381-4849-802D-F60827DEA7C8}" destId="{C3A052E4-369A-448B-B397-7AB85C49C800}" srcOrd="0" destOrd="0" presId="urn:microsoft.com/office/officeart/2005/8/layout/process5"/>
    <dgm:cxn modelId="{067B4767-3419-409E-9298-0BE51EF51446}" srcId="{B7CCC009-1737-4DFC-9345-CE33468DB565}" destId="{451F0335-4CAF-41D7-8580-A16C5AD6A1D9}" srcOrd="3" destOrd="0" parTransId="{278FD91D-A6E7-48AC-875D-38A3919DD98D}" sibTransId="{B93C7F97-F128-41EF-8722-84CA9050E5FE}"/>
    <dgm:cxn modelId="{3A19E567-1050-4C0D-A8DB-69DEF9AF6CB8}" type="presOf" srcId="{3FFCA3A6-8EEA-4F74-9F94-37A09C9F16CB}" destId="{F6981F74-0C9E-4AE6-9D76-7A88252900C9}" srcOrd="0" destOrd="0" presId="urn:microsoft.com/office/officeart/2005/8/layout/process5"/>
    <dgm:cxn modelId="{6690C774-CC58-4BDE-B821-BB8AE20D1123}" type="presOf" srcId="{52E99381-CD98-44D9-9139-732C1BE95847}" destId="{E56B8CA6-D590-41ED-8AD8-923B35525668}" srcOrd="1" destOrd="0" presId="urn:microsoft.com/office/officeart/2005/8/layout/process5"/>
    <dgm:cxn modelId="{5724B776-3EF1-4D47-BDBD-4CFF09FD09EC}" srcId="{B7CCC009-1737-4DFC-9345-CE33468DB565}" destId="{430FCC6F-F295-4DDE-8042-2C68E579F0D8}" srcOrd="4" destOrd="0" parTransId="{C3BA66AE-5D02-464A-AE83-95C7153219EC}" sibTransId="{52E99381-CD98-44D9-9139-732C1BE95847}"/>
    <dgm:cxn modelId="{D3FE7C7E-47D1-4500-A5B5-F45D62F6ED36}" type="presOf" srcId="{451F0335-4CAF-41D7-8580-A16C5AD6A1D9}" destId="{B93FC35D-DB8A-46F5-9A52-5223F7004DD4}" srcOrd="0" destOrd="0" presId="urn:microsoft.com/office/officeart/2005/8/layout/process5"/>
    <dgm:cxn modelId="{626D7186-A3C1-4149-B97E-9F43EA7B36E6}" srcId="{B7CCC009-1737-4DFC-9345-CE33468DB565}" destId="{5BD612E2-4CDD-469F-BA61-F471F2CFEA2E}" srcOrd="0" destOrd="0" parTransId="{0A70C2A2-ACC6-4DB2-9328-53D999F290AF}" sibTransId="{E121AB16-E8F8-4CB4-91C0-33BFE744E539}"/>
    <dgm:cxn modelId="{12CF3189-673B-46D9-922A-C65EBD98C8F8}" type="presOf" srcId="{B7CCC009-1737-4DFC-9345-CE33468DB565}" destId="{D299412B-B5B7-483B-87AD-DC804F6A3B21}" srcOrd="0" destOrd="0" presId="urn:microsoft.com/office/officeart/2005/8/layout/process5"/>
    <dgm:cxn modelId="{EFC53191-5037-4139-AAB4-7C3B4A89C7C6}" type="presOf" srcId="{1291AA89-C76B-4B73-8059-A9C3FCC5CF33}" destId="{DE88BEF4-6C08-428A-85F3-4ADB88320874}" srcOrd="0" destOrd="0" presId="urn:microsoft.com/office/officeart/2005/8/layout/process5"/>
    <dgm:cxn modelId="{28BBBE95-6794-43B2-85B9-78AFC4B16CA5}" type="presOf" srcId="{B93C7F97-F128-41EF-8722-84CA9050E5FE}" destId="{6EA9DB3C-2BDA-4C97-8BDE-324A08FD744B}" srcOrd="1" destOrd="0" presId="urn:microsoft.com/office/officeart/2005/8/layout/process5"/>
    <dgm:cxn modelId="{B2AFC49A-7149-47EB-9907-2CF2CCE2E6FF}" srcId="{B7CCC009-1737-4DFC-9345-CE33468DB565}" destId="{E6E9DDB0-DD25-4026-8D4A-16EE3AA3BCF7}" srcOrd="1" destOrd="0" parTransId="{63ACDE47-39E7-4E0B-9642-1146F811E1B2}" sibTransId="{FEEDE2C8-7ED2-487A-A3E1-34744E976BB9}"/>
    <dgm:cxn modelId="{BBA11E9D-B640-4414-8D26-B9A3A5604F7B}" type="presOf" srcId="{C2F0BC09-AEEC-42F6-8B95-749A4A859BC6}" destId="{186B732B-25EA-4915-BFC4-0AA8961DED7B}" srcOrd="0" destOrd="0" presId="urn:microsoft.com/office/officeart/2005/8/layout/process5"/>
    <dgm:cxn modelId="{D60B2EAB-6C2D-43CC-B6E0-8CE4689C5E66}" type="presOf" srcId="{E6E9DDB0-DD25-4026-8D4A-16EE3AA3BCF7}" destId="{B006D2EA-198D-4B00-A969-7C77A5C78CFA}" srcOrd="0" destOrd="0" presId="urn:microsoft.com/office/officeart/2005/8/layout/process5"/>
    <dgm:cxn modelId="{B701B5AB-012F-4406-9B56-AADE33CACF5E}" type="presOf" srcId="{E121AB16-E8F8-4CB4-91C0-33BFE744E539}" destId="{AA590FBA-00CA-4D7E-A423-EA2C58CC070F}" srcOrd="1" destOrd="0" presId="urn:microsoft.com/office/officeart/2005/8/layout/process5"/>
    <dgm:cxn modelId="{522CF1B2-CD6D-4147-A81F-F52D673AFFF0}" type="presOf" srcId="{B93C7F97-F128-41EF-8722-84CA9050E5FE}" destId="{474DC80F-DB47-4DCD-8FA3-3D238C4512BE}" srcOrd="0" destOrd="0" presId="urn:microsoft.com/office/officeart/2005/8/layout/process5"/>
    <dgm:cxn modelId="{4A440DB7-0915-4370-9322-5E02DCB6FB99}" srcId="{B7CCC009-1737-4DFC-9345-CE33468DB565}" destId="{08EFF215-BD50-4CAB-B093-877AF07659AF}" srcOrd="5" destOrd="0" parTransId="{8DD9562C-DCA3-4837-BCDD-A9BB105754CD}" sibTransId="{CA15E596-9BFD-4003-ABD4-D07DA83F49DC}"/>
    <dgm:cxn modelId="{D8FD6AB8-A9E4-47B7-B126-2B0963441706}" type="presOf" srcId="{CA15E596-9BFD-4003-ABD4-D07DA83F49DC}" destId="{BFF59177-1515-4915-89CA-46B279DB87EC}" srcOrd="1" destOrd="0" presId="urn:microsoft.com/office/officeart/2005/8/layout/process5"/>
    <dgm:cxn modelId="{E78C8CBA-FA3F-440C-98BB-89AE7C0774E1}" type="presOf" srcId="{08EFF215-BD50-4CAB-B093-877AF07659AF}" destId="{0C805664-3F33-411C-8FF8-159171B2E269}" srcOrd="0" destOrd="0" presId="urn:microsoft.com/office/officeart/2005/8/layout/process5"/>
    <dgm:cxn modelId="{4C176FC2-0D8A-4335-ADF5-CD92017BE10F}" type="presOf" srcId="{430FCC6F-F295-4DDE-8042-2C68E579F0D8}" destId="{EF8093AA-53F4-4DCB-8D57-3934B17E92D3}" srcOrd="0" destOrd="0" presId="urn:microsoft.com/office/officeart/2005/8/layout/process5"/>
    <dgm:cxn modelId="{DD0390C4-DD29-40AD-B83F-3E10CBCAD822}" type="presOf" srcId="{B5350D4B-8E92-46A8-99BA-85AB5E485505}" destId="{5F5BE5B4-DAC1-47A0-AB05-815AFAC846D5}" srcOrd="0" destOrd="0" presId="urn:microsoft.com/office/officeart/2005/8/layout/process5"/>
    <dgm:cxn modelId="{E915CBCF-7399-4087-A2DD-5FA87C608BE0}" srcId="{B7CCC009-1737-4DFC-9345-CE33468DB565}" destId="{1291AA89-C76B-4B73-8059-A9C3FCC5CF33}" srcOrd="6" destOrd="0" parTransId="{C9A12D11-B432-4B38-91F3-C21FA184C734}" sibTransId="{3FFCA3A6-8EEA-4F74-9F94-37A09C9F16CB}"/>
    <dgm:cxn modelId="{294813D1-31EE-4605-87CF-2471E141F7F3}" type="presOf" srcId="{FEEDE2C8-7ED2-487A-A3E1-34744E976BB9}" destId="{2FDFC57A-7C10-4F29-BF8B-0A001850F520}" srcOrd="0" destOrd="0" presId="urn:microsoft.com/office/officeart/2005/8/layout/process5"/>
    <dgm:cxn modelId="{19200ADF-B243-4091-B67A-BE6D413452AD}" type="presOf" srcId="{FEEDE2C8-7ED2-487A-A3E1-34744E976BB9}" destId="{EF15ACE2-7CBC-4E0F-94AB-57B12DF9F444}" srcOrd="1" destOrd="0" presId="urn:microsoft.com/office/officeart/2005/8/layout/process5"/>
    <dgm:cxn modelId="{707B43E5-60A1-4D6E-BC8B-AFEB5EF39165}" srcId="{B7CCC009-1737-4DFC-9345-CE33468DB565}" destId="{B5350D4B-8E92-46A8-99BA-85AB5E485505}" srcOrd="7" destOrd="0" parTransId="{FC4C41D8-798E-4327-A15F-B76BA15D5AE8}" sibTransId="{1B841FE3-3F9B-409A-9F80-7E9B99B5E36C}"/>
    <dgm:cxn modelId="{1F06E85B-97B8-42CD-99E9-E60CAC0EB5C7}" type="presParOf" srcId="{D299412B-B5B7-483B-87AD-DC804F6A3B21}" destId="{22CA6D52-44AE-4B36-BE8C-41B8609C7B69}" srcOrd="0" destOrd="0" presId="urn:microsoft.com/office/officeart/2005/8/layout/process5"/>
    <dgm:cxn modelId="{438F5694-4AB7-4BCA-83AB-6E3B60D90163}" type="presParOf" srcId="{D299412B-B5B7-483B-87AD-DC804F6A3B21}" destId="{D0F5473D-98A2-4417-8219-81A1EA00557F}" srcOrd="1" destOrd="0" presId="urn:microsoft.com/office/officeart/2005/8/layout/process5"/>
    <dgm:cxn modelId="{2FA72BD5-28F4-4CAA-B419-F5125359D542}" type="presParOf" srcId="{D0F5473D-98A2-4417-8219-81A1EA00557F}" destId="{AA590FBA-00CA-4D7E-A423-EA2C58CC070F}" srcOrd="0" destOrd="0" presId="urn:microsoft.com/office/officeart/2005/8/layout/process5"/>
    <dgm:cxn modelId="{A684016D-B82F-4A5F-84BB-616B696D1576}" type="presParOf" srcId="{D299412B-B5B7-483B-87AD-DC804F6A3B21}" destId="{B006D2EA-198D-4B00-A969-7C77A5C78CFA}" srcOrd="2" destOrd="0" presId="urn:microsoft.com/office/officeart/2005/8/layout/process5"/>
    <dgm:cxn modelId="{952059E7-91E4-4AEB-B276-32E383D06A47}" type="presParOf" srcId="{D299412B-B5B7-483B-87AD-DC804F6A3B21}" destId="{2FDFC57A-7C10-4F29-BF8B-0A001850F520}" srcOrd="3" destOrd="0" presId="urn:microsoft.com/office/officeart/2005/8/layout/process5"/>
    <dgm:cxn modelId="{0458740D-5ADD-4831-941B-C4FF59FDC94A}" type="presParOf" srcId="{2FDFC57A-7C10-4F29-BF8B-0A001850F520}" destId="{EF15ACE2-7CBC-4E0F-94AB-57B12DF9F444}" srcOrd="0" destOrd="0" presId="urn:microsoft.com/office/officeart/2005/8/layout/process5"/>
    <dgm:cxn modelId="{C62D1D65-DB7A-439F-AF5D-6B6EA5A35DBE}" type="presParOf" srcId="{D299412B-B5B7-483B-87AD-DC804F6A3B21}" destId="{C3A052E4-369A-448B-B397-7AB85C49C800}" srcOrd="4" destOrd="0" presId="urn:microsoft.com/office/officeart/2005/8/layout/process5"/>
    <dgm:cxn modelId="{2E710E8E-F778-4512-AED5-8BE2746664BE}" type="presParOf" srcId="{D299412B-B5B7-483B-87AD-DC804F6A3B21}" destId="{186B732B-25EA-4915-BFC4-0AA8961DED7B}" srcOrd="5" destOrd="0" presId="urn:microsoft.com/office/officeart/2005/8/layout/process5"/>
    <dgm:cxn modelId="{9B666E96-E863-4B18-A865-3F5A964C1C27}" type="presParOf" srcId="{186B732B-25EA-4915-BFC4-0AA8961DED7B}" destId="{F96C6E19-02C6-4AF5-91C5-4700FC5120E0}" srcOrd="0" destOrd="0" presId="urn:microsoft.com/office/officeart/2005/8/layout/process5"/>
    <dgm:cxn modelId="{8EBE649E-0EAF-49C7-B232-2126FED6F1FD}" type="presParOf" srcId="{D299412B-B5B7-483B-87AD-DC804F6A3B21}" destId="{B93FC35D-DB8A-46F5-9A52-5223F7004DD4}" srcOrd="6" destOrd="0" presId="urn:microsoft.com/office/officeart/2005/8/layout/process5"/>
    <dgm:cxn modelId="{9773E313-6104-46B4-87AD-00BF4B8D7063}" type="presParOf" srcId="{D299412B-B5B7-483B-87AD-DC804F6A3B21}" destId="{474DC80F-DB47-4DCD-8FA3-3D238C4512BE}" srcOrd="7" destOrd="0" presId="urn:microsoft.com/office/officeart/2005/8/layout/process5"/>
    <dgm:cxn modelId="{D33A4426-6964-4E1C-B213-3A222DD01DB3}" type="presParOf" srcId="{474DC80F-DB47-4DCD-8FA3-3D238C4512BE}" destId="{6EA9DB3C-2BDA-4C97-8BDE-324A08FD744B}" srcOrd="0" destOrd="0" presId="urn:microsoft.com/office/officeart/2005/8/layout/process5"/>
    <dgm:cxn modelId="{F1D7E534-536B-4E80-B16C-8A29CA205993}" type="presParOf" srcId="{D299412B-B5B7-483B-87AD-DC804F6A3B21}" destId="{EF8093AA-53F4-4DCB-8D57-3934B17E92D3}" srcOrd="8" destOrd="0" presId="urn:microsoft.com/office/officeart/2005/8/layout/process5"/>
    <dgm:cxn modelId="{88FBDC29-075B-4A18-9582-BDD65E8FC571}" type="presParOf" srcId="{D299412B-B5B7-483B-87AD-DC804F6A3B21}" destId="{72FB3F10-035C-4E30-8D72-0C3D1E4B5A29}" srcOrd="9" destOrd="0" presId="urn:microsoft.com/office/officeart/2005/8/layout/process5"/>
    <dgm:cxn modelId="{9B624253-A5A7-4F86-A716-450ABCFA1BAD}" type="presParOf" srcId="{72FB3F10-035C-4E30-8D72-0C3D1E4B5A29}" destId="{E56B8CA6-D590-41ED-8AD8-923B35525668}" srcOrd="0" destOrd="0" presId="urn:microsoft.com/office/officeart/2005/8/layout/process5"/>
    <dgm:cxn modelId="{F2D5DA15-EA6A-433F-9E22-258838F9B0FC}" type="presParOf" srcId="{D299412B-B5B7-483B-87AD-DC804F6A3B21}" destId="{0C805664-3F33-411C-8FF8-159171B2E269}" srcOrd="10" destOrd="0" presId="urn:microsoft.com/office/officeart/2005/8/layout/process5"/>
    <dgm:cxn modelId="{D18C0F75-CC7B-475D-A332-15732F584850}" type="presParOf" srcId="{D299412B-B5B7-483B-87AD-DC804F6A3B21}" destId="{82D458C1-4EA5-4200-8F2F-529E235A37DA}" srcOrd="11" destOrd="0" presId="urn:microsoft.com/office/officeart/2005/8/layout/process5"/>
    <dgm:cxn modelId="{59B5B69C-6D39-492E-9CFE-E94B852679A9}" type="presParOf" srcId="{82D458C1-4EA5-4200-8F2F-529E235A37DA}" destId="{BFF59177-1515-4915-89CA-46B279DB87EC}" srcOrd="0" destOrd="0" presId="urn:microsoft.com/office/officeart/2005/8/layout/process5"/>
    <dgm:cxn modelId="{0D2D52D1-8CB5-4A29-9D13-6FCAC987B11A}" type="presParOf" srcId="{D299412B-B5B7-483B-87AD-DC804F6A3B21}" destId="{DE88BEF4-6C08-428A-85F3-4ADB88320874}" srcOrd="12" destOrd="0" presId="urn:microsoft.com/office/officeart/2005/8/layout/process5"/>
    <dgm:cxn modelId="{60976894-7149-4E3B-9837-2EEBBACE82E0}" type="presParOf" srcId="{D299412B-B5B7-483B-87AD-DC804F6A3B21}" destId="{F6981F74-0C9E-4AE6-9D76-7A88252900C9}" srcOrd="13" destOrd="0" presId="urn:microsoft.com/office/officeart/2005/8/layout/process5"/>
    <dgm:cxn modelId="{EEC33608-2F9E-4679-90C5-4325D2DACE5A}" type="presParOf" srcId="{F6981F74-0C9E-4AE6-9D76-7A88252900C9}" destId="{823A1886-7AEF-4A46-A5AF-9B035B8E2BD1}" srcOrd="0" destOrd="0" presId="urn:microsoft.com/office/officeart/2005/8/layout/process5"/>
    <dgm:cxn modelId="{F2D0F889-F7F1-46C6-9046-2F250C96DEC6}" type="presParOf" srcId="{D299412B-B5B7-483B-87AD-DC804F6A3B21}" destId="{5F5BE5B4-DAC1-47A0-AB05-815AFAC846D5}" srcOrd="14" destOrd="0" presId="urn:microsoft.com/office/officeart/2005/8/layout/process5"/>
  </dgm:cxnLst>
  <dgm:bg>
    <a:noFill/>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CA6D52-44AE-4B36-BE8C-41B8609C7B69}">
      <dsp:nvSpPr>
        <dsp:cNvPr id="0" name=""/>
        <dsp:cNvSpPr/>
      </dsp:nvSpPr>
      <dsp:spPr>
        <a:xfrm>
          <a:off x="215331" y="1114"/>
          <a:ext cx="1415681" cy="849408"/>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lt-LT" sz="800" b="1" kern="1200">
              <a:latin typeface="Times New Roman" panose="02020603050405020304" pitchFamily="18" charset="0"/>
              <a:cs typeface="Times New Roman" panose="02020603050405020304" pitchFamily="18" charset="0"/>
            </a:rPr>
            <a:t>01 EKONOMINIO KONKURENCINGUMO DIDINIMO PROGRAMA </a:t>
          </a:r>
        </a:p>
      </dsp:txBody>
      <dsp:txXfrm>
        <a:off x="240209" y="25992"/>
        <a:ext cx="1365925" cy="799652"/>
      </dsp:txXfrm>
    </dsp:sp>
    <dsp:sp modelId="{D0F5473D-98A2-4417-8219-81A1EA00557F}">
      <dsp:nvSpPr>
        <dsp:cNvPr id="0" name=""/>
        <dsp:cNvSpPr/>
      </dsp:nvSpPr>
      <dsp:spPr>
        <a:xfrm>
          <a:off x="1755592" y="250274"/>
          <a:ext cx="300124" cy="351088"/>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lt-LT" sz="800" kern="1200">
            <a:latin typeface="Times New Roman" panose="02020603050405020304" pitchFamily="18" charset="0"/>
            <a:cs typeface="Times New Roman" panose="02020603050405020304" pitchFamily="18" charset="0"/>
          </a:endParaRPr>
        </a:p>
      </dsp:txBody>
      <dsp:txXfrm>
        <a:off x="1755592" y="320492"/>
        <a:ext cx="210087" cy="210652"/>
      </dsp:txXfrm>
    </dsp:sp>
    <dsp:sp modelId="{B006D2EA-198D-4B00-A969-7C77A5C78CFA}">
      <dsp:nvSpPr>
        <dsp:cNvPr id="0" name=""/>
        <dsp:cNvSpPr/>
      </dsp:nvSpPr>
      <dsp:spPr>
        <a:xfrm>
          <a:off x="2197284" y="1114"/>
          <a:ext cx="1415681" cy="849408"/>
        </a:xfrm>
        <a:prstGeom prst="roundRect">
          <a:avLst>
            <a:gd name="adj" fmla="val 10000"/>
          </a:avLst>
        </a:prstGeom>
        <a:solidFill>
          <a:srgbClr val="ABB33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lt-LT" sz="800" b="1" kern="1200">
              <a:latin typeface="Times New Roman" panose="02020603050405020304" pitchFamily="18" charset="0"/>
              <a:cs typeface="Times New Roman" panose="02020603050405020304" pitchFamily="18" charset="0"/>
            </a:rPr>
            <a:t>02 ŠVIETIMO KOKYBĖS IR PRIEINAMUMO GERINIMO PROGRAMA</a:t>
          </a:r>
        </a:p>
      </dsp:txBody>
      <dsp:txXfrm>
        <a:off x="2222162" y="25992"/>
        <a:ext cx="1365925" cy="799652"/>
      </dsp:txXfrm>
    </dsp:sp>
    <dsp:sp modelId="{2FDFC57A-7C10-4F29-BF8B-0A001850F520}">
      <dsp:nvSpPr>
        <dsp:cNvPr id="0" name=""/>
        <dsp:cNvSpPr/>
      </dsp:nvSpPr>
      <dsp:spPr>
        <a:xfrm>
          <a:off x="3737545" y="250274"/>
          <a:ext cx="300124" cy="351088"/>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lt-LT" sz="800" kern="1200">
            <a:latin typeface="Times New Roman" panose="02020603050405020304" pitchFamily="18" charset="0"/>
            <a:cs typeface="Times New Roman" panose="02020603050405020304" pitchFamily="18" charset="0"/>
          </a:endParaRPr>
        </a:p>
      </dsp:txBody>
      <dsp:txXfrm>
        <a:off x="3737545" y="320492"/>
        <a:ext cx="210087" cy="210652"/>
      </dsp:txXfrm>
    </dsp:sp>
    <dsp:sp modelId="{C3A052E4-369A-448B-B397-7AB85C49C800}">
      <dsp:nvSpPr>
        <dsp:cNvPr id="0" name=""/>
        <dsp:cNvSpPr/>
      </dsp:nvSpPr>
      <dsp:spPr>
        <a:xfrm>
          <a:off x="4179237" y="1114"/>
          <a:ext cx="1415681" cy="849408"/>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lt-LT" sz="800" b="1" kern="1200">
              <a:latin typeface="Times New Roman" panose="02020603050405020304" pitchFamily="18" charset="0"/>
              <a:cs typeface="Times New Roman" panose="02020603050405020304" pitchFamily="18" charset="0"/>
            </a:rPr>
            <a:t>03 SUSISIEKIMO IR GATVIŲ APŠVIETIMO INFRASTRUKTŪROS GERINIMO PROGRAMA</a:t>
          </a:r>
          <a:endParaRPr lang="lt-LT" sz="800" kern="1200">
            <a:latin typeface="Times New Roman" panose="02020603050405020304" pitchFamily="18" charset="0"/>
            <a:cs typeface="Times New Roman" panose="02020603050405020304" pitchFamily="18" charset="0"/>
          </a:endParaRPr>
        </a:p>
      </dsp:txBody>
      <dsp:txXfrm>
        <a:off x="4204115" y="25992"/>
        <a:ext cx="1365925" cy="799652"/>
      </dsp:txXfrm>
    </dsp:sp>
    <dsp:sp modelId="{186B732B-25EA-4915-BFC4-0AA8961DED7B}">
      <dsp:nvSpPr>
        <dsp:cNvPr id="0" name=""/>
        <dsp:cNvSpPr/>
      </dsp:nvSpPr>
      <dsp:spPr>
        <a:xfrm rot="5400000">
          <a:off x="4737016" y="949620"/>
          <a:ext cx="300124" cy="351088"/>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lt-LT" sz="800" kern="1200">
            <a:latin typeface="Times New Roman" panose="02020603050405020304" pitchFamily="18" charset="0"/>
            <a:cs typeface="Times New Roman" panose="02020603050405020304" pitchFamily="18" charset="0"/>
          </a:endParaRPr>
        </a:p>
      </dsp:txBody>
      <dsp:txXfrm rot="-5400000">
        <a:off x="4781753" y="975102"/>
        <a:ext cx="210652" cy="210087"/>
      </dsp:txXfrm>
    </dsp:sp>
    <dsp:sp modelId="{B93FC35D-DB8A-46F5-9A52-5223F7004DD4}">
      <dsp:nvSpPr>
        <dsp:cNvPr id="0" name=""/>
        <dsp:cNvSpPr/>
      </dsp:nvSpPr>
      <dsp:spPr>
        <a:xfrm>
          <a:off x="4179237" y="1416795"/>
          <a:ext cx="1415681" cy="849408"/>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lt-LT" sz="800" b="1" kern="1200">
              <a:latin typeface="Times New Roman" panose="02020603050405020304" pitchFamily="18" charset="0"/>
              <a:cs typeface="Times New Roman" panose="02020603050405020304" pitchFamily="18" charset="0"/>
            </a:rPr>
            <a:t>04 VALDYMO PROGRAMA</a:t>
          </a:r>
        </a:p>
      </dsp:txBody>
      <dsp:txXfrm>
        <a:off x="4204115" y="1441673"/>
        <a:ext cx="1365925" cy="799652"/>
      </dsp:txXfrm>
    </dsp:sp>
    <dsp:sp modelId="{474DC80F-DB47-4DCD-8FA3-3D238C4512BE}">
      <dsp:nvSpPr>
        <dsp:cNvPr id="0" name=""/>
        <dsp:cNvSpPr/>
      </dsp:nvSpPr>
      <dsp:spPr>
        <a:xfrm rot="10800000">
          <a:off x="3754533" y="1665955"/>
          <a:ext cx="300124" cy="351088"/>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lt-LT" sz="800" kern="1200">
            <a:latin typeface="Times New Roman" panose="02020603050405020304" pitchFamily="18" charset="0"/>
            <a:cs typeface="Times New Roman" panose="02020603050405020304" pitchFamily="18" charset="0"/>
          </a:endParaRPr>
        </a:p>
      </dsp:txBody>
      <dsp:txXfrm rot="10800000">
        <a:off x="3844570" y="1736173"/>
        <a:ext cx="210087" cy="210652"/>
      </dsp:txXfrm>
    </dsp:sp>
    <dsp:sp modelId="{EF8093AA-53F4-4DCB-8D57-3934B17E92D3}">
      <dsp:nvSpPr>
        <dsp:cNvPr id="0" name=""/>
        <dsp:cNvSpPr/>
      </dsp:nvSpPr>
      <dsp:spPr>
        <a:xfrm>
          <a:off x="2197284" y="1416795"/>
          <a:ext cx="1415681" cy="849408"/>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lt-LT" sz="800" b="1" kern="1200">
              <a:latin typeface="Times New Roman" panose="02020603050405020304" pitchFamily="18" charset="0"/>
              <a:cs typeface="Times New Roman" panose="02020603050405020304" pitchFamily="18" charset="0"/>
            </a:rPr>
            <a:t>05 SAUGIOS IR ŠVARIOS GYVENAMOSIOS APLINKOS KŪRIMO PROGRAMA</a:t>
          </a:r>
          <a:endParaRPr lang="lt-LT" sz="800" kern="1200">
            <a:latin typeface="Times New Roman" panose="02020603050405020304" pitchFamily="18" charset="0"/>
            <a:cs typeface="Times New Roman" panose="02020603050405020304" pitchFamily="18" charset="0"/>
          </a:endParaRPr>
        </a:p>
      </dsp:txBody>
      <dsp:txXfrm>
        <a:off x="2222162" y="1441673"/>
        <a:ext cx="1365925" cy="799652"/>
      </dsp:txXfrm>
    </dsp:sp>
    <dsp:sp modelId="{72FB3F10-035C-4E30-8D72-0C3D1E4B5A29}">
      <dsp:nvSpPr>
        <dsp:cNvPr id="0" name=""/>
        <dsp:cNvSpPr/>
      </dsp:nvSpPr>
      <dsp:spPr>
        <a:xfrm rot="10800000">
          <a:off x="1772580" y="1665955"/>
          <a:ext cx="300124" cy="351088"/>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lt-LT" sz="800" kern="1200">
            <a:latin typeface="Times New Roman" panose="02020603050405020304" pitchFamily="18" charset="0"/>
            <a:cs typeface="Times New Roman" panose="02020603050405020304" pitchFamily="18" charset="0"/>
          </a:endParaRPr>
        </a:p>
      </dsp:txBody>
      <dsp:txXfrm rot="10800000">
        <a:off x="1862617" y="1736173"/>
        <a:ext cx="210087" cy="210652"/>
      </dsp:txXfrm>
    </dsp:sp>
    <dsp:sp modelId="{0C805664-3F33-411C-8FF8-159171B2E269}">
      <dsp:nvSpPr>
        <dsp:cNvPr id="0" name=""/>
        <dsp:cNvSpPr/>
      </dsp:nvSpPr>
      <dsp:spPr>
        <a:xfrm>
          <a:off x="215331" y="1416795"/>
          <a:ext cx="1415681" cy="849408"/>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lt-LT" sz="800" b="1" kern="1200">
              <a:latin typeface="Times New Roman" panose="02020603050405020304" pitchFamily="18" charset="0"/>
              <a:cs typeface="Times New Roman" panose="02020603050405020304" pitchFamily="18" charset="0"/>
            </a:rPr>
            <a:t>06 VIEŠŲJŲ SVEIKATOS PASLAUGŲ KOKYBĖS GERINIMO PROGRAMA</a:t>
          </a:r>
          <a:endParaRPr lang="lt-LT" sz="800" kern="1200">
            <a:latin typeface="Times New Roman" panose="02020603050405020304" pitchFamily="18" charset="0"/>
            <a:cs typeface="Times New Roman" panose="02020603050405020304" pitchFamily="18" charset="0"/>
          </a:endParaRPr>
        </a:p>
      </dsp:txBody>
      <dsp:txXfrm>
        <a:off x="240209" y="1441673"/>
        <a:ext cx="1365925" cy="799652"/>
      </dsp:txXfrm>
    </dsp:sp>
    <dsp:sp modelId="{82D458C1-4EA5-4200-8F2F-529E235A37DA}">
      <dsp:nvSpPr>
        <dsp:cNvPr id="0" name=""/>
        <dsp:cNvSpPr/>
      </dsp:nvSpPr>
      <dsp:spPr>
        <a:xfrm rot="5400000">
          <a:off x="773109" y="2365301"/>
          <a:ext cx="300124" cy="351088"/>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lt-LT" sz="800" kern="1200">
            <a:latin typeface="Times New Roman" panose="02020603050405020304" pitchFamily="18" charset="0"/>
            <a:cs typeface="Times New Roman" panose="02020603050405020304" pitchFamily="18" charset="0"/>
          </a:endParaRPr>
        </a:p>
      </dsp:txBody>
      <dsp:txXfrm rot="-5400000">
        <a:off x="817846" y="2390783"/>
        <a:ext cx="210652" cy="210087"/>
      </dsp:txXfrm>
    </dsp:sp>
    <dsp:sp modelId="{DE88BEF4-6C08-428A-85F3-4ADB88320874}">
      <dsp:nvSpPr>
        <dsp:cNvPr id="0" name=""/>
        <dsp:cNvSpPr/>
      </dsp:nvSpPr>
      <dsp:spPr>
        <a:xfrm>
          <a:off x="215331" y="2832476"/>
          <a:ext cx="1415681" cy="849408"/>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lt-LT" sz="800" b="1" kern="1200">
              <a:latin typeface="Times New Roman" panose="02020603050405020304" pitchFamily="18" charset="0"/>
              <a:cs typeface="Times New Roman" panose="02020603050405020304" pitchFamily="18" charset="0"/>
            </a:rPr>
            <a:t>07 KULTŪROS, SPORTO IR TURIZMO VYSTYMO PROGRAMA</a:t>
          </a:r>
          <a:endParaRPr lang="lt-LT" sz="800" kern="1200">
            <a:latin typeface="Times New Roman" panose="02020603050405020304" pitchFamily="18" charset="0"/>
            <a:cs typeface="Times New Roman" panose="02020603050405020304" pitchFamily="18" charset="0"/>
          </a:endParaRPr>
        </a:p>
      </dsp:txBody>
      <dsp:txXfrm>
        <a:off x="240209" y="2857354"/>
        <a:ext cx="1365925" cy="799652"/>
      </dsp:txXfrm>
    </dsp:sp>
    <dsp:sp modelId="{F6981F74-0C9E-4AE6-9D76-7A88252900C9}">
      <dsp:nvSpPr>
        <dsp:cNvPr id="0" name=""/>
        <dsp:cNvSpPr/>
      </dsp:nvSpPr>
      <dsp:spPr>
        <a:xfrm>
          <a:off x="1755592" y="3081636"/>
          <a:ext cx="300124" cy="351088"/>
        </a:xfrm>
        <a:prstGeom prst="rightArrow">
          <a:avLst>
            <a:gd name="adj1" fmla="val 60000"/>
            <a:gd name="adj2" fmla="val 50000"/>
          </a:avLst>
        </a:prstGeom>
        <a:solidFill>
          <a:schemeClr val="accent4">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lt-LT" sz="800" kern="1200">
            <a:latin typeface="Times New Roman" panose="02020603050405020304" pitchFamily="18" charset="0"/>
            <a:cs typeface="Times New Roman" panose="02020603050405020304" pitchFamily="18" charset="0"/>
          </a:endParaRPr>
        </a:p>
      </dsp:txBody>
      <dsp:txXfrm>
        <a:off x="1755592" y="3151854"/>
        <a:ext cx="210087" cy="210652"/>
      </dsp:txXfrm>
    </dsp:sp>
    <dsp:sp modelId="{5F5BE5B4-DAC1-47A0-AB05-815AFAC846D5}">
      <dsp:nvSpPr>
        <dsp:cNvPr id="0" name=""/>
        <dsp:cNvSpPr/>
      </dsp:nvSpPr>
      <dsp:spPr>
        <a:xfrm>
          <a:off x="2197284" y="2832476"/>
          <a:ext cx="1415681" cy="849408"/>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lt-LT" sz="800" b="1" kern="1200">
              <a:latin typeface="Times New Roman" panose="02020603050405020304" pitchFamily="18" charset="0"/>
              <a:cs typeface="Times New Roman" panose="02020603050405020304" pitchFamily="18" charset="0"/>
            </a:rPr>
            <a:t>08 SOCIALINĖS ATSKIRTIES MAŽINIMO PROGRAMA</a:t>
          </a:r>
          <a:endParaRPr lang="lt-LT" sz="800" kern="1200">
            <a:latin typeface="Times New Roman" panose="02020603050405020304" pitchFamily="18" charset="0"/>
            <a:cs typeface="Times New Roman" panose="02020603050405020304" pitchFamily="18" charset="0"/>
          </a:endParaRPr>
        </a:p>
      </dsp:txBody>
      <dsp:txXfrm>
        <a:off x="2222162" y="2857354"/>
        <a:ext cx="1365925" cy="79965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
  <a:themeElements>
    <a:clrScheme name="Pasirinktinis 1">
      <a:dk1>
        <a:sysClr val="windowText" lastClr="000000"/>
      </a:dk1>
      <a:lt1>
        <a:srgbClr val="F9F7F4"/>
      </a:lt1>
      <a:dk2>
        <a:srgbClr val="2D3566"/>
      </a:dk2>
      <a:lt2>
        <a:srgbClr val="FFFFFF"/>
      </a:lt2>
      <a:accent1>
        <a:srgbClr val="2D3566"/>
      </a:accent1>
      <a:accent2>
        <a:srgbClr val="E65451"/>
      </a:accent2>
      <a:accent3>
        <a:srgbClr val="E6A62E"/>
      </a:accent3>
      <a:accent4>
        <a:srgbClr val="ABB336"/>
      </a:accent4>
      <a:accent5>
        <a:srgbClr val="992670"/>
      </a:accent5>
      <a:accent6>
        <a:srgbClr val="EF7733"/>
      </a:accent6>
      <a:hlink>
        <a:srgbClr val="A782B8"/>
      </a:hlink>
      <a:folHlink>
        <a:srgbClr val="2D3566"/>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
   <Relationship Id="rId1" Target="itemProps1.xml"
                 Type="http://schemas.openxmlformats.org/officeDocument/2006/relationships/customXmlProps"/>
</Relationships>
</file>

<file path=customXml/_rels/item2.xml.rels><?xml version="1.0" encoding="UTF-8" standalone="yes"?>
<Relationships xmlns="http://schemas.openxmlformats.org/package/2006/relationships">
   <Relationship Id="rId1" Target="itemProps2.xml"
                 Type="http://schemas.openxmlformats.org/officeDocument/2006/relationships/customXmlProps"/>
</Relationships>
</file>

<file path=customXml/_rels/item3.xml.rels><?xml version="1.0" encoding="UTF-8" standalone="yes"?>
<Relationships xmlns="http://schemas.openxmlformats.org/package/2006/relationships">
   <Relationship Id="rId1" Target="itemProps3.xml"
                 Type="http://schemas.openxmlformats.org/officeDocument/2006/relationships/customXmlProps"/>
</Relationships>
</file>

<file path=customXml/_rels/item4.xml.rels><?xml version="1.0" encoding="UTF-8" standalone="yes"?>
<Relationships xmlns="http://schemas.openxmlformats.org/package/2006/relationships">
   <Relationship Id="rId1" Target="itemProps4.xml"
                 Type="http://schemas.openxmlformats.org/officeDocument/2006/relationships/customXmlProps"/>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a6c8235e-531f-43d5-92c1-fc5c8e53345a"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as" ma:contentTypeID="0x0101002CAA8C466336344EAC08B3C1A40157A7" ma:contentTypeVersion="15" ma:contentTypeDescription="Kurkite naują dokumentą." ma:contentTypeScope="" ma:versionID="7b03c5cc7fb28a0100dd55be85b8c04a">
  <xsd:schema xmlns:xsd="http://www.w3.org/2001/XMLSchema" xmlns:xs="http://www.w3.org/2001/XMLSchema" xmlns:p="http://schemas.microsoft.com/office/2006/metadata/properties" xmlns:ns3="a6c8235e-531f-43d5-92c1-fc5c8e53345a" xmlns:ns4="ff85843a-24c0-4292-8417-4830113f6f66" targetNamespace="http://schemas.microsoft.com/office/2006/metadata/properties" ma:root="true" ma:fieldsID="f2a0b20c6ad9cee13d61ef7f619f61b4" ns3:_="" ns4:_="">
    <xsd:import namespace="a6c8235e-531f-43d5-92c1-fc5c8e53345a"/>
    <xsd:import namespace="ff85843a-24c0-4292-8417-4830113f6f66"/>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_activity" minOccurs="0"/>
                <xsd:element ref="ns4:SharedWithUsers" minOccurs="0"/>
                <xsd:element ref="ns4:SharedWithDetails" minOccurs="0"/>
                <xsd:element ref="ns4:SharingHintHash" minOccurs="0"/>
                <xsd:element ref="ns3:MediaServiceDateTaken" minOccurs="0"/>
                <xsd:element ref="ns3:MediaServiceSystemTags" minOccurs="0"/>
                <xsd:element ref="ns3:MediaServiceGenerationTime" minOccurs="0"/>
                <xsd:element ref="ns3:MediaServiceEventHashCode" minOccurs="0"/>
                <xsd:element ref="ns3:MediaServiceSearchProperties" minOccurs="0"/>
                <xsd:element ref="ns3:MediaServiceOCR" minOccurs="0"/>
                <xsd:element ref="ns3:MediaLengthInSecond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c8235e-531f-43d5-92c1-fc5c8e5334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_activity" ma:index="11" nillable="true" ma:displayName="_activity" ma:hidden="true" ma:internalName="_activity">
      <xsd:simpleType>
        <xsd:restriction base="dms:Note"/>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SystemTags" ma:index="16" nillable="true" ma:displayName="MediaServiceSystemTags" ma:hidden="true" ma:internalName="MediaServiceSystemTags" ma:readOnly="true">
      <xsd:simpleType>
        <xsd:restriction base="dms:Note"/>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f85843a-24c0-4292-8417-4830113f6f66" elementFormDefault="qualified">
    <xsd:import namespace="http://schemas.microsoft.com/office/2006/documentManagement/types"/>
    <xsd:import namespace="http://schemas.microsoft.com/office/infopath/2007/PartnerControls"/>
    <xsd:element name="SharedWithUsers" ma:index="12"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Bendrinta su išsamia informacija" ma:internalName="SharedWithDetails" ma:readOnly="true">
      <xsd:simpleType>
        <xsd:restriction base="dms:Note">
          <xsd:maxLength value="255"/>
        </xsd:restriction>
      </xsd:simpleType>
    </xsd:element>
    <xsd:element name="SharingHintHash" ma:index="14" nillable="true" ma:displayName="Bendrinimo užuominos maiš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53EFBB-9DD4-4DFD-AFF3-F2D5E316BB25}">
  <ds:schemaRefs>
    <ds:schemaRef ds:uri="http://schemas.microsoft.com/sharepoint/v3/contenttype/forms"/>
  </ds:schemaRefs>
</ds:datastoreItem>
</file>

<file path=customXml/itemProps2.xml><?xml version="1.0" encoding="utf-8"?>
<ds:datastoreItem xmlns:ds="http://schemas.openxmlformats.org/officeDocument/2006/customXml" ds:itemID="{CB807BD4-12B6-4BC5-8BA6-FD553AC46C79}">
  <ds:schemaRefs>
    <ds:schemaRef ds:uri="http://schemas.microsoft.com/office/2006/metadata/properties"/>
    <ds:schemaRef ds:uri="http://schemas.microsoft.com/office/infopath/2007/PartnerControls"/>
    <ds:schemaRef ds:uri="a6c8235e-531f-43d5-92c1-fc5c8e53345a"/>
  </ds:schemaRefs>
</ds:datastoreItem>
</file>

<file path=customXml/itemProps3.xml><?xml version="1.0" encoding="utf-8"?>
<ds:datastoreItem xmlns:ds="http://schemas.openxmlformats.org/officeDocument/2006/customXml" ds:itemID="{E5189824-C6F1-43AC-865E-6419821642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c8235e-531f-43d5-92c1-fc5c8e53345a"/>
    <ds:schemaRef ds:uri="ff85843a-24c0-4292-8417-4830113f6f6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F84EEF2-6518-460A-B03D-3AB548115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120</Pages>
  <Words>154873</Words>
  <Characters>88279</Characters>
  <Application>Microsoft Office Word</Application>
  <DocSecurity>0</DocSecurity>
  <Lines>735</Lines>
  <Paragraphs>485</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242667</CharactersWithSpaces>
  <SharedDoc>false</SharedDoc>
  <HyperlinksChanged>false</HyperlinksChanged>
  <AppVersion>16.0000</AppVersion>
</Properties>
</file>

<file path=docProps/core.xml><?xml version="1.0" encoding="utf-8"?>
<cp:coreProperties xmlns:cp="http://schemas.openxmlformats.org/package/2006/metadata/core-properties" xmlns:dcterms="http://purl.org/dc/terms/" xmlns:dc="http://purl.org/dc/elements/1.1/" xmlns:xsi="http://www.w3.org/2001/XMLSchema-instance">
  <dcterms:created xsi:type="dcterms:W3CDTF">2025-05-09T10:50:00Z</dcterms:created>
  <dc:creator>Ilona Leganovič</dc:creator>
  <cp:lastModifiedBy>Janina Šakevičienė</cp:lastModifiedBy>
  <cp:lastPrinted>2025-04-22T06:31:00Z</cp:lastPrinted>
  <dcterms:modified xsi:type="dcterms:W3CDTF">2025-05-09T10:50:00Z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0x0101002CAA8C466336344EAC08B3C1A40157A7</vt:lpwstr>
  </property>
</Properties>
</file>