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3948E" w14:textId="2997FAE6" w:rsidR="00DF532F" w:rsidRDefault="00DF532F" w:rsidP="0086369B">
      <w:pPr>
        <w:pStyle w:val="prastasiniatinklio"/>
        <w:spacing w:line="360" w:lineRule="auto"/>
        <w:jc w:val="both"/>
      </w:pPr>
      <w:r>
        <w:rPr>
          <w:b/>
          <w:bCs/>
          <w:color w:val="000000" w:themeColor="text1"/>
        </w:rPr>
        <w:t>LLRA-KŠS frakcijos Vilniaus rajono taryboje 202</w:t>
      </w:r>
      <w:r>
        <w:rPr>
          <w:b/>
          <w:bCs/>
          <w:color w:val="000000" w:themeColor="text1"/>
        </w:rPr>
        <w:t>3</w:t>
      </w:r>
      <w:r>
        <w:rPr>
          <w:b/>
          <w:bCs/>
          <w:color w:val="000000" w:themeColor="text1"/>
        </w:rPr>
        <w:t xml:space="preserve"> metų veiklo</w:t>
      </w:r>
      <w:r>
        <w:rPr>
          <w:b/>
          <w:bCs/>
          <w:color w:val="000000" w:themeColor="text1"/>
        </w:rPr>
        <w:t>s ataskaita</w:t>
      </w:r>
    </w:p>
    <w:p w14:paraId="5CDF1B71" w14:textId="341BBD8D" w:rsidR="00E4794F" w:rsidRPr="00E4794F" w:rsidRDefault="00E4794F" w:rsidP="006D3495">
      <w:pPr>
        <w:pStyle w:val="prastasiniatinklio"/>
        <w:spacing w:line="360" w:lineRule="auto"/>
        <w:ind w:firstLine="1296"/>
        <w:jc w:val="both"/>
      </w:pPr>
      <w:r w:rsidRPr="00E4794F">
        <w:t>2023 metų balandžio 21 dieną įvyko iškilmingas naujosios Vilniaus rajono savivaldybės tarybos posėdis. 2023–2027 metų kadencijai prisiekė 31 Tarybos narys. Didžiausio palaikymo ir pasitikėjimo Vilniaus rajone sulaukė 18 Tarybos narių iš Lietuvos lenkų rinkimų akcijos-Krikščioniškų šeimų sąjungos: Stanislav Adamaitis, Tadeusz Andrzejewski, Viktor Bojarovič, Kristina Boroško, Teresa Demeško, Iwona Kazakiewicz, Miroslava Klim, Edyta Klimaszewska, Valdemar Klimaševski, Karolina Petrusevič, Robert Rackiewicz, Marija Rekst, Honorata Romanovska, Zbignev Sinkevič, Renata Sobieska, Waldemar Urban, Stanislav Zajankovski ir Zigmont Ždanovič. Frakcijos pirmininkas – Waldemar Urban, pavaduotojos – Teresa Demeško ir Karolina Petrusevič.</w:t>
      </w:r>
    </w:p>
    <w:p w14:paraId="762CA00E" w14:textId="77777777" w:rsidR="00E4794F" w:rsidRPr="00E4794F" w:rsidRDefault="00E4794F" w:rsidP="0086369B">
      <w:pPr>
        <w:pStyle w:val="prastasiniatinklio"/>
        <w:spacing w:line="360" w:lineRule="auto"/>
        <w:jc w:val="both"/>
      </w:pPr>
      <w:r w:rsidRPr="00E4794F">
        <w:t>Atsižvelgiant į ilgametę frakcijos narių politinę patirtį, jie užėmė komitetų pirmininkų pareigas:</w:t>
      </w:r>
    </w:p>
    <w:p w14:paraId="29052968" w14:textId="77777777" w:rsidR="00E4794F" w:rsidRPr="00E4794F" w:rsidRDefault="00E4794F" w:rsidP="0086369B">
      <w:pPr>
        <w:pStyle w:val="prastasiniatinklio"/>
        <w:spacing w:line="360" w:lineRule="auto"/>
        <w:jc w:val="both"/>
      </w:pPr>
      <w:r w:rsidRPr="00E4794F">
        <w:t>- Ekonomikos ir finansų komiteto pirmininkas yra Zigmont Ždanovič, pavaduotojas – Waldemar Urban;</w:t>
      </w:r>
    </w:p>
    <w:p w14:paraId="4612390C" w14:textId="77777777" w:rsidR="00E4794F" w:rsidRPr="00E4794F" w:rsidRDefault="00E4794F" w:rsidP="0086369B">
      <w:pPr>
        <w:pStyle w:val="prastasiniatinklio"/>
        <w:spacing w:line="360" w:lineRule="auto"/>
        <w:jc w:val="both"/>
      </w:pPr>
      <w:r w:rsidRPr="00E4794F">
        <w:t>- Sveikatos, šeimos ir socialinių reikalų komitetui vadovauja Kristina Boroško, pavaduotoja – Iwona Kazakiewicz;</w:t>
      </w:r>
    </w:p>
    <w:p w14:paraId="44235907" w14:textId="77777777" w:rsidR="00E4794F" w:rsidRPr="00E4794F" w:rsidRDefault="00E4794F" w:rsidP="0086369B">
      <w:pPr>
        <w:pStyle w:val="prastasiniatinklio"/>
        <w:spacing w:line="360" w:lineRule="auto"/>
        <w:jc w:val="both"/>
      </w:pPr>
      <w:r w:rsidRPr="00E4794F">
        <w:t>- Teisėtvarkos ir savivaldos plėtros komitetui vadovauja Teresa Demeško ir jos pavaduotoja Renata Sobieska;</w:t>
      </w:r>
    </w:p>
    <w:p w14:paraId="1B1B28F4" w14:textId="77777777" w:rsidR="00E4794F" w:rsidRPr="00E4794F" w:rsidRDefault="00E4794F" w:rsidP="0086369B">
      <w:pPr>
        <w:pStyle w:val="prastasiniatinklio"/>
        <w:spacing w:line="360" w:lineRule="auto"/>
        <w:jc w:val="both"/>
      </w:pPr>
      <w:r w:rsidRPr="00E4794F">
        <w:t>- Kaimo, vietinio ūkio ir teritorijų planavimo komiteto pirmininkas Tadeusz Andrzejewski, pavaduotojas – Stanislav Adamaitis;</w:t>
      </w:r>
    </w:p>
    <w:p w14:paraId="7BFED016" w14:textId="77777777" w:rsidR="00E4794F" w:rsidRPr="00E4794F" w:rsidRDefault="00E4794F" w:rsidP="0086369B">
      <w:pPr>
        <w:pStyle w:val="prastasiniatinklio"/>
        <w:spacing w:line="360" w:lineRule="auto"/>
        <w:jc w:val="both"/>
      </w:pPr>
      <w:r w:rsidRPr="00E4794F">
        <w:t>- Švietimo, kultūros, sporto ir jaunimo reikalų komiteto pirmininkė – Marija Rekst.</w:t>
      </w:r>
    </w:p>
    <w:p w14:paraId="7981C5B6" w14:textId="77777777" w:rsidR="00E4794F" w:rsidRPr="00E4794F" w:rsidRDefault="00E4794F" w:rsidP="0086369B">
      <w:pPr>
        <w:pStyle w:val="prastasiniatinklio"/>
        <w:spacing w:line="360" w:lineRule="auto"/>
        <w:jc w:val="both"/>
      </w:pPr>
      <w:r w:rsidRPr="00E4794F">
        <w:t>Nuo naujos kadencijos pradžios įvyko 16 Tarybos posėdžių ir priimta daug nutarimų dėl vietos valdžios veiklos Vilniaus rajono plėtrai ir rajono gyventojų gerovei.</w:t>
      </w:r>
    </w:p>
    <w:p w14:paraId="028AE2B6" w14:textId="77777777" w:rsidR="00E4794F" w:rsidRPr="00E4794F" w:rsidRDefault="00E4794F" w:rsidP="0086369B">
      <w:pPr>
        <w:pStyle w:val="prastasiniatinklio"/>
        <w:spacing w:line="360" w:lineRule="auto"/>
        <w:jc w:val="both"/>
      </w:pPr>
      <w:r w:rsidRPr="00E4794F">
        <w:t xml:space="preserve">LLRA-KŠS atstovaujantys Vilniaus rajono tarybos nariai nuolat susitinka su rajono gyventojais, aktyviai stengiasi padėti jiems spręsti esamas problemas, bendradarbiauja su savivaldybių įstaigomis, seniūnijomis, seniūnaičiais ir savivaldybės specialistais. Rajono gyventojai dažniausiai kreipiasi dėl kelių asfaltavimo bei jų būklės gerinimo, žvyravimo ir </w:t>
      </w:r>
      <w:r w:rsidRPr="00E4794F">
        <w:lastRenderedPageBreak/>
        <w:t>atnaujinimo, gatvių apšvietimo, šiukšlių išvežimo ir rūšiavimo, kelio ženklų statymo, šaligatvių tiesimo, sklypų ir detaliųjų planų padalijimo, socialinių būstų, viešojo transporto, socialinės paramos ir mokėjimų, bendruomenės finansavimo ir kitų problemų bei individualiai sprendžiamų klausimų.</w:t>
      </w:r>
    </w:p>
    <w:p w14:paraId="252822E1" w14:textId="77777777" w:rsidR="00E4794F" w:rsidRPr="00E4794F" w:rsidRDefault="00E4794F" w:rsidP="0086369B">
      <w:pPr>
        <w:pStyle w:val="prastasiniatinklio"/>
        <w:spacing w:line="360" w:lineRule="auto"/>
        <w:jc w:val="both"/>
      </w:pPr>
      <w:r w:rsidRPr="00E4794F">
        <w:t>Frakcijos nariai taip pat organizuoja susirinkimus ir susitikimus su vietos bendruomene įvairiose socialinėse įstaigose, dalyvauja rajono renginiuose. Visus pasiekimus, problemas ir darbus Tarybos nariai nuolat aptaria frakcijos posėdžių metu, konsultuojasi su specialistais dėl galimybių kuo efektyviau spręsti gyventojams opius klausimus.</w:t>
      </w:r>
    </w:p>
    <w:p w14:paraId="0FCEE584" w14:textId="77777777" w:rsidR="00E4794F" w:rsidRPr="00E4794F" w:rsidRDefault="00E4794F" w:rsidP="0086369B">
      <w:pPr>
        <w:pStyle w:val="prastasiniatinklio"/>
        <w:spacing w:line="360" w:lineRule="auto"/>
        <w:jc w:val="both"/>
      </w:pPr>
      <w:r w:rsidRPr="00E4794F">
        <w:t>Pagrindinis frakcijos uždavinys – teikti visokeriopą pagalbą rajono gyventojams, sudaryti tinkamas ir patogias sąlygas gyventi, dirbti, tenkinti įvairius poreikius: kultūrinius, švietimo ir socialinius, taip pat gauti investicijų rajono plėtrai. Nuo Tarybos narių priesaikos LLRA-KŠS frakcija pateikė daug iniciatyvų ir jau priėmė daug efektyvių sprendimų. Verta paminėti keletą iš jų:</w:t>
      </w:r>
    </w:p>
    <w:p w14:paraId="0F479FEB" w14:textId="77777777" w:rsidR="00E4794F" w:rsidRPr="00E4794F" w:rsidRDefault="00E4794F" w:rsidP="0086369B">
      <w:pPr>
        <w:pStyle w:val="prastasiniatinklio"/>
        <w:spacing w:line="360" w:lineRule="auto"/>
        <w:jc w:val="both"/>
      </w:pPr>
      <w:r w:rsidRPr="00E4794F">
        <w:t>• inicijavo, parengė ir Taryboje priėmė sprendimą dėl finansinės paramos seniūnaičiams. Nuo šiol kiekvienas Vilniaus rajono seniūnijų seniūnaitis gali gauti iki 400 Eur bruto per mėnesį išlaidoms, susijusioms su savo pareigų vykdymu, padengti;</w:t>
      </w:r>
    </w:p>
    <w:p w14:paraId="49CEBF3B" w14:textId="77777777" w:rsidR="00E4794F" w:rsidRPr="00E4794F" w:rsidRDefault="00E4794F" w:rsidP="0086369B">
      <w:pPr>
        <w:pStyle w:val="prastasiniatinklio"/>
        <w:spacing w:line="360" w:lineRule="auto"/>
        <w:jc w:val="both"/>
      </w:pPr>
      <w:r w:rsidRPr="00E4794F">
        <w:t>• parengė ir Taryboje priėmė sprendimą, kad dėl sausros 2023 metais nukentėję ūkininkai mokėtų mažesnį žemės mokestį;</w:t>
      </w:r>
    </w:p>
    <w:p w14:paraId="1B8B1181" w14:textId="77777777" w:rsidR="00E4794F" w:rsidRPr="00E4794F" w:rsidRDefault="00E4794F" w:rsidP="0086369B">
      <w:pPr>
        <w:pStyle w:val="prastasiniatinklio"/>
        <w:spacing w:line="360" w:lineRule="auto"/>
        <w:jc w:val="both"/>
      </w:pPr>
      <w:r w:rsidRPr="00E4794F">
        <w:t>• ėmėsi iniciatyvos parengti ir Taryboje patvirtinti Buitinių nuotekų valymo įrenginių statybos vienbučiuose namuose išlaidų dalinio kompensavimo kriterijų aprašą;</w:t>
      </w:r>
    </w:p>
    <w:p w14:paraId="412B37E3" w14:textId="77777777" w:rsidR="00E4794F" w:rsidRPr="00E4794F" w:rsidRDefault="00E4794F" w:rsidP="0086369B">
      <w:pPr>
        <w:pStyle w:val="prastasiniatinklio"/>
        <w:spacing w:line="360" w:lineRule="auto"/>
        <w:jc w:val="both"/>
      </w:pPr>
      <w:r w:rsidRPr="00E4794F">
        <w:t>• padėjo migracijos paslaugas gauti arčiau namų ir nuo šiol gyventojams nereikia vykti į sostinę, nes pasus gali gauti seniūnijose;</w:t>
      </w:r>
    </w:p>
    <w:p w14:paraId="320BD7E2" w14:textId="77777777" w:rsidR="00E4794F" w:rsidRPr="00E4794F" w:rsidRDefault="00E4794F" w:rsidP="0086369B">
      <w:pPr>
        <w:pStyle w:val="prastasiniatinklio"/>
        <w:spacing w:line="360" w:lineRule="auto"/>
        <w:jc w:val="both"/>
      </w:pPr>
      <w:r w:rsidRPr="00E4794F">
        <w:t>• parengė ir Taryboje priėmė sprendimo projektą dėl 500 Eur ir 250 Eur premijų už aukštus akademinius pasiekimus ir gautus abiturientų „šimtukus“ Vilniaus rajono mokiniams;</w:t>
      </w:r>
    </w:p>
    <w:p w14:paraId="0B65B978" w14:textId="77777777" w:rsidR="00E4794F" w:rsidRPr="00E4794F" w:rsidRDefault="00E4794F" w:rsidP="0086369B">
      <w:pPr>
        <w:pStyle w:val="prastasiniatinklio"/>
        <w:spacing w:line="360" w:lineRule="auto"/>
        <w:jc w:val="both"/>
      </w:pPr>
      <w:r w:rsidRPr="00E4794F">
        <w:t>• pritarė sprendimui inicijuoti sveikatos centro kūrimą Vilniaus rajone. Iniciatyvą sudaro bendradarbiaujančios sveikatos priežiūros įstaigos, kurių tikslas – teikti prieinamas ir kokybiškas sveikatos priežiūros paslaugas Vilniaus rajone gyvenantiems pacientams ir gerinti jų sveikatą;</w:t>
      </w:r>
    </w:p>
    <w:p w14:paraId="5888E531" w14:textId="77777777" w:rsidR="00E4794F" w:rsidRPr="00E4794F" w:rsidRDefault="00E4794F" w:rsidP="0086369B">
      <w:pPr>
        <w:pStyle w:val="prastasiniatinklio"/>
        <w:spacing w:line="360" w:lineRule="auto"/>
        <w:jc w:val="both"/>
      </w:pPr>
      <w:r w:rsidRPr="00E4794F">
        <w:lastRenderedPageBreak/>
        <w:t>• priėmė sprendimą dėl centralizuotai tiekiamos šilumos kainos dalies subsidijavimo iki šių metų kovo 31 dienos. Vadovaujantis priimtu sprendimu, gyventojai už šildymą nemoka daugiau nei šalies vidurkis, kurį nustato Valstybinė energetikos reguliavimo taryba. Šios kainos skirtumas padengiamas iš savivaldybės biudžeto;</w:t>
      </w:r>
    </w:p>
    <w:p w14:paraId="16CD7646" w14:textId="77777777" w:rsidR="00E4794F" w:rsidRPr="00E4794F" w:rsidRDefault="00E4794F" w:rsidP="0086369B">
      <w:pPr>
        <w:pStyle w:val="prastasiniatinklio"/>
        <w:spacing w:line="360" w:lineRule="auto"/>
        <w:jc w:val="both"/>
      </w:pPr>
      <w:r w:rsidRPr="00E4794F">
        <w:t>• inicijavo ir priėmė sprendimą sukurti ir įgyvendinti Vilniaus rajono gyventojo kortelę. Vilniaus rajono gyventojo kortelė arba mobilioji aplikacija apims visus Vilniaus rajono seniūnijas, bendruomenes, įstaigas ir organizacijas. Pagrindinis Gyventojo kortelės ar programėlės tikslas – paskatinti rajono gyventojus aktyviai naudotis rajono įstaigų teikiamomis paslaugomis, pirmiesiems išbandyti naujus rajono įstaigų teikiamus produktus ir inovacijas, gauti naujausią informaciją bei aktyviai naudotis rajone veikiančių verslininkų ir įstaigų teikiamomis nuolaidomis;</w:t>
      </w:r>
    </w:p>
    <w:p w14:paraId="633F1D5D" w14:textId="77777777" w:rsidR="00E4794F" w:rsidRPr="00E4794F" w:rsidRDefault="00E4794F" w:rsidP="0086369B">
      <w:pPr>
        <w:pStyle w:val="prastasiniatinklio"/>
        <w:spacing w:line="360" w:lineRule="auto"/>
        <w:jc w:val="both"/>
      </w:pPr>
      <w:r w:rsidRPr="00E4794F">
        <w:t>• rūpinantis gyventojais ir reaguojant į esamus prašymus bei poreikius, palaikant juos įgyvendinant veiklas, frakcija pateikė daug reikšmingų biudžeto projekto ir strateginio plano pataisų, atitinkančių Vilniaus rajono seniūnijų aktualius poreikius;</w:t>
      </w:r>
    </w:p>
    <w:p w14:paraId="075672FF" w14:textId="77777777" w:rsidR="00E4794F" w:rsidRPr="00E4794F" w:rsidRDefault="00E4794F" w:rsidP="0086369B">
      <w:pPr>
        <w:pStyle w:val="prastasiniatinklio"/>
        <w:spacing w:line="360" w:lineRule="auto"/>
        <w:jc w:val="both"/>
      </w:pPr>
      <w:r w:rsidRPr="00E4794F">
        <w:t>• Tarybos posėdžio metu inicijuotas ir priimtas dalyvavimo biudžetas – pilietinis ir dalyvaujamasis biudžetas Vilniaus rajono mokyklose. Abu sprendimai reiškia, kad seniūnijos gyventojai ir moksleiviai gali nuspręsti dalį savivaldybės biudžeto lėšų skirti savo pasirinktiems vietos investiciniams projektams. Tokiu būdu vietos ir mokyklos bendruomenė dalyvauja priimant sprendimus jiems tiesiogiai rūpimais klausimais;</w:t>
      </w:r>
    </w:p>
    <w:p w14:paraId="1A865DEE" w14:textId="77777777" w:rsidR="00E4794F" w:rsidRPr="00E4794F" w:rsidRDefault="00E4794F" w:rsidP="0086369B">
      <w:pPr>
        <w:pStyle w:val="prastasiniatinklio"/>
        <w:spacing w:line="360" w:lineRule="auto"/>
        <w:jc w:val="both"/>
      </w:pPr>
      <w:r w:rsidRPr="00E4794F">
        <w:t>• taip pat patvirtinta specialioji visuomenės sveikatos rėmimo Vilniaus rajone programa 2023 metams ir sveikatos gerinimo priemonės, padėsiančios rajono gyventojams ugdyti sveikos gyvensenos įgūdžius, gerinti fizinę ir emocinę sveikatą. Projektams įgyvendinti ir bendruomenės švietimui pagal visuomenės sveikatos rėmimo programą 2023 metams skirta beveik 118 tūkst. eurų;</w:t>
      </w:r>
    </w:p>
    <w:p w14:paraId="2FCE3D44" w14:textId="77777777" w:rsidR="00E4794F" w:rsidRPr="00E4794F" w:rsidRDefault="00E4794F" w:rsidP="0086369B">
      <w:pPr>
        <w:pStyle w:val="prastasiniatinklio"/>
        <w:spacing w:line="360" w:lineRule="auto"/>
        <w:jc w:val="both"/>
      </w:pPr>
      <w:r w:rsidRPr="00E4794F">
        <w:t>• po pristatymo Taryba sutiko dėl papildomos vienkartinės paramos šeimoms gimus vaikui. Planuojama, kad nuo 2025 metų šeimos gaus papildomą paramą gimus vaikui ir galės nuspręsti, kaip ją geriausiai panaudoti savo poreikiams.</w:t>
      </w:r>
    </w:p>
    <w:p w14:paraId="16113053" w14:textId="4947087B" w:rsidR="00E4794F" w:rsidRPr="00E4794F" w:rsidRDefault="00E4794F" w:rsidP="0086369B">
      <w:pPr>
        <w:pStyle w:val="prastasiniatinklio"/>
        <w:spacing w:line="360" w:lineRule="auto"/>
        <w:jc w:val="both"/>
      </w:pPr>
      <w:r w:rsidRPr="00E4794F">
        <w:t xml:space="preserve">„Atliekame daug užduočių, nesvarbu, ar tai būtų priešrinkiminis, ar porinkiminis laikotarpis. Praėjo metai nuo naujos kadencijos pradžios. Mums rūpi kiekviena Vilniaus rajono </w:t>
      </w:r>
      <w:r w:rsidRPr="00E4794F">
        <w:lastRenderedPageBreak/>
        <w:t xml:space="preserve">gyvenvietė, kiekvienas gyventojas. Ir toliau analizuosime savo krašto bendruomenės poreikius. Įvykdėme daug reikšmingų iniciatyvų ir projektų, nuosekliai įgyvendiname tai, ką planavome, priėmėme protokolinių sprendimų ir nutarimų. Gyventojai turi gauti geriausias paslaugas, kiekvienas privalo būti išgirstas ir sulaukti pagalbos sprendžiant iškilusius klausimus bei kasdienes problemas – toks mūsų tikslas. Esame čia tam, kad užtikrintume naudingų, svarbių sprendimų tęstinumą, visada būtume arti gyventojų, išlaikytume krikščioniškas tradicijas ir </w:t>
      </w:r>
      <w:proofErr w:type="spellStart"/>
      <w:r w:rsidRPr="00E4794F">
        <w:t>rūpintumėmes</w:t>
      </w:r>
      <w:proofErr w:type="spellEnd"/>
      <w:r w:rsidRPr="00E4794F">
        <w:t xml:space="preserve"> savo tapatybe“, – </w:t>
      </w:r>
      <w:proofErr w:type="spellStart"/>
      <w:r w:rsidRPr="00E4794F">
        <w:t>pabrežė</w:t>
      </w:r>
      <w:proofErr w:type="spellEnd"/>
      <w:r w:rsidRPr="00E4794F">
        <w:t xml:space="preserve"> didžiausios Vilniaus rajono savivaldybės taryboje LLRA-KŠS frakcijos pirmininkas Waldemar Urban.</w:t>
      </w:r>
    </w:p>
    <w:p w14:paraId="5ADEBDED" w14:textId="77777777" w:rsidR="008A7E9E" w:rsidRDefault="008A7E9E" w:rsidP="0086369B">
      <w:pPr>
        <w:spacing w:line="360" w:lineRule="auto"/>
      </w:pPr>
    </w:p>
    <w:sectPr w:rsidR="008A7E9E">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2"/>
    <w:compatSetting w:name="useWord2013TrackBottomHyphenation" w:uri="http://schemas.microsoft.com/office/word" w:val="1"/>
  </w:compat>
  <w:rsids>
    <w:rsidRoot w:val="00287B17"/>
    <w:rsid w:val="00287B17"/>
    <w:rsid w:val="0060745A"/>
    <w:rsid w:val="006D3495"/>
    <w:rsid w:val="00741C8B"/>
    <w:rsid w:val="0086369B"/>
    <w:rsid w:val="008A7E9E"/>
    <w:rsid w:val="00A51718"/>
    <w:rsid w:val="00C54A37"/>
    <w:rsid w:val="00CE4968"/>
    <w:rsid w:val="00DF532F"/>
    <w:rsid w:val="00E479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F9AB8"/>
  <w15:chartTrackingRefBased/>
  <w15:docId w15:val="{F246B625-3125-46B7-A31A-EEDCCE8A2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87B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87B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87B1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87B1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87B1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87B1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87B1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87B1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87B1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7B1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87B1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87B1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87B1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87B1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87B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87B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87B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87B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87B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87B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87B1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87B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87B1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87B17"/>
    <w:rPr>
      <w:i/>
      <w:iCs/>
      <w:color w:val="404040" w:themeColor="text1" w:themeTint="BF"/>
    </w:rPr>
  </w:style>
  <w:style w:type="paragraph" w:styleId="Sraopastraipa">
    <w:name w:val="List Paragraph"/>
    <w:basedOn w:val="prastasis"/>
    <w:uiPriority w:val="34"/>
    <w:qFormat/>
    <w:rsid w:val="00287B17"/>
    <w:pPr>
      <w:ind w:left="720"/>
      <w:contextualSpacing/>
    </w:pPr>
  </w:style>
  <w:style w:type="character" w:styleId="Rykuspabraukimas">
    <w:name w:val="Intense Emphasis"/>
    <w:basedOn w:val="Numatytasispastraiposriftas"/>
    <w:uiPriority w:val="21"/>
    <w:qFormat/>
    <w:rsid w:val="00287B17"/>
    <w:rPr>
      <w:i/>
      <w:iCs/>
      <w:color w:val="0F4761" w:themeColor="accent1" w:themeShade="BF"/>
    </w:rPr>
  </w:style>
  <w:style w:type="paragraph" w:styleId="Iskirtacitata">
    <w:name w:val="Intense Quote"/>
    <w:basedOn w:val="prastasis"/>
    <w:next w:val="prastasis"/>
    <w:link w:val="IskirtacitataDiagrama"/>
    <w:uiPriority w:val="30"/>
    <w:qFormat/>
    <w:rsid w:val="00287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87B17"/>
    <w:rPr>
      <w:i/>
      <w:iCs/>
      <w:color w:val="0F4761" w:themeColor="accent1" w:themeShade="BF"/>
    </w:rPr>
  </w:style>
  <w:style w:type="character" w:styleId="Rykinuoroda">
    <w:name w:val="Intense Reference"/>
    <w:basedOn w:val="Numatytasispastraiposriftas"/>
    <w:uiPriority w:val="32"/>
    <w:qFormat/>
    <w:rsid w:val="00287B17"/>
    <w:rPr>
      <w:b/>
      <w:bCs/>
      <w:smallCaps/>
      <w:color w:val="0F4761" w:themeColor="accent1" w:themeShade="BF"/>
      <w:spacing w:val="5"/>
    </w:rPr>
  </w:style>
  <w:style w:type="paragraph" w:styleId="prastasiniatinklio">
    <w:name w:val="Normal (Web)"/>
    <w:basedOn w:val="prastasis"/>
    <w:uiPriority w:val="99"/>
    <w:semiHidden/>
    <w:unhideWhenUsed/>
    <w:rsid w:val="00E4794F"/>
    <w:pPr>
      <w:spacing w:before="100" w:beforeAutospacing="1" w:after="100" w:afterAutospacing="1" w:line="240" w:lineRule="auto"/>
    </w:pPr>
    <w:rPr>
      <w:rFonts w:ascii="Times New Roman" w:eastAsia="Times New Roman" w:hAnsi="Times New Roman" w:cs="Times New Roman"/>
      <w:kern w:val="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978365">
      <w:bodyDiv w:val="1"/>
      <w:marLeft w:val="0"/>
      <w:marRight w:val="0"/>
      <w:marTop w:val="0"/>
      <w:marBottom w:val="0"/>
      <w:divBdr>
        <w:top w:val="none" w:sz="0" w:space="0" w:color="auto"/>
        <w:left w:val="none" w:sz="0" w:space="0" w:color="auto"/>
        <w:bottom w:val="none" w:sz="0" w:space="0" w:color="auto"/>
        <w:right w:val="none" w:sz="0" w:space="0" w:color="auto"/>
      </w:divBdr>
      <w:divsChild>
        <w:div w:id="1351756173">
          <w:marLeft w:val="0"/>
          <w:marRight w:val="0"/>
          <w:marTop w:val="0"/>
          <w:marBottom w:val="0"/>
          <w:divBdr>
            <w:top w:val="none" w:sz="0" w:space="0" w:color="auto"/>
            <w:left w:val="none" w:sz="0" w:space="0" w:color="auto"/>
            <w:bottom w:val="none" w:sz="0" w:space="0" w:color="auto"/>
            <w:right w:val="none" w:sz="0" w:space="0" w:color="auto"/>
          </w:divBdr>
        </w:div>
        <w:div w:id="6792333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4528</Words>
  <Characters>2581</Characters>
  <Application>Microsoft Office Word</Application>
  <DocSecurity>0</DocSecurity>
  <Lines>21</Lines>
  <Paragraphs>14</Paragraphs>
  <ScaleCrop>false</ScaleCrop>
  <Company/>
  <LinksUpToDate>false</LinksUpToDate>
  <CharactersWithSpaces>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Jankovska</dc:creator>
  <cp:keywords/>
  <dc:description/>
  <cp:lastModifiedBy>Elžbieta Jankovska</cp:lastModifiedBy>
  <cp:revision>6</cp:revision>
  <dcterms:created xsi:type="dcterms:W3CDTF">2025-06-25T08:14:00Z</dcterms:created>
  <dcterms:modified xsi:type="dcterms:W3CDTF">2025-06-25T08:24:00Z</dcterms:modified>
</cp:coreProperties>
</file>