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C8F73" w14:textId="77777777" w:rsidR="00686704" w:rsidRDefault="00686704" w:rsidP="00686704">
      <w:pPr>
        <w:tabs>
          <w:tab w:val="center" w:pos="4153"/>
          <w:tab w:val="right" w:pos="8306"/>
        </w:tabs>
        <w:jc w:val="right"/>
      </w:pPr>
    </w:p>
    <w:p w14:paraId="2A93BC14" w14:textId="77777777" w:rsidR="00686704" w:rsidRDefault="00686704" w:rsidP="000F3A53">
      <w:pPr>
        <w:tabs>
          <w:tab w:val="center" w:pos="4153"/>
          <w:tab w:val="right" w:pos="8306"/>
        </w:tabs>
        <w:jc w:val="center"/>
      </w:pPr>
    </w:p>
    <w:p w14:paraId="12395072" w14:textId="3E0FF830" w:rsidR="004F6974" w:rsidRPr="004F6974" w:rsidRDefault="004F6974" w:rsidP="004F6974">
      <w:pPr>
        <w:ind w:left="5102"/>
        <w:rPr>
          <w:kern w:val="24"/>
          <w:szCs w:val="24"/>
          <w:lang w:eastAsia="lt-LT"/>
        </w:rPr>
      </w:pPr>
      <w:r w:rsidRPr="004F6974">
        <w:rPr>
          <w:kern w:val="24"/>
          <w:szCs w:val="24"/>
          <w:lang w:eastAsia="lt-LT"/>
        </w:rPr>
        <w:t>PATVIRTINTA</w:t>
      </w:r>
    </w:p>
    <w:p w14:paraId="45CFB3B4" w14:textId="77777777" w:rsidR="006316C1" w:rsidRDefault="004F6974" w:rsidP="004F6974">
      <w:pPr>
        <w:ind w:left="5102"/>
        <w:rPr>
          <w:kern w:val="24"/>
          <w:szCs w:val="24"/>
          <w:lang w:eastAsia="lt-LT"/>
        </w:rPr>
      </w:pPr>
      <w:r w:rsidRPr="004F6974">
        <w:rPr>
          <w:kern w:val="24"/>
          <w:szCs w:val="24"/>
          <w:lang w:eastAsia="lt-LT"/>
        </w:rPr>
        <w:t>Vilniaus rajono savivaldybės</w:t>
      </w:r>
      <w:r w:rsidR="006316C1">
        <w:rPr>
          <w:kern w:val="24"/>
          <w:szCs w:val="24"/>
          <w:lang w:eastAsia="lt-LT"/>
        </w:rPr>
        <w:t xml:space="preserve"> </w:t>
      </w:r>
    </w:p>
    <w:p w14:paraId="3BCFE28E" w14:textId="0E82A12E" w:rsidR="004F6974" w:rsidRPr="004F6974" w:rsidRDefault="006316C1" w:rsidP="004F6974">
      <w:pPr>
        <w:ind w:left="5102"/>
        <w:rPr>
          <w:kern w:val="24"/>
          <w:szCs w:val="24"/>
          <w:lang w:eastAsia="lt-LT"/>
        </w:rPr>
      </w:pPr>
      <w:r>
        <w:rPr>
          <w:kern w:val="24"/>
          <w:szCs w:val="24"/>
          <w:lang w:eastAsia="lt-LT"/>
        </w:rPr>
        <w:t>administracijos direktoriaus</w:t>
      </w:r>
    </w:p>
    <w:p w14:paraId="313343D1" w14:textId="187DAFCD" w:rsidR="004F6974" w:rsidRPr="004F6974" w:rsidRDefault="004F6974" w:rsidP="004F6974">
      <w:pPr>
        <w:ind w:left="5102"/>
        <w:rPr>
          <w:kern w:val="24"/>
          <w:szCs w:val="24"/>
          <w:lang w:eastAsia="lt-LT"/>
        </w:rPr>
      </w:pPr>
      <w:r w:rsidRPr="004F6974">
        <w:rPr>
          <w:kern w:val="24"/>
          <w:szCs w:val="24"/>
          <w:lang w:eastAsia="lt-LT"/>
        </w:rPr>
        <w:t xml:space="preserve">2025 m. </w:t>
      </w:r>
      <w:r w:rsidR="00764AF2">
        <w:rPr>
          <w:kern w:val="24"/>
          <w:szCs w:val="24"/>
          <w:lang w:eastAsia="lt-LT"/>
        </w:rPr>
        <w:t>birželio</w:t>
      </w:r>
      <w:r w:rsidRPr="004F6974">
        <w:rPr>
          <w:kern w:val="24"/>
          <w:szCs w:val="24"/>
          <w:lang w:eastAsia="lt-LT"/>
        </w:rPr>
        <w:t xml:space="preserve">    d.  </w:t>
      </w:r>
      <w:r w:rsidR="008C562B">
        <w:rPr>
          <w:kern w:val="24"/>
          <w:szCs w:val="24"/>
          <w:lang w:eastAsia="lt-LT"/>
        </w:rPr>
        <w:t>įsakymu</w:t>
      </w:r>
      <w:r w:rsidRPr="004F6974">
        <w:rPr>
          <w:kern w:val="24"/>
          <w:szCs w:val="24"/>
          <w:lang w:eastAsia="lt-LT"/>
        </w:rPr>
        <w:t xml:space="preserve">  Nr. </w:t>
      </w:r>
    </w:p>
    <w:p w14:paraId="75FE5340" w14:textId="77777777" w:rsidR="004D0F5A" w:rsidRDefault="004D0F5A" w:rsidP="00773405">
      <w:pPr>
        <w:jc w:val="right"/>
        <w:rPr>
          <w:b/>
          <w:caps/>
          <w:color w:val="000000"/>
          <w:szCs w:val="24"/>
          <w:lang w:eastAsia="lt-LT"/>
        </w:rPr>
      </w:pPr>
    </w:p>
    <w:p w14:paraId="300C6F26" w14:textId="3363F212" w:rsidR="00643488" w:rsidRDefault="00A5741B" w:rsidP="00643488">
      <w:pPr>
        <w:suppressAutoHyphens/>
        <w:jc w:val="center"/>
        <w:textAlignment w:val="baseline"/>
        <w:rPr>
          <w:rFonts w:eastAsia="Calibri"/>
          <w:b/>
          <w:lang w:eastAsia="lt-LT"/>
        </w:rPr>
      </w:pPr>
      <w:r>
        <w:rPr>
          <w:rFonts w:eastAsia="Calibri"/>
          <w:b/>
          <w:bCs/>
          <w:lang w:eastAsia="lt-LT"/>
        </w:rPr>
        <w:t xml:space="preserve">       </w:t>
      </w:r>
      <w:r w:rsidR="00643488" w:rsidRPr="00643488">
        <w:rPr>
          <w:rFonts w:eastAsia="Calibri"/>
          <w:b/>
          <w:bCs/>
          <w:lang w:eastAsia="lt-LT"/>
        </w:rPr>
        <w:t>PROJEKTO „TAUTŲ TILTAI: INTEGRACIJOS PASLAUGOS UŽSIENIO KILMĖS GYVENTOJAMS VILNIAUS RAJONE“ PARTNERIŲ ATRANKOS</w:t>
      </w:r>
    </w:p>
    <w:p w14:paraId="318EFBCD" w14:textId="3580254B" w:rsidR="00C34D5F" w:rsidRDefault="006C10A4" w:rsidP="006C10A4">
      <w:pPr>
        <w:jc w:val="center"/>
        <w:rPr>
          <w:szCs w:val="24"/>
          <w:lang w:eastAsia="lt-LT"/>
        </w:rPr>
      </w:pPr>
      <w:r w:rsidRPr="006C10A4">
        <w:rPr>
          <w:b/>
          <w:caps/>
          <w:color w:val="000000"/>
          <w:szCs w:val="24"/>
          <w:lang w:eastAsia="lt-LT"/>
        </w:rPr>
        <w:t>TVARKOS APRAŠAS</w:t>
      </w:r>
    </w:p>
    <w:p w14:paraId="02D93B7C" w14:textId="77777777" w:rsidR="00B1336B" w:rsidRDefault="00B1336B">
      <w:pPr>
        <w:keepNext/>
        <w:jc w:val="center"/>
        <w:rPr>
          <w:b/>
          <w:bCs/>
          <w:color w:val="000000"/>
          <w:szCs w:val="24"/>
          <w:lang w:eastAsia="lt-LT"/>
        </w:rPr>
      </w:pPr>
    </w:p>
    <w:p w14:paraId="3DC4F06A" w14:textId="0BF3539D" w:rsidR="00B1336B" w:rsidRPr="002C3019" w:rsidRDefault="00654ED2" w:rsidP="002C3019">
      <w:pPr>
        <w:keepNext/>
        <w:jc w:val="center"/>
        <w:rPr>
          <w:szCs w:val="24"/>
          <w:lang w:eastAsia="lt-LT"/>
        </w:rPr>
      </w:pPr>
      <w:r>
        <w:rPr>
          <w:b/>
          <w:bCs/>
          <w:color w:val="000000"/>
          <w:szCs w:val="24"/>
          <w:lang w:eastAsia="lt-LT"/>
        </w:rPr>
        <w:t>I SKYRIUS</w:t>
      </w:r>
    </w:p>
    <w:p w14:paraId="2EC65043" w14:textId="62CBC156" w:rsidR="00C34D5F" w:rsidRDefault="00654ED2">
      <w:pPr>
        <w:keepNext/>
        <w:jc w:val="center"/>
        <w:rPr>
          <w:szCs w:val="24"/>
          <w:lang w:eastAsia="lt-LT"/>
        </w:rPr>
      </w:pPr>
      <w:r>
        <w:rPr>
          <w:b/>
          <w:bCs/>
          <w:color w:val="000000"/>
          <w:szCs w:val="24"/>
          <w:lang w:eastAsia="lt-LT"/>
        </w:rPr>
        <w:t>BENDROSIOS NUOSTATOS</w:t>
      </w:r>
    </w:p>
    <w:p w14:paraId="0901EA84" w14:textId="77777777" w:rsidR="00C34D5F" w:rsidRDefault="00C34D5F">
      <w:pPr>
        <w:rPr>
          <w:szCs w:val="24"/>
          <w:lang w:eastAsia="lt-LT"/>
        </w:rPr>
      </w:pPr>
    </w:p>
    <w:p w14:paraId="298E8B11" w14:textId="78B8F5AB" w:rsidR="00C34D5F" w:rsidRPr="00D91539" w:rsidRDefault="00654ED2" w:rsidP="000B1CB2">
      <w:pPr>
        <w:tabs>
          <w:tab w:val="left" w:pos="993"/>
        </w:tabs>
        <w:ind w:firstLine="709"/>
        <w:jc w:val="both"/>
        <w:rPr>
          <w:color w:val="FF0000"/>
          <w:szCs w:val="24"/>
          <w:lang w:eastAsia="lt-LT"/>
        </w:rPr>
      </w:pPr>
      <w:r>
        <w:rPr>
          <w:lang w:eastAsia="lt-LT"/>
        </w:rPr>
        <w:t>1.</w:t>
      </w:r>
      <w:r>
        <w:rPr>
          <w:lang w:eastAsia="lt-LT"/>
        </w:rPr>
        <w:tab/>
      </w:r>
      <w:r w:rsidRPr="00D91539">
        <w:rPr>
          <w:szCs w:val="24"/>
          <w:lang w:eastAsia="lt-LT"/>
        </w:rPr>
        <w:t xml:space="preserve">Projekto </w:t>
      </w:r>
      <w:r w:rsidRPr="001D0668">
        <w:rPr>
          <w:szCs w:val="24"/>
        </w:rPr>
        <w:t>„</w:t>
      </w:r>
      <w:r w:rsidR="001D0668">
        <w:rPr>
          <w:szCs w:val="24"/>
        </w:rPr>
        <w:t>Tautų tiltai: integracijos paslaugos užsienio kilmės gyventojams Vilniaus rajone</w:t>
      </w:r>
      <w:r w:rsidRPr="001D0668">
        <w:rPr>
          <w:szCs w:val="24"/>
        </w:rPr>
        <w:t>“</w:t>
      </w:r>
      <w:r w:rsidR="00643488">
        <w:rPr>
          <w:szCs w:val="24"/>
        </w:rPr>
        <w:t xml:space="preserve"> </w:t>
      </w:r>
      <w:r w:rsidR="008E0087">
        <w:rPr>
          <w:szCs w:val="24"/>
          <w:lang w:eastAsia="lt-LT"/>
        </w:rPr>
        <w:t xml:space="preserve">(toliau – Projektas) </w:t>
      </w:r>
      <w:r w:rsidRPr="00D91539">
        <w:rPr>
          <w:szCs w:val="24"/>
          <w:lang w:eastAsia="lt-LT"/>
        </w:rPr>
        <w:t>partneri</w:t>
      </w:r>
      <w:r w:rsidR="00D622D7">
        <w:rPr>
          <w:szCs w:val="24"/>
          <w:lang w:eastAsia="lt-LT"/>
        </w:rPr>
        <w:t>ų</w:t>
      </w:r>
      <w:r w:rsidRPr="00D91539">
        <w:rPr>
          <w:szCs w:val="24"/>
          <w:lang w:eastAsia="lt-LT"/>
        </w:rPr>
        <w:t xml:space="preserve"> atrankos </w:t>
      </w:r>
      <w:r w:rsidRPr="00D91539">
        <w:rPr>
          <w:color w:val="000000"/>
          <w:szCs w:val="24"/>
          <w:lang w:eastAsia="lt-LT"/>
        </w:rPr>
        <w:t xml:space="preserve">tvarkos aprašas </w:t>
      </w:r>
      <w:r w:rsidRPr="00D91539">
        <w:rPr>
          <w:szCs w:val="24"/>
          <w:lang w:eastAsia="lt-LT"/>
        </w:rPr>
        <w:t xml:space="preserve">(toliau – Aprašas) nustato </w:t>
      </w:r>
      <w:r w:rsidR="00D91539">
        <w:rPr>
          <w:szCs w:val="24"/>
          <w:lang w:eastAsia="lt-LT"/>
        </w:rPr>
        <w:t>Vilniaus</w:t>
      </w:r>
      <w:r w:rsidRPr="00D91539">
        <w:rPr>
          <w:szCs w:val="24"/>
          <w:lang w:eastAsia="lt-LT"/>
        </w:rPr>
        <w:t xml:space="preserve"> rajono savivaldybės</w:t>
      </w:r>
      <w:r w:rsidR="00DB2F96">
        <w:rPr>
          <w:szCs w:val="24"/>
          <w:lang w:eastAsia="lt-LT"/>
        </w:rPr>
        <w:t xml:space="preserve"> (toliau – Savivaldybė)</w:t>
      </w:r>
      <w:r w:rsidRPr="00D91539">
        <w:rPr>
          <w:szCs w:val="24"/>
          <w:lang w:eastAsia="lt-LT"/>
        </w:rPr>
        <w:t xml:space="preserve"> administracijos, įgyvendinančios </w:t>
      </w:r>
      <w:r w:rsidRPr="00D91539">
        <w:rPr>
          <w:szCs w:val="24"/>
        </w:rPr>
        <w:t>2021–2030 metų plėtros programos valdytojos Lietuvos Respublikos socialinės apsaugos ir darbo ministerijos socialinės sutelkties plėtros programos pažangos priemonės Nr. 09-003-02-02-09 „Plėtoti socialinės integracijos priemones labiausiai pažeidžiamoms grupėms“ aprašo 2 priedo</w:t>
      </w:r>
      <w:r w:rsidRPr="00D91539">
        <w:rPr>
          <w:i/>
          <w:iCs/>
          <w:szCs w:val="24"/>
        </w:rPr>
        <w:t xml:space="preserve"> </w:t>
      </w:r>
      <w:r w:rsidRPr="00D91539">
        <w:rPr>
          <w:szCs w:val="24"/>
        </w:rPr>
        <w:t xml:space="preserve">4 veiklos „Socialiai pažeidžiamų, socialinę riziką (atskirtį) patiriančių asmenų socialinės integracijos ir galimybių dalyvauti darbo rinkoje didinimas Vidurio ir vakarų Lietuvos regione“ </w:t>
      </w:r>
      <w:r w:rsidRPr="00D91539">
        <w:rPr>
          <w:szCs w:val="24"/>
          <w:lang w:eastAsia="lt-LT"/>
        </w:rPr>
        <w:t>lėšomis finansuojamo projekto partneriams (toliau – partneris) keliamus reikalavimus, partnerio atrankos socialinės integracijos paslaugoms teikti</w:t>
      </w:r>
      <w:r w:rsidRPr="00D91539">
        <w:rPr>
          <w:color w:val="1F497D"/>
          <w:szCs w:val="24"/>
          <w:lang w:eastAsia="lt-LT"/>
        </w:rPr>
        <w:t xml:space="preserve"> </w:t>
      </w:r>
      <w:r w:rsidRPr="00D91539">
        <w:rPr>
          <w:szCs w:val="24"/>
          <w:lang w:eastAsia="lt-LT"/>
        </w:rPr>
        <w:t>organizavimo tvarką ir kitus klausimus, susijusius su partnerio atranka.</w:t>
      </w:r>
    </w:p>
    <w:p w14:paraId="00B2D335" w14:textId="64F75B3E" w:rsidR="009856BE" w:rsidRPr="009856BE" w:rsidRDefault="009856BE" w:rsidP="000B1CB2">
      <w:pPr>
        <w:tabs>
          <w:tab w:val="left" w:pos="993"/>
        </w:tabs>
        <w:ind w:firstLine="709"/>
        <w:jc w:val="both"/>
        <w:rPr>
          <w:lang w:eastAsia="lt-LT"/>
        </w:rPr>
      </w:pPr>
      <w:r w:rsidRPr="009856BE">
        <w:rPr>
          <w:lang w:eastAsia="lt-LT"/>
        </w:rPr>
        <w:t xml:space="preserve">2. Teisės aktai, kuriais vadovaujamasi rengiant </w:t>
      </w:r>
      <w:r w:rsidR="00EF30EA">
        <w:rPr>
          <w:lang w:eastAsia="lt-LT"/>
        </w:rPr>
        <w:t>A</w:t>
      </w:r>
      <w:r w:rsidRPr="009856BE">
        <w:rPr>
          <w:lang w:eastAsia="lt-LT"/>
        </w:rPr>
        <w:t>prašą:</w:t>
      </w:r>
    </w:p>
    <w:p w14:paraId="02938693" w14:textId="539B90F7" w:rsidR="009856BE" w:rsidRPr="009856BE" w:rsidRDefault="009856BE" w:rsidP="000B1CB2">
      <w:pPr>
        <w:tabs>
          <w:tab w:val="left" w:pos="993"/>
        </w:tabs>
        <w:ind w:firstLine="709"/>
        <w:jc w:val="both"/>
        <w:rPr>
          <w:lang w:eastAsia="lt-LT"/>
        </w:rPr>
      </w:pPr>
      <w:r w:rsidRPr="009856BE">
        <w:rPr>
          <w:lang w:eastAsia="lt-LT"/>
        </w:rPr>
        <w:t>2.</w:t>
      </w:r>
      <w:r w:rsidR="00B4102A">
        <w:rPr>
          <w:lang w:eastAsia="lt-LT"/>
        </w:rPr>
        <w:t>1</w:t>
      </w:r>
      <w:r w:rsidRPr="009856BE">
        <w:rPr>
          <w:lang w:eastAsia="lt-LT"/>
        </w:rPr>
        <w:t>. 2016 m. balandžio 27 d. Europos Parlamento ir Tarybos reglamentas (ES) 2016/679 dėl fizinių asmenų apsaugos tvarkant asmens duomenis ir dėl laisvo tokių duomenų judėjimo ir kuriuo panaikinama Direktyva 95/46/EB (Bendrasis duomenų apsaugos reglamentas);</w:t>
      </w:r>
    </w:p>
    <w:p w14:paraId="709E679A" w14:textId="54DAA52C" w:rsidR="009856BE" w:rsidRPr="009856BE" w:rsidRDefault="009856BE" w:rsidP="000B1CB2">
      <w:pPr>
        <w:tabs>
          <w:tab w:val="left" w:pos="993"/>
        </w:tabs>
        <w:ind w:firstLine="709"/>
        <w:jc w:val="both"/>
        <w:rPr>
          <w:lang w:eastAsia="lt-LT"/>
        </w:rPr>
      </w:pPr>
      <w:r w:rsidRPr="009856BE">
        <w:rPr>
          <w:lang w:eastAsia="lt-LT"/>
        </w:rPr>
        <w:t>2.</w:t>
      </w:r>
      <w:r w:rsidR="00B4102A">
        <w:rPr>
          <w:lang w:eastAsia="lt-LT"/>
        </w:rPr>
        <w:t>2</w:t>
      </w:r>
      <w:r w:rsidRPr="009856BE">
        <w:rPr>
          <w:lang w:eastAsia="lt-LT"/>
        </w:rPr>
        <w:t>. 2021 m. birželio 24 d. Europos Parlamento ir Tarybos reglamentas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w:t>
      </w:r>
    </w:p>
    <w:p w14:paraId="07F9739D" w14:textId="7A5C8BDF" w:rsidR="009856BE" w:rsidRPr="009856BE" w:rsidRDefault="009856BE" w:rsidP="000B1CB2">
      <w:pPr>
        <w:tabs>
          <w:tab w:val="left" w:pos="993"/>
        </w:tabs>
        <w:ind w:firstLine="709"/>
        <w:jc w:val="both"/>
        <w:rPr>
          <w:lang w:eastAsia="lt-LT"/>
        </w:rPr>
      </w:pPr>
      <w:r w:rsidRPr="009856BE">
        <w:rPr>
          <w:lang w:eastAsia="lt-LT"/>
        </w:rPr>
        <w:t>2.</w:t>
      </w:r>
      <w:r w:rsidR="00B4102A">
        <w:rPr>
          <w:lang w:eastAsia="lt-LT"/>
        </w:rPr>
        <w:t>3</w:t>
      </w:r>
      <w:r w:rsidRPr="009856BE">
        <w:rPr>
          <w:lang w:eastAsia="lt-LT"/>
        </w:rPr>
        <w:t>. 2021 m. liepos 7 d. Europos Parlamento ir Tarybos reglamentas (ES) 2021/1147, kuriuo nustatomas Prieglobsčio, migracijos ir integracijos fondas, su visais pakeitimais;</w:t>
      </w:r>
    </w:p>
    <w:p w14:paraId="07D51166" w14:textId="7AB43F5C" w:rsidR="009856BE" w:rsidRPr="009856BE" w:rsidRDefault="009856BE" w:rsidP="000B1CB2">
      <w:pPr>
        <w:tabs>
          <w:tab w:val="left" w:pos="993"/>
        </w:tabs>
        <w:ind w:firstLine="709"/>
        <w:jc w:val="both"/>
        <w:rPr>
          <w:lang w:eastAsia="lt-LT"/>
        </w:rPr>
      </w:pPr>
      <w:r w:rsidRPr="009856BE">
        <w:rPr>
          <w:lang w:eastAsia="lt-LT"/>
        </w:rPr>
        <w:t>2.</w:t>
      </w:r>
      <w:r w:rsidR="00B4102A">
        <w:rPr>
          <w:lang w:eastAsia="lt-LT"/>
        </w:rPr>
        <w:t>4</w:t>
      </w:r>
      <w:r w:rsidRPr="009856BE">
        <w:rPr>
          <w:lang w:eastAsia="lt-LT"/>
        </w:rPr>
        <w:t>. Europos Sąjungos pagrindinių teisių chartija (toliau – Chartija);</w:t>
      </w:r>
    </w:p>
    <w:p w14:paraId="140934D9" w14:textId="5B51EC69" w:rsidR="009856BE" w:rsidRPr="009856BE" w:rsidRDefault="009856BE" w:rsidP="000B1CB2">
      <w:pPr>
        <w:tabs>
          <w:tab w:val="left" w:pos="993"/>
        </w:tabs>
        <w:ind w:firstLine="709"/>
        <w:jc w:val="both"/>
        <w:rPr>
          <w:lang w:eastAsia="lt-LT"/>
        </w:rPr>
      </w:pPr>
      <w:r w:rsidRPr="009856BE">
        <w:rPr>
          <w:lang w:eastAsia="lt-LT"/>
        </w:rPr>
        <w:t>2.</w:t>
      </w:r>
      <w:r w:rsidR="00FB506E">
        <w:rPr>
          <w:lang w:eastAsia="lt-LT"/>
        </w:rPr>
        <w:t>5</w:t>
      </w:r>
      <w:r w:rsidRPr="009856BE">
        <w:rPr>
          <w:lang w:eastAsia="lt-LT"/>
        </w:rPr>
        <w:t>. Lietuvos programa dėl paramos iš Prieglobsčio, migracijos ir integracijos fondo 2021–2027 m., patvirtinta 2022 m. rugsėjo 5 d. Europos Komisijos įgyvendinimo sprendimu Nr. C(2022)6488, kuriuo patvirtinama Lietuvos programa dėl paramos iš Prieglobsčio, migracijos ir integracijos fondo 2021</w:t>
      </w:r>
      <w:r w:rsidR="00316429">
        <w:rPr>
          <w:lang w:eastAsia="lt-LT"/>
        </w:rPr>
        <w:t>-</w:t>
      </w:r>
      <w:r w:rsidRPr="009856BE">
        <w:rPr>
          <w:lang w:eastAsia="lt-LT"/>
        </w:rPr>
        <w:t>2027 m.;</w:t>
      </w:r>
    </w:p>
    <w:p w14:paraId="403D248D" w14:textId="6FF50469" w:rsidR="009856BE" w:rsidRPr="009856BE" w:rsidRDefault="009856BE" w:rsidP="000B1CB2">
      <w:pPr>
        <w:tabs>
          <w:tab w:val="left" w:pos="993"/>
        </w:tabs>
        <w:ind w:firstLine="709"/>
        <w:jc w:val="both"/>
        <w:rPr>
          <w:lang w:eastAsia="lt-LT"/>
        </w:rPr>
      </w:pPr>
      <w:r w:rsidRPr="009856BE">
        <w:rPr>
          <w:lang w:eastAsia="lt-LT"/>
        </w:rPr>
        <w:t>2.</w:t>
      </w:r>
      <w:r w:rsidR="00FB506E">
        <w:rPr>
          <w:lang w:eastAsia="lt-LT"/>
        </w:rPr>
        <w:t>6</w:t>
      </w:r>
      <w:r w:rsidRPr="009856BE">
        <w:rPr>
          <w:lang w:eastAsia="lt-LT"/>
        </w:rPr>
        <w:t>. Lietuvos Respublikos darbo kodeksas;</w:t>
      </w:r>
    </w:p>
    <w:p w14:paraId="04B00626" w14:textId="7D7F1241" w:rsidR="009856BE" w:rsidRPr="009856BE" w:rsidRDefault="009856BE" w:rsidP="000B1CB2">
      <w:pPr>
        <w:tabs>
          <w:tab w:val="left" w:pos="993"/>
        </w:tabs>
        <w:ind w:firstLine="709"/>
        <w:jc w:val="both"/>
        <w:rPr>
          <w:lang w:eastAsia="lt-LT"/>
        </w:rPr>
      </w:pPr>
      <w:r w:rsidRPr="009856BE">
        <w:rPr>
          <w:lang w:eastAsia="lt-LT"/>
        </w:rPr>
        <w:t>2.</w:t>
      </w:r>
      <w:r w:rsidR="00FB506E">
        <w:rPr>
          <w:lang w:eastAsia="lt-LT"/>
        </w:rPr>
        <w:t>7</w:t>
      </w:r>
      <w:r w:rsidRPr="009856BE">
        <w:rPr>
          <w:lang w:eastAsia="lt-LT"/>
        </w:rPr>
        <w:t>. Lietuvos Respublikos įstatymas „Dėl užsieniečių teisinės padėties“;</w:t>
      </w:r>
    </w:p>
    <w:p w14:paraId="6FE899DF" w14:textId="185E1C54" w:rsidR="009856BE" w:rsidRPr="009856BE" w:rsidRDefault="009856BE" w:rsidP="000B1CB2">
      <w:pPr>
        <w:tabs>
          <w:tab w:val="left" w:pos="993"/>
        </w:tabs>
        <w:ind w:firstLine="709"/>
        <w:jc w:val="both"/>
        <w:rPr>
          <w:lang w:eastAsia="lt-LT"/>
        </w:rPr>
      </w:pPr>
      <w:r w:rsidRPr="009856BE">
        <w:rPr>
          <w:lang w:eastAsia="lt-LT"/>
        </w:rPr>
        <w:t>2.</w:t>
      </w:r>
      <w:r w:rsidR="00FB506E">
        <w:rPr>
          <w:lang w:eastAsia="lt-LT"/>
        </w:rPr>
        <w:t>8</w:t>
      </w:r>
      <w:r w:rsidRPr="009856BE">
        <w:rPr>
          <w:lang w:eastAsia="lt-LT"/>
        </w:rPr>
        <w:t>. Lietuvos Respublikos viešųjų pirkimų įstatymas;</w:t>
      </w:r>
    </w:p>
    <w:p w14:paraId="4963F772" w14:textId="29605210" w:rsidR="009856BE" w:rsidRPr="009856BE" w:rsidRDefault="009856BE" w:rsidP="000B1CB2">
      <w:pPr>
        <w:tabs>
          <w:tab w:val="left" w:pos="993"/>
        </w:tabs>
        <w:ind w:firstLine="709"/>
        <w:jc w:val="both"/>
        <w:rPr>
          <w:lang w:eastAsia="lt-LT"/>
        </w:rPr>
      </w:pPr>
      <w:r w:rsidRPr="009856BE">
        <w:rPr>
          <w:lang w:eastAsia="lt-LT"/>
        </w:rPr>
        <w:t>2.</w:t>
      </w:r>
      <w:r w:rsidR="00FB506E">
        <w:rPr>
          <w:lang w:eastAsia="lt-LT"/>
        </w:rPr>
        <w:t>9</w:t>
      </w:r>
      <w:r w:rsidRPr="009856BE">
        <w:rPr>
          <w:lang w:eastAsia="lt-LT"/>
        </w:rPr>
        <w:t>. Lietuvos Respublikos teritorijos administracinių vienetų ir jų ribų įstatymas;</w:t>
      </w:r>
    </w:p>
    <w:p w14:paraId="1B18BEF0" w14:textId="7A64FB23" w:rsidR="009856BE" w:rsidRPr="009856BE" w:rsidRDefault="009856BE" w:rsidP="000B1CB2">
      <w:pPr>
        <w:tabs>
          <w:tab w:val="left" w:pos="993"/>
        </w:tabs>
        <w:ind w:firstLine="709"/>
        <w:jc w:val="both"/>
        <w:rPr>
          <w:lang w:eastAsia="lt-LT"/>
        </w:rPr>
      </w:pPr>
      <w:r w:rsidRPr="009856BE">
        <w:rPr>
          <w:lang w:eastAsia="lt-LT"/>
        </w:rPr>
        <w:t>2.1</w:t>
      </w:r>
      <w:r w:rsidR="00FB506E">
        <w:rPr>
          <w:lang w:eastAsia="lt-LT"/>
        </w:rPr>
        <w:t>0</w:t>
      </w:r>
      <w:r w:rsidRPr="009856BE">
        <w:rPr>
          <w:lang w:eastAsia="lt-LT"/>
        </w:rPr>
        <w:t>. Lietuvos Respublikos vietos savivaldos įstatymas;</w:t>
      </w:r>
    </w:p>
    <w:p w14:paraId="1F61AD98" w14:textId="128E1742" w:rsidR="009856BE" w:rsidRPr="009856BE" w:rsidRDefault="009856BE" w:rsidP="000B1CB2">
      <w:pPr>
        <w:tabs>
          <w:tab w:val="left" w:pos="993"/>
        </w:tabs>
        <w:ind w:firstLine="709"/>
        <w:jc w:val="both"/>
        <w:rPr>
          <w:lang w:eastAsia="lt-LT"/>
        </w:rPr>
      </w:pPr>
      <w:r w:rsidRPr="009856BE">
        <w:rPr>
          <w:lang w:eastAsia="lt-LT"/>
        </w:rPr>
        <w:t>2.1</w:t>
      </w:r>
      <w:r w:rsidR="00FB506E">
        <w:rPr>
          <w:lang w:eastAsia="lt-LT"/>
        </w:rPr>
        <w:t>1</w:t>
      </w:r>
      <w:r w:rsidRPr="009856BE">
        <w:rPr>
          <w:lang w:eastAsia="lt-LT"/>
        </w:rPr>
        <w:t>. Lietuvos Respublikos nevyriausybinių organizacijų plėtros įstatymas;</w:t>
      </w:r>
    </w:p>
    <w:p w14:paraId="014D60BC" w14:textId="6F1FB41C" w:rsidR="009856BE" w:rsidRPr="009856BE" w:rsidRDefault="009856BE" w:rsidP="000B1CB2">
      <w:pPr>
        <w:tabs>
          <w:tab w:val="left" w:pos="993"/>
        </w:tabs>
        <w:ind w:firstLine="709"/>
        <w:jc w:val="both"/>
        <w:rPr>
          <w:lang w:eastAsia="lt-LT"/>
        </w:rPr>
      </w:pPr>
      <w:r w:rsidRPr="009856BE">
        <w:rPr>
          <w:lang w:eastAsia="lt-LT"/>
        </w:rPr>
        <w:t>2.1</w:t>
      </w:r>
      <w:r w:rsidR="00FB506E">
        <w:rPr>
          <w:lang w:eastAsia="lt-LT"/>
        </w:rPr>
        <w:t>2</w:t>
      </w:r>
      <w:r w:rsidRPr="009856BE">
        <w:rPr>
          <w:lang w:eastAsia="lt-LT"/>
        </w:rPr>
        <w:t>. Strateginio valdymo metodika, patvirtinta Lietuvos Respublikos Vyriausybės 2021 m. balandžio 28 d. nutarimu Nr. 292 „Dėl Strateginio valdymo metodikos patvirtinimo“;</w:t>
      </w:r>
    </w:p>
    <w:p w14:paraId="1084CED6" w14:textId="712CF704" w:rsidR="009856BE" w:rsidRPr="009856BE" w:rsidRDefault="009856BE" w:rsidP="000B1CB2">
      <w:pPr>
        <w:tabs>
          <w:tab w:val="left" w:pos="993"/>
        </w:tabs>
        <w:ind w:firstLine="709"/>
        <w:jc w:val="both"/>
        <w:rPr>
          <w:lang w:eastAsia="lt-LT"/>
        </w:rPr>
      </w:pPr>
      <w:r w:rsidRPr="009856BE">
        <w:rPr>
          <w:lang w:eastAsia="lt-LT"/>
        </w:rPr>
        <w:t>2.1</w:t>
      </w:r>
      <w:r w:rsidR="00FB506E">
        <w:rPr>
          <w:lang w:eastAsia="lt-LT"/>
        </w:rPr>
        <w:t>3</w:t>
      </w:r>
      <w:r w:rsidRPr="009856BE">
        <w:rPr>
          <w:lang w:eastAsia="lt-LT"/>
        </w:rPr>
        <w:t>. 2021–2030 metų nacionalinis pažangos planas, patvirtintas Lietuvos Respublikos Vyriausybės 2020 m. rugsėjo 9 d. nutarimu Nr. 998 „Dėl 2021–2030 metų nacionalinio pažangos plano patvirtinimo“;</w:t>
      </w:r>
    </w:p>
    <w:p w14:paraId="4F6DDF55" w14:textId="4A6FEE79" w:rsidR="009856BE" w:rsidRPr="00D81E38" w:rsidRDefault="009856BE" w:rsidP="000B1CB2">
      <w:pPr>
        <w:tabs>
          <w:tab w:val="left" w:pos="993"/>
        </w:tabs>
        <w:ind w:firstLine="709"/>
        <w:jc w:val="both"/>
        <w:rPr>
          <w:lang w:eastAsia="lt-LT"/>
        </w:rPr>
      </w:pPr>
      <w:r w:rsidRPr="00D81E38">
        <w:rPr>
          <w:lang w:eastAsia="lt-LT"/>
        </w:rPr>
        <w:lastRenderedPageBreak/>
        <w:t>2.1</w:t>
      </w:r>
      <w:r w:rsidR="00FB506E">
        <w:rPr>
          <w:lang w:eastAsia="lt-LT"/>
        </w:rPr>
        <w:t>4</w:t>
      </w:r>
      <w:r w:rsidRPr="00D81E38">
        <w:rPr>
          <w:lang w:eastAsia="lt-LT"/>
        </w:rPr>
        <w:t>. Funkcijų paskirstymo tarp institucijų, įgyvendinant Prieglobsčio, migracijos ir integracijos fondo 2021–2027 m. veiksmų programą, aprašas, patvirtintas Lietuvos Respublikos socialinės apsaugos ir darbo ministro 2022 m. liepos 21 d. įsakymu Nr. A1-487 „Dėl Funkcijų paskirstymo tarp institucijų, įgyvendinant Prieglobsčio, migracijos ir integracijos fondo 2021–2027 m. veiksmų programą Lietuvoje“;</w:t>
      </w:r>
    </w:p>
    <w:p w14:paraId="451DB0CC" w14:textId="2545BB1E" w:rsidR="009856BE" w:rsidRPr="00D81E38" w:rsidRDefault="009856BE" w:rsidP="000B1CB2">
      <w:pPr>
        <w:tabs>
          <w:tab w:val="left" w:pos="993"/>
        </w:tabs>
        <w:ind w:firstLine="709"/>
        <w:jc w:val="both"/>
        <w:rPr>
          <w:lang w:eastAsia="lt-LT"/>
        </w:rPr>
      </w:pPr>
      <w:r w:rsidRPr="00D81E38">
        <w:rPr>
          <w:lang w:eastAsia="lt-LT"/>
        </w:rPr>
        <w:t>2.1</w:t>
      </w:r>
      <w:r w:rsidR="00FB4517">
        <w:rPr>
          <w:lang w:eastAsia="lt-LT"/>
        </w:rPr>
        <w:t>5</w:t>
      </w:r>
      <w:r w:rsidRPr="00D81E38">
        <w:rPr>
          <w:lang w:eastAsia="lt-LT"/>
        </w:rPr>
        <w:t>. Prieglobsčio, migracijos ir integracijos fondo 2021–2027 metų veiksmų programos projektų administravimo ir finansavimo taisyklės, patvirtintos Lietuvos Respublikos socialinės apsaugos ir darbo ministro 2023 m. liepos 31 d. įsakymu Nr. A1-517 „Dėl Prieglobsčio, migracijos ir integracijos fondo 2021–2027 metų veiksmų programos projektų administravimo ir finansavimo taisyklių patvirtinimo“ (toliau – PAFT);</w:t>
      </w:r>
    </w:p>
    <w:p w14:paraId="1F1451B0" w14:textId="39F5EDD0" w:rsidR="009856BE" w:rsidRPr="005F563B" w:rsidRDefault="009856BE" w:rsidP="000B1CB2">
      <w:pPr>
        <w:tabs>
          <w:tab w:val="left" w:pos="993"/>
        </w:tabs>
        <w:ind w:firstLine="709"/>
        <w:jc w:val="both"/>
        <w:rPr>
          <w:lang w:eastAsia="lt-LT"/>
        </w:rPr>
      </w:pPr>
      <w:r w:rsidRPr="005F563B">
        <w:rPr>
          <w:lang w:eastAsia="lt-LT"/>
        </w:rPr>
        <w:t>2.1</w:t>
      </w:r>
      <w:r w:rsidR="0051224A">
        <w:rPr>
          <w:lang w:eastAsia="lt-LT"/>
        </w:rPr>
        <w:t>6</w:t>
      </w:r>
      <w:r w:rsidRPr="005F563B">
        <w:rPr>
          <w:lang w:eastAsia="lt-LT"/>
        </w:rPr>
        <w:t>. 2021–2030 metų plėtros programos valdytojos Lietuvos Respublikos socialinės apsaugos ir darbo ministerijos socialinės sutelkties plėtros programos pažangos priemonės Nr. 09-003-02-02-07 „Plėtoti užsieniečių integracijos sistemą“ aprašas, patvirtintas Lietuvos Respublikos socialinės apsaugos ir darbo ministro 2022 m. rugsėjo 20 d. įsakymu Nr. A1-616 „Dėl 2021–2030 metų plėtros programos valdytojos Lietuvos Respublikos socialinės apsaugos ir darbo ministerijos socialinės sutelkties plėtros programos pažangos priemonės Nr. 09-003-02-02-07 „Plėtoti užsieniečių integracijos sistemą“ aprašo patvirtinimo“ (toliau – PP Nr. 09-003-02-02-07 „Plėtoti užsieniečių integracijos sistemą“ aprašas);</w:t>
      </w:r>
    </w:p>
    <w:p w14:paraId="698E7CAA" w14:textId="2B8696FD" w:rsidR="009856BE" w:rsidRPr="009856BE" w:rsidRDefault="009856BE" w:rsidP="000B1CB2">
      <w:pPr>
        <w:tabs>
          <w:tab w:val="left" w:pos="993"/>
        </w:tabs>
        <w:ind w:firstLine="709"/>
        <w:jc w:val="both"/>
        <w:rPr>
          <w:lang w:eastAsia="lt-LT"/>
        </w:rPr>
      </w:pPr>
      <w:r w:rsidRPr="009B6117">
        <w:rPr>
          <w:lang w:eastAsia="lt-LT"/>
        </w:rPr>
        <w:t>2.</w:t>
      </w:r>
      <w:r w:rsidR="0051224A" w:rsidRPr="009B6117">
        <w:rPr>
          <w:lang w:eastAsia="lt-LT"/>
        </w:rPr>
        <w:t>17</w:t>
      </w:r>
      <w:r w:rsidRPr="009B6117">
        <w:rPr>
          <w:lang w:eastAsia="lt-LT"/>
        </w:rPr>
        <w:t>. Užsienio kilmės Lietuvos gyventojų integracijos koordinavimo savivaldybėse tvarkos aprašas, patvirtintas Lietuvos Respublikos socialinės apsaugos ir darbo ministro 2024 m. birželio 20 d. įsakymu Nr. A1-418 „Dėl Kvietimo Nr. PMIF-2.01-V-02 teikti paraiškas finansuoti projektą iš 2021–2027 metų prieglobsčio, migracijos ir integracijos fondo lėšų, įgyvendinant 2 konkretų tikslą „Teisėta migracija ir integracija“, 2021–2030 metų plėtros programos valdytojos Lietuvos</w:t>
      </w:r>
      <w:r w:rsidRPr="005F563B">
        <w:rPr>
          <w:lang w:eastAsia="lt-LT"/>
        </w:rPr>
        <w:t xml:space="preserve"> Respublikos socialinės apsaugos ir darbo ministerijos socialinės sutelkties plėtros programos pažangos priemonės Nr. 09-003-02-02-07 „Plėtoti užsieniečių integracijos sistemą“ aprašo 3 veiklą „Užsieniečių integracijos stebėsenos ir analizės koordinavimo sistemos Lietuvos Respublikoje sukūrimas“ ir Užsienio kilmės Lietuvos gyventojų integracijos koordinavimo savivaldybėse tvarkos aprašo patvirtinimo“.</w:t>
      </w:r>
    </w:p>
    <w:p w14:paraId="42DAF391" w14:textId="655B24AD" w:rsidR="009856BE" w:rsidRPr="009856BE" w:rsidRDefault="009856BE" w:rsidP="000B1CB2">
      <w:pPr>
        <w:tabs>
          <w:tab w:val="left" w:pos="993"/>
        </w:tabs>
        <w:ind w:firstLine="709"/>
        <w:jc w:val="both"/>
        <w:rPr>
          <w:lang w:eastAsia="lt-LT"/>
        </w:rPr>
      </w:pPr>
      <w:r w:rsidRPr="009856BE">
        <w:rPr>
          <w:lang w:eastAsia="lt-LT"/>
        </w:rPr>
        <w:t xml:space="preserve">3. Projekto tikslas – gerinti </w:t>
      </w:r>
      <w:r w:rsidR="00B62DCE">
        <w:rPr>
          <w:lang w:eastAsia="lt-LT"/>
        </w:rPr>
        <w:t>Vilniaus rajono</w:t>
      </w:r>
      <w:r w:rsidRPr="009856BE">
        <w:rPr>
          <w:lang w:eastAsia="lt-LT"/>
        </w:rPr>
        <w:t xml:space="preserve"> savivaldybėje esančių trečiųjų šalių (ne Europos Sąjungos valstybių narių) piliečių arba asmenų be pilietybės (toliau </w:t>
      </w:r>
      <w:r w:rsidR="00007BC9">
        <w:rPr>
          <w:lang w:eastAsia="lt-LT"/>
        </w:rPr>
        <w:t>–</w:t>
      </w:r>
      <w:r w:rsidRPr="009856BE">
        <w:rPr>
          <w:lang w:eastAsia="lt-LT"/>
        </w:rPr>
        <w:t xml:space="preserve"> užsienio kilmės Lietuvos</w:t>
      </w:r>
      <w:r w:rsidR="0051224A">
        <w:rPr>
          <w:lang w:eastAsia="lt-LT"/>
        </w:rPr>
        <w:t xml:space="preserve"> </w:t>
      </w:r>
      <w:r w:rsidRPr="009856BE">
        <w:rPr>
          <w:lang w:eastAsia="lt-LT"/>
        </w:rPr>
        <w:t>gyventojai) integraciją vietos savivaldos lygiu didinant jų galimybes naudotis viešojo sektoriaus paslaugomis.</w:t>
      </w:r>
    </w:p>
    <w:p w14:paraId="64BEE388" w14:textId="2FA6B533" w:rsidR="009856BE" w:rsidRPr="009856BE" w:rsidRDefault="009856BE" w:rsidP="000B1CB2">
      <w:pPr>
        <w:tabs>
          <w:tab w:val="left" w:pos="993"/>
        </w:tabs>
        <w:ind w:firstLine="709"/>
        <w:jc w:val="both"/>
        <w:rPr>
          <w:lang w:eastAsia="lt-LT"/>
        </w:rPr>
      </w:pPr>
      <w:r w:rsidRPr="009856BE">
        <w:rPr>
          <w:lang w:eastAsia="lt-LT"/>
        </w:rPr>
        <w:t>4. Projekto tikslinė grupė – turintys leidimą gyventi Lietuvos Respublikoje trečiųjų šalių (ne Europos Sąjungos valstybių narių) piliečiai arba asmenys be pilietybės (toliau – užsienio kilmės Lietuvos gyventojai)</w:t>
      </w:r>
      <w:r w:rsidR="0061443A">
        <w:rPr>
          <w:lang w:eastAsia="lt-LT"/>
        </w:rPr>
        <w:t>.</w:t>
      </w:r>
    </w:p>
    <w:p w14:paraId="0A2BBACA" w14:textId="77777777" w:rsidR="009856BE" w:rsidRPr="009856BE" w:rsidRDefault="009856BE" w:rsidP="000B1CB2">
      <w:pPr>
        <w:tabs>
          <w:tab w:val="left" w:pos="993"/>
        </w:tabs>
        <w:ind w:firstLine="709"/>
        <w:jc w:val="both"/>
        <w:rPr>
          <w:lang w:eastAsia="lt-LT"/>
        </w:rPr>
      </w:pPr>
      <w:r w:rsidRPr="009856BE">
        <w:rPr>
          <w:lang w:eastAsia="lt-LT"/>
        </w:rPr>
        <w:t>5. Projekto įgyvendinimą koordinuoja Savivaldybės administracija, skelbianti partnerių atrankos konkursą (toliau – konkursas) ir vykdanti partnerių atranką.</w:t>
      </w:r>
    </w:p>
    <w:p w14:paraId="4AA99DD1" w14:textId="77777777" w:rsidR="009856BE" w:rsidRPr="009856BE" w:rsidRDefault="009856BE" w:rsidP="000B1CB2">
      <w:pPr>
        <w:tabs>
          <w:tab w:val="left" w:pos="993"/>
        </w:tabs>
        <w:ind w:firstLine="709"/>
        <w:jc w:val="both"/>
        <w:rPr>
          <w:lang w:eastAsia="lt-LT"/>
        </w:rPr>
      </w:pPr>
      <w:r w:rsidRPr="009856BE">
        <w:rPr>
          <w:lang w:eastAsia="lt-LT"/>
        </w:rPr>
        <w:t>6. Galimi Projekto partneriai yra:</w:t>
      </w:r>
    </w:p>
    <w:p w14:paraId="68182ADF" w14:textId="77777777" w:rsidR="009856BE" w:rsidRPr="009856BE" w:rsidRDefault="009856BE" w:rsidP="000B1CB2">
      <w:pPr>
        <w:tabs>
          <w:tab w:val="left" w:pos="993"/>
        </w:tabs>
        <w:ind w:firstLine="709"/>
        <w:jc w:val="both"/>
        <w:rPr>
          <w:lang w:eastAsia="lt-LT"/>
        </w:rPr>
      </w:pPr>
      <w:r w:rsidRPr="009856BE">
        <w:rPr>
          <w:lang w:eastAsia="lt-LT"/>
        </w:rPr>
        <w:t>6.1. viešieji juridiniai asmenys;</w:t>
      </w:r>
    </w:p>
    <w:p w14:paraId="0231A5F3" w14:textId="77777777" w:rsidR="009856BE" w:rsidRPr="009856BE" w:rsidRDefault="009856BE" w:rsidP="000B1CB2">
      <w:pPr>
        <w:tabs>
          <w:tab w:val="left" w:pos="993"/>
        </w:tabs>
        <w:ind w:firstLine="709"/>
        <w:jc w:val="both"/>
        <w:rPr>
          <w:lang w:eastAsia="lt-LT"/>
        </w:rPr>
      </w:pPr>
      <w:r w:rsidRPr="009856BE">
        <w:rPr>
          <w:lang w:eastAsia="lt-LT"/>
        </w:rPr>
        <w:t>6.2. Lietuvos Respublikos nevyriausybinė (-s) organizacija (-os), atitinkanti (-čios) Lietuvos Respublikos nevyriausybinių organizacijų plėtros įstatymo 2 straipsnio 3 dalyje nurodytą apibrėžimą;</w:t>
      </w:r>
    </w:p>
    <w:p w14:paraId="45B81532" w14:textId="38844733" w:rsidR="009856BE" w:rsidRPr="009856BE" w:rsidRDefault="009856BE" w:rsidP="000B1CB2">
      <w:pPr>
        <w:tabs>
          <w:tab w:val="left" w:pos="993"/>
        </w:tabs>
        <w:ind w:firstLine="709"/>
        <w:jc w:val="both"/>
        <w:rPr>
          <w:lang w:eastAsia="lt-LT"/>
        </w:rPr>
      </w:pPr>
      <w:r w:rsidRPr="009856BE">
        <w:rPr>
          <w:lang w:eastAsia="lt-LT"/>
        </w:rPr>
        <w:t>6.3.</w:t>
      </w:r>
      <w:r w:rsidR="00F93DC4">
        <w:rPr>
          <w:lang w:eastAsia="lt-LT"/>
        </w:rPr>
        <w:t xml:space="preserve"> </w:t>
      </w:r>
      <w:r w:rsidRPr="009856BE">
        <w:rPr>
          <w:lang w:eastAsia="lt-LT"/>
        </w:rPr>
        <w:t>tarptautinė (-s) ir kita (-os) organizacija (-os) ar jos (-ų) padalinys (-iai), teisėtai veikiantis (-ys) Lietuvos Respublikoje</w:t>
      </w:r>
      <w:r w:rsidR="0061443A">
        <w:rPr>
          <w:lang w:eastAsia="lt-LT"/>
        </w:rPr>
        <w:t>.</w:t>
      </w:r>
    </w:p>
    <w:p w14:paraId="421208AA" w14:textId="4238B76E" w:rsidR="009856BE" w:rsidRPr="009856BE" w:rsidRDefault="009856BE" w:rsidP="000B1CB2">
      <w:pPr>
        <w:tabs>
          <w:tab w:val="left" w:pos="993"/>
        </w:tabs>
        <w:ind w:firstLine="709"/>
        <w:jc w:val="both"/>
        <w:rPr>
          <w:lang w:eastAsia="lt-LT"/>
        </w:rPr>
      </w:pPr>
      <w:r w:rsidRPr="009856BE">
        <w:rPr>
          <w:lang w:eastAsia="lt-LT"/>
        </w:rPr>
        <w:t xml:space="preserve">7. Tinkamomis finansuoti laikomos </w:t>
      </w:r>
      <w:r w:rsidR="00E10077">
        <w:rPr>
          <w:lang w:eastAsia="lt-LT"/>
        </w:rPr>
        <w:t xml:space="preserve">privalomos </w:t>
      </w:r>
      <w:r w:rsidRPr="009856BE">
        <w:rPr>
          <w:lang w:eastAsia="lt-LT"/>
        </w:rPr>
        <w:t>veiklos, kuriomis skatinama užsieniečių, jų šeimos narių, atvykusių kartu į Lietuvos Respubliką, integracija į bendruomenę, atsižvelgiant į jų interesus ir (ar) poreikius:</w:t>
      </w:r>
    </w:p>
    <w:p w14:paraId="48E34902" w14:textId="77777777" w:rsidR="009856BE" w:rsidRPr="009856BE" w:rsidRDefault="009856BE" w:rsidP="000B1CB2">
      <w:pPr>
        <w:tabs>
          <w:tab w:val="left" w:pos="993"/>
        </w:tabs>
        <w:ind w:firstLine="709"/>
        <w:jc w:val="both"/>
        <w:rPr>
          <w:lang w:eastAsia="lt-LT"/>
        </w:rPr>
      </w:pPr>
      <w:r w:rsidRPr="009856BE">
        <w:rPr>
          <w:lang w:eastAsia="lt-LT"/>
        </w:rPr>
        <w:t>7.1. psichikos sveikatos stiprinimo ir psichosocialinės paramos paslaugos tikslinei grupei pagal Priėmimo ir integracijos agentūros parengtą programą;</w:t>
      </w:r>
    </w:p>
    <w:p w14:paraId="5274B71B" w14:textId="77777777" w:rsidR="009856BE" w:rsidRPr="009856BE" w:rsidRDefault="009856BE" w:rsidP="000B1CB2">
      <w:pPr>
        <w:tabs>
          <w:tab w:val="left" w:pos="993"/>
        </w:tabs>
        <w:ind w:firstLine="709"/>
        <w:jc w:val="both"/>
        <w:rPr>
          <w:lang w:eastAsia="lt-LT"/>
        </w:rPr>
      </w:pPr>
      <w:r w:rsidRPr="009856BE">
        <w:rPr>
          <w:lang w:eastAsia="lt-LT"/>
        </w:rPr>
        <w:t>7.2. sociokultūrinio įvado apie Lietuvą mokymų paslaugos pagal Priėmimo ir integracijos agentūros parengtą programą;</w:t>
      </w:r>
    </w:p>
    <w:p w14:paraId="62A1576E" w14:textId="77777777" w:rsidR="009856BE" w:rsidRPr="009856BE" w:rsidRDefault="009856BE" w:rsidP="000B1CB2">
      <w:pPr>
        <w:tabs>
          <w:tab w:val="left" w:pos="993"/>
        </w:tabs>
        <w:ind w:firstLine="709"/>
        <w:jc w:val="both"/>
        <w:rPr>
          <w:lang w:eastAsia="lt-LT"/>
        </w:rPr>
      </w:pPr>
      <w:r w:rsidRPr="009856BE">
        <w:rPr>
          <w:lang w:eastAsia="lt-LT"/>
        </w:rPr>
        <w:lastRenderedPageBreak/>
        <w:t>7.3. teigiamo visuomenės požiūrio į tikslinę grupę formavimas per tikslinės grupės ir vietos bendruomenės ryšių stiprinimą ir veiklų, didinančių tikslinės grupės įtrauktį į vietos bendruomenę, organizavimas;</w:t>
      </w:r>
    </w:p>
    <w:p w14:paraId="62A401E2" w14:textId="76D06E3B" w:rsidR="009856BE" w:rsidRPr="009856BE" w:rsidRDefault="009856BE" w:rsidP="000B1CB2">
      <w:pPr>
        <w:tabs>
          <w:tab w:val="left" w:pos="993"/>
        </w:tabs>
        <w:ind w:firstLine="709"/>
        <w:jc w:val="both"/>
        <w:rPr>
          <w:lang w:eastAsia="lt-LT"/>
        </w:rPr>
      </w:pPr>
      <w:r w:rsidRPr="009856BE">
        <w:rPr>
          <w:lang w:eastAsia="lt-LT"/>
        </w:rPr>
        <w:t xml:space="preserve">7.4. </w:t>
      </w:r>
      <w:r w:rsidR="00533FFB">
        <w:rPr>
          <w:lang w:eastAsia="lt-LT"/>
        </w:rPr>
        <w:t xml:space="preserve">kompiuterinio </w:t>
      </w:r>
      <w:r w:rsidRPr="009856BE">
        <w:rPr>
          <w:lang w:eastAsia="lt-LT"/>
        </w:rPr>
        <w:t>kibernetinio saugumo didinimas, teisinio ir finansinio raštingumo gerinimas;</w:t>
      </w:r>
    </w:p>
    <w:p w14:paraId="48E91CA8" w14:textId="77777777" w:rsidR="009856BE" w:rsidRPr="009856BE" w:rsidRDefault="009856BE" w:rsidP="000B1CB2">
      <w:pPr>
        <w:tabs>
          <w:tab w:val="left" w:pos="993"/>
        </w:tabs>
        <w:ind w:firstLine="709"/>
        <w:jc w:val="both"/>
        <w:rPr>
          <w:lang w:eastAsia="lt-LT"/>
        </w:rPr>
      </w:pPr>
      <w:r w:rsidRPr="009856BE">
        <w:rPr>
          <w:lang w:eastAsia="lt-LT"/>
        </w:rPr>
        <w:t>7.5. valstybinės kalbos mokymai prieglobsčio ar laikinosios apsaugos gavėjams (turi būti užtikrinta galimybė mokytis lietuvių kalbos iki B2 lygio įskaitytinai);</w:t>
      </w:r>
    </w:p>
    <w:p w14:paraId="31FD45E7" w14:textId="77777777" w:rsidR="009856BE" w:rsidRDefault="009856BE" w:rsidP="000B1CB2">
      <w:pPr>
        <w:tabs>
          <w:tab w:val="left" w:pos="993"/>
        </w:tabs>
        <w:ind w:firstLine="709"/>
        <w:jc w:val="both"/>
        <w:rPr>
          <w:lang w:eastAsia="lt-LT"/>
        </w:rPr>
      </w:pPr>
      <w:r w:rsidRPr="009856BE">
        <w:rPr>
          <w:lang w:eastAsia="lt-LT"/>
        </w:rPr>
        <w:t>7.6. informavimo, konsultavimo, tarpininkavimo ir atstovavimo paslaugos, siekiant sudaryti galimybes užsienio kilmės Lietuvos gyventojams rasti būstą ir (ar) pasirengti dalyvauti darbo rinkoje ir (ar) įsidarbinti, ir (ar) išsilaikyti darbo vietoje ar dalyvauti užimtumo veikloje, naudotis socialinėmis, sveikatos, ugdymo ir kitomis institucijų ar organizacijų teikiamomis paslaugomis.</w:t>
      </w:r>
    </w:p>
    <w:p w14:paraId="31474E82" w14:textId="7F137B74" w:rsidR="00A341CE" w:rsidRPr="009856BE" w:rsidRDefault="00953F17" w:rsidP="000B1CB2">
      <w:pPr>
        <w:tabs>
          <w:tab w:val="left" w:pos="993"/>
        </w:tabs>
        <w:ind w:firstLine="709"/>
        <w:jc w:val="both"/>
        <w:rPr>
          <w:lang w:eastAsia="lt-LT"/>
        </w:rPr>
      </w:pPr>
      <w:r>
        <w:rPr>
          <w:lang w:eastAsia="lt-LT"/>
        </w:rPr>
        <w:t>8</w:t>
      </w:r>
      <w:r w:rsidR="004A676C">
        <w:rPr>
          <w:lang w:eastAsia="lt-LT"/>
        </w:rPr>
        <w:t>.</w:t>
      </w:r>
      <w:r w:rsidR="007A6947">
        <w:rPr>
          <w:lang w:eastAsia="lt-LT"/>
        </w:rPr>
        <w:t xml:space="preserve"> </w:t>
      </w:r>
      <w:r w:rsidR="00CE5274">
        <w:rPr>
          <w:lang w:eastAsia="lt-LT"/>
        </w:rPr>
        <w:t>Tinkamo</w:t>
      </w:r>
      <w:r w:rsidR="00DB769F">
        <w:rPr>
          <w:lang w:eastAsia="lt-LT"/>
        </w:rPr>
        <w:t>mi</w:t>
      </w:r>
      <w:r w:rsidR="00CE5274">
        <w:rPr>
          <w:lang w:eastAsia="lt-LT"/>
        </w:rPr>
        <w:t>s finansuoti laikomos n</w:t>
      </w:r>
      <w:r w:rsidR="006B7854">
        <w:rPr>
          <w:lang w:eastAsia="lt-LT"/>
        </w:rPr>
        <w:t>eprivalomos veiklos:</w:t>
      </w:r>
    </w:p>
    <w:p w14:paraId="5C6F85D5" w14:textId="7F31E753" w:rsidR="009856BE" w:rsidRPr="009856BE" w:rsidRDefault="004A676C" w:rsidP="000B1CB2">
      <w:pPr>
        <w:tabs>
          <w:tab w:val="left" w:pos="993"/>
        </w:tabs>
        <w:ind w:firstLine="709"/>
        <w:jc w:val="both"/>
        <w:rPr>
          <w:lang w:eastAsia="lt-LT"/>
        </w:rPr>
      </w:pPr>
      <w:r>
        <w:rPr>
          <w:lang w:eastAsia="lt-LT"/>
        </w:rPr>
        <w:t>8.1</w:t>
      </w:r>
      <w:r w:rsidR="00F3036D">
        <w:rPr>
          <w:lang w:eastAsia="lt-LT"/>
        </w:rPr>
        <w:t>.</w:t>
      </w:r>
      <w:r w:rsidR="009856BE" w:rsidRPr="009856BE">
        <w:rPr>
          <w:lang w:eastAsia="lt-LT"/>
        </w:rPr>
        <w:t xml:space="preserve"> veikla, skirta moterų ir mergaičių (vaikų) šeimų įgalinimui (pvz.: šviečiamieji seminarai, verslumo skatinimas, savarankiškumo skatinimas, darbo grupės apie moterų teises į sveikatą, finansinę laisvę, integraciją į darbo rinką bei švietimo sistemą, mentorystės programos kt.), tikslingai ir pagal poreikį įtraukiant migrantus vyrus į šviečiamuosius seminarus apie lyčių lygybę, kultūrinius skirtumus ir smurtą artimoje aplinkoje;</w:t>
      </w:r>
    </w:p>
    <w:p w14:paraId="3D6E3131" w14:textId="744755AE" w:rsidR="009856BE" w:rsidRPr="009856BE" w:rsidRDefault="004A676C" w:rsidP="000B1CB2">
      <w:pPr>
        <w:tabs>
          <w:tab w:val="left" w:pos="993"/>
        </w:tabs>
        <w:ind w:firstLine="709"/>
        <w:jc w:val="both"/>
        <w:rPr>
          <w:lang w:eastAsia="lt-LT"/>
        </w:rPr>
      </w:pPr>
      <w:r>
        <w:rPr>
          <w:lang w:eastAsia="lt-LT"/>
        </w:rPr>
        <w:t>8.</w:t>
      </w:r>
      <w:r w:rsidR="00FF145E">
        <w:rPr>
          <w:lang w:eastAsia="lt-LT"/>
        </w:rPr>
        <w:t>2</w:t>
      </w:r>
      <w:r w:rsidR="00F3036D">
        <w:rPr>
          <w:lang w:eastAsia="lt-LT"/>
        </w:rPr>
        <w:t>.</w:t>
      </w:r>
      <w:r w:rsidR="009856BE" w:rsidRPr="009856BE">
        <w:rPr>
          <w:lang w:eastAsia="lt-LT"/>
        </w:rPr>
        <w:t xml:space="preserve"> tikslinės grupės atstovų integracijos priemonės, susijusios su gamta (pvz.: miško terapija, pažintiniai, sveikatingumo žygiai gamtoje, kūrybinės dirbtuvės gamtoje, bendruomeniniai daržininkystės ar sodininkystės projektai);</w:t>
      </w:r>
    </w:p>
    <w:p w14:paraId="56D2945C" w14:textId="77777777" w:rsidR="000071D8" w:rsidRDefault="004A676C" w:rsidP="000B1CB2">
      <w:pPr>
        <w:tabs>
          <w:tab w:val="left" w:pos="993"/>
        </w:tabs>
        <w:ind w:firstLine="709"/>
        <w:jc w:val="both"/>
        <w:rPr>
          <w:lang w:eastAsia="lt-LT"/>
        </w:rPr>
      </w:pPr>
      <w:r>
        <w:rPr>
          <w:lang w:eastAsia="lt-LT"/>
        </w:rPr>
        <w:t>8.</w:t>
      </w:r>
      <w:r w:rsidR="00F3036D">
        <w:rPr>
          <w:lang w:eastAsia="lt-LT"/>
        </w:rPr>
        <w:t>3</w:t>
      </w:r>
      <w:r w:rsidR="009856BE" w:rsidRPr="009856BE">
        <w:rPr>
          <w:lang w:eastAsia="lt-LT"/>
        </w:rPr>
        <w:t>. Savanorystės skatinimo iniciatyvos</w:t>
      </w:r>
      <w:r w:rsidR="006226A7">
        <w:rPr>
          <w:lang w:eastAsia="lt-LT"/>
        </w:rPr>
        <w:t>.</w:t>
      </w:r>
    </w:p>
    <w:p w14:paraId="4D9B5672" w14:textId="4C5E4038" w:rsidR="008E2563" w:rsidRDefault="00D57DAE" w:rsidP="000B1CB2">
      <w:pPr>
        <w:tabs>
          <w:tab w:val="left" w:pos="993"/>
        </w:tabs>
        <w:ind w:firstLine="709"/>
        <w:jc w:val="both"/>
        <w:rPr>
          <w:szCs w:val="24"/>
          <w:lang w:eastAsia="lt-LT"/>
        </w:rPr>
      </w:pPr>
      <w:r>
        <w:rPr>
          <w:szCs w:val="24"/>
          <w:lang w:eastAsia="lt-LT"/>
        </w:rPr>
        <w:t>9.</w:t>
      </w:r>
      <w:r w:rsidR="002F5CE0">
        <w:rPr>
          <w:szCs w:val="24"/>
          <w:lang w:eastAsia="lt-LT"/>
        </w:rPr>
        <w:t xml:space="preserve"> Projekte bent po vieną veiklą turi būti suplanuota tikslinę grupę atitinkantiems vaikams, jaunimui ir moterims.</w:t>
      </w:r>
    </w:p>
    <w:p w14:paraId="46C73529" w14:textId="6AAFF670" w:rsidR="00A20993" w:rsidRPr="009856BE" w:rsidRDefault="000071D8" w:rsidP="000B1CB2">
      <w:pPr>
        <w:tabs>
          <w:tab w:val="left" w:pos="993"/>
        </w:tabs>
        <w:ind w:firstLine="709"/>
        <w:jc w:val="both"/>
        <w:rPr>
          <w:lang w:eastAsia="lt-LT"/>
        </w:rPr>
      </w:pPr>
      <w:r>
        <w:rPr>
          <w:szCs w:val="24"/>
          <w:lang w:eastAsia="lt-LT"/>
        </w:rPr>
        <w:t>10</w:t>
      </w:r>
      <w:r w:rsidR="008E2563">
        <w:rPr>
          <w:szCs w:val="24"/>
          <w:lang w:eastAsia="lt-LT"/>
        </w:rPr>
        <w:t xml:space="preserve">. </w:t>
      </w:r>
      <w:r w:rsidR="008E2563" w:rsidRPr="008E2563">
        <w:rPr>
          <w:szCs w:val="24"/>
          <w:lang w:eastAsia="lt-LT"/>
        </w:rPr>
        <w:t xml:space="preserve">Suplanuotų projekto veiklų </w:t>
      </w:r>
      <w:r w:rsidR="008E2563">
        <w:t xml:space="preserve">darbo laikas ir organizavimo pobūdis turi būti suplanuotas atsižvelgiant į įvairių </w:t>
      </w:r>
      <w:r w:rsidR="008E2563" w:rsidRPr="008E2563">
        <w:rPr>
          <w:bCs/>
        </w:rPr>
        <w:t>tikslinės grupės atstovų</w:t>
      </w:r>
      <w:r w:rsidR="008E2563">
        <w:t xml:space="preserve"> (dirbančių, besimokančių, turinčių mažamečių vaikų ir pan.) poreikius (pvz. veiklos teikimo metu užtikrinama vaikų priežiūra, veiklos organizuojamos savaitgaliais, vakarais po darbo, nuotoliniu būdu, darbo vietose ar kitose tikslinės grupės susibūrimo erdvėse).</w:t>
      </w:r>
    </w:p>
    <w:p w14:paraId="16783F7C" w14:textId="7B8E1ECB" w:rsidR="009856BE" w:rsidRPr="009856BE" w:rsidRDefault="000071D8" w:rsidP="000B1CB2">
      <w:pPr>
        <w:tabs>
          <w:tab w:val="left" w:pos="993"/>
        </w:tabs>
        <w:ind w:firstLine="709"/>
        <w:jc w:val="both"/>
        <w:rPr>
          <w:lang w:eastAsia="lt-LT"/>
        </w:rPr>
      </w:pPr>
      <w:r>
        <w:rPr>
          <w:lang w:eastAsia="lt-LT"/>
        </w:rPr>
        <w:t>11</w:t>
      </w:r>
      <w:r w:rsidR="009856BE" w:rsidRPr="009856BE">
        <w:rPr>
          <w:lang w:eastAsia="lt-LT"/>
        </w:rPr>
        <w:t>. Projekto įgyvendinimo laikotarpis – iki 2028 m. gruodžio 31 d. Projekto veiklos turi baigtis ne anksčiau nei 2028 m. rugsėjo 1 d. Projekto veiklų vykdymo trukmę numato pareiškėjas.</w:t>
      </w:r>
    </w:p>
    <w:p w14:paraId="1E2833B1" w14:textId="16405878" w:rsidR="009856BE" w:rsidRPr="009856BE" w:rsidRDefault="000071D8" w:rsidP="000B1CB2">
      <w:pPr>
        <w:tabs>
          <w:tab w:val="left" w:pos="993"/>
        </w:tabs>
        <w:ind w:firstLine="709"/>
        <w:jc w:val="both"/>
        <w:rPr>
          <w:lang w:eastAsia="lt-LT"/>
        </w:rPr>
      </w:pPr>
      <w:r>
        <w:rPr>
          <w:lang w:eastAsia="lt-LT"/>
        </w:rPr>
        <w:t>12</w:t>
      </w:r>
      <w:r w:rsidR="009856BE" w:rsidRPr="009856BE">
        <w:rPr>
          <w:lang w:eastAsia="lt-LT"/>
        </w:rPr>
        <w:t xml:space="preserve">. Bendra Projekto veikloms įgyvendinti skirta suma – </w:t>
      </w:r>
      <w:r w:rsidR="00924302" w:rsidRPr="00B1363D">
        <w:rPr>
          <w:color w:val="000000"/>
          <w:sz w:val="22"/>
          <w:szCs w:val="22"/>
        </w:rPr>
        <w:t>477</w:t>
      </w:r>
      <w:r w:rsidR="00924302">
        <w:rPr>
          <w:color w:val="000000"/>
          <w:sz w:val="22"/>
          <w:szCs w:val="22"/>
        </w:rPr>
        <w:t> </w:t>
      </w:r>
      <w:r w:rsidR="00924302" w:rsidRPr="00B1363D">
        <w:rPr>
          <w:color w:val="000000"/>
          <w:sz w:val="22"/>
          <w:szCs w:val="22"/>
        </w:rPr>
        <w:t>574</w:t>
      </w:r>
      <w:r w:rsidR="00924302">
        <w:rPr>
          <w:color w:val="000000"/>
          <w:sz w:val="22"/>
          <w:szCs w:val="22"/>
        </w:rPr>
        <w:t xml:space="preserve">,00 </w:t>
      </w:r>
      <w:r w:rsidR="0093491F">
        <w:rPr>
          <w:lang w:eastAsia="lt-LT"/>
        </w:rPr>
        <w:t>E</w:t>
      </w:r>
      <w:r w:rsidR="009856BE" w:rsidRPr="009856BE">
        <w:rPr>
          <w:lang w:eastAsia="lt-LT"/>
        </w:rPr>
        <w:t>urų.</w:t>
      </w:r>
    </w:p>
    <w:p w14:paraId="0753D742" w14:textId="3D8EBDD9" w:rsidR="009856BE" w:rsidRPr="009856BE" w:rsidRDefault="000071D8" w:rsidP="000B1CB2">
      <w:pPr>
        <w:tabs>
          <w:tab w:val="left" w:pos="993"/>
        </w:tabs>
        <w:ind w:firstLine="709"/>
        <w:jc w:val="both"/>
        <w:rPr>
          <w:lang w:eastAsia="lt-LT"/>
        </w:rPr>
      </w:pPr>
      <w:r>
        <w:rPr>
          <w:lang w:eastAsia="lt-LT"/>
        </w:rPr>
        <w:t>13</w:t>
      </w:r>
      <w:r w:rsidR="009856BE" w:rsidRPr="009856BE">
        <w:rPr>
          <w:lang w:eastAsia="lt-LT"/>
        </w:rPr>
        <w:t xml:space="preserve">. Numatytas paremtų dalyvių skaičius – </w:t>
      </w:r>
      <w:r w:rsidR="0048040F">
        <w:rPr>
          <w:lang w:eastAsia="lt-LT"/>
        </w:rPr>
        <w:t>396</w:t>
      </w:r>
      <w:r w:rsidR="009856BE" w:rsidRPr="009856BE">
        <w:rPr>
          <w:lang w:eastAsia="lt-LT"/>
        </w:rPr>
        <w:t>.</w:t>
      </w:r>
    </w:p>
    <w:p w14:paraId="3675BD2B" w14:textId="281607E6" w:rsidR="009856BE" w:rsidRPr="009856BE" w:rsidRDefault="000071D8" w:rsidP="000B1CB2">
      <w:pPr>
        <w:tabs>
          <w:tab w:val="left" w:pos="993"/>
        </w:tabs>
        <w:ind w:firstLine="709"/>
        <w:jc w:val="both"/>
        <w:rPr>
          <w:lang w:eastAsia="lt-LT"/>
        </w:rPr>
      </w:pPr>
      <w:r>
        <w:rPr>
          <w:lang w:eastAsia="lt-LT"/>
        </w:rPr>
        <w:t>14</w:t>
      </w:r>
      <w:r w:rsidR="009856BE" w:rsidRPr="009856BE">
        <w:rPr>
          <w:lang w:eastAsia="lt-LT"/>
        </w:rPr>
        <w:t xml:space="preserve">. Minimalus dalyvių grupių, kurioms suorganizuoti Sociokultūrinio įvado apie Lietuvą mokymai pagal Priėmimo ir integracijos agentūros parengtą programą, skaičius – </w:t>
      </w:r>
      <w:r w:rsidR="00D118AF">
        <w:rPr>
          <w:lang w:eastAsia="lt-LT"/>
        </w:rPr>
        <w:t>4</w:t>
      </w:r>
      <w:r w:rsidR="009856BE" w:rsidRPr="009856BE">
        <w:rPr>
          <w:lang w:eastAsia="lt-LT"/>
        </w:rPr>
        <w:t xml:space="preserve"> grupės.</w:t>
      </w:r>
    </w:p>
    <w:p w14:paraId="5DE6EB51" w14:textId="72F1CC97" w:rsidR="009856BE" w:rsidRPr="009856BE" w:rsidRDefault="000071D8" w:rsidP="000B1CB2">
      <w:pPr>
        <w:tabs>
          <w:tab w:val="left" w:pos="993"/>
        </w:tabs>
        <w:ind w:firstLine="709"/>
        <w:jc w:val="both"/>
        <w:rPr>
          <w:lang w:eastAsia="lt-LT"/>
        </w:rPr>
      </w:pPr>
      <w:r>
        <w:rPr>
          <w:lang w:eastAsia="lt-LT"/>
        </w:rPr>
        <w:t>15</w:t>
      </w:r>
      <w:r w:rsidR="009856BE" w:rsidRPr="009856BE">
        <w:rPr>
          <w:lang w:eastAsia="lt-LT"/>
        </w:rPr>
        <w:t>. Projektu siekiama gerinti šiuos rodiklius Savivaldybėje:</w:t>
      </w:r>
    </w:p>
    <w:p w14:paraId="7EDE7450" w14:textId="638107D4" w:rsidR="009856BE" w:rsidRPr="009856BE" w:rsidRDefault="000071D8" w:rsidP="000B1CB2">
      <w:pPr>
        <w:tabs>
          <w:tab w:val="left" w:pos="993"/>
        </w:tabs>
        <w:ind w:firstLine="709"/>
        <w:jc w:val="both"/>
        <w:rPr>
          <w:lang w:eastAsia="lt-LT"/>
        </w:rPr>
      </w:pPr>
      <w:r w:rsidRPr="009856BE">
        <w:rPr>
          <w:lang w:eastAsia="lt-LT"/>
        </w:rPr>
        <w:t>1</w:t>
      </w:r>
      <w:r>
        <w:rPr>
          <w:lang w:eastAsia="lt-LT"/>
        </w:rPr>
        <w:t>5</w:t>
      </w:r>
      <w:r w:rsidR="009856BE" w:rsidRPr="009856BE">
        <w:rPr>
          <w:lang w:eastAsia="lt-LT"/>
        </w:rPr>
        <w:t xml:space="preserve">.1. didinti psichikos sveikatos stiprinimo ir psichosocialinės pagalbos paslaugos tikslinei grupei pagal Priėmimo ir </w:t>
      </w:r>
      <w:r w:rsidR="00472457">
        <w:rPr>
          <w:lang w:eastAsia="lt-LT"/>
        </w:rPr>
        <w:t>i</w:t>
      </w:r>
      <w:r w:rsidR="009856BE" w:rsidRPr="009856BE">
        <w:rPr>
          <w:lang w:eastAsia="lt-LT"/>
        </w:rPr>
        <w:t>ntegracijos agentūros parengtą programą prieinamumą;</w:t>
      </w:r>
    </w:p>
    <w:p w14:paraId="372124DD" w14:textId="08E2405D" w:rsidR="009856BE" w:rsidRPr="009856BE" w:rsidRDefault="000071D8" w:rsidP="000B1CB2">
      <w:pPr>
        <w:tabs>
          <w:tab w:val="left" w:pos="993"/>
        </w:tabs>
        <w:ind w:firstLine="709"/>
        <w:jc w:val="both"/>
        <w:rPr>
          <w:lang w:eastAsia="lt-LT"/>
        </w:rPr>
      </w:pPr>
      <w:r w:rsidRPr="009856BE">
        <w:rPr>
          <w:lang w:eastAsia="lt-LT"/>
        </w:rPr>
        <w:t>1</w:t>
      </w:r>
      <w:r>
        <w:rPr>
          <w:lang w:eastAsia="lt-LT"/>
        </w:rPr>
        <w:t>5</w:t>
      </w:r>
      <w:r w:rsidR="009856BE" w:rsidRPr="009856BE">
        <w:rPr>
          <w:lang w:eastAsia="lt-LT"/>
        </w:rPr>
        <w:t xml:space="preserve">.2. teikti sociokultūrinio įvado apie Lietuvą mokymų paslaugas pagal Priėmimo ir </w:t>
      </w:r>
      <w:r w:rsidR="00472457">
        <w:rPr>
          <w:lang w:eastAsia="lt-LT"/>
        </w:rPr>
        <w:t>i</w:t>
      </w:r>
      <w:r w:rsidR="009856BE" w:rsidRPr="009856BE">
        <w:rPr>
          <w:lang w:eastAsia="lt-LT"/>
        </w:rPr>
        <w:t>ntegracijos agentūros parengtą programą;</w:t>
      </w:r>
    </w:p>
    <w:p w14:paraId="0D8FF93F" w14:textId="29C37F8F" w:rsidR="009856BE" w:rsidRPr="009856BE" w:rsidRDefault="000071D8" w:rsidP="000B1CB2">
      <w:pPr>
        <w:tabs>
          <w:tab w:val="left" w:pos="993"/>
        </w:tabs>
        <w:ind w:firstLine="709"/>
        <w:jc w:val="both"/>
        <w:rPr>
          <w:lang w:eastAsia="lt-LT"/>
        </w:rPr>
      </w:pPr>
      <w:r w:rsidRPr="009856BE">
        <w:rPr>
          <w:lang w:eastAsia="lt-LT"/>
        </w:rPr>
        <w:t>1</w:t>
      </w:r>
      <w:r>
        <w:rPr>
          <w:lang w:eastAsia="lt-LT"/>
        </w:rPr>
        <w:t>5</w:t>
      </w:r>
      <w:r w:rsidR="009856BE" w:rsidRPr="009856BE">
        <w:rPr>
          <w:lang w:eastAsia="lt-LT"/>
        </w:rPr>
        <w:t>.3. formuoti visuomenės teigiamas nuostatas į tikslinę grupę per tikslinės grupės ir vietos bendruomenės ryšių stiprinimą ir veiklų, didinančių tikslinės grupės įtraukt</w:t>
      </w:r>
      <w:r w:rsidR="000331F3">
        <w:rPr>
          <w:lang w:eastAsia="lt-LT"/>
        </w:rPr>
        <w:t>į</w:t>
      </w:r>
      <w:r w:rsidR="009856BE" w:rsidRPr="009856BE">
        <w:rPr>
          <w:lang w:eastAsia="lt-LT"/>
        </w:rPr>
        <w:t xml:space="preserve"> į vietos bendruomenę, organizavimą;</w:t>
      </w:r>
    </w:p>
    <w:p w14:paraId="675999E3" w14:textId="6A06801C" w:rsidR="009856BE" w:rsidRPr="009856BE" w:rsidRDefault="000071D8" w:rsidP="000B1CB2">
      <w:pPr>
        <w:tabs>
          <w:tab w:val="left" w:pos="993"/>
        </w:tabs>
        <w:ind w:firstLine="709"/>
        <w:jc w:val="both"/>
        <w:rPr>
          <w:lang w:eastAsia="lt-LT"/>
        </w:rPr>
      </w:pPr>
      <w:r w:rsidRPr="009856BE">
        <w:rPr>
          <w:lang w:eastAsia="lt-LT"/>
        </w:rPr>
        <w:t>1</w:t>
      </w:r>
      <w:r>
        <w:rPr>
          <w:lang w:eastAsia="lt-LT"/>
        </w:rPr>
        <w:t>5</w:t>
      </w:r>
      <w:r w:rsidR="009856BE" w:rsidRPr="009856BE">
        <w:rPr>
          <w:lang w:eastAsia="lt-LT"/>
        </w:rPr>
        <w:t>.4. ugdyti kompetencijas kompiuterinio kibernetinio saugumo, teisinio ir finansinio raštingumo sferose;</w:t>
      </w:r>
    </w:p>
    <w:p w14:paraId="28F6D1C0" w14:textId="06198450" w:rsidR="00B60033" w:rsidRPr="00B60033" w:rsidRDefault="000071D8" w:rsidP="000B1CB2">
      <w:pPr>
        <w:tabs>
          <w:tab w:val="left" w:pos="993"/>
        </w:tabs>
        <w:ind w:firstLine="709"/>
        <w:jc w:val="both"/>
        <w:rPr>
          <w:lang w:eastAsia="lt-LT"/>
        </w:rPr>
      </w:pPr>
      <w:r w:rsidRPr="00B60033">
        <w:rPr>
          <w:lang w:eastAsia="lt-LT"/>
        </w:rPr>
        <w:t>1</w:t>
      </w:r>
      <w:r>
        <w:rPr>
          <w:lang w:eastAsia="lt-LT"/>
        </w:rPr>
        <w:t>5</w:t>
      </w:r>
      <w:r w:rsidR="00B60033" w:rsidRPr="00B60033">
        <w:rPr>
          <w:lang w:eastAsia="lt-LT"/>
        </w:rPr>
        <w:t>.5. užtikrinti galimybę prieglobsčio ar laikinosios apsaugos gavėjams mokytis lietuvių kalbos iki B2 lygio įskaitytinai;</w:t>
      </w:r>
    </w:p>
    <w:p w14:paraId="1FD97D28" w14:textId="3BC13C45" w:rsidR="00B60033" w:rsidRPr="00B60033" w:rsidRDefault="000071D8" w:rsidP="000B1CB2">
      <w:pPr>
        <w:tabs>
          <w:tab w:val="left" w:pos="993"/>
        </w:tabs>
        <w:ind w:firstLine="709"/>
        <w:jc w:val="both"/>
        <w:rPr>
          <w:lang w:eastAsia="lt-LT"/>
        </w:rPr>
      </w:pPr>
      <w:r w:rsidRPr="00B60033">
        <w:rPr>
          <w:lang w:eastAsia="lt-LT"/>
        </w:rPr>
        <w:t>1</w:t>
      </w:r>
      <w:r>
        <w:rPr>
          <w:lang w:eastAsia="lt-LT"/>
        </w:rPr>
        <w:t>5</w:t>
      </w:r>
      <w:r w:rsidR="00B60033" w:rsidRPr="00B60033">
        <w:rPr>
          <w:lang w:eastAsia="lt-LT"/>
        </w:rPr>
        <w:t>.6. didinti informavimo, konsultavimo, tarpininkavimo ir atstovavimo paslaugų prieinamumą, siekiant sudaryti galimybes užsienio kilmės Lietuvos gyventojams rasti būstą ir (ar) pasirengti dalyvauti darbo rinkoje ir (ar) įsidarbinti, ir (ar) išsilaikyti darbo vietoje ar dalyvauti užimtumo veikloje bei naudotis socialinėmis, sveikatos, ugdymo ir kitomis institucijų ar organizacijų teikiamomis paslaugomis.</w:t>
      </w:r>
    </w:p>
    <w:p w14:paraId="4D98C40F" w14:textId="77777777" w:rsidR="00C85227" w:rsidRDefault="00C85227" w:rsidP="000B1CB2">
      <w:pPr>
        <w:tabs>
          <w:tab w:val="left" w:pos="993"/>
        </w:tabs>
        <w:ind w:firstLine="709"/>
        <w:jc w:val="center"/>
        <w:rPr>
          <w:b/>
          <w:bCs/>
          <w:lang w:eastAsia="lt-LT"/>
        </w:rPr>
      </w:pPr>
    </w:p>
    <w:p w14:paraId="75A3292A" w14:textId="6062E930" w:rsidR="00B60033" w:rsidRPr="00B60033" w:rsidRDefault="00B60033" w:rsidP="000B1CB2">
      <w:pPr>
        <w:tabs>
          <w:tab w:val="left" w:pos="993"/>
        </w:tabs>
        <w:ind w:firstLine="709"/>
        <w:jc w:val="center"/>
        <w:rPr>
          <w:b/>
          <w:bCs/>
          <w:lang w:eastAsia="lt-LT"/>
        </w:rPr>
      </w:pPr>
      <w:r w:rsidRPr="00B60033">
        <w:rPr>
          <w:b/>
          <w:bCs/>
          <w:lang w:eastAsia="lt-LT"/>
        </w:rPr>
        <w:t>II SKYRIUS</w:t>
      </w:r>
    </w:p>
    <w:p w14:paraId="0F6F34F6" w14:textId="77777777" w:rsidR="00B60033" w:rsidRDefault="00B60033" w:rsidP="000B1CB2">
      <w:pPr>
        <w:tabs>
          <w:tab w:val="left" w:pos="993"/>
        </w:tabs>
        <w:ind w:firstLine="709"/>
        <w:jc w:val="center"/>
        <w:rPr>
          <w:b/>
          <w:bCs/>
          <w:lang w:eastAsia="lt-LT"/>
        </w:rPr>
      </w:pPr>
      <w:r w:rsidRPr="00B60033">
        <w:rPr>
          <w:b/>
          <w:bCs/>
          <w:lang w:eastAsia="lt-LT"/>
        </w:rPr>
        <w:lastRenderedPageBreak/>
        <w:t>REIKALAVIMAI PROJEKTO PARTNERIAMS</w:t>
      </w:r>
    </w:p>
    <w:p w14:paraId="3AF19160" w14:textId="77777777" w:rsidR="00C85227" w:rsidRPr="00B60033" w:rsidRDefault="00C85227" w:rsidP="000B1CB2">
      <w:pPr>
        <w:tabs>
          <w:tab w:val="left" w:pos="993"/>
        </w:tabs>
        <w:ind w:firstLine="709"/>
        <w:jc w:val="center"/>
        <w:rPr>
          <w:b/>
          <w:bCs/>
          <w:lang w:eastAsia="lt-LT"/>
        </w:rPr>
      </w:pPr>
    </w:p>
    <w:p w14:paraId="384F68DB" w14:textId="7D1FF179" w:rsidR="00B60033" w:rsidRPr="00B60033" w:rsidRDefault="000071D8" w:rsidP="000B1CB2">
      <w:pPr>
        <w:tabs>
          <w:tab w:val="left" w:pos="993"/>
        </w:tabs>
        <w:ind w:firstLine="709"/>
        <w:jc w:val="both"/>
        <w:rPr>
          <w:lang w:eastAsia="lt-LT"/>
        </w:rPr>
      </w:pPr>
      <w:r w:rsidRPr="00B60033">
        <w:rPr>
          <w:lang w:eastAsia="lt-LT"/>
        </w:rPr>
        <w:t>1</w:t>
      </w:r>
      <w:r>
        <w:rPr>
          <w:lang w:eastAsia="lt-LT"/>
        </w:rPr>
        <w:t>6</w:t>
      </w:r>
      <w:r w:rsidR="00B60033" w:rsidRPr="00B60033">
        <w:rPr>
          <w:lang w:eastAsia="lt-LT"/>
        </w:rPr>
        <w:t>. Pareiškėjai, siekiantys būti įtraukti į partnerių sąrašą, turi atitikti šiuos reikalavimus:</w:t>
      </w:r>
    </w:p>
    <w:p w14:paraId="597668D5" w14:textId="359AD336" w:rsidR="00B60033" w:rsidRPr="00B60033" w:rsidRDefault="000071D8" w:rsidP="000B1CB2">
      <w:pPr>
        <w:tabs>
          <w:tab w:val="left" w:pos="993"/>
        </w:tabs>
        <w:ind w:firstLine="709"/>
        <w:jc w:val="both"/>
        <w:rPr>
          <w:lang w:eastAsia="lt-LT"/>
        </w:rPr>
      </w:pPr>
      <w:r w:rsidRPr="00B60033">
        <w:rPr>
          <w:lang w:eastAsia="lt-LT"/>
        </w:rPr>
        <w:t>1</w:t>
      </w:r>
      <w:r>
        <w:rPr>
          <w:lang w:eastAsia="lt-LT"/>
        </w:rPr>
        <w:t>6</w:t>
      </w:r>
      <w:r w:rsidR="00B60033" w:rsidRPr="00B60033">
        <w:rPr>
          <w:lang w:eastAsia="lt-LT"/>
        </w:rPr>
        <w:t>.1. turėti pakankamus žmogiškuosius išteklius, reikalingus Aprašo 7</w:t>
      </w:r>
      <w:r w:rsidR="002A1F7B">
        <w:rPr>
          <w:lang w:eastAsia="lt-LT"/>
        </w:rPr>
        <w:t xml:space="preserve"> ir 8</w:t>
      </w:r>
      <w:r w:rsidR="00B60033" w:rsidRPr="00B60033">
        <w:rPr>
          <w:lang w:eastAsia="lt-LT"/>
        </w:rPr>
        <w:t xml:space="preserve"> </w:t>
      </w:r>
      <w:r w:rsidR="002A1F7B" w:rsidRPr="00B60033">
        <w:rPr>
          <w:lang w:eastAsia="lt-LT"/>
        </w:rPr>
        <w:t>punkt</w:t>
      </w:r>
      <w:r w:rsidR="002A1F7B">
        <w:rPr>
          <w:lang w:eastAsia="lt-LT"/>
        </w:rPr>
        <w:t>uose</w:t>
      </w:r>
      <w:r w:rsidR="002A1F7B" w:rsidRPr="00B60033">
        <w:rPr>
          <w:lang w:eastAsia="lt-LT"/>
        </w:rPr>
        <w:t xml:space="preserve"> </w:t>
      </w:r>
      <w:r w:rsidR="00B60033" w:rsidRPr="00B60033">
        <w:rPr>
          <w:lang w:eastAsia="lt-LT"/>
        </w:rPr>
        <w:t>nurodytoms veikloms atlikti visam projekto laikotarpiui;</w:t>
      </w:r>
    </w:p>
    <w:p w14:paraId="2EA093F6" w14:textId="5F85EA49" w:rsidR="00B60033" w:rsidRPr="00B60033" w:rsidRDefault="000071D8" w:rsidP="000B1CB2">
      <w:pPr>
        <w:tabs>
          <w:tab w:val="left" w:pos="993"/>
        </w:tabs>
        <w:ind w:firstLine="709"/>
        <w:jc w:val="both"/>
        <w:rPr>
          <w:lang w:eastAsia="lt-LT"/>
        </w:rPr>
      </w:pPr>
      <w:r w:rsidRPr="00B60033">
        <w:rPr>
          <w:lang w:eastAsia="lt-LT"/>
        </w:rPr>
        <w:t>1</w:t>
      </w:r>
      <w:r>
        <w:rPr>
          <w:lang w:eastAsia="lt-LT"/>
        </w:rPr>
        <w:t>6</w:t>
      </w:r>
      <w:r w:rsidR="00B60033" w:rsidRPr="00B60033">
        <w:rPr>
          <w:lang w:eastAsia="lt-LT"/>
        </w:rPr>
        <w:t>.2</w:t>
      </w:r>
      <w:r w:rsidR="000E0F9E">
        <w:rPr>
          <w:lang w:eastAsia="lt-LT"/>
        </w:rPr>
        <w:t>.</w:t>
      </w:r>
      <w:r w:rsidR="00B60033" w:rsidRPr="00B60033">
        <w:rPr>
          <w:lang w:eastAsia="lt-LT"/>
        </w:rPr>
        <w:t xml:space="preserve"> būti įvykdę pareigas, susijusias su mokesčių ir socialinio draudimo įmokų mokėjimu;</w:t>
      </w:r>
    </w:p>
    <w:p w14:paraId="61592360" w14:textId="7122BA40" w:rsidR="00B60033" w:rsidRPr="00B60033" w:rsidRDefault="000071D8" w:rsidP="000B1CB2">
      <w:pPr>
        <w:tabs>
          <w:tab w:val="left" w:pos="993"/>
        </w:tabs>
        <w:ind w:firstLine="709"/>
        <w:jc w:val="both"/>
        <w:rPr>
          <w:lang w:eastAsia="lt-LT"/>
        </w:rPr>
      </w:pPr>
      <w:r w:rsidRPr="00B60033">
        <w:rPr>
          <w:lang w:eastAsia="lt-LT"/>
        </w:rPr>
        <w:t>1</w:t>
      </w:r>
      <w:r>
        <w:rPr>
          <w:lang w:eastAsia="lt-LT"/>
        </w:rPr>
        <w:t>6</w:t>
      </w:r>
      <w:r w:rsidR="00B60033" w:rsidRPr="00B60033">
        <w:rPr>
          <w:lang w:eastAsia="lt-LT"/>
        </w:rPr>
        <w:t>.3. neturėti iškeltos bylos dėl bankroto arba restruktūrizavimo, neturėti pradėto ikiteisminio tyrimo dėl ūkinės komercinės veiklos arba nebūti likviduojamu, neturėti priimto kreditorių susirinkimo nutarimo dėl bankroto procedūros vykdymo ne teismo tvarka;</w:t>
      </w:r>
    </w:p>
    <w:p w14:paraId="33AF0001" w14:textId="0A83F69E" w:rsidR="00B60033" w:rsidRPr="00B60033" w:rsidRDefault="000071D8" w:rsidP="000B1CB2">
      <w:pPr>
        <w:tabs>
          <w:tab w:val="left" w:pos="993"/>
        </w:tabs>
        <w:ind w:firstLine="709"/>
        <w:jc w:val="both"/>
        <w:rPr>
          <w:lang w:eastAsia="lt-LT"/>
        </w:rPr>
      </w:pPr>
      <w:r w:rsidRPr="00B60033">
        <w:rPr>
          <w:lang w:eastAsia="lt-LT"/>
        </w:rPr>
        <w:t>1</w:t>
      </w:r>
      <w:r>
        <w:rPr>
          <w:lang w:eastAsia="lt-LT"/>
        </w:rPr>
        <w:t>6</w:t>
      </w:r>
      <w:r w:rsidR="00B60033" w:rsidRPr="00B60033">
        <w:rPr>
          <w:lang w:eastAsia="lt-LT"/>
        </w:rPr>
        <w:t>.4. neturėti įsiteisėjusio teismo sprendimo</w:t>
      </w:r>
      <w:r w:rsidR="008C15FE">
        <w:rPr>
          <w:lang w:eastAsia="lt-LT"/>
        </w:rPr>
        <w:t xml:space="preserve"> (arba pradėto </w:t>
      </w:r>
      <w:r w:rsidR="0012024C">
        <w:rPr>
          <w:lang w:eastAsia="lt-LT"/>
        </w:rPr>
        <w:t xml:space="preserve">teisminio </w:t>
      </w:r>
      <w:r w:rsidR="008C15FE">
        <w:rPr>
          <w:lang w:eastAsia="lt-LT"/>
        </w:rPr>
        <w:t>proceso)</w:t>
      </w:r>
      <w:r w:rsidR="00B60033" w:rsidRPr="00B60033">
        <w:rPr>
          <w:lang w:eastAsia="lt-LT"/>
        </w:rPr>
        <w:t xml:space="preserve"> dėl paramos skyrimo iš ES ir (arba) Lietuvos Respublikos biudžeto lėšų naudojimo pažeidimo;</w:t>
      </w:r>
    </w:p>
    <w:p w14:paraId="5B9FEFF1" w14:textId="16CDFE51" w:rsidR="00B60033" w:rsidRPr="00B60033" w:rsidRDefault="000071D8" w:rsidP="000B1CB2">
      <w:pPr>
        <w:tabs>
          <w:tab w:val="left" w:pos="993"/>
        </w:tabs>
        <w:ind w:firstLine="709"/>
        <w:jc w:val="both"/>
        <w:rPr>
          <w:lang w:eastAsia="lt-LT"/>
        </w:rPr>
      </w:pPr>
      <w:r w:rsidRPr="00B60033">
        <w:rPr>
          <w:lang w:eastAsia="lt-LT"/>
        </w:rPr>
        <w:t>1</w:t>
      </w:r>
      <w:r>
        <w:rPr>
          <w:lang w:eastAsia="lt-LT"/>
        </w:rPr>
        <w:t>6</w:t>
      </w:r>
      <w:r w:rsidR="00B60033" w:rsidRPr="00B60033">
        <w:rPr>
          <w:lang w:eastAsia="lt-LT"/>
        </w:rPr>
        <w:t>.5. partnerio vadovas ar kitas darbuotojas, įgyvendinsiantis Projektą, neturi turėti neišnykusio ar nepanaikinto teistumo už profesinės veiklos pažeidimus;</w:t>
      </w:r>
    </w:p>
    <w:p w14:paraId="21C4D8A1" w14:textId="21A5F6CF" w:rsidR="00B60033" w:rsidRPr="00B60033" w:rsidRDefault="000071D8" w:rsidP="000B1CB2">
      <w:pPr>
        <w:tabs>
          <w:tab w:val="left" w:pos="993"/>
        </w:tabs>
        <w:ind w:firstLine="709"/>
        <w:jc w:val="both"/>
        <w:rPr>
          <w:lang w:eastAsia="lt-LT"/>
        </w:rPr>
      </w:pPr>
      <w:r w:rsidRPr="00B60033">
        <w:rPr>
          <w:lang w:eastAsia="lt-LT"/>
        </w:rPr>
        <w:t>1</w:t>
      </w:r>
      <w:r>
        <w:rPr>
          <w:lang w:eastAsia="lt-LT"/>
        </w:rPr>
        <w:t>6</w:t>
      </w:r>
      <w:r w:rsidR="00B60033" w:rsidRPr="00B60033">
        <w:rPr>
          <w:lang w:eastAsia="lt-LT"/>
        </w:rPr>
        <w:t>.6. turėti patirties teikiant paslaugas užsieniečiams ir (arba) turėti patirties teikiant paslaugas kitoms pažeidžiamoms grupėms, kurios patiria atskirties riziką, ir (arba) yra jaunimo organizacija, kuri yra įtraukta į Jaunimo reikalų departamento prie Socialinės apsaugos ir darbo ministerijos interneto svetainėje paskelbtą nacionalinių jaunimo organizacijų sąrašą https://jrd.lt/informacija-jaunimui/jaunimo-organizacijos/nacionalines-jaunimo-organizacijos, ir (arba) yra su jaunimu dirbanti organizacija ir (arba) yra su moterimis dirbanti organizacija ir (arba) lygių galimybių srityje dirbanti organizacija.</w:t>
      </w:r>
    </w:p>
    <w:p w14:paraId="66D6D6C5" w14:textId="77777777" w:rsidR="005467D8" w:rsidRDefault="005467D8" w:rsidP="000B1CB2">
      <w:pPr>
        <w:tabs>
          <w:tab w:val="left" w:pos="993"/>
        </w:tabs>
        <w:ind w:firstLine="709"/>
        <w:jc w:val="center"/>
        <w:rPr>
          <w:b/>
          <w:bCs/>
          <w:lang w:eastAsia="lt-LT"/>
        </w:rPr>
      </w:pPr>
    </w:p>
    <w:p w14:paraId="4827B4A1" w14:textId="69AE82A5" w:rsidR="00297BDD" w:rsidRPr="00297BDD" w:rsidRDefault="00297BDD" w:rsidP="000B1CB2">
      <w:pPr>
        <w:tabs>
          <w:tab w:val="left" w:pos="993"/>
        </w:tabs>
        <w:ind w:firstLine="709"/>
        <w:jc w:val="center"/>
        <w:rPr>
          <w:b/>
          <w:bCs/>
          <w:lang w:eastAsia="lt-LT"/>
        </w:rPr>
      </w:pPr>
      <w:r w:rsidRPr="00297BDD">
        <w:rPr>
          <w:b/>
          <w:bCs/>
          <w:lang w:eastAsia="lt-LT"/>
        </w:rPr>
        <w:t>III SKYRIUS</w:t>
      </w:r>
    </w:p>
    <w:p w14:paraId="36495902" w14:textId="77777777" w:rsidR="00297BDD" w:rsidRDefault="00297BDD" w:rsidP="000B1CB2">
      <w:pPr>
        <w:tabs>
          <w:tab w:val="left" w:pos="993"/>
        </w:tabs>
        <w:ind w:firstLine="709"/>
        <w:jc w:val="center"/>
        <w:rPr>
          <w:b/>
          <w:bCs/>
          <w:lang w:eastAsia="lt-LT"/>
        </w:rPr>
      </w:pPr>
      <w:r w:rsidRPr="00297BDD">
        <w:rPr>
          <w:b/>
          <w:bCs/>
          <w:lang w:eastAsia="lt-LT"/>
        </w:rPr>
        <w:t>KONKURSO SKELBIMAS, PARAIŠKŲ TEIKIMAS IR PARAIŠKŲ TURINIO REIKALAVIMAI</w:t>
      </w:r>
    </w:p>
    <w:p w14:paraId="0AFDB6F9" w14:textId="77777777" w:rsidR="00980AC0" w:rsidRPr="00297BDD" w:rsidRDefault="00980AC0" w:rsidP="000B1CB2">
      <w:pPr>
        <w:tabs>
          <w:tab w:val="left" w:pos="993"/>
        </w:tabs>
        <w:ind w:firstLine="709"/>
        <w:jc w:val="center"/>
        <w:rPr>
          <w:b/>
          <w:bCs/>
          <w:lang w:eastAsia="lt-LT"/>
        </w:rPr>
      </w:pPr>
    </w:p>
    <w:p w14:paraId="36E8775F" w14:textId="42488E0C" w:rsidR="00297BDD" w:rsidRPr="00297BDD" w:rsidRDefault="000071D8" w:rsidP="000B1CB2">
      <w:pPr>
        <w:tabs>
          <w:tab w:val="left" w:pos="993"/>
        </w:tabs>
        <w:ind w:firstLine="709"/>
        <w:jc w:val="both"/>
        <w:rPr>
          <w:lang w:eastAsia="lt-LT"/>
        </w:rPr>
      </w:pPr>
      <w:r w:rsidRPr="00297BDD">
        <w:rPr>
          <w:lang w:eastAsia="lt-LT"/>
        </w:rPr>
        <w:t>1</w:t>
      </w:r>
      <w:r>
        <w:rPr>
          <w:lang w:eastAsia="lt-LT"/>
        </w:rPr>
        <w:t>7</w:t>
      </w:r>
      <w:r w:rsidR="00297BDD" w:rsidRPr="00297BDD">
        <w:rPr>
          <w:lang w:eastAsia="lt-LT"/>
        </w:rPr>
        <w:t xml:space="preserve">. Konkursas skelbiamas viešai </w:t>
      </w:r>
      <w:r w:rsidR="00AC4917">
        <w:rPr>
          <w:lang w:eastAsia="lt-LT"/>
        </w:rPr>
        <w:t>Vilniaus rajono</w:t>
      </w:r>
      <w:r w:rsidR="00297BDD" w:rsidRPr="00297BDD">
        <w:rPr>
          <w:lang w:eastAsia="lt-LT"/>
        </w:rPr>
        <w:t xml:space="preserve"> </w:t>
      </w:r>
      <w:r w:rsidR="00AC4917">
        <w:rPr>
          <w:lang w:eastAsia="lt-LT"/>
        </w:rPr>
        <w:t>s</w:t>
      </w:r>
      <w:r w:rsidR="00297BDD" w:rsidRPr="00297BDD">
        <w:rPr>
          <w:lang w:eastAsia="lt-LT"/>
        </w:rPr>
        <w:t>avivaldybės internetinėje svetainėje www.</w:t>
      </w:r>
      <w:r w:rsidR="00980AC0">
        <w:rPr>
          <w:lang w:eastAsia="lt-LT"/>
        </w:rPr>
        <w:t>vrsa</w:t>
      </w:r>
      <w:r w:rsidR="00297BDD" w:rsidRPr="00297BDD">
        <w:rPr>
          <w:lang w:eastAsia="lt-LT"/>
        </w:rPr>
        <w:t>.lt, skelbime nurodant:</w:t>
      </w:r>
    </w:p>
    <w:p w14:paraId="0F384298" w14:textId="2A5072D4" w:rsidR="00297BDD" w:rsidRPr="00297BDD" w:rsidRDefault="000071D8" w:rsidP="000B1CB2">
      <w:pPr>
        <w:tabs>
          <w:tab w:val="left" w:pos="993"/>
        </w:tabs>
        <w:ind w:firstLine="709"/>
        <w:jc w:val="both"/>
        <w:rPr>
          <w:lang w:eastAsia="lt-LT"/>
        </w:rPr>
      </w:pPr>
      <w:r w:rsidRPr="00297BDD">
        <w:rPr>
          <w:lang w:eastAsia="lt-LT"/>
        </w:rPr>
        <w:t>1</w:t>
      </w:r>
      <w:r>
        <w:rPr>
          <w:lang w:eastAsia="lt-LT"/>
        </w:rPr>
        <w:t>7</w:t>
      </w:r>
      <w:r w:rsidR="00297BDD" w:rsidRPr="00297BDD">
        <w:rPr>
          <w:lang w:eastAsia="lt-LT"/>
        </w:rPr>
        <w:t xml:space="preserve">.1. paraiškų priėmimo pradžią ir pabaigą (paraiškoms teikti nustatomas ne trumpesnis kaip </w:t>
      </w:r>
      <w:r w:rsidR="00980AC0">
        <w:rPr>
          <w:lang w:eastAsia="lt-LT"/>
        </w:rPr>
        <w:t>10</w:t>
      </w:r>
      <w:r w:rsidR="00297BDD" w:rsidRPr="00297BDD">
        <w:rPr>
          <w:lang w:eastAsia="lt-LT"/>
        </w:rPr>
        <w:t xml:space="preserve"> (</w:t>
      </w:r>
      <w:r w:rsidR="00980AC0">
        <w:rPr>
          <w:lang w:eastAsia="lt-LT"/>
        </w:rPr>
        <w:t>dešimt</w:t>
      </w:r>
      <w:r w:rsidR="00297BDD" w:rsidRPr="00297BDD">
        <w:rPr>
          <w:lang w:eastAsia="lt-LT"/>
        </w:rPr>
        <w:t>) kalendorinių dienų nuo kvietimo teikti paraiškas paskelbimo dienos terminas);</w:t>
      </w:r>
    </w:p>
    <w:p w14:paraId="7C5F74D7" w14:textId="3FDDC846" w:rsidR="00297BDD" w:rsidRPr="00297BDD" w:rsidRDefault="000071D8" w:rsidP="000B1CB2">
      <w:pPr>
        <w:tabs>
          <w:tab w:val="left" w:pos="993"/>
        </w:tabs>
        <w:ind w:firstLine="709"/>
        <w:jc w:val="both"/>
        <w:rPr>
          <w:lang w:eastAsia="lt-LT"/>
        </w:rPr>
      </w:pPr>
      <w:r w:rsidRPr="00297BDD">
        <w:rPr>
          <w:lang w:eastAsia="lt-LT"/>
        </w:rPr>
        <w:t>1</w:t>
      </w:r>
      <w:r>
        <w:rPr>
          <w:lang w:eastAsia="lt-LT"/>
        </w:rPr>
        <w:t>7</w:t>
      </w:r>
      <w:r w:rsidR="00297BDD" w:rsidRPr="00297BDD">
        <w:rPr>
          <w:lang w:eastAsia="lt-LT"/>
        </w:rPr>
        <w:t>.2. paraiškų pateikimo būdą, kitus Savivaldybės administracijos nustatytus papildomus reikalavimus paraiškų pateikimo tvarkai;</w:t>
      </w:r>
    </w:p>
    <w:p w14:paraId="75126213" w14:textId="01855FEB" w:rsidR="00297BDD" w:rsidRPr="00297BDD" w:rsidRDefault="000071D8" w:rsidP="000B1CB2">
      <w:pPr>
        <w:tabs>
          <w:tab w:val="left" w:pos="993"/>
        </w:tabs>
        <w:ind w:firstLine="709"/>
        <w:jc w:val="both"/>
        <w:rPr>
          <w:lang w:eastAsia="lt-LT"/>
        </w:rPr>
      </w:pPr>
      <w:r w:rsidRPr="00297BDD">
        <w:rPr>
          <w:lang w:eastAsia="lt-LT"/>
        </w:rPr>
        <w:t>1</w:t>
      </w:r>
      <w:r>
        <w:rPr>
          <w:lang w:eastAsia="lt-LT"/>
        </w:rPr>
        <w:t>7</w:t>
      </w:r>
      <w:r w:rsidR="00297BDD" w:rsidRPr="00297BDD">
        <w:rPr>
          <w:lang w:eastAsia="lt-LT"/>
        </w:rPr>
        <w:t>.3. telefono ryšio numerį ir elektroninio pašto adresą pasiteirauti, konsultacijų su konkursu susijusiais klausimais teikimo laiką;</w:t>
      </w:r>
    </w:p>
    <w:p w14:paraId="5D496A69" w14:textId="20B64052" w:rsidR="00297BDD" w:rsidRPr="00297BDD" w:rsidRDefault="000071D8" w:rsidP="000B1CB2">
      <w:pPr>
        <w:tabs>
          <w:tab w:val="left" w:pos="993"/>
        </w:tabs>
        <w:ind w:firstLine="709"/>
        <w:jc w:val="both"/>
        <w:rPr>
          <w:lang w:eastAsia="lt-LT"/>
        </w:rPr>
      </w:pPr>
      <w:r w:rsidRPr="00297BDD">
        <w:rPr>
          <w:lang w:eastAsia="lt-LT"/>
        </w:rPr>
        <w:t>1</w:t>
      </w:r>
      <w:r>
        <w:rPr>
          <w:lang w:eastAsia="lt-LT"/>
        </w:rPr>
        <w:t>7</w:t>
      </w:r>
      <w:r w:rsidR="00297BDD" w:rsidRPr="00297BDD">
        <w:rPr>
          <w:lang w:eastAsia="lt-LT"/>
        </w:rPr>
        <w:t>.4. paraiškos formą (Aprašo 1 priedas) ir kitą susijusią informaciją, nurodytą Aprašo 1</w:t>
      </w:r>
      <w:r w:rsidR="00E963DA">
        <w:rPr>
          <w:lang w:eastAsia="lt-LT"/>
        </w:rPr>
        <w:t>6</w:t>
      </w:r>
      <w:r w:rsidR="00297BDD" w:rsidRPr="00297BDD">
        <w:rPr>
          <w:lang w:eastAsia="lt-LT"/>
        </w:rPr>
        <w:t xml:space="preserve"> punkte;</w:t>
      </w:r>
    </w:p>
    <w:p w14:paraId="6484338E" w14:textId="2686DA91" w:rsidR="00297BDD" w:rsidRPr="00297BDD" w:rsidRDefault="000071D8" w:rsidP="000B1CB2">
      <w:pPr>
        <w:tabs>
          <w:tab w:val="left" w:pos="993"/>
        </w:tabs>
        <w:ind w:firstLine="709"/>
        <w:jc w:val="both"/>
        <w:rPr>
          <w:lang w:eastAsia="lt-LT"/>
        </w:rPr>
      </w:pPr>
      <w:r w:rsidRPr="00297BDD">
        <w:rPr>
          <w:lang w:eastAsia="lt-LT"/>
        </w:rPr>
        <w:t>1</w:t>
      </w:r>
      <w:r>
        <w:rPr>
          <w:lang w:eastAsia="lt-LT"/>
        </w:rPr>
        <w:t>7</w:t>
      </w:r>
      <w:r w:rsidR="00297BDD" w:rsidRPr="00297BDD">
        <w:rPr>
          <w:lang w:eastAsia="lt-LT"/>
        </w:rPr>
        <w:t>.5. galimus Projekto partnerius, nurodytus Aprašo 6 punkte;</w:t>
      </w:r>
    </w:p>
    <w:p w14:paraId="3EBAC0A1" w14:textId="07DE484B" w:rsidR="00297BDD" w:rsidRPr="00297BDD" w:rsidRDefault="000071D8" w:rsidP="000B1CB2">
      <w:pPr>
        <w:tabs>
          <w:tab w:val="left" w:pos="993"/>
        </w:tabs>
        <w:ind w:firstLine="709"/>
        <w:jc w:val="both"/>
        <w:rPr>
          <w:lang w:eastAsia="lt-LT"/>
        </w:rPr>
      </w:pPr>
      <w:r w:rsidRPr="00297BDD">
        <w:rPr>
          <w:lang w:eastAsia="lt-LT"/>
        </w:rPr>
        <w:t>1</w:t>
      </w:r>
      <w:r>
        <w:rPr>
          <w:lang w:eastAsia="lt-LT"/>
        </w:rPr>
        <w:t>7</w:t>
      </w:r>
      <w:r w:rsidR="00297BDD" w:rsidRPr="00297BDD">
        <w:rPr>
          <w:lang w:eastAsia="lt-LT"/>
        </w:rPr>
        <w:t xml:space="preserve">.6. finansuotinas veiklas, nurodytas Aprašo 7 </w:t>
      </w:r>
      <w:r w:rsidR="00277DC3">
        <w:rPr>
          <w:lang w:eastAsia="lt-LT"/>
        </w:rPr>
        <w:t xml:space="preserve">ir 8 </w:t>
      </w:r>
      <w:r w:rsidR="00297BDD" w:rsidRPr="00297BDD">
        <w:rPr>
          <w:lang w:eastAsia="lt-LT"/>
        </w:rPr>
        <w:t>punkt</w:t>
      </w:r>
      <w:r w:rsidR="00277DC3">
        <w:rPr>
          <w:lang w:eastAsia="lt-LT"/>
        </w:rPr>
        <w:t>uose</w:t>
      </w:r>
      <w:r w:rsidR="00297BDD" w:rsidRPr="00297BDD">
        <w:rPr>
          <w:lang w:eastAsia="lt-LT"/>
        </w:rPr>
        <w:t>.</w:t>
      </w:r>
    </w:p>
    <w:p w14:paraId="1D7CA580" w14:textId="7F6E96CB" w:rsidR="00297BDD" w:rsidRPr="00297BDD" w:rsidRDefault="000071D8" w:rsidP="000B1CB2">
      <w:pPr>
        <w:tabs>
          <w:tab w:val="left" w:pos="993"/>
        </w:tabs>
        <w:ind w:firstLine="709"/>
        <w:jc w:val="both"/>
        <w:rPr>
          <w:lang w:eastAsia="lt-LT"/>
        </w:rPr>
      </w:pPr>
      <w:r w:rsidRPr="00297BDD">
        <w:rPr>
          <w:lang w:eastAsia="lt-LT"/>
        </w:rPr>
        <w:t>1</w:t>
      </w:r>
      <w:r>
        <w:rPr>
          <w:lang w:eastAsia="lt-LT"/>
        </w:rPr>
        <w:t>8</w:t>
      </w:r>
      <w:r w:rsidR="00297BDD" w:rsidRPr="00297BDD">
        <w:rPr>
          <w:lang w:eastAsia="lt-LT"/>
        </w:rPr>
        <w:t>. Pareiškėjas Savivaldybės administracijai</w:t>
      </w:r>
      <w:r w:rsidR="004624A0">
        <w:rPr>
          <w:lang w:eastAsia="lt-LT"/>
        </w:rPr>
        <w:t xml:space="preserve"> </w:t>
      </w:r>
      <w:r w:rsidR="00297BDD" w:rsidRPr="00297BDD">
        <w:rPr>
          <w:lang w:eastAsia="lt-LT"/>
        </w:rPr>
        <w:t>pateikia paraišką (Aprašo 1 priedas) pagal šiuos reikalavimus:</w:t>
      </w:r>
    </w:p>
    <w:p w14:paraId="51E5DE24" w14:textId="05B90011" w:rsidR="00297BDD" w:rsidRPr="00297BDD" w:rsidRDefault="000071D8" w:rsidP="000B1CB2">
      <w:pPr>
        <w:tabs>
          <w:tab w:val="left" w:pos="993"/>
        </w:tabs>
        <w:ind w:firstLine="709"/>
        <w:jc w:val="both"/>
        <w:rPr>
          <w:lang w:eastAsia="lt-LT"/>
        </w:rPr>
      </w:pPr>
      <w:r w:rsidRPr="00297BDD">
        <w:rPr>
          <w:lang w:eastAsia="lt-LT"/>
        </w:rPr>
        <w:t>1</w:t>
      </w:r>
      <w:r>
        <w:rPr>
          <w:lang w:eastAsia="lt-LT"/>
        </w:rPr>
        <w:t>8</w:t>
      </w:r>
      <w:r w:rsidR="00297BDD" w:rsidRPr="00297BDD">
        <w:rPr>
          <w:lang w:eastAsia="lt-LT"/>
        </w:rPr>
        <w:t>.1. paraiška turi būti užpildyta lietuvių kalba kompiuteriu, su kitais teikiamais dokumentais susegta į aplanką. Kartu su paraiška teikiami dokumentai turi būti parengti lietuvių kalba;</w:t>
      </w:r>
    </w:p>
    <w:p w14:paraId="7A87DF38" w14:textId="4602DE93" w:rsidR="00297BDD" w:rsidRPr="00297BDD" w:rsidRDefault="000071D8" w:rsidP="000B1CB2">
      <w:pPr>
        <w:tabs>
          <w:tab w:val="left" w:pos="993"/>
        </w:tabs>
        <w:ind w:firstLine="709"/>
        <w:jc w:val="both"/>
        <w:rPr>
          <w:lang w:eastAsia="lt-LT"/>
        </w:rPr>
      </w:pPr>
      <w:r w:rsidRPr="00297BDD">
        <w:rPr>
          <w:lang w:eastAsia="lt-LT"/>
        </w:rPr>
        <w:t>1</w:t>
      </w:r>
      <w:r>
        <w:rPr>
          <w:lang w:eastAsia="lt-LT"/>
        </w:rPr>
        <w:t>8</w:t>
      </w:r>
      <w:r w:rsidR="00297BDD" w:rsidRPr="00297BDD">
        <w:rPr>
          <w:lang w:eastAsia="lt-LT"/>
        </w:rPr>
        <w:t xml:space="preserve">.2. paraiškoje turi būti pateiktos ne mažiau </w:t>
      </w:r>
      <w:r w:rsidR="007946C6">
        <w:rPr>
          <w:lang w:eastAsia="lt-LT"/>
        </w:rPr>
        <w:t>2</w:t>
      </w:r>
      <w:r w:rsidR="007946C6" w:rsidRPr="00297BDD">
        <w:rPr>
          <w:lang w:eastAsia="lt-LT"/>
        </w:rPr>
        <w:t xml:space="preserve"> </w:t>
      </w:r>
      <w:r w:rsidR="00297BDD" w:rsidRPr="00297BDD">
        <w:rPr>
          <w:lang w:eastAsia="lt-LT"/>
        </w:rPr>
        <w:t>veiklos</w:t>
      </w:r>
      <w:r w:rsidR="00AE0939">
        <w:rPr>
          <w:lang w:eastAsia="lt-LT"/>
        </w:rPr>
        <w:t>,</w:t>
      </w:r>
      <w:r w:rsidR="00297BDD" w:rsidRPr="00297BDD">
        <w:rPr>
          <w:lang w:eastAsia="lt-LT"/>
        </w:rPr>
        <w:t xml:space="preserve"> atitinkančios Aprašo 7</w:t>
      </w:r>
      <w:r w:rsidR="007946C6">
        <w:rPr>
          <w:lang w:eastAsia="lt-LT"/>
        </w:rPr>
        <w:t xml:space="preserve"> ir 8</w:t>
      </w:r>
      <w:r w:rsidR="00297BDD" w:rsidRPr="00297BDD">
        <w:rPr>
          <w:lang w:eastAsia="lt-LT"/>
        </w:rPr>
        <w:t xml:space="preserve"> punkt</w:t>
      </w:r>
      <w:r w:rsidR="007946C6">
        <w:rPr>
          <w:lang w:eastAsia="lt-LT"/>
        </w:rPr>
        <w:t>us</w:t>
      </w:r>
      <w:r w:rsidR="00297BDD" w:rsidRPr="00297BDD">
        <w:rPr>
          <w:lang w:eastAsia="lt-LT"/>
        </w:rPr>
        <w:t>.</w:t>
      </w:r>
    </w:p>
    <w:p w14:paraId="498B66DF" w14:textId="5A6E1CCB" w:rsidR="00297BDD" w:rsidRPr="00297BDD" w:rsidRDefault="000071D8" w:rsidP="000B1CB2">
      <w:pPr>
        <w:tabs>
          <w:tab w:val="left" w:pos="993"/>
        </w:tabs>
        <w:ind w:firstLine="709"/>
        <w:jc w:val="both"/>
        <w:rPr>
          <w:lang w:eastAsia="lt-LT"/>
        </w:rPr>
      </w:pPr>
      <w:r w:rsidRPr="00297BDD">
        <w:rPr>
          <w:lang w:eastAsia="lt-LT"/>
        </w:rPr>
        <w:t>1</w:t>
      </w:r>
      <w:r>
        <w:rPr>
          <w:lang w:eastAsia="lt-LT"/>
        </w:rPr>
        <w:t>8</w:t>
      </w:r>
      <w:r w:rsidR="00297BDD" w:rsidRPr="00297BDD">
        <w:rPr>
          <w:lang w:eastAsia="lt-LT"/>
        </w:rPr>
        <w:t>.3. paraiška turi būti pasirašyta pareiškėjo vadovo ar jo įgalioto asmens, turinčio teisę veikti pareiškėjo vardu, nurodant vardą, pavardę ir pareigas, ir patvirtinta antspaudu, jei pareiškėjas antspaudą privalo turėti.</w:t>
      </w:r>
    </w:p>
    <w:p w14:paraId="03F658D9" w14:textId="14D1DDD3" w:rsidR="00297BDD" w:rsidRPr="00297BDD" w:rsidRDefault="000071D8" w:rsidP="000B1CB2">
      <w:pPr>
        <w:tabs>
          <w:tab w:val="left" w:pos="993"/>
        </w:tabs>
        <w:ind w:firstLine="709"/>
        <w:jc w:val="both"/>
        <w:rPr>
          <w:lang w:eastAsia="lt-LT"/>
        </w:rPr>
      </w:pPr>
      <w:r w:rsidRPr="00297BDD">
        <w:rPr>
          <w:lang w:eastAsia="lt-LT"/>
        </w:rPr>
        <w:t>1</w:t>
      </w:r>
      <w:r>
        <w:rPr>
          <w:lang w:eastAsia="lt-LT"/>
        </w:rPr>
        <w:t>9</w:t>
      </w:r>
      <w:r w:rsidR="00297BDD" w:rsidRPr="00297BDD">
        <w:rPr>
          <w:lang w:eastAsia="lt-LT"/>
        </w:rPr>
        <w:t>. Kartu su paraiška pareiškėjas privalo pateikti šiuos dokumentus:</w:t>
      </w:r>
    </w:p>
    <w:p w14:paraId="1CBB3C86" w14:textId="73491ADF" w:rsidR="00297BDD" w:rsidRPr="00297BDD" w:rsidRDefault="000071D8" w:rsidP="000B1CB2">
      <w:pPr>
        <w:tabs>
          <w:tab w:val="left" w:pos="993"/>
        </w:tabs>
        <w:ind w:firstLine="709"/>
        <w:jc w:val="both"/>
        <w:rPr>
          <w:lang w:eastAsia="lt-LT"/>
        </w:rPr>
      </w:pPr>
      <w:r w:rsidRPr="00297BDD">
        <w:rPr>
          <w:lang w:eastAsia="lt-LT"/>
        </w:rPr>
        <w:t>1</w:t>
      </w:r>
      <w:r>
        <w:rPr>
          <w:lang w:eastAsia="lt-LT"/>
        </w:rPr>
        <w:t>9</w:t>
      </w:r>
      <w:r w:rsidR="00297BDD" w:rsidRPr="00297BDD">
        <w:rPr>
          <w:lang w:eastAsia="lt-LT"/>
        </w:rPr>
        <w:t>.1. įstaigos, organizacijos steigimo dokumentų kopijas;</w:t>
      </w:r>
    </w:p>
    <w:p w14:paraId="560DA34A" w14:textId="735BBB7B" w:rsidR="00297BDD" w:rsidRPr="00297BDD" w:rsidRDefault="000071D8" w:rsidP="000B1CB2">
      <w:pPr>
        <w:tabs>
          <w:tab w:val="left" w:pos="993"/>
        </w:tabs>
        <w:ind w:firstLine="709"/>
        <w:jc w:val="both"/>
        <w:rPr>
          <w:lang w:eastAsia="lt-LT"/>
        </w:rPr>
      </w:pPr>
      <w:r w:rsidRPr="00297BDD">
        <w:rPr>
          <w:lang w:eastAsia="lt-LT"/>
        </w:rPr>
        <w:t>1</w:t>
      </w:r>
      <w:r>
        <w:rPr>
          <w:lang w:eastAsia="lt-LT"/>
        </w:rPr>
        <w:t>9</w:t>
      </w:r>
      <w:r w:rsidR="00297BDD" w:rsidRPr="00297BDD">
        <w:rPr>
          <w:lang w:eastAsia="lt-LT"/>
        </w:rPr>
        <w:t>.2. įstaigos, organizacijos vadovo, kitų Projektą įgyvendinsiančių organizacijos darbuotojų kvalifikaciją pagrindžiančių dokumentų (diplomo, sertifikato, licencijos ir kt.) kopijas;</w:t>
      </w:r>
    </w:p>
    <w:p w14:paraId="643E3A14" w14:textId="5756DB8A" w:rsidR="00297BDD" w:rsidRPr="00297BDD" w:rsidRDefault="000071D8" w:rsidP="000B1CB2">
      <w:pPr>
        <w:tabs>
          <w:tab w:val="left" w:pos="993"/>
        </w:tabs>
        <w:ind w:firstLine="709"/>
        <w:jc w:val="both"/>
        <w:rPr>
          <w:lang w:eastAsia="lt-LT"/>
        </w:rPr>
      </w:pPr>
      <w:r w:rsidRPr="00297BDD">
        <w:rPr>
          <w:lang w:eastAsia="lt-LT"/>
        </w:rPr>
        <w:t>1</w:t>
      </w:r>
      <w:r>
        <w:rPr>
          <w:lang w:eastAsia="lt-LT"/>
        </w:rPr>
        <w:t>9</w:t>
      </w:r>
      <w:r w:rsidR="00297BDD" w:rsidRPr="00297BDD">
        <w:rPr>
          <w:lang w:eastAsia="lt-LT"/>
        </w:rPr>
        <w:t>.3. įstaigos, organizacijos vadovo ar jo įgalioto asmens pasirašytą laisvos formos pažymą, kad:</w:t>
      </w:r>
    </w:p>
    <w:p w14:paraId="4246F632" w14:textId="09C68F10" w:rsidR="00297BDD" w:rsidRPr="00297BDD" w:rsidRDefault="000071D8" w:rsidP="000B1CB2">
      <w:pPr>
        <w:tabs>
          <w:tab w:val="left" w:pos="993"/>
        </w:tabs>
        <w:ind w:firstLine="709"/>
        <w:jc w:val="both"/>
        <w:rPr>
          <w:lang w:eastAsia="lt-LT"/>
        </w:rPr>
      </w:pPr>
      <w:r w:rsidRPr="00297BDD">
        <w:rPr>
          <w:lang w:eastAsia="lt-LT"/>
        </w:rPr>
        <w:lastRenderedPageBreak/>
        <w:t>1</w:t>
      </w:r>
      <w:r>
        <w:rPr>
          <w:lang w:eastAsia="lt-LT"/>
        </w:rPr>
        <w:t>9</w:t>
      </w:r>
      <w:r w:rsidR="00297BDD" w:rsidRPr="00297BDD">
        <w:rPr>
          <w:lang w:eastAsia="lt-LT"/>
        </w:rPr>
        <w:t>.3.1. nėra iškelta byla dėl bankroto arba restruktūrizavimo, nėra pradėtas ikiteisminis tyrimas dėl ūkinės komercinės veiklos arba ji nėra likviduojama, nėra priimtas kreditorių susirinkimo nutarimas bankroto procedūras vykdyti ne teismo tvarka;</w:t>
      </w:r>
    </w:p>
    <w:p w14:paraId="375FA957" w14:textId="21A9913B" w:rsidR="00297BDD" w:rsidRPr="00297BDD" w:rsidRDefault="000071D8" w:rsidP="000B1CB2">
      <w:pPr>
        <w:tabs>
          <w:tab w:val="left" w:pos="993"/>
        </w:tabs>
        <w:ind w:firstLine="709"/>
        <w:jc w:val="both"/>
        <w:rPr>
          <w:lang w:eastAsia="lt-LT"/>
        </w:rPr>
      </w:pPr>
      <w:r w:rsidRPr="00297BDD">
        <w:rPr>
          <w:lang w:eastAsia="lt-LT"/>
        </w:rPr>
        <w:t>1</w:t>
      </w:r>
      <w:r>
        <w:rPr>
          <w:lang w:eastAsia="lt-LT"/>
        </w:rPr>
        <w:t>9</w:t>
      </w:r>
      <w:r w:rsidR="00297BDD" w:rsidRPr="00297BDD">
        <w:rPr>
          <w:lang w:eastAsia="lt-LT"/>
        </w:rPr>
        <w:t>.3.2. nėra įsiteisėjęs teismo sprendimas</w:t>
      </w:r>
      <w:r w:rsidR="00AE0939">
        <w:rPr>
          <w:lang w:eastAsia="lt-LT"/>
        </w:rPr>
        <w:t xml:space="preserve"> </w:t>
      </w:r>
      <w:r w:rsidR="00E05E01">
        <w:rPr>
          <w:lang w:eastAsia="lt-LT"/>
        </w:rPr>
        <w:t>/</w:t>
      </w:r>
      <w:r w:rsidR="00AE0939">
        <w:rPr>
          <w:lang w:eastAsia="lt-LT"/>
        </w:rPr>
        <w:t xml:space="preserve"> </w:t>
      </w:r>
      <w:r w:rsidR="00E05E01">
        <w:rPr>
          <w:lang w:eastAsia="lt-LT"/>
        </w:rPr>
        <w:t>pradėtas teisminis procesas</w:t>
      </w:r>
      <w:r w:rsidR="00297BDD" w:rsidRPr="00297BDD">
        <w:rPr>
          <w:lang w:eastAsia="lt-LT"/>
        </w:rPr>
        <w:t xml:space="preserve"> dėl paramos skyrimo iš ES ir (arba) Lietuvos Respublikos biudžeto lėšų naudojimo pažeidimo.</w:t>
      </w:r>
    </w:p>
    <w:p w14:paraId="6BF04BE4" w14:textId="74A5952C" w:rsidR="00297BDD" w:rsidRPr="00297BDD" w:rsidRDefault="000071D8" w:rsidP="000B1CB2">
      <w:pPr>
        <w:tabs>
          <w:tab w:val="left" w:pos="993"/>
        </w:tabs>
        <w:ind w:firstLine="709"/>
        <w:jc w:val="both"/>
        <w:rPr>
          <w:lang w:eastAsia="lt-LT"/>
        </w:rPr>
      </w:pPr>
      <w:r>
        <w:rPr>
          <w:lang w:eastAsia="lt-LT"/>
        </w:rPr>
        <w:t>20</w:t>
      </w:r>
      <w:r w:rsidR="00297BDD" w:rsidRPr="00297BDD">
        <w:rPr>
          <w:lang w:eastAsia="lt-LT"/>
        </w:rPr>
        <w:t>. Pareiškėjas gali pateikti ir kitus dokumentus ir (ar) informaciją, galinčius padėti vertinti paraišką.</w:t>
      </w:r>
    </w:p>
    <w:p w14:paraId="12AE9F5B" w14:textId="0F58AAF4" w:rsidR="00297BDD" w:rsidRPr="00297BDD" w:rsidRDefault="000071D8" w:rsidP="000B1CB2">
      <w:pPr>
        <w:tabs>
          <w:tab w:val="left" w:pos="993"/>
        </w:tabs>
        <w:ind w:firstLine="709"/>
        <w:jc w:val="both"/>
        <w:rPr>
          <w:lang w:eastAsia="lt-LT"/>
        </w:rPr>
      </w:pPr>
      <w:r>
        <w:rPr>
          <w:lang w:eastAsia="lt-LT"/>
        </w:rPr>
        <w:t>21</w:t>
      </w:r>
      <w:r w:rsidR="00297BDD" w:rsidRPr="00297BDD">
        <w:rPr>
          <w:lang w:eastAsia="lt-LT"/>
        </w:rPr>
        <w:t xml:space="preserve">. Pareiškėjas teikia paraiškas el. paštu: </w:t>
      </w:r>
      <w:r w:rsidR="002C127B">
        <w:rPr>
          <w:lang w:eastAsia="lt-LT"/>
        </w:rPr>
        <w:t>Gabriela.Mickevic-Jara@vrsa.lt</w:t>
      </w:r>
      <w:r w:rsidR="00297BDD" w:rsidRPr="00297BDD">
        <w:rPr>
          <w:lang w:eastAsia="lt-LT"/>
        </w:rPr>
        <w:t xml:space="preserve">. El. laiško antraštėje turi būti nurodyta „Paslaugų teikimo užsienio kilmės gyventojams </w:t>
      </w:r>
      <w:r w:rsidR="002C127B">
        <w:rPr>
          <w:lang w:eastAsia="lt-LT"/>
        </w:rPr>
        <w:t>Vilniaus rajon</w:t>
      </w:r>
      <w:r w:rsidR="00B62DCE">
        <w:rPr>
          <w:lang w:eastAsia="lt-LT"/>
        </w:rPr>
        <w:t>o savivaldybėje</w:t>
      </w:r>
      <w:r w:rsidR="00297BDD" w:rsidRPr="00297BDD">
        <w:rPr>
          <w:lang w:eastAsia="lt-LT"/>
        </w:rPr>
        <w:t xml:space="preserve"> partnerių atrankos konkursui“;</w:t>
      </w:r>
    </w:p>
    <w:p w14:paraId="50241F3A" w14:textId="2781584B" w:rsidR="00297BDD" w:rsidRPr="00297BDD" w:rsidRDefault="000071D8" w:rsidP="000B1CB2">
      <w:pPr>
        <w:tabs>
          <w:tab w:val="left" w:pos="993"/>
        </w:tabs>
        <w:ind w:firstLine="709"/>
        <w:jc w:val="both"/>
        <w:rPr>
          <w:lang w:eastAsia="lt-LT"/>
        </w:rPr>
      </w:pPr>
      <w:r>
        <w:rPr>
          <w:lang w:eastAsia="lt-LT"/>
        </w:rPr>
        <w:t>22</w:t>
      </w:r>
      <w:r w:rsidR="00297BDD" w:rsidRPr="00297BDD">
        <w:rPr>
          <w:lang w:eastAsia="lt-LT"/>
        </w:rPr>
        <w:t>. Kitais el. pašto adresais</w:t>
      </w:r>
      <w:r w:rsidR="00656F41">
        <w:rPr>
          <w:lang w:eastAsia="lt-LT"/>
        </w:rPr>
        <w:t xml:space="preserve"> </w:t>
      </w:r>
      <w:r w:rsidR="00297BDD" w:rsidRPr="00297BDD">
        <w:rPr>
          <w:lang w:eastAsia="lt-LT"/>
        </w:rPr>
        <w:t>pateiktos paraiškos neregistruojamos ir laikoma, kad jos nebuvo gautos.</w:t>
      </w:r>
    </w:p>
    <w:p w14:paraId="14CEE49E" w14:textId="2C1A8635" w:rsidR="00297BDD" w:rsidRPr="00297BDD" w:rsidRDefault="000071D8" w:rsidP="000B1CB2">
      <w:pPr>
        <w:tabs>
          <w:tab w:val="left" w:pos="993"/>
        </w:tabs>
        <w:ind w:firstLine="709"/>
        <w:jc w:val="both"/>
        <w:rPr>
          <w:lang w:eastAsia="lt-LT"/>
        </w:rPr>
      </w:pPr>
      <w:r>
        <w:rPr>
          <w:lang w:eastAsia="lt-LT"/>
        </w:rPr>
        <w:t>23</w:t>
      </w:r>
      <w:r w:rsidR="00297BDD" w:rsidRPr="00297BDD">
        <w:rPr>
          <w:lang w:eastAsia="lt-LT"/>
        </w:rPr>
        <w:t xml:space="preserve">. Paraiška turi būti pateikta iki </w:t>
      </w:r>
      <w:r w:rsidR="00C74F23">
        <w:rPr>
          <w:lang w:eastAsia="lt-LT"/>
        </w:rPr>
        <w:t>s</w:t>
      </w:r>
      <w:r w:rsidR="00297BDD" w:rsidRPr="00297BDD">
        <w:rPr>
          <w:lang w:eastAsia="lt-LT"/>
        </w:rPr>
        <w:t>kelbime nurodyto termino.</w:t>
      </w:r>
    </w:p>
    <w:p w14:paraId="0D6792B1" w14:textId="34680316" w:rsidR="00297BDD" w:rsidRPr="00297BDD" w:rsidRDefault="000071D8" w:rsidP="000B1CB2">
      <w:pPr>
        <w:tabs>
          <w:tab w:val="left" w:pos="993"/>
        </w:tabs>
        <w:ind w:firstLine="709"/>
        <w:jc w:val="both"/>
        <w:rPr>
          <w:lang w:eastAsia="lt-LT"/>
        </w:rPr>
      </w:pPr>
      <w:r w:rsidRPr="00297BDD">
        <w:rPr>
          <w:lang w:eastAsia="lt-LT"/>
        </w:rPr>
        <w:t>2</w:t>
      </w:r>
      <w:r>
        <w:rPr>
          <w:lang w:eastAsia="lt-LT"/>
        </w:rPr>
        <w:t>4</w:t>
      </w:r>
      <w:r w:rsidR="00297BDD" w:rsidRPr="00297BDD">
        <w:rPr>
          <w:lang w:eastAsia="lt-LT"/>
        </w:rPr>
        <w:t>. Pareiškėjas iki galutinio paraiškų pateikimo termino turi teisę pakeisti arba atšaukti savo pateiktą paraišką. Toks pakeitimas arba pranešimas, kad paraiška atšaukiama, pripažįstamas galiojančiu, jeigu Atrankos komisija jį gauna pateiktą raštu iki paraiškų pateikimo termino pabaigos.</w:t>
      </w:r>
    </w:p>
    <w:p w14:paraId="59733697" w14:textId="0052E11C" w:rsidR="00297BDD" w:rsidRPr="00297BDD" w:rsidRDefault="000071D8" w:rsidP="000B1CB2">
      <w:pPr>
        <w:tabs>
          <w:tab w:val="left" w:pos="993"/>
        </w:tabs>
        <w:ind w:firstLine="709"/>
        <w:jc w:val="both"/>
        <w:rPr>
          <w:lang w:eastAsia="lt-LT"/>
        </w:rPr>
      </w:pPr>
      <w:r w:rsidRPr="00297BDD">
        <w:rPr>
          <w:lang w:eastAsia="lt-LT"/>
        </w:rPr>
        <w:t>2</w:t>
      </w:r>
      <w:r>
        <w:rPr>
          <w:lang w:eastAsia="lt-LT"/>
        </w:rPr>
        <w:t>5</w:t>
      </w:r>
      <w:r w:rsidR="00297BDD" w:rsidRPr="00297BDD">
        <w:rPr>
          <w:lang w:eastAsia="lt-LT"/>
        </w:rPr>
        <w:t>. Siekiant užtikrinti projektų vertinimo skaidrumą ir pareiškėjų lygiateisiškumą, Savivaldybės administracijai pateiktą paraišką taisyti, tikslinti, pildyti ar teikti papildomus dokumentus pareiškėjo iniciatyva pasibaigus nustatytam paraiškų teikimo terminui negalima.</w:t>
      </w:r>
    </w:p>
    <w:p w14:paraId="59AFC69C" w14:textId="77777777" w:rsidR="0028688A" w:rsidRDefault="0028688A" w:rsidP="000B1CB2">
      <w:pPr>
        <w:tabs>
          <w:tab w:val="left" w:pos="993"/>
        </w:tabs>
        <w:ind w:firstLine="709"/>
        <w:jc w:val="both"/>
        <w:rPr>
          <w:lang w:eastAsia="lt-LT"/>
        </w:rPr>
      </w:pPr>
    </w:p>
    <w:p w14:paraId="340211BA" w14:textId="4727B74C" w:rsidR="00297BDD" w:rsidRPr="00297BDD" w:rsidRDefault="00297BDD" w:rsidP="000B1CB2">
      <w:pPr>
        <w:tabs>
          <w:tab w:val="left" w:pos="993"/>
        </w:tabs>
        <w:ind w:firstLine="709"/>
        <w:jc w:val="center"/>
        <w:rPr>
          <w:b/>
          <w:bCs/>
          <w:lang w:eastAsia="lt-LT"/>
        </w:rPr>
      </w:pPr>
      <w:r w:rsidRPr="00297BDD">
        <w:rPr>
          <w:b/>
          <w:bCs/>
          <w:lang w:eastAsia="lt-LT"/>
        </w:rPr>
        <w:t>IV SKYRIUS</w:t>
      </w:r>
    </w:p>
    <w:p w14:paraId="4E6EE25D" w14:textId="09EA58AC" w:rsidR="00297BDD" w:rsidRDefault="00297BDD" w:rsidP="000B1CB2">
      <w:pPr>
        <w:tabs>
          <w:tab w:val="left" w:pos="993"/>
        </w:tabs>
        <w:ind w:firstLine="709"/>
        <w:jc w:val="center"/>
        <w:rPr>
          <w:b/>
          <w:bCs/>
          <w:lang w:eastAsia="lt-LT"/>
        </w:rPr>
      </w:pPr>
      <w:r w:rsidRPr="00297BDD">
        <w:rPr>
          <w:b/>
          <w:bCs/>
          <w:lang w:eastAsia="lt-LT"/>
        </w:rPr>
        <w:t>FINANSAVIMO PRIORITETAI, TINKAMOS IR NETINKAMOS FINANSUOTI</w:t>
      </w:r>
      <w:r w:rsidR="0028688A">
        <w:rPr>
          <w:b/>
          <w:bCs/>
          <w:lang w:eastAsia="lt-LT"/>
        </w:rPr>
        <w:t xml:space="preserve"> </w:t>
      </w:r>
      <w:r w:rsidRPr="00297BDD">
        <w:rPr>
          <w:b/>
          <w:bCs/>
          <w:lang w:eastAsia="lt-LT"/>
        </w:rPr>
        <w:t>IŠLAIDOS</w:t>
      </w:r>
    </w:p>
    <w:p w14:paraId="247A20A0" w14:textId="77777777" w:rsidR="0028688A" w:rsidRPr="00297BDD" w:rsidRDefault="0028688A" w:rsidP="000B1CB2">
      <w:pPr>
        <w:tabs>
          <w:tab w:val="left" w:pos="993"/>
        </w:tabs>
        <w:ind w:firstLine="709"/>
        <w:jc w:val="center"/>
        <w:rPr>
          <w:b/>
          <w:bCs/>
          <w:lang w:eastAsia="lt-LT"/>
        </w:rPr>
      </w:pPr>
    </w:p>
    <w:p w14:paraId="0EEEE2CE" w14:textId="4145FA7C" w:rsidR="00297BDD" w:rsidRPr="00297BDD" w:rsidRDefault="000071D8" w:rsidP="000B1CB2">
      <w:pPr>
        <w:tabs>
          <w:tab w:val="left" w:pos="993"/>
        </w:tabs>
        <w:ind w:firstLine="709"/>
        <w:jc w:val="both"/>
        <w:rPr>
          <w:lang w:eastAsia="lt-LT"/>
        </w:rPr>
      </w:pPr>
      <w:r w:rsidRPr="00297BDD">
        <w:rPr>
          <w:lang w:eastAsia="lt-LT"/>
        </w:rPr>
        <w:t>2</w:t>
      </w:r>
      <w:r>
        <w:rPr>
          <w:lang w:eastAsia="lt-LT"/>
        </w:rPr>
        <w:t>6</w:t>
      </w:r>
      <w:r w:rsidR="00297BDD" w:rsidRPr="00297BDD">
        <w:rPr>
          <w:lang w:eastAsia="lt-LT"/>
        </w:rPr>
        <w:t>. Tinkamų finansuoti Projekto veiklų išlaidos:</w:t>
      </w:r>
    </w:p>
    <w:p w14:paraId="7D7FA437" w14:textId="0DFE46D3" w:rsidR="00297BDD" w:rsidRPr="00297BDD" w:rsidRDefault="000071D8" w:rsidP="000B1CB2">
      <w:pPr>
        <w:tabs>
          <w:tab w:val="left" w:pos="993"/>
        </w:tabs>
        <w:ind w:firstLine="709"/>
        <w:jc w:val="both"/>
        <w:rPr>
          <w:lang w:eastAsia="lt-LT"/>
        </w:rPr>
      </w:pPr>
      <w:r w:rsidRPr="00297BDD">
        <w:rPr>
          <w:lang w:eastAsia="lt-LT"/>
        </w:rPr>
        <w:t>2</w:t>
      </w:r>
      <w:r>
        <w:rPr>
          <w:lang w:eastAsia="lt-LT"/>
        </w:rPr>
        <w:t>6</w:t>
      </w:r>
      <w:r w:rsidR="00297BDD" w:rsidRPr="00297BDD">
        <w:rPr>
          <w:lang w:eastAsia="lt-LT"/>
        </w:rPr>
        <w:t>.1. projektą vykdančio personalo, susijusio su projekto vykdytoju darbo užmokesčio išlaidos;</w:t>
      </w:r>
    </w:p>
    <w:p w14:paraId="24CBD8B4" w14:textId="5DBEE84B" w:rsidR="00297BDD" w:rsidRPr="00297BDD" w:rsidRDefault="000071D8" w:rsidP="005D694D">
      <w:pPr>
        <w:tabs>
          <w:tab w:val="left" w:pos="993"/>
        </w:tabs>
        <w:ind w:firstLine="709"/>
        <w:jc w:val="both"/>
        <w:rPr>
          <w:lang w:eastAsia="lt-LT"/>
        </w:rPr>
      </w:pPr>
      <w:r w:rsidRPr="00297BDD">
        <w:rPr>
          <w:lang w:eastAsia="lt-LT"/>
        </w:rPr>
        <w:t>2</w:t>
      </w:r>
      <w:r>
        <w:rPr>
          <w:lang w:eastAsia="lt-LT"/>
        </w:rPr>
        <w:t>6</w:t>
      </w:r>
      <w:r w:rsidR="00297BDD" w:rsidRPr="00297BDD">
        <w:rPr>
          <w:lang w:eastAsia="lt-LT"/>
        </w:rPr>
        <w:t>.</w:t>
      </w:r>
      <w:r w:rsidR="00B443E7">
        <w:rPr>
          <w:lang w:eastAsia="lt-LT"/>
        </w:rPr>
        <w:t>2</w:t>
      </w:r>
      <w:r w:rsidR="00297BDD" w:rsidRPr="00297BDD">
        <w:rPr>
          <w:lang w:eastAsia="lt-LT"/>
        </w:rPr>
        <w:t xml:space="preserve">. tiesiogines projekto veiklas vykdančio personalo, susijusio su projekto vykdytoju darbo santykiais arba dirbančio savanorystės pagrindais, komandiruočių, kelionių išlaidos. </w:t>
      </w:r>
    </w:p>
    <w:p w14:paraId="3B453BA5" w14:textId="01C60F22" w:rsidR="00297BDD" w:rsidRPr="00297BDD" w:rsidRDefault="000071D8" w:rsidP="000B1CB2">
      <w:pPr>
        <w:tabs>
          <w:tab w:val="left" w:pos="993"/>
        </w:tabs>
        <w:ind w:firstLine="709"/>
        <w:jc w:val="both"/>
        <w:rPr>
          <w:lang w:eastAsia="lt-LT"/>
        </w:rPr>
      </w:pPr>
      <w:r w:rsidRPr="00297BDD">
        <w:rPr>
          <w:lang w:eastAsia="lt-LT"/>
        </w:rPr>
        <w:t>2</w:t>
      </w:r>
      <w:r>
        <w:rPr>
          <w:lang w:eastAsia="lt-LT"/>
        </w:rPr>
        <w:t>6</w:t>
      </w:r>
      <w:r w:rsidR="00297BDD" w:rsidRPr="00297BDD">
        <w:rPr>
          <w:lang w:eastAsia="lt-LT"/>
        </w:rPr>
        <w:t>.</w:t>
      </w:r>
      <w:r w:rsidR="00B443E7">
        <w:rPr>
          <w:lang w:eastAsia="lt-LT"/>
        </w:rPr>
        <w:t>3</w:t>
      </w:r>
      <w:r w:rsidR="004969D6">
        <w:rPr>
          <w:lang w:eastAsia="lt-LT"/>
        </w:rPr>
        <w:t>.</w:t>
      </w:r>
      <w:r w:rsidR="00297BDD" w:rsidRPr="00297BDD">
        <w:rPr>
          <w:lang w:eastAsia="lt-LT"/>
        </w:rPr>
        <w:t xml:space="preserve"> projekto įgyvendinimo išlaidos, susijusios su Aprašo 7</w:t>
      </w:r>
      <w:r w:rsidR="003102B8">
        <w:rPr>
          <w:lang w:eastAsia="lt-LT"/>
        </w:rPr>
        <w:t xml:space="preserve"> ir 8</w:t>
      </w:r>
      <w:r w:rsidR="00297BDD" w:rsidRPr="00297BDD">
        <w:rPr>
          <w:lang w:eastAsia="lt-LT"/>
        </w:rPr>
        <w:t xml:space="preserve"> punkte nurodytų veiklų įgyvendinimu</w:t>
      </w:r>
      <w:r w:rsidR="00A72DA8">
        <w:rPr>
          <w:lang w:eastAsia="lt-LT"/>
        </w:rPr>
        <w:t>.</w:t>
      </w:r>
    </w:p>
    <w:p w14:paraId="6A0E0301" w14:textId="33DB240B" w:rsidR="00297BDD" w:rsidRPr="00297BDD" w:rsidRDefault="000071D8" w:rsidP="000B1CB2">
      <w:pPr>
        <w:tabs>
          <w:tab w:val="left" w:pos="993"/>
        </w:tabs>
        <w:ind w:firstLine="709"/>
        <w:jc w:val="both"/>
        <w:rPr>
          <w:lang w:eastAsia="lt-LT"/>
        </w:rPr>
      </w:pPr>
      <w:r w:rsidRPr="00297BDD">
        <w:rPr>
          <w:lang w:eastAsia="lt-LT"/>
        </w:rPr>
        <w:t>2</w:t>
      </w:r>
      <w:r>
        <w:rPr>
          <w:lang w:eastAsia="lt-LT"/>
        </w:rPr>
        <w:t>7</w:t>
      </w:r>
      <w:r w:rsidR="00297BDD" w:rsidRPr="00297BDD">
        <w:rPr>
          <w:lang w:eastAsia="lt-LT"/>
        </w:rPr>
        <w:t xml:space="preserve">. Netiesioginėms projekto išlaidoms apmokėti taikoma fiksuotoji norma </w:t>
      </w:r>
      <w:r w:rsidR="00B443E7">
        <w:rPr>
          <w:lang w:eastAsia="lt-LT"/>
        </w:rPr>
        <w:t>–</w:t>
      </w:r>
      <w:r w:rsidR="00297BDD" w:rsidRPr="00297BDD">
        <w:rPr>
          <w:lang w:eastAsia="lt-LT"/>
        </w:rPr>
        <w:t xml:space="preserve"> iki 7 proc. (įskaitytinai) tinkamų finansuoti tiesioginių išlaidų.</w:t>
      </w:r>
    </w:p>
    <w:p w14:paraId="369623F1" w14:textId="6E95DC76" w:rsidR="00297BDD" w:rsidRPr="00297BDD" w:rsidRDefault="000071D8" w:rsidP="000B1CB2">
      <w:pPr>
        <w:tabs>
          <w:tab w:val="left" w:pos="993"/>
        </w:tabs>
        <w:ind w:firstLine="709"/>
        <w:jc w:val="both"/>
        <w:rPr>
          <w:lang w:eastAsia="lt-LT"/>
        </w:rPr>
      </w:pPr>
      <w:r w:rsidRPr="00297BDD">
        <w:rPr>
          <w:lang w:eastAsia="lt-LT"/>
        </w:rPr>
        <w:t>2</w:t>
      </w:r>
      <w:r>
        <w:rPr>
          <w:lang w:eastAsia="lt-LT"/>
        </w:rPr>
        <w:t>8</w:t>
      </w:r>
      <w:r w:rsidR="00297BDD" w:rsidRPr="00297BDD">
        <w:rPr>
          <w:lang w:eastAsia="lt-LT"/>
        </w:rPr>
        <w:t>. Netiesioginėms projekto išlaidoms priskiriamos:</w:t>
      </w:r>
    </w:p>
    <w:p w14:paraId="38EDA194" w14:textId="1BC0F042" w:rsidR="00297BDD" w:rsidRPr="00297BDD" w:rsidRDefault="000071D8" w:rsidP="000B1CB2">
      <w:pPr>
        <w:tabs>
          <w:tab w:val="left" w:pos="993"/>
        </w:tabs>
        <w:ind w:firstLine="709"/>
        <w:jc w:val="both"/>
        <w:rPr>
          <w:lang w:eastAsia="lt-LT"/>
        </w:rPr>
      </w:pPr>
      <w:r w:rsidRPr="00297BDD">
        <w:rPr>
          <w:lang w:eastAsia="lt-LT"/>
        </w:rPr>
        <w:t>2</w:t>
      </w:r>
      <w:r>
        <w:rPr>
          <w:lang w:eastAsia="lt-LT"/>
        </w:rPr>
        <w:t>8</w:t>
      </w:r>
      <w:r w:rsidR="00297BDD" w:rsidRPr="00297BDD">
        <w:rPr>
          <w:lang w:eastAsia="lt-LT"/>
        </w:rPr>
        <w:t>.1. projektą administruojančių asmenų darbo užmokesčio už laiką, dirbtą administruojant projektą, išlaidos;</w:t>
      </w:r>
    </w:p>
    <w:p w14:paraId="0F5C7A1E" w14:textId="19BF8F6D" w:rsidR="00297BDD" w:rsidRPr="00297BDD" w:rsidRDefault="000071D8" w:rsidP="000B1CB2">
      <w:pPr>
        <w:tabs>
          <w:tab w:val="left" w:pos="993"/>
        </w:tabs>
        <w:ind w:firstLine="709"/>
        <w:jc w:val="both"/>
        <w:rPr>
          <w:lang w:eastAsia="lt-LT"/>
        </w:rPr>
      </w:pPr>
      <w:r w:rsidRPr="00297BDD">
        <w:rPr>
          <w:lang w:eastAsia="lt-LT"/>
        </w:rPr>
        <w:t>2</w:t>
      </w:r>
      <w:r>
        <w:rPr>
          <w:lang w:eastAsia="lt-LT"/>
        </w:rPr>
        <w:t>8</w:t>
      </w:r>
      <w:r w:rsidR="00297BDD" w:rsidRPr="00297BDD">
        <w:rPr>
          <w:lang w:eastAsia="lt-LT"/>
        </w:rPr>
        <w:t>.2. su projekto administravimo reikmėmis susijusių prekių įsigijimo išlaidos;</w:t>
      </w:r>
    </w:p>
    <w:p w14:paraId="69C59215" w14:textId="1A1A08FF" w:rsidR="00297BDD" w:rsidRPr="00297BDD" w:rsidRDefault="000071D8" w:rsidP="000B1CB2">
      <w:pPr>
        <w:tabs>
          <w:tab w:val="left" w:pos="993"/>
        </w:tabs>
        <w:ind w:firstLine="709"/>
        <w:jc w:val="both"/>
        <w:rPr>
          <w:lang w:eastAsia="lt-LT"/>
        </w:rPr>
      </w:pPr>
      <w:r w:rsidRPr="00297BDD">
        <w:rPr>
          <w:lang w:eastAsia="lt-LT"/>
        </w:rPr>
        <w:t>2</w:t>
      </w:r>
      <w:r>
        <w:rPr>
          <w:lang w:eastAsia="lt-LT"/>
        </w:rPr>
        <w:t>8</w:t>
      </w:r>
      <w:r w:rsidR="00B443E7">
        <w:rPr>
          <w:lang w:eastAsia="lt-LT"/>
        </w:rPr>
        <w:t>.</w:t>
      </w:r>
      <w:r w:rsidR="00297BDD" w:rsidRPr="00297BDD">
        <w:rPr>
          <w:lang w:eastAsia="lt-LT"/>
        </w:rPr>
        <w:t>3. su projekto administravimo reikmėmis susijusių patalpų nuomos išlaidos;</w:t>
      </w:r>
    </w:p>
    <w:p w14:paraId="5B8230E1" w14:textId="3DB7E543" w:rsidR="00297BDD" w:rsidRPr="00297BDD" w:rsidRDefault="000071D8" w:rsidP="000B1CB2">
      <w:pPr>
        <w:tabs>
          <w:tab w:val="left" w:pos="993"/>
        </w:tabs>
        <w:ind w:firstLine="709"/>
        <w:jc w:val="both"/>
        <w:rPr>
          <w:lang w:eastAsia="lt-LT"/>
        </w:rPr>
      </w:pPr>
      <w:r w:rsidRPr="00297BDD">
        <w:rPr>
          <w:lang w:eastAsia="lt-LT"/>
        </w:rPr>
        <w:t>2</w:t>
      </w:r>
      <w:r>
        <w:rPr>
          <w:lang w:eastAsia="lt-LT"/>
        </w:rPr>
        <w:t>8</w:t>
      </w:r>
      <w:r w:rsidR="00297BDD" w:rsidRPr="00297BDD">
        <w:rPr>
          <w:lang w:eastAsia="lt-LT"/>
        </w:rPr>
        <w:t>.4. įrangos, transporto priemonių nuomos išlaidos, jei jos susijusios su projekto administravimu;</w:t>
      </w:r>
    </w:p>
    <w:p w14:paraId="2C9A0E3E" w14:textId="6CAA97A4" w:rsidR="00297BDD" w:rsidRPr="00297BDD" w:rsidRDefault="000071D8" w:rsidP="000B1CB2">
      <w:pPr>
        <w:tabs>
          <w:tab w:val="left" w:pos="993"/>
        </w:tabs>
        <w:ind w:firstLine="709"/>
        <w:jc w:val="both"/>
        <w:rPr>
          <w:lang w:eastAsia="lt-LT"/>
        </w:rPr>
      </w:pPr>
      <w:r w:rsidRPr="00297BDD">
        <w:rPr>
          <w:lang w:eastAsia="lt-LT"/>
        </w:rPr>
        <w:t>2</w:t>
      </w:r>
      <w:r>
        <w:rPr>
          <w:lang w:eastAsia="lt-LT"/>
        </w:rPr>
        <w:t>8</w:t>
      </w:r>
      <w:r w:rsidR="00297BDD" w:rsidRPr="00297BDD">
        <w:rPr>
          <w:lang w:eastAsia="lt-LT"/>
        </w:rPr>
        <w:t>.5. projekto administravimo paslaugų, teisinių ir kitų konsultacijų išlaidos;</w:t>
      </w:r>
    </w:p>
    <w:p w14:paraId="2D212695" w14:textId="7379F52A" w:rsidR="00297BDD" w:rsidRPr="00297BDD" w:rsidRDefault="000071D8" w:rsidP="000B1CB2">
      <w:pPr>
        <w:tabs>
          <w:tab w:val="left" w:pos="993"/>
        </w:tabs>
        <w:ind w:firstLine="709"/>
        <w:jc w:val="both"/>
        <w:rPr>
          <w:lang w:eastAsia="lt-LT"/>
        </w:rPr>
      </w:pPr>
      <w:r w:rsidRPr="00297BDD">
        <w:rPr>
          <w:lang w:eastAsia="lt-LT"/>
        </w:rPr>
        <w:t>2</w:t>
      </w:r>
      <w:r>
        <w:rPr>
          <w:lang w:eastAsia="lt-LT"/>
        </w:rPr>
        <w:t>8</w:t>
      </w:r>
      <w:r w:rsidR="00297BDD" w:rsidRPr="00297BDD">
        <w:rPr>
          <w:lang w:eastAsia="lt-LT"/>
        </w:rPr>
        <w:t>.6. projekto administravimo reikmėms būtinų komunalinių ir ryšio paslaugų išlaidos, įsigyto ir (arba) nuomojamo turto eksploatavimo išlaidos;</w:t>
      </w:r>
    </w:p>
    <w:p w14:paraId="6BD1F599" w14:textId="4DE23CD1" w:rsidR="00297BDD" w:rsidRPr="00297BDD" w:rsidRDefault="000071D8" w:rsidP="000B1CB2">
      <w:pPr>
        <w:tabs>
          <w:tab w:val="left" w:pos="993"/>
        </w:tabs>
        <w:ind w:firstLine="709"/>
        <w:jc w:val="both"/>
        <w:rPr>
          <w:lang w:eastAsia="lt-LT"/>
        </w:rPr>
      </w:pPr>
      <w:r w:rsidRPr="00297BDD">
        <w:rPr>
          <w:lang w:eastAsia="lt-LT"/>
        </w:rPr>
        <w:t>2</w:t>
      </w:r>
      <w:r>
        <w:rPr>
          <w:lang w:eastAsia="lt-LT"/>
        </w:rPr>
        <w:t>8</w:t>
      </w:r>
      <w:r w:rsidR="00297BDD" w:rsidRPr="00297BDD">
        <w:rPr>
          <w:lang w:eastAsia="lt-LT"/>
        </w:rPr>
        <w:t>.7. finansinių paslaugų pirkimo išlaidos (projektui vykdyti išmokamo avanso draudimo arba laidavimo išlaidos, kredito įstaigos mokesčiai ir kitos finansinių paslaugų pirkimo išlaidos);</w:t>
      </w:r>
    </w:p>
    <w:p w14:paraId="70C7D5C1" w14:textId="7C286D7B" w:rsidR="00297BDD" w:rsidRPr="00297BDD" w:rsidRDefault="000071D8" w:rsidP="000B1CB2">
      <w:pPr>
        <w:tabs>
          <w:tab w:val="left" w:pos="993"/>
        </w:tabs>
        <w:ind w:firstLine="709"/>
        <w:jc w:val="both"/>
        <w:rPr>
          <w:lang w:eastAsia="lt-LT"/>
        </w:rPr>
      </w:pPr>
      <w:r w:rsidRPr="00297BDD">
        <w:rPr>
          <w:lang w:eastAsia="lt-LT"/>
        </w:rPr>
        <w:t>2</w:t>
      </w:r>
      <w:r>
        <w:rPr>
          <w:lang w:eastAsia="lt-LT"/>
        </w:rPr>
        <w:t>8</w:t>
      </w:r>
      <w:r w:rsidR="00316675">
        <w:rPr>
          <w:lang w:eastAsia="lt-LT"/>
        </w:rPr>
        <w:t>.</w:t>
      </w:r>
      <w:r w:rsidR="00297BDD" w:rsidRPr="00297BDD">
        <w:rPr>
          <w:lang w:eastAsia="lt-LT"/>
        </w:rPr>
        <w:t>8. kitos su projekto administravimu susijusios išlaidos.</w:t>
      </w:r>
    </w:p>
    <w:p w14:paraId="3D6051F6" w14:textId="45AEB206" w:rsidR="00297BDD" w:rsidRPr="00297BDD" w:rsidRDefault="000071D8" w:rsidP="000B1CB2">
      <w:pPr>
        <w:tabs>
          <w:tab w:val="left" w:pos="993"/>
        </w:tabs>
        <w:ind w:firstLine="709"/>
        <w:jc w:val="both"/>
        <w:rPr>
          <w:lang w:eastAsia="lt-LT"/>
        </w:rPr>
      </w:pPr>
      <w:r w:rsidRPr="00297BDD">
        <w:rPr>
          <w:lang w:eastAsia="lt-LT"/>
        </w:rPr>
        <w:t>2</w:t>
      </w:r>
      <w:r>
        <w:rPr>
          <w:lang w:eastAsia="lt-LT"/>
        </w:rPr>
        <w:t>9</w:t>
      </w:r>
      <w:r w:rsidR="00297BDD" w:rsidRPr="00297BDD">
        <w:rPr>
          <w:lang w:eastAsia="lt-LT"/>
        </w:rPr>
        <w:t>. Netinkamos finansuoti išlaidos:</w:t>
      </w:r>
    </w:p>
    <w:p w14:paraId="33352628" w14:textId="77E66A90" w:rsidR="00297BDD" w:rsidRPr="00297BDD" w:rsidRDefault="000071D8" w:rsidP="000B1CB2">
      <w:pPr>
        <w:tabs>
          <w:tab w:val="left" w:pos="993"/>
        </w:tabs>
        <w:ind w:firstLine="709"/>
        <w:jc w:val="both"/>
        <w:rPr>
          <w:lang w:eastAsia="lt-LT"/>
        </w:rPr>
      </w:pPr>
      <w:r w:rsidRPr="00297BDD">
        <w:rPr>
          <w:lang w:eastAsia="lt-LT"/>
        </w:rPr>
        <w:t>2</w:t>
      </w:r>
      <w:r>
        <w:rPr>
          <w:lang w:eastAsia="lt-LT"/>
        </w:rPr>
        <w:t>9</w:t>
      </w:r>
      <w:r w:rsidR="00297BDD" w:rsidRPr="00297BDD">
        <w:rPr>
          <w:lang w:eastAsia="lt-LT"/>
        </w:rPr>
        <w:t>.1. reprezentacinės išlaidos, nurodytos Lietuvos Respublikos valstybės biudžeto lėšų naudojimo reprezentacinėms išlaidoms taisyklėse, patvirtintose Lietuvos Respublikos Vyriausybės 2002 m. birželio 17 d. nutarimu Nr. 919 „Dėl reprezentacinių išlaidų“;</w:t>
      </w:r>
    </w:p>
    <w:p w14:paraId="19059391" w14:textId="6C63D3D6" w:rsidR="00297BDD" w:rsidRPr="00297BDD" w:rsidRDefault="000071D8" w:rsidP="000B1CB2">
      <w:pPr>
        <w:tabs>
          <w:tab w:val="left" w:pos="993"/>
        </w:tabs>
        <w:ind w:firstLine="709"/>
        <w:jc w:val="both"/>
        <w:rPr>
          <w:lang w:eastAsia="lt-LT"/>
        </w:rPr>
      </w:pPr>
      <w:r w:rsidRPr="00297BDD">
        <w:rPr>
          <w:lang w:eastAsia="lt-LT"/>
        </w:rPr>
        <w:t>2</w:t>
      </w:r>
      <w:r>
        <w:rPr>
          <w:lang w:eastAsia="lt-LT"/>
        </w:rPr>
        <w:t>9</w:t>
      </w:r>
      <w:r w:rsidR="00297BDD" w:rsidRPr="00297BDD">
        <w:rPr>
          <w:lang w:eastAsia="lt-LT"/>
        </w:rPr>
        <w:t>.2. baudos, delspinigiai;</w:t>
      </w:r>
    </w:p>
    <w:p w14:paraId="05FADCA6" w14:textId="634CA41B" w:rsidR="00297BDD" w:rsidRPr="00297BDD" w:rsidRDefault="000071D8" w:rsidP="000B1CB2">
      <w:pPr>
        <w:tabs>
          <w:tab w:val="left" w:pos="993"/>
        </w:tabs>
        <w:ind w:firstLine="709"/>
        <w:jc w:val="both"/>
        <w:rPr>
          <w:lang w:eastAsia="lt-LT"/>
        </w:rPr>
      </w:pPr>
      <w:r w:rsidRPr="00297BDD">
        <w:rPr>
          <w:lang w:eastAsia="lt-LT"/>
        </w:rPr>
        <w:t>2</w:t>
      </w:r>
      <w:r>
        <w:rPr>
          <w:lang w:eastAsia="lt-LT"/>
        </w:rPr>
        <w:t>9</w:t>
      </w:r>
      <w:r w:rsidR="00297BDD" w:rsidRPr="00297BDD">
        <w:rPr>
          <w:lang w:eastAsia="lt-LT"/>
        </w:rPr>
        <w:t>.3. finansinių operacijų išlaidos, komisinis mokestis už valiutos keitimą, nuostoliai, atsiradę dėl užsienio valiutos keitimo, kitos finansinės išlaidos;</w:t>
      </w:r>
    </w:p>
    <w:p w14:paraId="03EF7DE9" w14:textId="5FE88907" w:rsidR="00297BDD" w:rsidRPr="00297BDD" w:rsidRDefault="000071D8" w:rsidP="000B1CB2">
      <w:pPr>
        <w:tabs>
          <w:tab w:val="left" w:pos="993"/>
        </w:tabs>
        <w:ind w:firstLine="709"/>
        <w:jc w:val="both"/>
        <w:rPr>
          <w:lang w:eastAsia="lt-LT"/>
        </w:rPr>
      </w:pPr>
      <w:r w:rsidRPr="00297BDD">
        <w:rPr>
          <w:lang w:eastAsia="lt-LT"/>
        </w:rPr>
        <w:lastRenderedPageBreak/>
        <w:t>2</w:t>
      </w:r>
      <w:r>
        <w:rPr>
          <w:lang w:eastAsia="lt-LT"/>
        </w:rPr>
        <w:t>9</w:t>
      </w:r>
      <w:r w:rsidR="00297BDD" w:rsidRPr="00297BDD">
        <w:rPr>
          <w:lang w:eastAsia="lt-LT"/>
        </w:rPr>
        <w:t>.4. išlaidos, nesusijusios su finansuojamomis veiklomis, bei kitos tiesiogiai su projekto įgyvendinimu nesusijusios išlaidos;</w:t>
      </w:r>
    </w:p>
    <w:p w14:paraId="0A889F04" w14:textId="34155CF8" w:rsidR="003A6099" w:rsidRPr="00297BDD" w:rsidRDefault="000071D8" w:rsidP="000B1CB2">
      <w:pPr>
        <w:tabs>
          <w:tab w:val="left" w:pos="993"/>
        </w:tabs>
        <w:ind w:firstLine="709"/>
        <w:jc w:val="both"/>
        <w:rPr>
          <w:lang w:eastAsia="lt-LT"/>
        </w:rPr>
      </w:pPr>
      <w:r>
        <w:rPr>
          <w:lang w:eastAsia="lt-LT"/>
        </w:rPr>
        <w:t>29</w:t>
      </w:r>
      <w:r w:rsidR="003A6099">
        <w:rPr>
          <w:lang w:eastAsia="lt-LT"/>
        </w:rPr>
        <w:t>.</w:t>
      </w:r>
      <w:r w:rsidR="008D14AF">
        <w:rPr>
          <w:lang w:eastAsia="lt-LT"/>
        </w:rPr>
        <w:t>5</w:t>
      </w:r>
      <w:r w:rsidR="003A6099">
        <w:rPr>
          <w:lang w:eastAsia="lt-LT"/>
        </w:rPr>
        <w:t xml:space="preserve">. </w:t>
      </w:r>
      <w:r w:rsidR="003A6099" w:rsidRPr="00297BDD">
        <w:rPr>
          <w:lang w:eastAsia="lt-LT"/>
        </w:rPr>
        <w:t>darbuotojų kelionių į darbovietę ir iš jos išlaidos;</w:t>
      </w:r>
    </w:p>
    <w:p w14:paraId="378E31A4" w14:textId="34908BBE" w:rsidR="00297BDD" w:rsidRPr="00297BDD" w:rsidRDefault="000071D8" w:rsidP="000B1CB2">
      <w:pPr>
        <w:tabs>
          <w:tab w:val="left" w:pos="993"/>
        </w:tabs>
        <w:ind w:firstLine="709"/>
        <w:jc w:val="both"/>
        <w:rPr>
          <w:lang w:eastAsia="lt-LT"/>
        </w:rPr>
      </w:pPr>
      <w:r w:rsidRPr="00297BDD">
        <w:rPr>
          <w:lang w:eastAsia="lt-LT"/>
        </w:rPr>
        <w:t>2</w:t>
      </w:r>
      <w:r>
        <w:rPr>
          <w:lang w:eastAsia="lt-LT"/>
        </w:rPr>
        <w:t>9</w:t>
      </w:r>
      <w:r w:rsidR="00297BDD" w:rsidRPr="00297BDD">
        <w:rPr>
          <w:lang w:eastAsia="lt-LT"/>
        </w:rPr>
        <w:t>.</w:t>
      </w:r>
      <w:r w:rsidR="008D14AF">
        <w:rPr>
          <w:lang w:eastAsia="lt-LT"/>
        </w:rPr>
        <w:t>6</w:t>
      </w:r>
      <w:r w:rsidR="00297BDD" w:rsidRPr="00297BDD">
        <w:rPr>
          <w:lang w:eastAsia="lt-LT"/>
        </w:rPr>
        <w:t>.</w:t>
      </w:r>
      <w:r w:rsidR="00FF59DE">
        <w:rPr>
          <w:lang w:eastAsia="lt-LT"/>
        </w:rPr>
        <w:t xml:space="preserve"> </w:t>
      </w:r>
      <w:r w:rsidR="00297BDD" w:rsidRPr="00297BDD">
        <w:rPr>
          <w:lang w:eastAsia="lt-LT"/>
        </w:rPr>
        <w:t>neužregistruotos pareiškėjo apskaitoje ir nepagrįstos išlaidų apmokėjimą</w:t>
      </w:r>
      <w:r w:rsidR="00782434">
        <w:rPr>
          <w:lang w:eastAsia="lt-LT"/>
        </w:rPr>
        <w:t xml:space="preserve"> </w:t>
      </w:r>
      <w:r w:rsidR="00297BDD" w:rsidRPr="00297BDD">
        <w:rPr>
          <w:lang w:eastAsia="lt-LT"/>
        </w:rPr>
        <w:t>pagrindžiančiais dokumentais arba jų kopijomis</w:t>
      </w:r>
      <w:r w:rsidR="0066092F">
        <w:rPr>
          <w:lang w:eastAsia="lt-LT"/>
        </w:rPr>
        <w:t>;</w:t>
      </w:r>
    </w:p>
    <w:p w14:paraId="6513256F" w14:textId="49654064" w:rsidR="00297BDD" w:rsidRPr="00297BDD" w:rsidRDefault="000071D8" w:rsidP="000B1CB2">
      <w:pPr>
        <w:tabs>
          <w:tab w:val="left" w:pos="993"/>
        </w:tabs>
        <w:ind w:firstLine="709"/>
        <w:jc w:val="both"/>
        <w:rPr>
          <w:lang w:eastAsia="lt-LT"/>
        </w:rPr>
      </w:pPr>
      <w:r w:rsidRPr="00297BDD">
        <w:rPr>
          <w:lang w:eastAsia="lt-LT"/>
        </w:rPr>
        <w:t>2</w:t>
      </w:r>
      <w:r>
        <w:rPr>
          <w:lang w:eastAsia="lt-LT"/>
        </w:rPr>
        <w:t>9</w:t>
      </w:r>
      <w:r w:rsidR="00297BDD" w:rsidRPr="00297BDD">
        <w:rPr>
          <w:lang w:eastAsia="lt-LT"/>
        </w:rPr>
        <w:t>.</w:t>
      </w:r>
      <w:r w:rsidR="008D14AF">
        <w:rPr>
          <w:lang w:eastAsia="lt-LT"/>
        </w:rPr>
        <w:t>7</w:t>
      </w:r>
      <w:r w:rsidR="003A6099">
        <w:rPr>
          <w:lang w:eastAsia="lt-LT"/>
        </w:rPr>
        <w:t>.</w:t>
      </w:r>
      <w:r w:rsidR="00297BDD" w:rsidRPr="00297BDD">
        <w:rPr>
          <w:lang w:eastAsia="lt-LT"/>
        </w:rPr>
        <w:t xml:space="preserve"> </w:t>
      </w:r>
      <w:r w:rsidR="0057580D">
        <w:rPr>
          <w:lang w:eastAsia="lt-LT"/>
        </w:rPr>
        <w:t>s</w:t>
      </w:r>
      <w:r w:rsidR="00297BDD" w:rsidRPr="00297BDD">
        <w:rPr>
          <w:lang w:eastAsia="lt-LT"/>
        </w:rPr>
        <w:t>tatyba, remontas ir kiti darbai</w:t>
      </w:r>
      <w:r w:rsidR="0066092F">
        <w:rPr>
          <w:lang w:eastAsia="lt-LT"/>
        </w:rPr>
        <w:t>;</w:t>
      </w:r>
    </w:p>
    <w:p w14:paraId="37995ABA" w14:textId="3920255C" w:rsidR="003C2695" w:rsidRPr="003C2695" w:rsidRDefault="000071D8" w:rsidP="000B1CB2">
      <w:pPr>
        <w:tabs>
          <w:tab w:val="left" w:pos="993"/>
        </w:tabs>
        <w:ind w:firstLine="709"/>
        <w:jc w:val="both"/>
        <w:rPr>
          <w:lang w:eastAsia="lt-LT"/>
        </w:rPr>
      </w:pPr>
      <w:r w:rsidRPr="00297BDD">
        <w:rPr>
          <w:lang w:eastAsia="lt-LT"/>
        </w:rPr>
        <w:t>2</w:t>
      </w:r>
      <w:r>
        <w:rPr>
          <w:lang w:eastAsia="lt-LT"/>
        </w:rPr>
        <w:t>9</w:t>
      </w:r>
      <w:r w:rsidR="00297BDD" w:rsidRPr="00297BDD">
        <w:rPr>
          <w:lang w:eastAsia="lt-LT"/>
        </w:rPr>
        <w:t>.</w:t>
      </w:r>
      <w:r w:rsidR="008D14AF">
        <w:rPr>
          <w:lang w:eastAsia="lt-LT"/>
        </w:rPr>
        <w:t>8</w:t>
      </w:r>
      <w:r w:rsidR="003A6099">
        <w:rPr>
          <w:lang w:eastAsia="lt-LT"/>
        </w:rPr>
        <w:t>.</w:t>
      </w:r>
      <w:r w:rsidR="00297BDD" w:rsidRPr="00297BDD">
        <w:rPr>
          <w:lang w:eastAsia="lt-LT"/>
        </w:rPr>
        <w:t xml:space="preserve"> </w:t>
      </w:r>
      <w:r w:rsidR="0057580D">
        <w:rPr>
          <w:lang w:eastAsia="lt-LT"/>
        </w:rPr>
        <w:t>į</w:t>
      </w:r>
      <w:r w:rsidR="00297BDD" w:rsidRPr="00297BDD">
        <w:rPr>
          <w:lang w:eastAsia="lt-LT"/>
        </w:rPr>
        <w:t>ranga, įrenginiai ir kitas turtas</w:t>
      </w:r>
      <w:r w:rsidR="003A6099">
        <w:rPr>
          <w:lang w:eastAsia="lt-LT"/>
        </w:rPr>
        <w:t>.</w:t>
      </w:r>
    </w:p>
    <w:p w14:paraId="25C14F8F" w14:textId="77777777" w:rsidR="00585C23" w:rsidRDefault="00585C23" w:rsidP="000B1CB2">
      <w:pPr>
        <w:tabs>
          <w:tab w:val="left" w:pos="993"/>
        </w:tabs>
        <w:ind w:firstLine="709"/>
        <w:jc w:val="center"/>
        <w:rPr>
          <w:b/>
          <w:bCs/>
          <w:lang w:eastAsia="lt-LT"/>
        </w:rPr>
      </w:pPr>
    </w:p>
    <w:p w14:paraId="113A7588" w14:textId="73A0709D" w:rsidR="003C2695" w:rsidRPr="003C2695" w:rsidRDefault="003C2695" w:rsidP="000B1CB2">
      <w:pPr>
        <w:tabs>
          <w:tab w:val="left" w:pos="993"/>
        </w:tabs>
        <w:ind w:firstLine="709"/>
        <w:jc w:val="center"/>
        <w:rPr>
          <w:b/>
          <w:bCs/>
          <w:lang w:eastAsia="lt-LT"/>
        </w:rPr>
      </w:pPr>
      <w:r w:rsidRPr="003C2695">
        <w:rPr>
          <w:b/>
          <w:bCs/>
          <w:lang w:eastAsia="lt-LT"/>
        </w:rPr>
        <w:t>V SKYRIUS</w:t>
      </w:r>
    </w:p>
    <w:p w14:paraId="0ABB925D" w14:textId="77777777" w:rsidR="003C2695" w:rsidRDefault="003C2695" w:rsidP="000B1CB2">
      <w:pPr>
        <w:tabs>
          <w:tab w:val="left" w:pos="993"/>
        </w:tabs>
        <w:ind w:firstLine="709"/>
        <w:jc w:val="center"/>
        <w:rPr>
          <w:b/>
          <w:bCs/>
          <w:lang w:eastAsia="lt-LT"/>
        </w:rPr>
      </w:pPr>
      <w:r w:rsidRPr="003C2695">
        <w:rPr>
          <w:b/>
          <w:bCs/>
          <w:lang w:eastAsia="lt-LT"/>
        </w:rPr>
        <w:t>PARAIŠKŲ VERTINIMAS IR PARTNERIŲ ATRANKA</w:t>
      </w:r>
    </w:p>
    <w:p w14:paraId="57EFE3D3" w14:textId="77777777" w:rsidR="00585C23" w:rsidRPr="003C2695" w:rsidRDefault="00585C23" w:rsidP="000B1CB2">
      <w:pPr>
        <w:tabs>
          <w:tab w:val="left" w:pos="993"/>
        </w:tabs>
        <w:ind w:firstLine="709"/>
        <w:jc w:val="center"/>
        <w:rPr>
          <w:b/>
          <w:bCs/>
          <w:lang w:eastAsia="lt-LT"/>
        </w:rPr>
      </w:pPr>
    </w:p>
    <w:p w14:paraId="41703CDD" w14:textId="12B7BFB1" w:rsidR="000A4AAE" w:rsidRDefault="000071D8" w:rsidP="000B1CB2">
      <w:pPr>
        <w:tabs>
          <w:tab w:val="left" w:pos="993"/>
        </w:tabs>
        <w:ind w:firstLine="709"/>
        <w:jc w:val="both"/>
        <w:rPr>
          <w:lang w:eastAsia="lt-LT"/>
        </w:rPr>
      </w:pPr>
      <w:r>
        <w:rPr>
          <w:lang w:eastAsia="lt-LT"/>
        </w:rPr>
        <w:t>30</w:t>
      </w:r>
      <w:r w:rsidR="003C2695" w:rsidRPr="003C2695">
        <w:rPr>
          <w:lang w:eastAsia="lt-LT"/>
        </w:rPr>
        <w:t>.</w:t>
      </w:r>
      <w:r w:rsidR="000A4AAE">
        <w:rPr>
          <w:lang w:eastAsia="lt-LT"/>
        </w:rPr>
        <w:t xml:space="preserve"> </w:t>
      </w:r>
      <w:r w:rsidR="007110B5">
        <w:rPr>
          <w:lang w:eastAsia="lt-LT"/>
        </w:rPr>
        <w:t>P</w:t>
      </w:r>
      <w:r w:rsidR="000A4AAE" w:rsidRPr="000A4AAE">
        <w:rPr>
          <w:lang w:eastAsia="lt-LT"/>
        </w:rPr>
        <w:t>ateiktas paraiškas vertina ir siūlymus dėl partnerių sąrašo sudarymo teikia Savivaldybės administracijos direktoriaus įsakymu sudaryta</w:t>
      </w:r>
      <w:r w:rsidR="007A292B">
        <w:rPr>
          <w:lang w:eastAsia="lt-LT"/>
        </w:rPr>
        <w:t xml:space="preserve"> projekto </w:t>
      </w:r>
      <w:r w:rsidR="007A292B" w:rsidRPr="001D0668">
        <w:rPr>
          <w:szCs w:val="24"/>
        </w:rPr>
        <w:t>„</w:t>
      </w:r>
      <w:r w:rsidR="007A292B">
        <w:rPr>
          <w:szCs w:val="24"/>
        </w:rPr>
        <w:t>Tautų tiltai: integracijos paslaugos užsienio kilmės gyventojams Vilniaus rajone</w:t>
      </w:r>
      <w:r w:rsidR="007A292B" w:rsidRPr="001D0668">
        <w:rPr>
          <w:szCs w:val="24"/>
        </w:rPr>
        <w:t>“</w:t>
      </w:r>
      <w:r w:rsidR="007A292B">
        <w:rPr>
          <w:szCs w:val="24"/>
        </w:rPr>
        <w:t xml:space="preserve"> </w:t>
      </w:r>
      <w:r w:rsidR="007A292B">
        <w:rPr>
          <w:lang w:eastAsia="lt-LT"/>
        </w:rPr>
        <w:t>partnerių atrankos vertinimo k</w:t>
      </w:r>
      <w:r w:rsidR="007A292B" w:rsidRPr="003C2695">
        <w:rPr>
          <w:lang w:eastAsia="lt-LT"/>
        </w:rPr>
        <w:t>omisij</w:t>
      </w:r>
      <w:r w:rsidR="005D794D">
        <w:rPr>
          <w:lang w:eastAsia="lt-LT"/>
        </w:rPr>
        <w:t>a</w:t>
      </w:r>
      <w:r w:rsidR="007A292B">
        <w:rPr>
          <w:lang w:eastAsia="lt-LT"/>
        </w:rPr>
        <w:t xml:space="preserve"> (toliau – Komisija)</w:t>
      </w:r>
      <w:r w:rsidR="000A4AAE" w:rsidRPr="000A4AAE">
        <w:rPr>
          <w:lang w:eastAsia="lt-LT"/>
        </w:rPr>
        <w:t>. Komisijos sudėtį tvirtina Savivaldybės administracijos direktorius. Komisijos sekretoriumi Savivaldybės administracijos direktorius paskiria Savivaldybės administracijos darbuotoją.</w:t>
      </w:r>
    </w:p>
    <w:p w14:paraId="58EAB6DA" w14:textId="13A8DD19" w:rsidR="003C2695" w:rsidRPr="003C2695" w:rsidRDefault="00FF2174" w:rsidP="00FF2174">
      <w:pPr>
        <w:tabs>
          <w:tab w:val="left" w:pos="993"/>
        </w:tabs>
        <w:ind w:firstLine="709"/>
        <w:jc w:val="both"/>
        <w:rPr>
          <w:lang w:eastAsia="lt-LT"/>
        </w:rPr>
      </w:pPr>
      <w:r>
        <w:rPr>
          <w:lang w:eastAsia="lt-LT"/>
        </w:rPr>
        <w:t xml:space="preserve">31. </w:t>
      </w:r>
      <w:r w:rsidR="003C2695" w:rsidRPr="003C2695">
        <w:rPr>
          <w:lang w:eastAsia="lt-LT"/>
        </w:rPr>
        <w:t>Paraiškų vertinimas susideda iš paraiškos administracinės atitikties ir kokybės vertinimo.</w:t>
      </w:r>
    </w:p>
    <w:p w14:paraId="2CA42F12" w14:textId="4631B896" w:rsidR="00951F59" w:rsidRDefault="00905062" w:rsidP="000B1CB2">
      <w:pPr>
        <w:tabs>
          <w:tab w:val="left" w:pos="993"/>
        </w:tabs>
        <w:ind w:firstLine="709"/>
        <w:jc w:val="both"/>
        <w:rPr>
          <w:lang w:eastAsia="lt-LT"/>
        </w:rPr>
      </w:pPr>
      <w:r>
        <w:rPr>
          <w:lang w:eastAsia="lt-LT"/>
        </w:rPr>
        <w:t>32</w:t>
      </w:r>
      <w:r w:rsidR="003C2695" w:rsidRPr="003C2695">
        <w:rPr>
          <w:lang w:eastAsia="lt-LT"/>
        </w:rPr>
        <w:t>. Paraiškų administracinę atitiktį įvertina</w:t>
      </w:r>
      <w:r w:rsidR="005D2B9A">
        <w:rPr>
          <w:lang w:eastAsia="lt-LT"/>
        </w:rPr>
        <w:t xml:space="preserve"> </w:t>
      </w:r>
      <w:r w:rsidR="00EB47C3">
        <w:rPr>
          <w:lang w:eastAsia="lt-LT"/>
        </w:rPr>
        <w:t>K</w:t>
      </w:r>
      <w:r w:rsidR="003C2695" w:rsidRPr="003C2695">
        <w:rPr>
          <w:lang w:eastAsia="lt-LT"/>
        </w:rPr>
        <w:t>omisijos</w:t>
      </w:r>
      <w:r w:rsidR="00223A7A">
        <w:rPr>
          <w:lang w:eastAsia="lt-LT"/>
        </w:rPr>
        <w:t xml:space="preserve"> </w:t>
      </w:r>
      <w:r w:rsidR="003C2695" w:rsidRPr="003C2695">
        <w:rPr>
          <w:lang w:eastAsia="lt-LT"/>
        </w:rPr>
        <w:t xml:space="preserve">sekretorius per </w:t>
      </w:r>
      <w:r w:rsidR="00B02235">
        <w:rPr>
          <w:lang w:eastAsia="lt-LT"/>
        </w:rPr>
        <w:t>5</w:t>
      </w:r>
      <w:r w:rsidR="003C2695" w:rsidRPr="003C2695">
        <w:rPr>
          <w:lang w:eastAsia="lt-LT"/>
        </w:rPr>
        <w:t xml:space="preserve"> darbo dienas nuo </w:t>
      </w:r>
      <w:r w:rsidR="00B23C0A">
        <w:rPr>
          <w:lang w:eastAsia="lt-LT"/>
        </w:rPr>
        <w:t>paraišk</w:t>
      </w:r>
      <w:r w:rsidR="007F2671">
        <w:rPr>
          <w:lang w:eastAsia="lt-LT"/>
        </w:rPr>
        <w:t>os</w:t>
      </w:r>
      <w:r w:rsidR="00B23C0A">
        <w:rPr>
          <w:lang w:eastAsia="lt-LT"/>
        </w:rPr>
        <w:t xml:space="preserve"> gavimo dienos</w:t>
      </w:r>
      <w:r w:rsidR="003C2695" w:rsidRPr="003C2695">
        <w:rPr>
          <w:lang w:eastAsia="lt-LT"/>
        </w:rPr>
        <w:t xml:space="preserve">. </w:t>
      </w:r>
      <w:r w:rsidR="00E81017">
        <w:rPr>
          <w:lang w:eastAsia="lt-LT"/>
        </w:rPr>
        <w:t xml:space="preserve"> </w:t>
      </w:r>
    </w:p>
    <w:p w14:paraId="3F75A475" w14:textId="7C8321D6" w:rsidR="003C2695" w:rsidRPr="003C2695" w:rsidRDefault="00905062" w:rsidP="000B1CB2">
      <w:pPr>
        <w:tabs>
          <w:tab w:val="left" w:pos="993"/>
        </w:tabs>
        <w:ind w:firstLine="709"/>
        <w:jc w:val="both"/>
        <w:rPr>
          <w:lang w:eastAsia="lt-LT"/>
        </w:rPr>
      </w:pPr>
      <w:r>
        <w:rPr>
          <w:lang w:eastAsia="lt-LT"/>
        </w:rPr>
        <w:t>33</w:t>
      </w:r>
      <w:r w:rsidR="0081174A">
        <w:rPr>
          <w:lang w:eastAsia="lt-LT"/>
        </w:rPr>
        <w:t xml:space="preserve">. </w:t>
      </w:r>
      <w:r w:rsidR="003C2695" w:rsidRPr="003C2695">
        <w:rPr>
          <w:lang w:eastAsia="lt-LT"/>
        </w:rPr>
        <w:t>Vertinant paraiškos administracinę atitiktį</w:t>
      </w:r>
      <w:r w:rsidR="007A65F8">
        <w:rPr>
          <w:lang w:eastAsia="lt-LT"/>
        </w:rPr>
        <w:t>,</w:t>
      </w:r>
      <w:r w:rsidR="003C2695" w:rsidRPr="003C2695">
        <w:rPr>
          <w:lang w:eastAsia="lt-LT"/>
        </w:rPr>
        <w:t xml:space="preserve"> vertinama, ar paraiška pateikta:</w:t>
      </w:r>
    </w:p>
    <w:p w14:paraId="1F32FF7D" w14:textId="4DB61CA8" w:rsidR="003C2695" w:rsidRPr="003C2695" w:rsidRDefault="00905062" w:rsidP="000B1CB2">
      <w:pPr>
        <w:tabs>
          <w:tab w:val="left" w:pos="993"/>
        </w:tabs>
        <w:ind w:firstLine="709"/>
        <w:jc w:val="both"/>
        <w:rPr>
          <w:lang w:eastAsia="lt-LT"/>
        </w:rPr>
      </w:pPr>
      <w:r>
        <w:rPr>
          <w:lang w:eastAsia="lt-LT"/>
        </w:rPr>
        <w:t>33</w:t>
      </w:r>
      <w:r w:rsidR="003C2695" w:rsidRPr="003C2695">
        <w:rPr>
          <w:lang w:eastAsia="lt-LT"/>
        </w:rPr>
        <w:t>.1. pareiškėjo, atitinkančio Partnerio, kaip jis suprantamas pagal Aprašo 6 punkte reikalavimus;</w:t>
      </w:r>
    </w:p>
    <w:p w14:paraId="02800FDE" w14:textId="5E763411" w:rsidR="003C2695" w:rsidRPr="003C2695" w:rsidRDefault="00905062" w:rsidP="000B1CB2">
      <w:pPr>
        <w:tabs>
          <w:tab w:val="left" w:pos="993"/>
        </w:tabs>
        <w:ind w:firstLine="709"/>
        <w:jc w:val="both"/>
        <w:rPr>
          <w:lang w:eastAsia="lt-LT"/>
        </w:rPr>
      </w:pPr>
      <w:r>
        <w:rPr>
          <w:lang w:eastAsia="lt-LT"/>
        </w:rPr>
        <w:t>33</w:t>
      </w:r>
      <w:r w:rsidR="003C2695" w:rsidRPr="003C2695">
        <w:rPr>
          <w:lang w:eastAsia="lt-LT"/>
        </w:rPr>
        <w:t>.2. iki paskutinės kvietime dalyvauti atrankos konkurse nurodytos datos;</w:t>
      </w:r>
    </w:p>
    <w:p w14:paraId="05ED66A2" w14:textId="77B8649C" w:rsidR="003C2695" w:rsidRPr="003C2695" w:rsidRDefault="00905062" w:rsidP="000B1CB2">
      <w:pPr>
        <w:tabs>
          <w:tab w:val="left" w:pos="993"/>
        </w:tabs>
        <w:ind w:firstLine="709"/>
        <w:jc w:val="both"/>
        <w:rPr>
          <w:lang w:eastAsia="lt-LT"/>
        </w:rPr>
      </w:pPr>
      <w:r>
        <w:rPr>
          <w:lang w:eastAsia="lt-LT"/>
        </w:rPr>
        <w:t>33</w:t>
      </w:r>
      <w:r w:rsidR="003C2695" w:rsidRPr="003C2695">
        <w:rPr>
          <w:lang w:eastAsia="lt-LT"/>
        </w:rPr>
        <w:t>.3. pagal nustatytą formą;</w:t>
      </w:r>
    </w:p>
    <w:p w14:paraId="7F87040E" w14:textId="77F8BF36" w:rsidR="003C2695" w:rsidRPr="003C2695" w:rsidRDefault="00905062" w:rsidP="000B1CB2">
      <w:pPr>
        <w:tabs>
          <w:tab w:val="left" w:pos="993"/>
        </w:tabs>
        <w:ind w:firstLine="709"/>
        <w:jc w:val="both"/>
        <w:rPr>
          <w:lang w:eastAsia="lt-LT"/>
        </w:rPr>
      </w:pPr>
      <w:r>
        <w:rPr>
          <w:lang w:eastAsia="lt-LT"/>
        </w:rPr>
        <w:t>33</w:t>
      </w:r>
      <w:r w:rsidR="003C2695" w:rsidRPr="003C2695">
        <w:rPr>
          <w:lang w:eastAsia="lt-LT"/>
        </w:rPr>
        <w:t>.4. visiškai užpildyta;</w:t>
      </w:r>
    </w:p>
    <w:p w14:paraId="79B38E8D" w14:textId="1CCC7547" w:rsidR="003C2695" w:rsidRPr="003C2695" w:rsidRDefault="00905062" w:rsidP="000B1CB2">
      <w:pPr>
        <w:tabs>
          <w:tab w:val="left" w:pos="993"/>
        </w:tabs>
        <w:ind w:firstLine="709"/>
        <w:jc w:val="both"/>
        <w:rPr>
          <w:lang w:eastAsia="lt-LT"/>
        </w:rPr>
      </w:pPr>
      <w:r>
        <w:rPr>
          <w:lang w:eastAsia="lt-LT"/>
        </w:rPr>
        <w:t>33</w:t>
      </w:r>
      <w:r w:rsidR="003C2695" w:rsidRPr="003C2695">
        <w:rPr>
          <w:lang w:eastAsia="lt-LT"/>
        </w:rPr>
        <w:t>.5. užpildyta kompiuteriu lietuvių kalba;</w:t>
      </w:r>
    </w:p>
    <w:p w14:paraId="7870A37E" w14:textId="6ABBE59B" w:rsidR="003C2695" w:rsidRPr="003C2695" w:rsidRDefault="00905062" w:rsidP="000B1CB2">
      <w:pPr>
        <w:tabs>
          <w:tab w:val="left" w:pos="993"/>
        </w:tabs>
        <w:ind w:firstLine="709"/>
        <w:jc w:val="both"/>
        <w:rPr>
          <w:lang w:eastAsia="lt-LT"/>
        </w:rPr>
      </w:pPr>
      <w:r>
        <w:rPr>
          <w:lang w:eastAsia="lt-LT"/>
        </w:rPr>
        <w:t>33</w:t>
      </w:r>
      <w:r w:rsidR="003C2695" w:rsidRPr="003C2695">
        <w:rPr>
          <w:lang w:eastAsia="lt-LT"/>
        </w:rPr>
        <w:t>.6. pasirašyta asmens, turinčio teisę veikti įstaigos, organizacijos vadovo ar jo įgalioto asmens, vardu;</w:t>
      </w:r>
    </w:p>
    <w:p w14:paraId="143D04C0" w14:textId="456449B8" w:rsidR="003C2695" w:rsidRPr="003C2695" w:rsidRDefault="00905062" w:rsidP="000B1CB2">
      <w:pPr>
        <w:tabs>
          <w:tab w:val="left" w:pos="993"/>
        </w:tabs>
        <w:ind w:firstLine="709"/>
        <w:jc w:val="both"/>
        <w:rPr>
          <w:lang w:eastAsia="lt-LT"/>
        </w:rPr>
      </w:pPr>
      <w:r>
        <w:rPr>
          <w:lang w:eastAsia="lt-LT"/>
        </w:rPr>
        <w:t>33</w:t>
      </w:r>
      <w:r w:rsidR="003C2695" w:rsidRPr="003C2695">
        <w:rPr>
          <w:lang w:eastAsia="lt-LT"/>
        </w:rPr>
        <w:t>.7. patvirtinta antspaudu, jei tokį antspaudą įstaiga, organizacija privalo turėti;</w:t>
      </w:r>
    </w:p>
    <w:p w14:paraId="03EBE37D" w14:textId="336CEC97" w:rsidR="003C2695" w:rsidRPr="003C2695" w:rsidRDefault="00905062" w:rsidP="000B1CB2">
      <w:pPr>
        <w:tabs>
          <w:tab w:val="left" w:pos="993"/>
        </w:tabs>
        <w:ind w:firstLine="709"/>
        <w:jc w:val="both"/>
        <w:rPr>
          <w:lang w:eastAsia="lt-LT"/>
        </w:rPr>
      </w:pPr>
      <w:r>
        <w:rPr>
          <w:lang w:eastAsia="lt-LT"/>
        </w:rPr>
        <w:t>33</w:t>
      </w:r>
      <w:r w:rsidR="003C2695" w:rsidRPr="003C2695">
        <w:rPr>
          <w:lang w:eastAsia="lt-LT"/>
        </w:rPr>
        <w:t>.8. kartu su pagal Aprašą privalomais pateikti dokumentais ar tinkamai patvirtintomis dokumentų kopijomis (paraiškos priedais);</w:t>
      </w:r>
    </w:p>
    <w:p w14:paraId="38B9DBA1" w14:textId="74BD210A" w:rsidR="003C2695" w:rsidRPr="003C2695" w:rsidRDefault="00905062" w:rsidP="000B1CB2">
      <w:pPr>
        <w:tabs>
          <w:tab w:val="left" w:pos="993"/>
        </w:tabs>
        <w:ind w:firstLine="709"/>
        <w:jc w:val="both"/>
        <w:rPr>
          <w:lang w:eastAsia="lt-LT"/>
        </w:rPr>
      </w:pPr>
      <w:r>
        <w:rPr>
          <w:lang w:eastAsia="lt-LT"/>
        </w:rPr>
        <w:t>34</w:t>
      </w:r>
      <w:r w:rsidR="003C2695" w:rsidRPr="003C2695">
        <w:rPr>
          <w:lang w:eastAsia="lt-LT"/>
        </w:rPr>
        <w:t>. Jeigu vertinant paraišką nustatoma, kad ji atitinka ne visas paraiškos administracinės atitikties vertinimo kriterijus, Komisija raštu paprašo pateikti trūkstamą informaciją ir (ar) dokumentus ir (ar) patikslinti paraišką ir nustato patikslinimų pateikimo terminą. Šis terminas negali būti ilgesnis nei 3 darbo dienos.</w:t>
      </w:r>
    </w:p>
    <w:p w14:paraId="4D2B735F" w14:textId="16A961B7" w:rsidR="003C2695" w:rsidRPr="003C2695" w:rsidRDefault="00905062" w:rsidP="000B1CB2">
      <w:pPr>
        <w:tabs>
          <w:tab w:val="left" w:pos="993"/>
        </w:tabs>
        <w:ind w:firstLine="709"/>
        <w:jc w:val="both"/>
        <w:rPr>
          <w:lang w:eastAsia="lt-LT"/>
        </w:rPr>
      </w:pPr>
      <w:r>
        <w:rPr>
          <w:lang w:eastAsia="lt-LT"/>
        </w:rPr>
        <w:t>35</w:t>
      </w:r>
      <w:r w:rsidR="003C2695" w:rsidRPr="003C2695">
        <w:rPr>
          <w:lang w:eastAsia="lt-LT"/>
        </w:rPr>
        <w:t>. Nepateikus prašomos informacijos, Komisija priima sprendimą atmesti paraišką dėl administracinės atitikties vertinimo kriterijų neatitikimo, neatliekant paraiškos kokybės vertinimo. Apie tai per 5 darbo dienas nuo sprendimo priėmimo Komisija informuoja pareiškėją raštu, nurodydama paraiškos atmetimo priežastis.</w:t>
      </w:r>
    </w:p>
    <w:p w14:paraId="16F5F315" w14:textId="7B165E4D" w:rsidR="003C2695" w:rsidRPr="003C2695" w:rsidRDefault="00905062" w:rsidP="000B1CB2">
      <w:pPr>
        <w:tabs>
          <w:tab w:val="left" w:pos="993"/>
        </w:tabs>
        <w:ind w:firstLine="709"/>
        <w:jc w:val="both"/>
        <w:rPr>
          <w:lang w:eastAsia="lt-LT"/>
        </w:rPr>
      </w:pPr>
      <w:r>
        <w:rPr>
          <w:lang w:eastAsia="lt-LT"/>
        </w:rPr>
        <w:t>36</w:t>
      </w:r>
      <w:r w:rsidR="003C2695" w:rsidRPr="003C2695">
        <w:rPr>
          <w:lang w:eastAsia="lt-LT"/>
        </w:rPr>
        <w:t>. Paraiškos, kurių administracinė atitiktis įvertinta teigiamai, t. y. paraiška atitinka visus administracinės atitikties vertinimo kriterijus, perduodamos Komisijai jų kokybei įvertinti. Vertintinas paraiškas Komisijos nariams paskirsto Komisijos pirmininkas. Vieną paraišką vertina du Komisijos nariai.</w:t>
      </w:r>
    </w:p>
    <w:p w14:paraId="747B31DC" w14:textId="242CB25A" w:rsidR="003C2695" w:rsidRPr="003C2695" w:rsidRDefault="00905062" w:rsidP="000B1CB2">
      <w:pPr>
        <w:tabs>
          <w:tab w:val="left" w:pos="993"/>
        </w:tabs>
        <w:ind w:firstLine="709"/>
        <w:jc w:val="both"/>
        <w:rPr>
          <w:lang w:eastAsia="lt-LT"/>
        </w:rPr>
      </w:pPr>
      <w:r>
        <w:rPr>
          <w:lang w:eastAsia="lt-LT"/>
        </w:rPr>
        <w:t>37</w:t>
      </w:r>
      <w:r w:rsidR="003C2695" w:rsidRPr="003C2695">
        <w:rPr>
          <w:lang w:eastAsia="lt-LT"/>
        </w:rPr>
        <w:t xml:space="preserve">. Paraiškos kokybės vertinimas atliekamas užpildant </w:t>
      </w:r>
      <w:r w:rsidR="00686E44">
        <w:rPr>
          <w:lang w:eastAsia="lt-LT"/>
        </w:rPr>
        <w:t>p</w:t>
      </w:r>
      <w:r w:rsidR="003C2695" w:rsidRPr="003C2695">
        <w:rPr>
          <w:lang w:eastAsia="lt-LT"/>
        </w:rPr>
        <w:t>araiškos kokybės vertinimo lentelę (Aprašo 2 priedas). Kiekvienos paraiškos kokybę vertina visi Komisijos nariai, išskyrus Komisijos sekretorių. Atliekant paraiškos kokybės vertinimą, yra įvertinami pareiškėjo:</w:t>
      </w:r>
    </w:p>
    <w:p w14:paraId="3534BED5" w14:textId="0B89180A" w:rsidR="003C2695" w:rsidRPr="003C2695" w:rsidRDefault="00905062" w:rsidP="000B1CB2">
      <w:pPr>
        <w:tabs>
          <w:tab w:val="left" w:pos="993"/>
        </w:tabs>
        <w:ind w:firstLine="709"/>
        <w:jc w:val="both"/>
        <w:rPr>
          <w:lang w:eastAsia="lt-LT"/>
        </w:rPr>
      </w:pPr>
      <w:r w:rsidRPr="003C2695">
        <w:rPr>
          <w:lang w:eastAsia="lt-LT"/>
        </w:rPr>
        <w:t>3</w:t>
      </w:r>
      <w:r>
        <w:rPr>
          <w:lang w:eastAsia="lt-LT"/>
        </w:rPr>
        <w:t>7</w:t>
      </w:r>
      <w:r w:rsidR="003C2695" w:rsidRPr="003C2695">
        <w:rPr>
          <w:lang w:eastAsia="lt-LT"/>
        </w:rPr>
        <w:t>.</w:t>
      </w:r>
      <w:r w:rsidR="0052482E">
        <w:rPr>
          <w:lang w:eastAsia="lt-LT"/>
        </w:rPr>
        <w:t>1</w:t>
      </w:r>
      <w:r w:rsidR="003C2695" w:rsidRPr="003C2695">
        <w:rPr>
          <w:lang w:eastAsia="lt-LT"/>
        </w:rPr>
        <w:t>. administraciniai, žmogiškieji, finansiniai ištekliai;</w:t>
      </w:r>
    </w:p>
    <w:p w14:paraId="4389B93C" w14:textId="380AA423" w:rsidR="003C2695" w:rsidRPr="003C2695" w:rsidRDefault="00905062" w:rsidP="000B1CB2">
      <w:pPr>
        <w:tabs>
          <w:tab w:val="left" w:pos="993"/>
        </w:tabs>
        <w:ind w:firstLine="709"/>
        <w:jc w:val="both"/>
        <w:rPr>
          <w:lang w:eastAsia="lt-LT"/>
        </w:rPr>
      </w:pPr>
      <w:r w:rsidRPr="003C2695">
        <w:rPr>
          <w:lang w:eastAsia="lt-LT"/>
        </w:rPr>
        <w:t>3</w:t>
      </w:r>
      <w:r>
        <w:rPr>
          <w:lang w:eastAsia="lt-LT"/>
        </w:rPr>
        <w:t>7</w:t>
      </w:r>
      <w:r w:rsidR="003C2695" w:rsidRPr="003C2695">
        <w:rPr>
          <w:lang w:eastAsia="lt-LT"/>
        </w:rPr>
        <w:t>.2. darbuotojų išsilavinimas ir kompetencija;</w:t>
      </w:r>
    </w:p>
    <w:p w14:paraId="1594140F" w14:textId="580F911E" w:rsidR="003C2695" w:rsidRPr="003C2695" w:rsidRDefault="00905062" w:rsidP="000B1CB2">
      <w:pPr>
        <w:tabs>
          <w:tab w:val="left" w:pos="993"/>
        </w:tabs>
        <w:ind w:firstLine="709"/>
        <w:jc w:val="both"/>
        <w:rPr>
          <w:lang w:eastAsia="lt-LT"/>
        </w:rPr>
      </w:pPr>
      <w:r w:rsidRPr="003C2695">
        <w:rPr>
          <w:lang w:eastAsia="lt-LT"/>
        </w:rPr>
        <w:t>3</w:t>
      </w:r>
      <w:r>
        <w:rPr>
          <w:lang w:eastAsia="lt-LT"/>
        </w:rPr>
        <w:t>7</w:t>
      </w:r>
      <w:r w:rsidR="003C2695" w:rsidRPr="003C2695">
        <w:rPr>
          <w:lang w:eastAsia="lt-LT"/>
        </w:rPr>
        <w:t>.3. dalyvavimas, vykdant panašius projektus;</w:t>
      </w:r>
    </w:p>
    <w:p w14:paraId="6CD22E15" w14:textId="57F690DC" w:rsidR="003C2695" w:rsidRPr="003C2695" w:rsidRDefault="00905062" w:rsidP="000B1CB2">
      <w:pPr>
        <w:tabs>
          <w:tab w:val="left" w:pos="993"/>
        </w:tabs>
        <w:ind w:firstLine="709"/>
        <w:jc w:val="both"/>
        <w:rPr>
          <w:lang w:eastAsia="lt-LT"/>
        </w:rPr>
      </w:pPr>
      <w:r w:rsidRPr="003C2695">
        <w:rPr>
          <w:lang w:eastAsia="lt-LT"/>
        </w:rPr>
        <w:t>3</w:t>
      </w:r>
      <w:r>
        <w:rPr>
          <w:lang w:eastAsia="lt-LT"/>
        </w:rPr>
        <w:t>7</w:t>
      </w:r>
      <w:r w:rsidR="003C2695" w:rsidRPr="003C2695">
        <w:rPr>
          <w:lang w:eastAsia="lt-LT"/>
        </w:rPr>
        <w:t>.4. pareiškėjo pridėtinė vertė Projekte.</w:t>
      </w:r>
    </w:p>
    <w:p w14:paraId="0D5B7E4E" w14:textId="54BB5979" w:rsidR="003C2695" w:rsidRPr="003C2695" w:rsidRDefault="00905062" w:rsidP="000B1CB2">
      <w:pPr>
        <w:tabs>
          <w:tab w:val="left" w:pos="993"/>
        </w:tabs>
        <w:ind w:firstLine="709"/>
        <w:jc w:val="both"/>
        <w:rPr>
          <w:lang w:eastAsia="lt-LT"/>
        </w:rPr>
      </w:pPr>
      <w:r w:rsidRPr="003C2695">
        <w:rPr>
          <w:lang w:eastAsia="lt-LT"/>
        </w:rPr>
        <w:t>3</w:t>
      </w:r>
      <w:r>
        <w:rPr>
          <w:lang w:eastAsia="lt-LT"/>
        </w:rPr>
        <w:t>8</w:t>
      </w:r>
      <w:r w:rsidR="003C2695" w:rsidRPr="003C2695">
        <w:rPr>
          <w:lang w:eastAsia="lt-LT"/>
        </w:rPr>
        <w:t>. Komisija vertindama kokybę turi teisę priimti sprendimą atmesti paraišką, jei:</w:t>
      </w:r>
    </w:p>
    <w:p w14:paraId="0A093BA6" w14:textId="4C06C498" w:rsidR="003C2695" w:rsidRPr="003C2695" w:rsidRDefault="00905062" w:rsidP="000B1CB2">
      <w:pPr>
        <w:tabs>
          <w:tab w:val="left" w:pos="993"/>
        </w:tabs>
        <w:ind w:firstLine="709"/>
        <w:jc w:val="both"/>
        <w:rPr>
          <w:lang w:eastAsia="lt-LT"/>
        </w:rPr>
      </w:pPr>
      <w:r w:rsidRPr="003C2695">
        <w:rPr>
          <w:lang w:eastAsia="lt-LT"/>
        </w:rPr>
        <w:t>3</w:t>
      </w:r>
      <w:r>
        <w:rPr>
          <w:lang w:eastAsia="lt-LT"/>
        </w:rPr>
        <w:t>8</w:t>
      </w:r>
      <w:r w:rsidR="003C2695" w:rsidRPr="003C2695">
        <w:rPr>
          <w:lang w:eastAsia="lt-LT"/>
        </w:rPr>
        <w:t>.1. pareiškėjas paraiškoje arba kartu su paraiška teikiamuose dokumentuose pateikė klaidinančią arba melagingą informaciją;</w:t>
      </w:r>
    </w:p>
    <w:p w14:paraId="1F420375" w14:textId="2CA5753A" w:rsidR="003C2695" w:rsidRPr="003C2695" w:rsidRDefault="00905062" w:rsidP="000B1CB2">
      <w:pPr>
        <w:tabs>
          <w:tab w:val="left" w:pos="993"/>
        </w:tabs>
        <w:ind w:firstLine="709"/>
        <w:jc w:val="both"/>
        <w:rPr>
          <w:lang w:eastAsia="lt-LT"/>
        </w:rPr>
      </w:pPr>
      <w:r w:rsidRPr="003C2695">
        <w:rPr>
          <w:lang w:eastAsia="lt-LT"/>
        </w:rPr>
        <w:lastRenderedPageBreak/>
        <w:t>3</w:t>
      </w:r>
      <w:r>
        <w:rPr>
          <w:lang w:eastAsia="lt-LT"/>
        </w:rPr>
        <w:t>8</w:t>
      </w:r>
      <w:r w:rsidR="003C2695" w:rsidRPr="003C2695">
        <w:rPr>
          <w:lang w:eastAsia="lt-LT"/>
        </w:rPr>
        <w:t>.2. pareiškėjas bandė gauti konfidencialią informaciją arba daryti įtaką Komisijos nariams.</w:t>
      </w:r>
    </w:p>
    <w:p w14:paraId="428B632A" w14:textId="224A9807" w:rsidR="003C2695" w:rsidRPr="003C2695" w:rsidRDefault="00905062" w:rsidP="000B1CB2">
      <w:pPr>
        <w:tabs>
          <w:tab w:val="left" w:pos="993"/>
        </w:tabs>
        <w:ind w:firstLine="709"/>
        <w:jc w:val="both"/>
        <w:rPr>
          <w:lang w:eastAsia="lt-LT"/>
        </w:rPr>
      </w:pPr>
      <w:r w:rsidRPr="003C2695">
        <w:rPr>
          <w:lang w:eastAsia="lt-LT"/>
        </w:rPr>
        <w:t>3</w:t>
      </w:r>
      <w:r>
        <w:rPr>
          <w:lang w:eastAsia="lt-LT"/>
        </w:rPr>
        <w:t>9</w:t>
      </w:r>
      <w:r w:rsidR="003C2695" w:rsidRPr="003C2695">
        <w:rPr>
          <w:lang w:eastAsia="lt-LT"/>
        </w:rPr>
        <w:t>. Atliekant paraiškų kokybės vertinimą, paraiškos vertinamos balais. Didžiausia galima skirti balų suma – 100 balų. Partneriai, kurių paraiškos surinko 40 ir mažiau balų, nesiūlomos įtraukti į partnerių sąrašą.</w:t>
      </w:r>
    </w:p>
    <w:p w14:paraId="78681CEB" w14:textId="6523F223" w:rsidR="003C2695" w:rsidRPr="003C2695" w:rsidRDefault="00905062" w:rsidP="000B1CB2">
      <w:pPr>
        <w:tabs>
          <w:tab w:val="left" w:pos="993"/>
        </w:tabs>
        <w:ind w:firstLine="709"/>
        <w:jc w:val="both"/>
        <w:rPr>
          <w:lang w:eastAsia="lt-LT"/>
        </w:rPr>
      </w:pPr>
      <w:r>
        <w:rPr>
          <w:lang w:eastAsia="lt-LT"/>
        </w:rPr>
        <w:t>40</w:t>
      </w:r>
      <w:r w:rsidR="003C2695" w:rsidRPr="003C2695">
        <w:rPr>
          <w:lang w:eastAsia="lt-LT"/>
        </w:rPr>
        <w:t>. Skaičiuojant paraiškai suteiktą balą, yra skaičiuojamas visų Komisijos narių skirtų balų vidurkis.</w:t>
      </w:r>
    </w:p>
    <w:p w14:paraId="4D2A5B55" w14:textId="2F0D0301" w:rsidR="003C2695" w:rsidRPr="003C2695" w:rsidRDefault="00905062" w:rsidP="000B1CB2">
      <w:pPr>
        <w:tabs>
          <w:tab w:val="left" w:pos="993"/>
        </w:tabs>
        <w:ind w:firstLine="709"/>
        <w:jc w:val="both"/>
        <w:rPr>
          <w:lang w:eastAsia="lt-LT"/>
        </w:rPr>
      </w:pPr>
      <w:r>
        <w:rPr>
          <w:lang w:eastAsia="lt-LT"/>
        </w:rPr>
        <w:t>41</w:t>
      </w:r>
      <w:r w:rsidR="003C2695" w:rsidRPr="003C2695">
        <w:rPr>
          <w:lang w:eastAsia="lt-LT"/>
        </w:rPr>
        <w:t>. Siūlyme įtraukti partnerius į partnerių sąrašą paraiškos reitinguojamos nuo surinkto aukščiausio iki žemiausio balo.</w:t>
      </w:r>
    </w:p>
    <w:p w14:paraId="6CFE9E5F" w14:textId="2139127C" w:rsidR="003C2695" w:rsidRPr="003C2695" w:rsidRDefault="00905062" w:rsidP="000B1CB2">
      <w:pPr>
        <w:tabs>
          <w:tab w:val="left" w:pos="993"/>
        </w:tabs>
        <w:ind w:firstLine="709"/>
        <w:jc w:val="both"/>
        <w:rPr>
          <w:lang w:eastAsia="lt-LT"/>
        </w:rPr>
      </w:pPr>
      <w:r>
        <w:rPr>
          <w:lang w:eastAsia="lt-LT"/>
        </w:rPr>
        <w:t>42</w:t>
      </w:r>
      <w:r w:rsidR="003C2695" w:rsidRPr="003C2695">
        <w:rPr>
          <w:lang w:eastAsia="lt-LT"/>
        </w:rPr>
        <w:t>. Jeigu paraiškos surenka vienodą balų skaičių, Komisija pirmenybę teikia tam partneriui, kurio veiklos geografinė aprėptis bei teikiamų paslaugų</w:t>
      </w:r>
      <w:r w:rsidR="001B77EC">
        <w:rPr>
          <w:lang w:eastAsia="lt-LT"/>
        </w:rPr>
        <w:t>,</w:t>
      </w:r>
      <w:r w:rsidR="003C2695" w:rsidRPr="003C2695">
        <w:rPr>
          <w:lang w:eastAsia="lt-LT"/>
        </w:rPr>
        <w:t xml:space="preserve"> tikslinės grupės mastai yra didesni, todėl jis geriau prisidėtų prie Projekto vykdymo.</w:t>
      </w:r>
    </w:p>
    <w:p w14:paraId="7F0EA230" w14:textId="2586DFB6" w:rsidR="003C2695" w:rsidRPr="003C2695" w:rsidRDefault="00905062" w:rsidP="000B1CB2">
      <w:pPr>
        <w:tabs>
          <w:tab w:val="left" w:pos="993"/>
        </w:tabs>
        <w:ind w:firstLine="709"/>
        <w:jc w:val="both"/>
        <w:rPr>
          <w:lang w:eastAsia="lt-LT"/>
        </w:rPr>
      </w:pPr>
      <w:r>
        <w:rPr>
          <w:lang w:eastAsia="lt-LT"/>
        </w:rPr>
        <w:t>43</w:t>
      </w:r>
      <w:r w:rsidR="003C2695" w:rsidRPr="003C2695">
        <w:rPr>
          <w:lang w:eastAsia="lt-LT"/>
        </w:rPr>
        <w:t>. Paraiškos turi būti įvertintos ne vėliau kaip per 10 darbo dienų nuo jų perdavimo Komisijai dienos. Komisijos pirmininkas, atsižvelgdamas į gautų paraiškų kiekį ir apimtį, šį terminą gali sutrumpinti 5 darbo dienomis arba pratęsti iki 10 darbo dienų.</w:t>
      </w:r>
    </w:p>
    <w:p w14:paraId="6F70F90E" w14:textId="42411997" w:rsidR="003C2695" w:rsidRPr="003C2695" w:rsidRDefault="00905062" w:rsidP="000B1CB2">
      <w:pPr>
        <w:tabs>
          <w:tab w:val="left" w:pos="993"/>
        </w:tabs>
        <w:ind w:firstLine="709"/>
        <w:jc w:val="both"/>
        <w:rPr>
          <w:lang w:eastAsia="lt-LT"/>
        </w:rPr>
      </w:pPr>
      <w:r>
        <w:rPr>
          <w:lang w:eastAsia="lt-LT"/>
        </w:rPr>
        <w:t>44</w:t>
      </w:r>
      <w:r w:rsidR="003C2695" w:rsidRPr="003C2695">
        <w:rPr>
          <w:lang w:eastAsia="lt-LT"/>
        </w:rPr>
        <w:t>. Komisijai priėmus sprendimą dėl laimėtojo, Komisijos sekretorius per 5 darbo dienas nuo Komisijos sprendimo priėmimo dienos pateikia sprendimą Savivaldybės administracijos direktoriui.</w:t>
      </w:r>
    </w:p>
    <w:p w14:paraId="5BC933FC" w14:textId="567F92D7" w:rsidR="00CC065D" w:rsidRDefault="00905062" w:rsidP="000B1CB2">
      <w:pPr>
        <w:tabs>
          <w:tab w:val="left" w:pos="993"/>
        </w:tabs>
        <w:ind w:firstLine="709"/>
        <w:jc w:val="both"/>
        <w:rPr>
          <w:lang w:eastAsia="lt-LT"/>
        </w:rPr>
      </w:pPr>
      <w:r>
        <w:rPr>
          <w:lang w:eastAsia="lt-LT"/>
        </w:rPr>
        <w:t>45</w:t>
      </w:r>
      <w:r w:rsidR="003C2695" w:rsidRPr="003C2695">
        <w:rPr>
          <w:lang w:eastAsia="lt-LT"/>
        </w:rPr>
        <w:t xml:space="preserve">. Pareiškėjai turi teisę susipažinti su savo paraiškos vertinimu (nuasmenintomis vertinimo anketomis). </w:t>
      </w:r>
    </w:p>
    <w:p w14:paraId="5C0F8465" w14:textId="77312BE7" w:rsidR="003C2695" w:rsidRPr="003C2695" w:rsidRDefault="00905062" w:rsidP="000B1CB2">
      <w:pPr>
        <w:tabs>
          <w:tab w:val="left" w:pos="993"/>
        </w:tabs>
        <w:ind w:firstLine="709"/>
        <w:jc w:val="both"/>
        <w:rPr>
          <w:lang w:eastAsia="lt-LT"/>
        </w:rPr>
      </w:pPr>
      <w:r>
        <w:rPr>
          <w:lang w:eastAsia="lt-LT"/>
        </w:rPr>
        <w:t>46</w:t>
      </w:r>
      <w:r w:rsidR="00CC065D">
        <w:rPr>
          <w:lang w:eastAsia="lt-LT"/>
        </w:rPr>
        <w:t xml:space="preserve">. </w:t>
      </w:r>
      <w:r w:rsidR="003C2695" w:rsidRPr="003C2695">
        <w:rPr>
          <w:lang w:eastAsia="lt-LT"/>
        </w:rPr>
        <w:t>Konkursui pasibaigus:</w:t>
      </w:r>
    </w:p>
    <w:p w14:paraId="5A570FB3" w14:textId="346E290A" w:rsidR="003C2695" w:rsidRPr="003C2695" w:rsidRDefault="00905062" w:rsidP="000B1CB2">
      <w:pPr>
        <w:tabs>
          <w:tab w:val="left" w:pos="993"/>
        </w:tabs>
        <w:ind w:firstLine="709"/>
        <w:jc w:val="both"/>
        <w:rPr>
          <w:lang w:eastAsia="lt-LT"/>
        </w:rPr>
      </w:pPr>
      <w:r>
        <w:rPr>
          <w:lang w:eastAsia="lt-LT"/>
        </w:rPr>
        <w:t>46</w:t>
      </w:r>
      <w:r w:rsidR="003C2695" w:rsidRPr="003C2695">
        <w:rPr>
          <w:lang w:eastAsia="lt-LT"/>
        </w:rPr>
        <w:t>.1. paraiškos, kurios nebuvo atrinktos finansuoti, saugomos vien</w:t>
      </w:r>
      <w:r w:rsidR="00675B18">
        <w:rPr>
          <w:lang w:eastAsia="lt-LT"/>
        </w:rPr>
        <w:t>eri</w:t>
      </w:r>
      <w:r w:rsidR="003C2695" w:rsidRPr="003C2695">
        <w:rPr>
          <w:lang w:eastAsia="lt-LT"/>
        </w:rPr>
        <w:t>us</w:t>
      </w:r>
      <w:r w:rsidR="00675B18">
        <w:rPr>
          <w:lang w:eastAsia="lt-LT"/>
        </w:rPr>
        <w:t xml:space="preserve"> kalendorinius</w:t>
      </w:r>
      <w:r w:rsidR="003C2695" w:rsidRPr="003C2695">
        <w:rPr>
          <w:lang w:eastAsia="lt-LT"/>
        </w:rPr>
        <w:t xml:space="preserve"> metus;</w:t>
      </w:r>
    </w:p>
    <w:p w14:paraId="59022D47" w14:textId="26EF7263" w:rsidR="003C2695" w:rsidRPr="003C2695" w:rsidRDefault="00905062" w:rsidP="000B1CB2">
      <w:pPr>
        <w:tabs>
          <w:tab w:val="left" w:pos="993"/>
        </w:tabs>
        <w:ind w:firstLine="709"/>
        <w:jc w:val="both"/>
        <w:rPr>
          <w:lang w:eastAsia="lt-LT"/>
        </w:rPr>
      </w:pPr>
      <w:r w:rsidRPr="003C2695">
        <w:rPr>
          <w:lang w:eastAsia="lt-LT"/>
        </w:rPr>
        <w:t>4</w:t>
      </w:r>
      <w:r>
        <w:rPr>
          <w:lang w:eastAsia="lt-LT"/>
        </w:rPr>
        <w:t>6</w:t>
      </w:r>
      <w:r w:rsidR="003C2695" w:rsidRPr="003C2695">
        <w:rPr>
          <w:lang w:eastAsia="lt-LT"/>
        </w:rPr>
        <w:t>.2. kitos paraiškos ir konkurso organizavimo dokumentai saugomi Dokumentų saugojimo taisyklėse, patvirtintose Lietuvos vyriausiojo archyvaro 2011 m. gruodžio 28 d. įsakymu Nr. V-157 „Dėl Dokumentų saugojimo taisyklių patvirtinimo“, nustatyta tvarka Bendrųjų dokumentų saugojimo terminų rodyklėje, patvirtintoje Lietuvos vyriausiojo archyvaro 2011 m. kovo 9 d. įsakymu Nr. V-100 „Dėl Bendrųjų dokumentų saugojimo terminų rodyklės patvirtinimo“, nustatytais terminais;</w:t>
      </w:r>
    </w:p>
    <w:p w14:paraId="438FE22C" w14:textId="773692D1" w:rsidR="003C2695" w:rsidRPr="003C2695" w:rsidRDefault="00905062" w:rsidP="000B1CB2">
      <w:pPr>
        <w:tabs>
          <w:tab w:val="left" w:pos="993"/>
        </w:tabs>
        <w:ind w:firstLine="709"/>
        <w:jc w:val="both"/>
        <w:rPr>
          <w:lang w:eastAsia="lt-LT"/>
        </w:rPr>
      </w:pPr>
      <w:r w:rsidRPr="003C2695">
        <w:rPr>
          <w:lang w:eastAsia="lt-LT"/>
        </w:rPr>
        <w:t>4</w:t>
      </w:r>
      <w:r>
        <w:rPr>
          <w:lang w:eastAsia="lt-LT"/>
        </w:rPr>
        <w:t>6</w:t>
      </w:r>
      <w:r w:rsidR="003C2695" w:rsidRPr="003C2695">
        <w:rPr>
          <w:lang w:eastAsia="lt-LT"/>
        </w:rPr>
        <w:t>.3. konkursui pasibaigus, paraiškos pareiškėjams negrąžinamos.</w:t>
      </w:r>
    </w:p>
    <w:p w14:paraId="01E4829D" w14:textId="5F3F5837" w:rsidR="003C2695" w:rsidRPr="003C2695" w:rsidRDefault="00905062" w:rsidP="000B1CB2">
      <w:pPr>
        <w:tabs>
          <w:tab w:val="left" w:pos="993"/>
        </w:tabs>
        <w:ind w:firstLine="709"/>
        <w:jc w:val="both"/>
        <w:rPr>
          <w:lang w:eastAsia="lt-LT"/>
        </w:rPr>
      </w:pPr>
      <w:r w:rsidRPr="003C2695">
        <w:rPr>
          <w:lang w:eastAsia="lt-LT"/>
        </w:rPr>
        <w:t>4</w:t>
      </w:r>
      <w:r>
        <w:rPr>
          <w:lang w:eastAsia="lt-LT"/>
        </w:rPr>
        <w:t>7</w:t>
      </w:r>
      <w:r w:rsidR="003C2695" w:rsidRPr="003C2695">
        <w:rPr>
          <w:lang w:eastAsia="lt-LT"/>
        </w:rPr>
        <w:t>. Skundus dėl paraiškos (-ų) vertinimo ir atrankos nagrinėja Savivaldybės administracija. Savivaldybės administracijos veiksmai ir neveikimas, sprendimas dėl valstybės biudžeto lėšų skyrimo gali būti skundžiami Lietuvos Respublikos viešojo administravimo įstatymo ir Lietuvos Respublikos administracinių bylų teisenos įstatymo nustatyta tvarka.</w:t>
      </w:r>
    </w:p>
    <w:p w14:paraId="18521793" w14:textId="77777777" w:rsidR="00585C23" w:rsidRDefault="00585C23" w:rsidP="000B1CB2">
      <w:pPr>
        <w:tabs>
          <w:tab w:val="left" w:pos="993"/>
        </w:tabs>
        <w:ind w:firstLine="709"/>
        <w:jc w:val="both"/>
        <w:rPr>
          <w:lang w:eastAsia="lt-LT"/>
        </w:rPr>
      </w:pPr>
    </w:p>
    <w:p w14:paraId="36735F3B" w14:textId="6D0D3BE1" w:rsidR="003C2695" w:rsidRPr="003C2695" w:rsidRDefault="003C2695" w:rsidP="000B1CB2">
      <w:pPr>
        <w:tabs>
          <w:tab w:val="left" w:pos="993"/>
        </w:tabs>
        <w:ind w:firstLine="709"/>
        <w:jc w:val="center"/>
        <w:rPr>
          <w:b/>
          <w:bCs/>
          <w:lang w:eastAsia="lt-LT"/>
        </w:rPr>
      </w:pPr>
      <w:r w:rsidRPr="003C2695">
        <w:rPr>
          <w:b/>
          <w:bCs/>
          <w:lang w:eastAsia="lt-LT"/>
        </w:rPr>
        <w:t>VI SKYRIUS</w:t>
      </w:r>
    </w:p>
    <w:p w14:paraId="03193BFF" w14:textId="77777777" w:rsidR="003C2695" w:rsidRPr="00585C23" w:rsidRDefault="003C2695" w:rsidP="000B1CB2">
      <w:pPr>
        <w:tabs>
          <w:tab w:val="left" w:pos="993"/>
        </w:tabs>
        <w:ind w:firstLine="709"/>
        <w:jc w:val="center"/>
        <w:rPr>
          <w:b/>
          <w:bCs/>
          <w:lang w:eastAsia="lt-LT"/>
        </w:rPr>
      </w:pPr>
      <w:r w:rsidRPr="003C2695">
        <w:rPr>
          <w:b/>
          <w:bCs/>
          <w:lang w:eastAsia="lt-LT"/>
        </w:rPr>
        <w:t>PARTNERIŲ SĄRAŠO SUDARYMAS</w:t>
      </w:r>
    </w:p>
    <w:p w14:paraId="7E7D6060" w14:textId="77777777" w:rsidR="00585C23" w:rsidRPr="003C2695" w:rsidRDefault="00585C23" w:rsidP="000B1CB2">
      <w:pPr>
        <w:tabs>
          <w:tab w:val="left" w:pos="993"/>
        </w:tabs>
        <w:ind w:firstLine="709"/>
        <w:jc w:val="both"/>
        <w:rPr>
          <w:lang w:eastAsia="lt-LT"/>
        </w:rPr>
      </w:pPr>
    </w:p>
    <w:p w14:paraId="7A1F5CC8" w14:textId="49DF46D9" w:rsidR="003C2695" w:rsidRPr="003C2695" w:rsidRDefault="00905062" w:rsidP="000B1CB2">
      <w:pPr>
        <w:tabs>
          <w:tab w:val="left" w:pos="993"/>
        </w:tabs>
        <w:ind w:firstLine="709"/>
        <w:jc w:val="both"/>
        <w:rPr>
          <w:lang w:eastAsia="lt-LT"/>
        </w:rPr>
      </w:pPr>
      <w:r w:rsidRPr="003C2695">
        <w:rPr>
          <w:lang w:eastAsia="lt-LT"/>
        </w:rPr>
        <w:t>4</w:t>
      </w:r>
      <w:r>
        <w:rPr>
          <w:lang w:eastAsia="lt-LT"/>
        </w:rPr>
        <w:t>8</w:t>
      </w:r>
      <w:r w:rsidR="003C2695" w:rsidRPr="003C2695">
        <w:rPr>
          <w:lang w:eastAsia="lt-LT"/>
        </w:rPr>
        <w:t>. Konkurso laimėtojai įtraukiami į Savivaldybės administracijos direktoriaus įsakymu sudarytą sąrašą.</w:t>
      </w:r>
    </w:p>
    <w:p w14:paraId="203758E0" w14:textId="45612D60" w:rsidR="003C2695" w:rsidRPr="003C2695" w:rsidRDefault="00905062" w:rsidP="000B1CB2">
      <w:pPr>
        <w:tabs>
          <w:tab w:val="left" w:pos="993"/>
        </w:tabs>
        <w:ind w:firstLine="709"/>
        <w:jc w:val="both"/>
        <w:rPr>
          <w:lang w:eastAsia="lt-LT"/>
        </w:rPr>
      </w:pPr>
      <w:r w:rsidRPr="003C2695">
        <w:rPr>
          <w:lang w:eastAsia="lt-LT"/>
        </w:rPr>
        <w:t>4</w:t>
      </w:r>
      <w:r>
        <w:rPr>
          <w:lang w:eastAsia="lt-LT"/>
        </w:rPr>
        <w:t>9</w:t>
      </w:r>
      <w:r w:rsidR="003C2695" w:rsidRPr="003C2695">
        <w:rPr>
          <w:lang w:eastAsia="lt-LT"/>
        </w:rPr>
        <w:t>. Savivaldybės administracija per 5 darbo dienas nuo sprendimo pateikimo Savivaldybės administracijos direktoriui dienos paskelbia informaciją apie laimėtoją (-us) (nurodomas pareiškėjo pavadinimas, numatomos organizuoti integracijos paslaugos pavadinimas, paslaugai finansuoti skirta valstybės biudžeto lėšų suma) Savivaldybės interneto svetainėje ir pateikia skelbimo nuorodą Savivaldybės socialinių tinklų paskyrose.</w:t>
      </w:r>
    </w:p>
    <w:p w14:paraId="0659494B" w14:textId="491B836B" w:rsidR="003C2695" w:rsidRPr="003C2695" w:rsidRDefault="00905062" w:rsidP="000B1CB2">
      <w:pPr>
        <w:tabs>
          <w:tab w:val="left" w:pos="993"/>
        </w:tabs>
        <w:ind w:firstLine="709"/>
        <w:jc w:val="both"/>
        <w:rPr>
          <w:lang w:eastAsia="lt-LT"/>
        </w:rPr>
      </w:pPr>
      <w:r>
        <w:rPr>
          <w:lang w:eastAsia="lt-LT"/>
        </w:rPr>
        <w:t>50</w:t>
      </w:r>
      <w:r w:rsidR="003C2695" w:rsidRPr="003C2695">
        <w:rPr>
          <w:lang w:eastAsia="lt-LT"/>
        </w:rPr>
        <w:t>. Jei laimėjęs partneris, įtrauktas į partnerių sąrašą, pasitraukia Projekto metu, į jo vietą partnerių sąraše įtraukiamas kitas daugiausiai balų surinkęs partneris.</w:t>
      </w:r>
    </w:p>
    <w:p w14:paraId="2A5D7367" w14:textId="3F8D8E2A" w:rsidR="003C2695" w:rsidRPr="003C2695" w:rsidRDefault="00905062" w:rsidP="000B1CB2">
      <w:pPr>
        <w:tabs>
          <w:tab w:val="left" w:pos="993"/>
        </w:tabs>
        <w:ind w:firstLine="709"/>
        <w:jc w:val="both"/>
        <w:rPr>
          <w:lang w:eastAsia="lt-LT"/>
        </w:rPr>
      </w:pPr>
      <w:r>
        <w:rPr>
          <w:lang w:eastAsia="lt-LT"/>
        </w:rPr>
        <w:t>51</w:t>
      </w:r>
      <w:r w:rsidR="003C2695" w:rsidRPr="003C2695">
        <w:rPr>
          <w:lang w:eastAsia="lt-LT"/>
        </w:rPr>
        <w:t>. Su atranką laimėjusiu partneriu (-iais) Savivaldybės administracija sudaro jungtinės veiklos sutartį, kurioje nustato tarpusavio teises ir pareigas įgyvendinant Projektą.</w:t>
      </w:r>
    </w:p>
    <w:p w14:paraId="0BF701DB" w14:textId="77777777" w:rsidR="00585C23" w:rsidRDefault="00585C23" w:rsidP="000B1CB2">
      <w:pPr>
        <w:tabs>
          <w:tab w:val="left" w:pos="993"/>
        </w:tabs>
        <w:ind w:firstLine="709"/>
        <w:jc w:val="center"/>
        <w:rPr>
          <w:b/>
          <w:bCs/>
          <w:lang w:eastAsia="lt-LT"/>
        </w:rPr>
      </w:pPr>
    </w:p>
    <w:p w14:paraId="5E20EFE3" w14:textId="2FBF28E4" w:rsidR="003C2695" w:rsidRPr="003C2695" w:rsidRDefault="003C2695" w:rsidP="000B1CB2">
      <w:pPr>
        <w:tabs>
          <w:tab w:val="left" w:pos="993"/>
        </w:tabs>
        <w:ind w:firstLine="709"/>
        <w:jc w:val="center"/>
        <w:rPr>
          <w:b/>
          <w:bCs/>
          <w:lang w:eastAsia="lt-LT"/>
        </w:rPr>
      </w:pPr>
      <w:r w:rsidRPr="003C2695">
        <w:rPr>
          <w:b/>
          <w:bCs/>
          <w:lang w:eastAsia="lt-LT"/>
        </w:rPr>
        <w:t>VII SKYRIUS</w:t>
      </w:r>
    </w:p>
    <w:p w14:paraId="309FBD85" w14:textId="77777777" w:rsidR="003C2695" w:rsidRDefault="003C2695" w:rsidP="000B1CB2">
      <w:pPr>
        <w:tabs>
          <w:tab w:val="left" w:pos="993"/>
        </w:tabs>
        <w:ind w:firstLine="709"/>
        <w:jc w:val="center"/>
        <w:rPr>
          <w:b/>
          <w:bCs/>
          <w:lang w:eastAsia="lt-LT"/>
        </w:rPr>
      </w:pPr>
      <w:r w:rsidRPr="003C2695">
        <w:rPr>
          <w:b/>
          <w:bCs/>
          <w:lang w:eastAsia="lt-LT"/>
        </w:rPr>
        <w:t>BAIGIAMOSIOS NUOSTATOS</w:t>
      </w:r>
    </w:p>
    <w:p w14:paraId="3EE503B4" w14:textId="77777777" w:rsidR="00585C23" w:rsidRPr="003C2695" w:rsidRDefault="00585C23" w:rsidP="000B1CB2">
      <w:pPr>
        <w:tabs>
          <w:tab w:val="left" w:pos="993"/>
        </w:tabs>
        <w:ind w:firstLine="709"/>
        <w:jc w:val="center"/>
        <w:rPr>
          <w:b/>
          <w:bCs/>
          <w:lang w:eastAsia="lt-LT"/>
        </w:rPr>
      </w:pPr>
    </w:p>
    <w:p w14:paraId="3A80B974" w14:textId="3493C97C" w:rsidR="00743FF7" w:rsidRPr="00743FF7" w:rsidRDefault="00905062" w:rsidP="000B1CB2">
      <w:pPr>
        <w:tabs>
          <w:tab w:val="left" w:pos="993"/>
        </w:tabs>
        <w:ind w:firstLine="709"/>
        <w:jc w:val="both"/>
        <w:rPr>
          <w:lang w:eastAsia="lt-LT"/>
        </w:rPr>
      </w:pPr>
      <w:r>
        <w:rPr>
          <w:lang w:eastAsia="lt-LT"/>
        </w:rPr>
        <w:t>52</w:t>
      </w:r>
      <w:r w:rsidR="00743FF7" w:rsidRPr="00743FF7">
        <w:rPr>
          <w:lang w:eastAsia="lt-LT"/>
        </w:rPr>
        <w:t>. Partneriai yra atsakingi už teikiamų dokumentų ir duomenų teisingumą.</w:t>
      </w:r>
    </w:p>
    <w:p w14:paraId="77577998" w14:textId="24A566ED" w:rsidR="00743FF7" w:rsidRPr="00743FF7" w:rsidRDefault="00905062" w:rsidP="000B1CB2">
      <w:pPr>
        <w:tabs>
          <w:tab w:val="left" w:pos="993"/>
        </w:tabs>
        <w:ind w:firstLine="709"/>
        <w:jc w:val="both"/>
        <w:rPr>
          <w:lang w:eastAsia="lt-LT"/>
        </w:rPr>
      </w:pPr>
      <w:r>
        <w:rPr>
          <w:lang w:eastAsia="lt-LT"/>
        </w:rPr>
        <w:lastRenderedPageBreak/>
        <w:t>53</w:t>
      </w:r>
      <w:r w:rsidR="00743FF7" w:rsidRPr="00743FF7">
        <w:rPr>
          <w:lang w:eastAsia="lt-LT"/>
        </w:rPr>
        <w:t>. Savivaldybės administracijos direktoriaus įsakymai gali būti skundžiami Lietuvos Respublikos administracinių bylų teisenos įstatymo nustatyta tvarka.</w:t>
      </w:r>
    </w:p>
    <w:p w14:paraId="71E0AFFB" w14:textId="786A5382" w:rsidR="00743FF7" w:rsidRPr="00743FF7" w:rsidRDefault="00905062" w:rsidP="000B1CB2">
      <w:pPr>
        <w:tabs>
          <w:tab w:val="left" w:pos="993"/>
        </w:tabs>
        <w:ind w:firstLine="709"/>
        <w:jc w:val="both"/>
        <w:rPr>
          <w:lang w:eastAsia="lt-LT"/>
        </w:rPr>
      </w:pPr>
      <w:r>
        <w:rPr>
          <w:lang w:eastAsia="lt-LT"/>
        </w:rPr>
        <w:t>54</w:t>
      </w:r>
      <w:r w:rsidR="00743FF7" w:rsidRPr="00743FF7">
        <w:rPr>
          <w:lang w:eastAsia="lt-LT"/>
        </w:rPr>
        <w:t>. Partneris atsako už numatytų Projekto veiklų įgyvendinimą, projektui skirtų lėšų tikslinį panaudojimą ir Projekte nurodytų laukiamų rezultatų pasiekimą. Neįvykdžius prisiimtų įsipareigojimų, partneris privalo grąžinti lėšas, kurių dydis atitinka neįvykdytų įsipareigojimų dalį.</w:t>
      </w:r>
    </w:p>
    <w:p w14:paraId="53CC2273" w14:textId="22129206" w:rsidR="00743FF7" w:rsidRPr="00743FF7" w:rsidRDefault="00905062" w:rsidP="000B1CB2">
      <w:pPr>
        <w:tabs>
          <w:tab w:val="left" w:pos="993"/>
        </w:tabs>
        <w:ind w:firstLine="709"/>
        <w:jc w:val="both"/>
        <w:rPr>
          <w:lang w:eastAsia="lt-LT"/>
        </w:rPr>
      </w:pPr>
      <w:r>
        <w:rPr>
          <w:lang w:eastAsia="lt-LT"/>
        </w:rPr>
        <w:t>55</w:t>
      </w:r>
      <w:r w:rsidR="00743FF7" w:rsidRPr="00743FF7">
        <w:rPr>
          <w:lang w:eastAsia="lt-LT"/>
        </w:rPr>
        <w:t>. Nustačius pažeidimus, Savivaldybės administracija gali nutraukti tolesnį projekto finansavimą, apie tai prieš 10 kalendorinių dienų raštu įspėjusi partnerį.</w:t>
      </w:r>
    </w:p>
    <w:p w14:paraId="59526FC4" w14:textId="3D78A3F5" w:rsidR="00743FF7" w:rsidRPr="00743FF7" w:rsidRDefault="00905062" w:rsidP="000B1CB2">
      <w:pPr>
        <w:tabs>
          <w:tab w:val="left" w:pos="993"/>
        </w:tabs>
        <w:ind w:firstLine="709"/>
        <w:jc w:val="both"/>
        <w:rPr>
          <w:lang w:eastAsia="lt-LT"/>
        </w:rPr>
      </w:pPr>
      <w:r>
        <w:rPr>
          <w:lang w:eastAsia="lt-LT"/>
        </w:rPr>
        <w:t>56</w:t>
      </w:r>
      <w:r w:rsidR="00743FF7" w:rsidRPr="00743FF7">
        <w:rPr>
          <w:lang w:eastAsia="lt-LT"/>
        </w:rPr>
        <w:t>. Asmens duomenys tvarkomi vadovaujantis Reglamentu (ES) 2016/679 ir Lietuvos Respublikos asmens duomenų teisinės apsaugos įstatymu.</w:t>
      </w:r>
    </w:p>
    <w:p w14:paraId="5376B407" w14:textId="77777777" w:rsidR="009856BE" w:rsidRDefault="009856BE" w:rsidP="000B1CB2">
      <w:pPr>
        <w:tabs>
          <w:tab w:val="left" w:pos="993"/>
        </w:tabs>
        <w:ind w:firstLine="709"/>
        <w:jc w:val="both"/>
        <w:rPr>
          <w:lang w:eastAsia="lt-LT"/>
        </w:rPr>
      </w:pPr>
    </w:p>
    <w:p w14:paraId="505CEC1D" w14:textId="77777777" w:rsidR="003C2695" w:rsidRDefault="003C2695" w:rsidP="000B1CB2">
      <w:pPr>
        <w:tabs>
          <w:tab w:val="left" w:pos="993"/>
        </w:tabs>
        <w:ind w:firstLine="709"/>
        <w:jc w:val="both"/>
        <w:rPr>
          <w:lang w:eastAsia="lt-LT"/>
        </w:rPr>
      </w:pPr>
    </w:p>
    <w:p w14:paraId="45174920" w14:textId="77777777" w:rsidR="003C2695" w:rsidRDefault="003C2695" w:rsidP="000B1CB2">
      <w:pPr>
        <w:tabs>
          <w:tab w:val="left" w:pos="993"/>
        </w:tabs>
        <w:ind w:firstLine="709"/>
        <w:jc w:val="both"/>
        <w:rPr>
          <w:lang w:eastAsia="lt-LT"/>
        </w:rPr>
      </w:pPr>
    </w:p>
    <w:p w14:paraId="79714018" w14:textId="77777777" w:rsidR="009856BE" w:rsidRDefault="009856BE" w:rsidP="000B1CB2">
      <w:pPr>
        <w:tabs>
          <w:tab w:val="left" w:pos="993"/>
        </w:tabs>
        <w:ind w:firstLine="709"/>
        <w:jc w:val="both"/>
        <w:rPr>
          <w:lang w:eastAsia="lt-LT"/>
        </w:rPr>
      </w:pPr>
    </w:p>
    <w:p w14:paraId="1B9F76BF" w14:textId="77777777" w:rsidR="009856BE" w:rsidRDefault="009856BE" w:rsidP="000B1CB2">
      <w:pPr>
        <w:tabs>
          <w:tab w:val="left" w:pos="993"/>
        </w:tabs>
        <w:ind w:firstLine="709"/>
        <w:jc w:val="both"/>
        <w:rPr>
          <w:lang w:eastAsia="lt-LT"/>
        </w:rPr>
      </w:pPr>
    </w:p>
    <w:p w14:paraId="4B7B9703" w14:textId="77777777" w:rsidR="00C34D5F" w:rsidRDefault="00C34D5F" w:rsidP="000B1CB2">
      <w:pPr>
        <w:ind w:left="5400"/>
        <w:rPr>
          <w:szCs w:val="24"/>
          <w:lang w:eastAsia="lt-LT"/>
        </w:rPr>
      </w:pPr>
    </w:p>
    <w:p w14:paraId="417202C7" w14:textId="15058FB4" w:rsidR="00655CAB" w:rsidRDefault="00F436C6" w:rsidP="000B1CB2">
      <w:pPr>
        <w:ind w:left="5400"/>
        <w:rPr>
          <w:szCs w:val="24"/>
          <w:lang w:eastAsia="lt-LT"/>
        </w:rPr>
      </w:pPr>
      <w:r w:rsidRPr="00F436C6">
        <w:rPr>
          <w:b/>
          <w:szCs w:val="24"/>
          <w:lang w:eastAsia="lt-LT"/>
        </w:rPr>
        <w:t>___________________</w:t>
      </w:r>
    </w:p>
    <w:p w14:paraId="5C7F5EDC" w14:textId="77777777" w:rsidR="00655CAB" w:rsidRDefault="00655CAB" w:rsidP="000B1CB2">
      <w:pPr>
        <w:ind w:left="5400"/>
        <w:rPr>
          <w:szCs w:val="24"/>
          <w:lang w:eastAsia="lt-LT"/>
        </w:rPr>
      </w:pPr>
    </w:p>
    <w:p w14:paraId="1418F00C" w14:textId="77777777" w:rsidR="00655CAB" w:rsidRDefault="00655CAB" w:rsidP="000B1CB2">
      <w:pPr>
        <w:ind w:left="5400"/>
        <w:rPr>
          <w:szCs w:val="24"/>
          <w:lang w:eastAsia="lt-LT"/>
        </w:rPr>
      </w:pPr>
    </w:p>
    <w:p w14:paraId="57F56C11" w14:textId="77777777" w:rsidR="00655CAB" w:rsidRDefault="00655CAB" w:rsidP="000B1CB2">
      <w:pPr>
        <w:ind w:left="5400"/>
        <w:rPr>
          <w:szCs w:val="24"/>
          <w:lang w:eastAsia="lt-LT"/>
        </w:rPr>
      </w:pPr>
    </w:p>
    <w:p w14:paraId="0F7BEB01" w14:textId="77777777" w:rsidR="00655CAB" w:rsidRDefault="00655CAB" w:rsidP="000B1CB2">
      <w:pPr>
        <w:ind w:left="5400"/>
        <w:rPr>
          <w:szCs w:val="24"/>
          <w:lang w:eastAsia="lt-LT"/>
        </w:rPr>
      </w:pPr>
    </w:p>
    <w:p w14:paraId="5281CEA3" w14:textId="77777777" w:rsidR="00655CAB" w:rsidRDefault="00655CAB" w:rsidP="000B1CB2">
      <w:pPr>
        <w:ind w:left="5400"/>
        <w:rPr>
          <w:szCs w:val="24"/>
          <w:lang w:eastAsia="lt-LT"/>
        </w:rPr>
      </w:pPr>
    </w:p>
    <w:p w14:paraId="4FA8ADCF" w14:textId="77777777" w:rsidR="00655CAB" w:rsidRDefault="00655CAB" w:rsidP="000B1CB2">
      <w:pPr>
        <w:ind w:left="5400"/>
        <w:rPr>
          <w:szCs w:val="24"/>
          <w:lang w:eastAsia="lt-LT"/>
        </w:rPr>
      </w:pPr>
    </w:p>
    <w:p w14:paraId="23862634" w14:textId="77777777" w:rsidR="00655CAB" w:rsidRDefault="00655CAB" w:rsidP="000B1CB2">
      <w:pPr>
        <w:ind w:left="5400"/>
        <w:rPr>
          <w:szCs w:val="24"/>
          <w:lang w:eastAsia="lt-LT"/>
        </w:rPr>
      </w:pPr>
    </w:p>
    <w:p w14:paraId="46FE28A9" w14:textId="77777777" w:rsidR="00655CAB" w:rsidRDefault="00655CAB" w:rsidP="000B1CB2">
      <w:pPr>
        <w:ind w:left="5400"/>
        <w:rPr>
          <w:szCs w:val="24"/>
          <w:lang w:eastAsia="lt-LT"/>
        </w:rPr>
      </w:pPr>
    </w:p>
    <w:p w14:paraId="5E2FF404" w14:textId="77777777" w:rsidR="00655CAB" w:rsidRDefault="00655CAB" w:rsidP="000B1CB2">
      <w:pPr>
        <w:ind w:left="5400"/>
        <w:rPr>
          <w:szCs w:val="24"/>
          <w:lang w:eastAsia="lt-LT"/>
        </w:rPr>
      </w:pPr>
    </w:p>
    <w:p w14:paraId="3417C3A0" w14:textId="223C06D4" w:rsidR="00C34D5F" w:rsidRDefault="00C34D5F" w:rsidP="000B1CB2">
      <w:pPr>
        <w:rPr>
          <w:szCs w:val="24"/>
        </w:rPr>
      </w:pPr>
    </w:p>
    <w:sectPr w:rsidR="00C34D5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680" w:bottom="993" w:left="1701" w:header="0" w:footer="852"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437E9" w14:textId="77777777" w:rsidR="00F67FA6" w:rsidRDefault="00F67FA6">
      <w:pPr>
        <w:rPr>
          <w:szCs w:val="24"/>
          <w:lang w:val="en-GB"/>
        </w:rPr>
      </w:pPr>
      <w:r>
        <w:rPr>
          <w:szCs w:val="24"/>
          <w:lang w:val="en-GB"/>
        </w:rPr>
        <w:separator/>
      </w:r>
    </w:p>
  </w:endnote>
  <w:endnote w:type="continuationSeparator" w:id="0">
    <w:p w14:paraId="51277F1D" w14:textId="77777777" w:rsidR="00F67FA6" w:rsidRDefault="00F67FA6">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BBAD" w14:textId="77777777" w:rsidR="00C34D5F" w:rsidRDefault="00C34D5F">
    <w:pPr>
      <w:tabs>
        <w:tab w:val="center" w:pos="4153"/>
        <w:tab w:val="right" w:pos="8306"/>
      </w:tabs>
      <w:rPr>
        <w:rFonts w:ascii="Arial" w:hAnsi="Arial"/>
        <w:sz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AE66" w14:textId="77777777" w:rsidR="00C34D5F" w:rsidRDefault="00C34D5F">
    <w:pPr>
      <w:tabs>
        <w:tab w:val="center" w:pos="4153"/>
        <w:tab w:val="right" w:pos="8306"/>
      </w:tabs>
      <w:rPr>
        <w:rFonts w:ascii="Arial" w:hAnsi="Arial"/>
        <w:sz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612B2" w14:textId="54DAC2F2" w:rsidR="00C34D5F" w:rsidRDefault="00C34D5F">
    <w:pPr>
      <w:tabs>
        <w:tab w:val="center" w:pos="4153"/>
        <w:tab w:val="right" w:pos="8306"/>
      </w:tabs>
      <w:jc w:val="right"/>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EF42C" w14:textId="77777777" w:rsidR="00F67FA6" w:rsidRDefault="00F67FA6">
      <w:pPr>
        <w:rPr>
          <w:szCs w:val="24"/>
          <w:lang w:val="en-GB"/>
        </w:rPr>
      </w:pPr>
      <w:r>
        <w:rPr>
          <w:szCs w:val="24"/>
          <w:lang w:val="en-GB"/>
        </w:rPr>
        <w:separator/>
      </w:r>
    </w:p>
  </w:footnote>
  <w:footnote w:type="continuationSeparator" w:id="0">
    <w:p w14:paraId="0D0819B8" w14:textId="77777777" w:rsidR="00F67FA6" w:rsidRDefault="00F67FA6">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EBAB" w14:textId="77777777" w:rsidR="00C34D5F" w:rsidRDefault="00654ED2">
    <w:pPr>
      <w:framePr w:wrap="auto" w:vAnchor="text" w:hAnchor="margin" w:xAlign="center" w:y="1"/>
      <w:tabs>
        <w:tab w:val="center" w:pos="4153"/>
        <w:tab w:val="right" w:pos="8306"/>
      </w:tabs>
      <w:rPr>
        <w:rFonts w:ascii="Arial" w:hAnsi="Arial"/>
        <w:sz w:val="22"/>
        <w:lang w:val="en-US"/>
      </w:rPr>
    </w:pPr>
    <w:r>
      <w:rPr>
        <w:rFonts w:ascii="Arial" w:hAnsi="Arial"/>
        <w:sz w:val="22"/>
        <w:lang w:val="en-US"/>
      </w:rPr>
      <w:fldChar w:fldCharType="begin"/>
    </w:r>
    <w:r>
      <w:rPr>
        <w:rFonts w:ascii="Arial" w:hAnsi="Arial"/>
        <w:sz w:val="22"/>
        <w:lang w:val="en-US"/>
      </w:rPr>
      <w:instrText xml:space="preserve">PAGE  </w:instrText>
    </w:r>
    <w:r>
      <w:rPr>
        <w:rFonts w:ascii="Arial" w:hAnsi="Arial"/>
        <w:sz w:val="22"/>
        <w:lang w:val="en-US"/>
      </w:rPr>
      <w:fldChar w:fldCharType="end"/>
    </w:r>
  </w:p>
  <w:p w14:paraId="73B6E3BF" w14:textId="77777777" w:rsidR="00C34D5F" w:rsidRDefault="00C34D5F">
    <w:pPr>
      <w:tabs>
        <w:tab w:val="center" w:pos="4153"/>
        <w:tab w:val="right" w:pos="8306"/>
      </w:tabs>
      <w:rPr>
        <w:rFonts w:ascii="Arial" w:hAnsi="Arial"/>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146D" w14:textId="00220D67" w:rsidR="00C34D5F" w:rsidRDefault="00C34D5F">
    <w:pPr>
      <w:framePr w:wrap="auto" w:vAnchor="text" w:hAnchor="margin" w:xAlign="center" w:y="1"/>
      <w:tabs>
        <w:tab w:val="center" w:pos="4153"/>
        <w:tab w:val="right" w:pos="8306"/>
      </w:tabs>
      <w:rPr>
        <w:rFonts w:ascii="Arial" w:hAnsi="Arial"/>
        <w:sz w:val="22"/>
        <w:lang w:val="en-US"/>
      </w:rPr>
    </w:pPr>
  </w:p>
  <w:p w14:paraId="27F48559" w14:textId="77777777" w:rsidR="00C34D5F" w:rsidRDefault="00C34D5F">
    <w:pPr>
      <w:tabs>
        <w:tab w:val="center" w:pos="4153"/>
        <w:tab w:val="right" w:pos="8306"/>
      </w:tabs>
      <w:rPr>
        <w:rFonts w:ascii="Arial" w:hAnsi="Arial"/>
        <w:sz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1D24" w14:textId="77777777" w:rsidR="00C34D5F" w:rsidRDefault="00C34D5F">
    <w:pPr>
      <w:tabs>
        <w:tab w:val="center" w:pos="4153"/>
        <w:tab w:val="right" w:pos="8306"/>
      </w:tabs>
      <w:rPr>
        <w:rFonts w:ascii="Arial" w:hAnsi="Arial"/>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B1F89"/>
    <w:multiLevelType w:val="hybridMultilevel"/>
    <w:tmpl w:val="F26CC78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16cid:durableId="54194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45"/>
    <w:rsid w:val="000071D8"/>
    <w:rsid w:val="00007BC9"/>
    <w:rsid w:val="000304C7"/>
    <w:rsid w:val="000331F3"/>
    <w:rsid w:val="00036E26"/>
    <w:rsid w:val="00046779"/>
    <w:rsid w:val="000500BD"/>
    <w:rsid w:val="00051D30"/>
    <w:rsid w:val="00052269"/>
    <w:rsid w:val="00053699"/>
    <w:rsid w:val="00054D40"/>
    <w:rsid w:val="000565FE"/>
    <w:rsid w:val="00062558"/>
    <w:rsid w:val="0007055B"/>
    <w:rsid w:val="0008036E"/>
    <w:rsid w:val="00084EF8"/>
    <w:rsid w:val="000853B4"/>
    <w:rsid w:val="000A4AAE"/>
    <w:rsid w:val="000B1A2D"/>
    <w:rsid w:val="000B1CB2"/>
    <w:rsid w:val="000B38A5"/>
    <w:rsid w:val="000B545A"/>
    <w:rsid w:val="000C449E"/>
    <w:rsid w:val="000C4E45"/>
    <w:rsid w:val="000C6A29"/>
    <w:rsid w:val="000D4F76"/>
    <w:rsid w:val="000D6B2B"/>
    <w:rsid w:val="000E0F9E"/>
    <w:rsid w:val="000E5C86"/>
    <w:rsid w:val="000F3A53"/>
    <w:rsid w:val="000F5A49"/>
    <w:rsid w:val="001007D4"/>
    <w:rsid w:val="00117E25"/>
    <w:rsid w:val="0012024C"/>
    <w:rsid w:val="00121F32"/>
    <w:rsid w:val="00123126"/>
    <w:rsid w:val="00126FB5"/>
    <w:rsid w:val="001332EC"/>
    <w:rsid w:val="00137418"/>
    <w:rsid w:val="00141F94"/>
    <w:rsid w:val="00142AFD"/>
    <w:rsid w:val="001449F2"/>
    <w:rsid w:val="001464AE"/>
    <w:rsid w:val="001534B8"/>
    <w:rsid w:val="001573CB"/>
    <w:rsid w:val="00162F2C"/>
    <w:rsid w:val="00165AEF"/>
    <w:rsid w:val="00167A71"/>
    <w:rsid w:val="00191728"/>
    <w:rsid w:val="00192546"/>
    <w:rsid w:val="001B25A7"/>
    <w:rsid w:val="001B4021"/>
    <w:rsid w:val="001B77EC"/>
    <w:rsid w:val="001C463C"/>
    <w:rsid w:val="001C46F6"/>
    <w:rsid w:val="001D03DC"/>
    <w:rsid w:val="001D0668"/>
    <w:rsid w:val="001D1EB5"/>
    <w:rsid w:val="001E24BD"/>
    <w:rsid w:val="00210904"/>
    <w:rsid w:val="0021166B"/>
    <w:rsid w:val="00223A7A"/>
    <w:rsid w:val="00230DA0"/>
    <w:rsid w:val="00231E4D"/>
    <w:rsid w:val="0024639A"/>
    <w:rsid w:val="00260F5F"/>
    <w:rsid w:val="00263BE2"/>
    <w:rsid w:val="00264DC2"/>
    <w:rsid w:val="00277DC3"/>
    <w:rsid w:val="0028329A"/>
    <w:rsid w:val="0028349C"/>
    <w:rsid w:val="00284F37"/>
    <w:rsid w:val="0028688A"/>
    <w:rsid w:val="00297BDD"/>
    <w:rsid w:val="002A1F7B"/>
    <w:rsid w:val="002B2800"/>
    <w:rsid w:val="002B678E"/>
    <w:rsid w:val="002C127B"/>
    <w:rsid w:val="002C3019"/>
    <w:rsid w:val="002D1584"/>
    <w:rsid w:val="002F5CE0"/>
    <w:rsid w:val="00307976"/>
    <w:rsid w:val="003102B8"/>
    <w:rsid w:val="003160CB"/>
    <w:rsid w:val="00316429"/>
    <w:rsid w:val="00316675"/>
    <w:rsid w:val="00326735"/>
    <w:rsid w:val="0032742B"/>
    <w:rsid w:val="00334CDA"/>
    <w:rsid w:val="00334FF5"/>
    <w:rsid w:val="00335549"/>
    <w:rsid w:val="003379A0"/>
    <w:rsid w:val="00343581"/>
    <w:rsid w:val="0035011C"/>
    <w:rsid w:val="00363F6D"/>
    <w:rsid w:val="003775B1"/>
    <w:rsid w:val="0038407D"/>
    <w:rsid w:val="00385EFF"/>
    <w:rsid w:val="00391112"/>
    <w:rsid w:val="00397556"/>
    <w:rsid w:val="003A0730"/>
    <w:rsid w:val="003A1182"/>
    <w:rsid w:val="003A6099"/>
    <w:rsid w:val="003B010F"/>
    <w:rsid w:val="003B1790"/>
    <w:rsid w:val="003B4DBA"/>
    <w:rsid w:val="003C2695"/>
    <w:rsid w:val="003C58DF"/>
    <w:rsid w:val="003E0DF8"/>
    <w:rsid w:val="003E124B"/>
    <w:rsid w:val="003F0319"/>
    <w:rsid w:val="003F2ECB"/>
    <w:rsid w:val="003F5625"/>
    <w:rsid w:val="00400710"/>
    <w:rsid w:val="00402B69"/>
    <w:rsid w:val="00404056"/>
    <w:rsid w:val="004063B0"/>
    <w:rsid w:val="004070E0"/>
    <w:rsid w:val="0041460D"/>
    <w:rsid w:val="00440F60"/>
    <w:rsid w:val="00443EC5"/>
    <w:rsid w:val="00456C84"/>
    <w:rsid w:val="00457423"/>
    <w:rsid w:val="004624A0"/>
    <w:rsid w:val="00472457"/>
    <w:rsid w:val="0047268F"/>
    <w:rsid w:val="0048040F"/>
    <w:rsid w:val="00483FDE"/>
    <w:rsid w:val="0048500E"/>
    <w:rsid w:val="00485D6D"/>
    <w:rsid w:val="004969D6"/>
    <w:rsid w:val="004A2099"/>
    <w:rsid w:val="004A676C"/>
    <w:rsid w:val="004C20B2"/>
    <w:rsid w:val="004D0F5A"/>
    <w:rsid w:val="004E2001"/>
    <w:rsid w:val="004E5D97"/>
    <w:rsid w:val="004F6974"/>
    <w:rsid w:val="00501AF8"/>
    <w:rsid w:val="005072F2"/>
    <w:rsid w:val="00507A10"/>
    <w:rsid w:val="0051224A"/>
    <w:rsid w:val="0052482E"/>
    <w:rsid w:val="0052599D"/>
    <w:rsid w:val="00531983"/>
    <w:rsid w:val="00531C5E"/>
    <w:rsid w:val="00533FFB"/>
    <w:rsid w:val="00540488"/>
    <w:rsid w:val="00545D23"/>
    <w:rsid w:val="005467D8"/>
    <w:rsid w:val="00550BDE"/>
    <w:rsid w:val="0055269B"/>
    <w:rsid w:val="005722C7"/>
    <w:rsid w:val="005726AA"/>
    <w:rsid w:val="0057470F"/>
    <w:rsid w:val="0057580D"/>
    <w:rsid w:val="00575995"/>
    <w:rsid w:val="00580F5F"/>
    <w:rsid w:val="00583CE4"/>
    <w:rsid w:val="00585C23"/>
    <w:rsid w:val="0058635E"/>
    <w:rsid w:val="0058650C"/>
    <w:rsid w:val="00587D7A"/>
    <w:rsid w:val="005922D8"/>
    <w:rsid w:val="00592558"/>
    <w:rsid w:val="00594BBD"/>
    <w:rsid w:val="005A07BB"/>
    <w:rsid w:val="005A28E7"/>
    <w:rsid w:val="005A2D00"/>
    <w:rsid w:val="005A67D6"/>
    <w:rsid w:val="005A773E"/>
    <w:rsid w:val="005B1409"/>
    <w:rsid w:val="005B388D"/>
    <w:rsid w:val="005B5F3F"/>
    <w:rsid w:val="005B7608"/>
    <w:rsid w:val="005C3BA1"/>
    <w:rsid w:val="005C4472"/>
    <w:rsid w:val="005D2B9A"/>
    <w:rsid w:val="005D4013"/>
    <w:rsid w:val="005D694D"/>
    <w:rsid w:val="005D794D"/>
    <w:rsid w:val="005E2F62"/>
    <w:rsid w:val="005E5BA3"/>
    <w:rsid w:val="005F563B"/>
    <w:rsid w:val="005F59C8"/>
    <w:rsid w:val="006038AC"/>
    <w:rsid w:val="0061443A"/>
    <w:rsid w:val="0061663B"/>
    <w:rsid w:val="006226A7"/>
    <w:rsid w:val="00623EF5"/>
    <w:rsid w:val="006316C1"/>
    <w:rsid w:val="00643488"/>
    <w:rsid w:val="00646E19"/>
    <w:rsid w:val="006470F1"/>
    <w:rsid w:val="00647C08"/>
    <w:rsid w:val="00654ED2"/>
    <w:rsid w:val="00655CAB"/>
    <w:rsid w:val="00656F41"/>
    <w:rsid w:val="00657D63"/>
    <w:rsid w:val="0066092F"/>
    <w:rsid w:val="006701E2"/>
    <w:rsid w:val="00675069"/>
    <w:rsid w:val="00675B18"/>
    <w:rsid w:val="00686704"/>
    <w:rsid w:val="00686E44"/>
    <w:rsid w:val="00691607"/>
    <w:rsid w:val="006A4CB5"/>
    <w:rsid w:val="006A5FE7"/>
    <w:rsid w:val="006A6A55"/>
    <w:rsid w:val="006B36A2"/>
    <w:rsid w:val="006B4A79"/>
    <w:rsid w:val="006B7854"/>
    <w:rsid w:val="006C10A4"/>
    <w:rsid w:val="006F7644"/>
    <w:rsid w:val="00707AAD"/>
    <w:rsid w:val="00710082"/>
    <w:rsid w:val="007110B5"/>
    <w:rsid w:val="007239F0"/>
    <w:rsid w:val="007340AF"/>
    <w:rsid w:val="00743FF7"/>
    <w:rsid w:val="007442C2"/>
    <w:rsid w:val="00760895"/>
    <w:rsid w:val="00761BA5"/>
    <w:rsid w:val="007649B3"/>
    <w:rsid w:val="00764AF2"/>
    <w:rsid w:val="00773405"/>
    <w:rsid w:val="00782434"/>
    <w:rsid w:val="00786F71"/>
    <w:rsid w:val="00787761"/>
    <w:rsid w:val="007946C6"/>
    <w:rsid w:val="0079712F"/>
    <w:rsid w:val="007A252F"/>
    <w:rsid w:val="007A292B"/>
    <w:rsid w:val="007A65F8"/>
    <w:rsid w:val="007A6947"/>
    <w:rsid w:val="007B446F"/>
    <w:rsid w:val="007B4742"/>
    <w:rsid w:val="007B7345"/>
    <w:rsid w:val="007C450B"/>
    <w:rsid w:val="007D1482"/>
    <w:rsid w:val="007E7BBC"/>
    <w:rsid w:val="007F2671"/>
    <w:rsid w:val="00804CDF"/>
    <w:rsid w:val="0081174A"/>
    <w:rsid w:val="008175EA"/>
    <w:rsid w:val="008220EA"/>
    <w:rsid w:val="008445E8"/>
    <w:rsid w:val="008469F6"/>
    <w:rsid w:val="008478B4"/>
    <w:rsid w:val="008621EE"/>
    <w:rsid w:val="00863115"/>
    <w:rsid w:val="008634C1"/>
    <w:rsid w:val="008637D7"/>
    <w:rsid w:val="00863CAB"/>
    <w:rsid w:val="00864AC8"/>
    <w:rsid w:val="0086604C"/>
    <w:rsid w:val="00867558"/>
    <w:rsid w:val="00872A3F"/>
    <w:rsid w:val="00883D50"/>
    <w:rsid w:val="0089308B"/>
    <w:rsid w:val="008A3443"/>
    <w:rsid w:val="008A3EC3"/>
    <w:rsid w:val="008B058C"/>
    <w:rsid w:val="008C15FE"/>
    <w:rsid w:val="008C1604"/>
    <w:rsid w:val="008C2D97"/>
    <w:rsid w:val="008C4C71"/>
    <w:rsid w:val="008C562B"/>
    <w:rsid w:val="008D0EC8"/>
    <w:rsid w:val="008D14AF"/>
    <w:rsid w:val="008E0087"/>
    <w:rsid w:val="008E2563"/>
    <w:rsid w:val="008F057E"/>
    <w:rsid w:val="00905062"/>
    <w:rsid w:val="00905367"/>
    <w:rsid w:val="00914F45"/>
    <w:rsid w:val="00916C61"/>
    <w:rsid w:val="00917B26"/>
    <w:rsid w:val="00917B42"/>
    <w:rsid w:val="00924302"/>
    <w:rsid w:val="009308F9"/>
    <w:rsid w:val="00930D6F"/>
    <w:rsid w:val="00931A72"/>
    <w:rsid w:val="00932484"/>
    <w:rsid w:val="0093491F"/>
    <w:rsid w:val="00951F59"/>
    <w:rsid w:val="00953F17"/>
    <w:rsid w:val="009630D0"/>
    <w:rsid w:val="009675EA"/>
    <w:rsid w:val="009751B3"/>
    <w:rsid w:val="00980AC0"/>
    <w:rsid w:val="0098310D"/>
    <w:rsid w:val="0098393C"/>
    <w:rsid w:val="009856BE"/>
    <w:rsid w:val="0098741B"/>
    <w:rsid w:val="00987879"/>
    <w:rsid w:val="00992AC6"/>
    <w:rsid w:val="00994C17"/>
    <w:rsid w:val="00997AB1"/>
    <w:rsid w:val="009A1909"/>
    <w:rsid w:val="009A5C67"/>
    <w:rsid w:val="009A7192"/>
    <w:rsid w:val="009B6117"/>
    <w:rsid w:val="009C169D"/>
    <w:rsid w:val="009D3283"/>
    <w:rsid w:val="009E147A"/>
    <w:rsid w:val="009E2AA6"/>
    <w:rsid w:val="009F6AB2"/>
    <w:rsid w:val="00A107CB"/>
    <w:rsid w:val="00A20993"/>
    <w:rsid w:val="00A23A34"/>
    <w:rsid w:val="00A23ED3"/>
    <w:rsid w:val="00A26981"/>
    <w:rsid w:val="00A310D4"/>
    <w:rsid w:val="00A31BDC"/>
    <w:rsid w:val="00A341CE"/>
    <w:rsid w:val="00A5741B"/>
    <w:rsid w:val="00A600C0"/>
    <w:rsid w:val="00A66F8F"/>
    <w:rsid w:val="00A72DA8"/>
    <w:rsid w:val="00A827B0"/>
    <w:rsid w:val="00A90BC7"/>
    <w:rsid w:val="00A93AF4"/>
    <w:rsid w:val="00AA0503"/>
    <w:rsid w:val="00AB1F79"/>
    <w:rsid w:val="00AB2A1F"/>
    <w:rsid w:val="00AB2F72"/>
    <w:rsid w:val="00AB6533"/>
    <w:rsid w:val="00AC4917"/>
    <w:rsid w:val="00AD22D3"/>
    <w:rsid w:val="00AE0939"/>
    <w:rsid w:val="00AE77BA"/>
    <w:rsid w:val="00AF63DB"/>
    <w:rsid w:val="00B02235"/>
    <w:rsid w:val="00B0346B"/>
    <w:rsid w:val="00B1336B"/>
    <w:rsid w:val="00B206A4"/>
    <w:rsid w:val="00B23C0A"/>
    <w:rsid w:val="00B252B7"/>
    <w:rsid w:val="00B262BB"/>
    <w:rsid w:val="00B3504A"/>
    <w:rsid w:val="00B4102A"/>
    <w:rsid w:val="00B443E7"/>
    <w:rsid w:val="00B44A33"/>
    <w:rsid w:val="00B54432"/>
    <w:rsid w:val="00B60033"/>
    <w:rsid w:val="00B60ABD"/>
    <w:rsid w:val="00B62DCE"/>
    <w:rsid w:val="00B6329F"/>
    <w:rsid w:val="00B75206"/>
    <w:rsid w:val="00B75E7A"/>
    <w:rsid w:val="00B80D73"/>
    <w:rsid w:val="00BB37A7"/>
    <w:rsid w:val="00BC34D8"/>
    <w:rsid w:val="00BD2012"/>
    <w:rsid w:val="00BE4EF5"/>
    <w:rsid w:val="00C10B0A"/>
    <w:rsid w:val="00C2445B"/>
    <w:rsid w:val="00C33216"/>
    <w:rsid w:val="00C34D5F"/>
    <w:rsid w:val="00C37702"/>
    <w:rsid w:val="00C57E20"/>
    <w:rsid w:val="00C61D47"/>
    <w:rsid w:val="00C67C5A"/>
    <w:rsid w:val="00C74F23"/>
    <w:rsid w:val="00C83C67"/>
    <w:rsid w:val="00C85227"/>
    <w:rsid w:val="00C9381A"/>
    <w:rsid w:val="00C977FC"/>
    <w:rsid w:val="00CA1DF5"/>
    <w:rsid w:val="00CB2B01"/>
    <w:rsid w:val="00CB3060"/>
    <w:rsid w:val="00CB3CEF"/>
    <w:rsid w:val="00CC065D"/>
    <w:rsid w:val="00CC6A4E"/>
    <w:rsid w:val="00CE5274"/>
    <w:rsid w:val="00CF0EDF"/>
    <w:rsid w:val="00CF1F38"/>
    <w:rsid w:val="00CF3707"/>
    <w:rsid w:val="00D118AF"/>
    <w:rsid w:val="00D12450"/>
    <w:rsid w:val="00D27C08"/>
    <w:rsid w:val="00D57DAE"/>
    <w:rsid w:val="00D622D7"/>
    <w:rsid w:val="00D62CE6"/>
    <w:rsid w:val="00D6651D"/>
    <w:rsid w:val="00D766B9"/>
    <w:rsid w:val="00D81E38"/>
    <w:rsid w:val="00D91539"/>
    <w:rsid w:val="00D921DA"/>
    <w:rsid w:val="00DB2F96"/>
    <w:rsid w:val="00DB4A8B"/>
    <w:rsid w:val="00DB6783"/>
    <w:rsid w:val="00DB6DEF"/>
    <w:rsid w:val="00DB769F"/>
    <w:rsid w:val="00DC7E84"/>
    <w:rsid w:val="00DD4CE8"/>
    <w:rsid w:val="00DE12F1"/>
    <w:rsid w:val="00DE209C"/>
    <w:rsid w:val="00DE703C"/>
    <w:rsid w:val="00DF06EB"/>
    <w:rsid w:val="00DF1616"/>
    <w:rsid w:val="00E02368"/>
    <w:rsid w:val="00E041E8"/>
    <w:rsid w:val="00E05E01"/>
    <w:rsid w:val="00E10077"/>
    <w:rsid w:val="00E10387"/>
    <w:rsid w:val="00E120B5"/>
    <w:rsid w:val="00E12BAF"/>
    <w:rsid w:val="00E1400F"/>
    <w:rsid w:val="00E33257"/>
    <w:rsid w:val="00E3530A"/>
    <w:rsid w:val="00E80D46"/>
    <w:rsid w:val="00E81017"/>
    <w:rsid w:val="00E83D6A"/>
    <w:rsid w:val="00E94D18"/>
    <w:rsid w:val="00E963DA"/>
    <w:rsid w:val="00EB410B"/>
    <w:rsid w:val="00EB47C3"/>
    <w:rsid w:val="00ED25A2"/>
    <w:rsid w:val="00ED6DBC"/>
    <w:rsid w:val="00EE05F2"/>
    <w:rsid w:val="00EE3914"/>
    <w:rsid w:val="00EE5D4D"/>
    <w:rsid w:val="00EF30EA"/>
    <w:rsid w:val="00EF455D"/>
    <w:rsid w:val="00F0213F"/>
    <w:rsid w:val="00F04458"/>
    <w:rsid w:val="00F173CD"/>
    <w:rsid w:val="00F24356"/>
    <w:rsid w:val="00F3036D"/>
    <w:rsid w:val="00F32DED"/>
    <w:rsid w:val="00F330D7"/>
    <w:rsid w:val="00F37F0E"/>
    <w:rsid w:val="00F40D52"/>
    <w:rsid w:val="00F436C6"/>
    <w:rsid w:val="00F50B7E"/>
    <w:rsid w:val="00F56E57"/>
    <w:rsid w:val="00F57F48"/>
    <w:rsid w:val="00F60B96"/>
    <w:rsid w:val="00F651DD"/>
    <w:rsid w:val="00F67FA6"/>
    <w:rsid w:val="00F73C0E"/>
    <w:rsid w:val="00F81AAF"/>
    <w:rsid w:val="00F93DC4"/>
    <w:rsid w:val="00FB0DAC"/>
    <w:rsid w:val="00FB4517"/>
    <w:rsid w:val="00FB506E"/>
    <w:rsid w:val="00FF145E"/>
    <w:rsid w:val="00FF2174"/>
    <w:rsid w:val="00FF38BD"/>
    <w:rsid w:val="00FF541A"/>
    <w:rsid w:val="00FF59DE"/>
    <w:rsid w:val="00FF72E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30ACBD"/>
  <w15:docId w15:val="{11A31DF4-0F72-4B64-BD6B-266977EF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79712F"/>
    <w:rPr>
      <w:sz w:val="16"/>
      <w:szCs w:val="16"/>
    </w:rPr>
  </w:style>
  <w:style w:type="paragraph" w:styleId="Komentarotekstas">
    <w:name w:val="annotation text"/>
    <w:basedOn w:val="prastasis"/>
    <w:link w:val="KomentarotekstasDiagrama"/>
    <w:unhideWhenUsed/>
    <w:rsid w:val="0079712F"/>
    <w:rPr>
      <w:sz w:val="20"/>
    </w:rPr>
  </w:style>
  <w:style w:type="character" w:customStyle="1" w:styleId="KomentarotekstasDiagrama">
    <w:name w:val="Komentaro tekstas Diagrama"/>
    <w:basedOn w:val="Numatytasispastraiposriftas"/>
    <w:link w:val="Komentarotekstas"/>
    <w:rsid w:val="0079712F"/>
    <w:rPr>
      <w:sz w:val="20"/>
    </w:rPr>
  </w:style>
  <w:style w:type="paragraph" w:styleId="Komentarotema">
    <w:name w:val="annotation subject"/>
    <w:basedOn w:val="Komentarotekstas"/>
    <w:next w:val="Komentarotekstas"/>
    <w:link w:val="KomentarotemaDiagrama"/>
    <w:semiHidden/>
    <w:unhideWhenUsed/>
    <w:rsid w:val="0079712F"/>
    <w:rPr>
      <w:b/>
      <w:bCs/>
    </w:rPr>
  </w:style>
  <w:style w:type="character" w:customStyle="1" w:styleId="KomentarotemaDiagrama">
    <w:name w:val="Komentaro tema Diagrama"/>
    <w:basedOn w:val="KomentarotekstasDiagrama"/>
    <w:link w:val="Komentarotema"/>
    <w:semiHidden/>
    <w:rsid w:val="0079712F"/>
    <w:rPr>
      <w:b/>
      <w:bCs/>
      <w:sz w:val="20"/>
    </w:rPr>
  </w:style>
  <w:style w:type="paragraph" w:styleId="Pataisymai">
    <w:name w:val="Revision"/>
    <w:hidden/>
    <w:semiHidden/>
    <w:rsid w:val="00B75E7A"/>
  </w:style>
  <w:style w:type="paragraph" w:styleId="Sraopastraipa">
    <w:name w:val="List Paragraph"/>
    <w:basedOn w:val="prastasis"/>
    <w:rsid w:val="008E2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3100">
      <w:bodyDiv w:val="1"/>
      <w:marLeft w:val="0"/>
      <w:marRight w:val="0"/>
      <w:marTop w:val="0"/>
      <w:marBottom w:val="0"/>
      <w:divBdr>
        <w:top w:val="none" w:sz="0" w:space="0" w:color="auto"/>
        <w:left w:val="none" w:sz="0" w:space="0" w:color="auto"/>
        <w:bottom w:val="none" w:sz="0" w:space="0" w:color="auto"/>
        <w:right w:val="none" w:sz="0" w:space="0" w:color="auto"/>
      </w:divBdr>
    </w:div>
    <w:div w:id="207763160">
      <w:bodyDiv w:val="1"/>
      <w:marLeft w:val="0"/>
      <w:marRight w:val="0"/>
      <w:marTop w:val="0"/>
      <w:marBottom w:val="0"/>
      <w:divBdr>
        <w:top w:val="none" w:sz="0" w:space="0" w:color="auto"/>
        <w:left w:val="none" w:sz="0" w:space="0" w:color="auto"/>
        <w:bottom w:val="none" w:sz="0" w:space="0" w:color="auto"/>
        <w:right w:val="none" w:sz="0" w:space="0" w:color="auto"/>
      </w:divBdr>
    </w:div>
    <w:div w:id="273748987">
      <w:bodyDiv w:val="1"/>
      <w:marLeft w:val="0"/>
      <w:marRight w:val="0"/>
      <w:marTop w:val="0"/>
      <w:marBottom w:val="0"/>
      <w:divBdr>
        <w:top w:val="none" w:sz="0" w:space="0" w:color="auto"/>
        <w:left w:val="none" w:sz="0" w:space="0" w:color="auto"/>
        <w:bottom w:val="none" w:sz="0" w:space="0" w:color="auto"/>
        <w:right w:val="none" w:sz="0" w:space="0" w:color="auto"/>
      </w:divBdr>
      <w:divsChild>
        <w:div w:id="1124230745">
          <w:marLeft w:val="0"/>
          <w:marRight w:val="0"/>
          <w:marTop w:val="0"/>
          <w:marBottom w:val="0"/>
          <w:divBdr>
            <w:top w:val="none" w:sz="0" w:space="0" w:color="auto"/>
            <w:left w:val="none" w:sz="0" w:space="0" w:color="auto"/>
            <w:bottom w:val="none" w:sz="0" w:space="0" w:color="auto"/>
            <w:right w:val="none" w:sz="0" w:space="0" w:color="auto"/>
          </w:divBdr>
          <w:divsChild>
            <w:div w:id="1348751834">
              <w:marLeft w:val="0"/>
              <w:marRight w:val="0"/>
              <w:marTop w:val="0"/>
              <w:marBottom w:val="0"/>
              <w:divBdr>
                <w:top w:val="none" w:sz="0" w:space="0" w:color="auto"/>
                <w:left w:val="none" w:sz="0" w:space="0" w:color="auto"/>
                <w:bottom w:val="none" w:sz="0" w:space="0" w:color="auto"/>
                <w:right w:val="none" w:sz="0" w:space="0" w:color="auto"/>
              </w:divBdr>
              <w:divsChild>
                <w:div w:id="1299921469">
                  <w:marLeft w:val="0"/>
                  <w:marRight w:val="0"/>
                  <w:marTop w:val="0"/>
                  <w:marBottom w:val="0"/>
                  <w:divBdr>
                    <w:top w:val="none" w:sz="0" w:space="0" w:color="auto"/>
                    <w:left w:val="none" w:sz="0" w:space="0" w:color="auto"/>
                    <w:bottom w:val="none" w:sz="0" w:space="0" w:color="auto"/>
                    <w:right w:val="none" w:sz="0" w:space="0" w:color="auto"/>
                  </w:divBdr>
                  <w:divsChild>
                    <w:div w:id="73090068">
                      <w:marLeft w:val="0"/>
                      <w:marRight w:val="0"/>
                      <w:marTop w:val="0"/>
                      <w:marBottom w:val="0"/>
                      <w:divBdr>
                        <w:top w:val="none" w:sz="0" w:space="0" w:color="auto"/>
                        <w:left w:val="none" w:sz="0" w:space="0" w:color="auto"/>
                        <w:bottom w:val="none" w:sz="0" w:space="0" w:color="auto"/>
                        <w:right w:val="none" w:sz="0" w:space="0" w:color="auto"/>
                      </w:divBdr>
                    </w:div>
                    <w:div w:id="152109626">
                      <w:marLeft w:val="0"/>
                      <w:marRight w:val="0"/>
                      <w:marTop w:val="0"/>
                      <w:marBottom w:val="0"/>
                      <w:divBdr>
                        <w:top w:val="none" w:sz="0" w:space="0" w:color="auto"/>
                        <w:left w:val="none" w:sz="0" w:space="0" w:color="auto"/>
                        <w:bottom w:val="none" w:sz="0" w:space="0" w:color="auto"/>
                        <w:right w:val="none" w:sz="0" w:space="0" w:color="auto"/>
                      </w:divBdr>
                      <w:divsChild>
                        <w:div w:id="117800727">
                          <w:marLeft w:val="0"/>
                          <w:marRight w:val="0"/>
                          <w:marTop w:val="0"/>
                          <w:marBottom w:val="0"/>
                          <w:divBdr>
                            <w:top w:val="none" w:sz="0" w:space="0" w:color="auto"/>
                            <w:left w:val="none" w:sz="0" w:space="0" w:color="auto"/>
                            <w:bottom w:val="none" w:sz="0" w:space="0" w:color="auto"/>
                            <w:right w:val="none" w:sz="0" w:space="0" w:color="auto"/>
                          </w:divBdr>
                        </w:div>
                        <w:div w:id="247617742">
                          <w:marLeft w:val="0"/>
                          <w:marRight w:val="0"/>
                          <w:marTop w:val="0"/>
                          <w:marBottom w:val="0"/>
                          <w:divBdr>
                            <w:top w:val="none" w:sz="0" w:space="0" w:color="auto"/>
                            <w:left w:val="none" w:sz="0" w:space="0" w:color="auto"/>
                            <w:bottom w:val="none" w:sz="0" w:space="0" w:color="auto"/>
                            <w:right w:val="none" w:sz="0" w:space="0" w:color="auto"/>
                          </w:divBdr>
                        </w:div>
                        <w:div w:id="293488392">
                          <w:marLeft w:val="0"/>
                          <w:marRight w:val="0"/>
                          <w:marTop w:val="0"/>
                          <w:marBottom w:val="0"/>
                          <w:divBdr>
                            <w:top w:val="none" w:sz="0" w:space="0" w:color="auto"/>
                            <w:left w:val="none" w:sz="0" w:space="0" w:color="auto"/>
                            <w:bottom w:val="none" w:sz="0" w:space="0" w:color="auto"/>
                            <w:right w:val="none" w:sz="0" w:space="0" w:color="auto"/>
                          </w:divBdr>
                        </w:div>
                        <w:div w:id="1089616749">
                          <w:marLeft w:val="0"/>
                          <w:marRight w:val="0"/>
                          <w:marTop w:val="0"/>
                          <w:marBottom w:val="0"/>
                          <w:divBdr>
                            <w:top w:val="none" w:sz="0" w:space="0" w:color="auto"/>
                            <w:left w:val="none" w:sz="0" w:space="0" w:color="auto"/>
                            <w:bottom w:val="none" w:sz="0" w:space="0" w:color="auto"/>
                            <w:right w:val="none" w:sz="0" w:space="0" w:color="auto"/>
                          </w:divBdr>
                        </w:div>
                        <w:div w:id="1745293697">
                          <w:marLeft w:val="0"/>
                          <w:marRight w:val="0"/>
                          <w:marTop w:val="0"/>
                          <w:marBottom w:val="0"/>
                          <w:divBdr>
                            <w:top w:val="none" w:sz="0" w:space="0" w:color="auto"/>
                            <w:left w:val="none" w:sz="0" w:space="0" w:color="auto"/>
                            <w:bottom w:val="none" w:sz="0" w:space="0" w:color="auto"/>
                            <w:right w:val="none" w:sz="0" w:space="0" w:color="auto"/>
                          </w:divBdr>
                        </w:div>
                      </w:divsChild>
                    </w:div>
                    <w:div w:id="238683998">
                      <w:marLeft w:val="0"/>
                      <w:marRight w:val="0"/>
                      <w:marTop w:val="0"/>
                      <w:marBottom w:val="0"/>
                      <w:divBdr>
                        <w:top w:val="none" w:sz="0" w:space="0" w:color="auto"/>
                        <w:left w:val="none" w:sz="0" w:space="0" w:color="auto"/>
                        <w:bottom w:val="none" w:sz="0" w:space="0" w:color="auto"/>
                        <w:right w:val="none" w:sz="0" w:space="0" w:color="auto"/>
                      </w:divBdr>
                    </w:div>
                    <w:div w:id="507910864">
                      <w:marLeft w:val="0"/>
                      <w:marRight w:val="0"/>
                      <w:marTop w:val="0"/>
                      <w:marBottom w:val="0"/>
                      <w:divBdr>
                        <w:top w:val="none" w:sz="0" w:space="0" w:color="auto"/>
                        <w:left w:val="none" w:sz="0" w:space="0" w:color="auto"/>
                        <w:bottom w:val="none" w:sz="0" w:space="0" w:color="auto"/>
                        <w:right w:val="none" w:sz="0" w:space="0" w:color="auto"/>
                      </w:divBdr>
                    </w:div>
                    <w:div w:id="512962406">
                      <w:marLeft w:val="0"/>
                      <w:marRight w:val="0"/>
                      <w:marTop w:val="0"/>
                      <w:marBottom w:val="0"/>
                      <w:divBdr>
                        <w:top w:val="none" w:sz="0" w:space="0" w:color="auto"/>
                        <w:left w:val="none" w:sz="0" w:space="0" w:color="auto"/>
                        <w:bottom w:val="none" w:sz="0" w:space="0" w:color="auto"/>
                        <w:right w:val="none" w:sz="0" w:space="0" w:color="auto"/>
                      </w:divBdr>
                    </w:div>
                    <w:div w:id="660161809">
                      <w:marLeft w:val="0"/>
                      <w:marRight w:val="0"/>
                      <w:marTop w:val="0"/>
                      <w:marBottom w:val="0"/>
                      <w:divBdr>
                        <w:top w:val="none" w:sz="0" w:space="0" w:color="auto"/>
                        <w:left w:val="none" w:sz="0" w:space="0" w:color="auto"/>
                        <w:bottom w:val="none" w:sz="0" w:space="0" w:color="auto"/>
                        <w:right w:val="none" w:sz="0" w:space="0" w:color="auto"/>
                      </w:divBdr>
                    </w:div>
                    <w:div w:id="1036926845">
                      <w:marLeft w:val="0"/>
                      <w:marRight w:val="0"/>
                      <w:marTop w:val="0"/>
                      <w:marBottom w:val="0"/>
                      <w:divBdr>
                        <w:top w:val="none" w:sz="0" w:space="0" w:color="auto"/>
                        <w:left w:val="none" w:sz="0" w:space="0" w:color="auto"/>
                        <w:bottom w:val="none" w:sz="0" w:space="0" w:color="auto"/>
                        <w:right w:val="none" w:sz="0" w:space="0" w:color="auto"/>
                      </w:divBdr>
                    </w:div>
                    <w:div w:id="1192299188">
                      <w:marLeft w:val="0"/>
                      <w:marRight w:val="0"/>
                      <w:marTop w:val="0"/>
                      <w:marBottom w:val="0"/>
                      <w:divBdr>
                        <w:top w:val="none" w:sz="0" w:space="0" w:color="auto"/>
                        <w:left w:val="none" w:sz="0" w:space="0" w:color="auto"/>
                        <w:bottom w:val="none" w:sz="0" w:space="0" w:color="auto"/>
                        <w:right w:val="none" w:sz="0" w:space="0" w:color="auto"/>
                      </w:divBdr>
                    </w:div>
                    <w:div w:id="20518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60715">
      <w:bodyDiv w:val="1"/>
      <w:marLeft w:val="0"/>
      <w:marRight w:val="0"/>
      <w:marTop w:val="0"/>
      <w:marBottom w:val="0"/>
      <w:divBdr>
        <w:top w:val="none" w:sz="0" w:space="0" w:color="auto"/>
        <w:left w:val="none" w:sz="0" w:space="0" w:color="auto"/>
        <w:bottom w:val="none" w:sz="0" w:space="0" w:color="auto"/>
        <w:right w:val="none" w:sz="0" w:space="0" w:color="auto"/>
      </w:divBdr>
      <w:divsChild>
        <w:div w:id="1029991512">
          <w:marLeft w:val="360"/>
          <w:marRight w:val="0"/>
          <w:marTop w:val="200"/>
          <w:marBottom w:val="0"/>
          <w:divBdr>
            <w:top w:val="none" w:sz="0" w:space="0" w:color="auto"/>
            <w:left w:val="none" w:sz="0" w:space="0" w:color="auto"/>
            <w:bottom w:val="none" w:sz="0" w:space="0" w:color="auto"/>
            <w:right w:val="none" w:sz="0" w:space="0" w:color="auto"/>
          </w:divBdr>
        </w:div>
      </w:divsChild>
    </w:div>
    <w:div w:id="309292648">
      <w:bodyDiv w:val="1"/>
      <w:marLeft w:val="0"/>
      <w:marRight w:val="0"/>
      <w:marTop w:val="0"/>
      <w:marBottom w:val="0"/>
      <w:divBdr>
        <w:top w:val="none" w:sz="0" w:space="0" w:color="auto"/>
        <w:left w:val="none" w:sz="0" w:space="0" w:color="auto"/>
        <w:bottom w:val="none" w:sz="0" w:space="0" w:color="auto"/>
        <w:right w:val="none" w:sz="0" w:space="0" w:color="auto"/>
      </w:divBdr>
    </w:div>
    <w:div w:id="509102066">
      <w:bodyDiv w:val="1"/>
      <w:marLeft w:val="0"/>
      <w:marRight w:val="0"/>
      <w:marTop w:val="0"/>
      <w:marBottom w:val="0"/>
      <w:divBdr>
        <w:top w:val="none" w:sz="0" w:space="0" w:color="auto"/>
        <w:left w:val="none" w:sz="0" w:space="0" w:color="auto"/>
        <w:bottom w:val="none" w:sz="0" w:space="0" w:color="auto"/>
        <w:right w:val="none" w:sz="0" w:space="0" w:color="auto"/>
      </w:divBdr>
    </w:div>
    <w:div w:id="580413499">
      <w:bodyDiv w:val="1"/>
      <w:marLeft w:val="0"/>
      <w:marRight w:val="0"/>
      <w:marTop w:val="0"/>
      <w:marBottom w:val="0"/>
      <w:divBdr>
        <w:top w:val="none" w:sz="0" w:space="0" w:color="auto"/>
        <w:left w:val="none" w:sz="0" w:space="0" w:color="auto"/>
        <w:bottom w:val="none" w:sz="0" w:space="0" w:color="auto"/>
        <w:right w:val="none" w:sz="0" w:space="0" w:color="auto"/>
      </w:divBdr>
    </w:div>
    <w:div w:id="663701265">
      <w:bodyDiv w:val="1"/>
      <w:marLeft w:val="0"/>
      <w:marRight w:val="0"/>
      <w:marTop w:val="0"/>
      <w:marBottom w:val="0"/>
      <w:divBdr>
        <w:top w:val="none" w:sz="0" w:space="0" w:color="auto"/>
        <w:left w:val="none" w:sz="0" w:space="0" w:color="auto"/>
        <w:bottom w:val="none" w:sz="0" w:space="0" w:color="auto"/>
        <w:right w:val="none" w:sz="0" w:space="0" w:color="auto"/>
      </w:divBdr>
    </w:div>
    <w:div w:id="669597692">
      <w:bodyDiv w:val="1"/>
      <w:marLeft w:val="0"/>
      <w:marRight w:val="0"/>
      <w:marTop w:val="0"/>
      <w:marBottom w:val="0"/>
      <w:divBdr>
        <w:top w:val="none" w:sz="0" w:space="0" w:color="auto"/>
        <w:left w:val="none" w:sz="0" w:space="0" w:color="auto"/>
        <w:bottom w:val="none" w:sz="0" w:space="0" w:color="auto"/>
        <w:right w:val="none" w:sz="0" w:space="0" w:color="auto"/>
      </w:divBdr>
    </w:div>
    <w:div w:id="678116805">
      <w:bodyDiv w:val="1"/>
      <w:marLeft w:val="0"/>
      <w:marRight w:val="0"/>
      <w:marTop w:val="0"/>
      <w:marBottom w:val="0"/>
      <w:divBdr>
        <w:top w:val="none" w:sz="0" w:space="0" w:color="auto"/>
        <w:left w:val="none" w:sz="0" w:space="0" w:color="auto"/>
        <w:bottom w:val="none" w:sz="0" w:space="0" w:color="auto"/>
        <w:right w:val="none" w:sz="0" w:space="0" w:color="auto"/>
      </w:divBdr>
    </w:div>
    <w:div w:id="715472834">
      <w:bodyDiv w:val="1"/>
      <w:marLeft w:val="0"/>
      <w:marRight w:val="0"/>
      <w:marTop w:val="0"/>
      <w:marBottom w:val="0"/>
      <w:divBdr>
        <w:top w:val="none" w:sz="0" w:space="0" w:color="auto"/>
        <w:left w:val="none" w:sz="0" w:space="0" w:color="auto"/>
        <w:bottom w:val="none" w:sz="0" w:space="0" w:color="auto"/>
        <w:right w:val="none" w:sz="0" w:space="0" w:color="auto"/>
      </w:divBdr>
      <w:divsChild>
        <w:div w:id="511381399">
          <w:marLeft w:val="360"/>
          <w:marRight w:val="0"/>
          <w:marTop w:val="200"/>
          <w:marBottom w:val="0"/>
          <w:divBdr>
            <w:top w:val="none" w:sz="0" w:space="0" w:color="auto"/>
            <w:left w:val="none" w:sz="0" w:space="0" w:color="auto"/>
            <w:bottom w:val="none" w:sz="0" w:space="0" w:color="auto"/>
            <w:right w:val="none" w:sz="0" w:space="0" w:color="auto"/>
          </w:divBdr>
        </w:div>
      </w:divsChild>
    </w:div>
    <w:div w:id="719867746">
      <w:bodyDiv w:val="1"/>
      <w:marLeft w:val="0"/>
      <w:marRight w:val="0"/>
      <w:marTop w:val="0"/>
      <w:marBottom w:val="0"/>
      <w:divBdr>
        <w:top w:val="none" w:sz="0" w:space="0" w:color="auto"/>
        <w:left w:val="none" w:sz="0" w:space="0" w:color="auto"/>
        <w:bottom w:val="none" w:sz="0" w:space="0" w:color="auto"/>
        <w:right w:val="none" w:sz="0" w:space="0" w:color="auto"/>
      </w:divBdr>
      <w:divsChild>
        <w:div w:id="682705512">
          <w:marLeft w:val="360"/>
          <w:marRight w:val="0"/>
          <w:marTop w:val="200"/>
          <w:marBottom w:val="0"/>
          <w:divBdr>
            <w:top w:val="none" w:sz="0" w:space="0" w:color="auto"/>
            <w:left w:val="none" w:sz="0" w:space="0" w:color="auto"/>
            <w:bottom w:val="none" w:sz="0" w:space="0" w:color="auto"/>
            <w:right w:val="none" w:sz="0" w:space="0" w:color="auto"/>
          </w:divBdr>
        </w:div>
      </w:divsChild>
    </w:div>
    <w:div w:id="735278101">
      <w:bodyDiv w:val="1"/>
      <w:marLeft w:val="0"/>
      <w:marRight w:val="0"/>
      <w:marTop w:val="0"/>
      <w:marBottom w:val="0"/>
      <w:divBdr>
        <w:top w:val="none" w:sz="0" w:space="0" w:color="auto"/>
        <w:left w:val="none" w:sz="0" w:space="0" w:color="auto"/>
        <w:bottom w:val="none" w:sz="0" w:space="0" w:color="auto"/>
        <w:right w:val="none" w:sz="0" w:space="0" w:color="auto"/>
      </w:divBdr>
    </w:div>
    <w:div w:id="810826271">
      <w:bodyDiv w:val="1"/>
      <w:marLeft w:val="0"/>
      <w:marRight w:val="0"/>
      <w:marTop w:val="0"/>
      <w:marBottom w:val="0"/>
      <w:divBdr>
        <w:top w:val="none" w:sz="0" w:space="0" w:color="auto"/>
        <w:left w:val="none" w:sz="0" w:space="0" w:color="auto"/>
        <w:bottom w:val="none" w:sz="0" w:space="0" w:color="auto"/>
        <w:right w:val="none" w:sz="0" w:space="0" w:color="auto"/>
      </w:divBdr>
    </w:div>
    <w:div w:id="841241822">
      <w:bodyDiv w:val="1"/>
      <w:marLeft w:val="0"/>
      <w:marRight w:val="0"/>
      <w:marTop w:val="0"/>
      <w:marBottom w:val="0"/>
      <w:divBdr>
        <w:top w:val="none" w:sz="0" w:space="0" w:color="auto"/>
        <w:left w:val="none" w:sz="0" w:space="0" w:color="auto"/>
        <w:bottom w:val="none" w:sz="0" w:space="0" w:color="auto"/>
        <w:right w:val="none" w:sz="0" w:space="0" w:color="auto"/>
      </w:divBdr>
    </w:div>
    <w:div w:id="870724688">
      <w:bodyDiv w:val="1"/>
      <w:marLeft w:val="0"/>
      <w:marRight w:val="0"/>
      <w:marTop w:val="0"/>
      <w:marBottom w:val="0"/>
      <w:divBdr>
        <w:top w:val="none" w:sz="0" w:space="0" w:color="auto"/>
        <w:left w:val="none" w:sz="0" w:space="0" w:color="auto"/>
        <w:bottom w:val="none" w:sz="0" w:space="0" w:color="auto"/>
        <w:right w:val="none" w:sz="0" w:space="0" w:color="auto"/>
      </w:divBdr>
    </w:div>
    <w:div w:id="883056328">
      <w:bodyDiv w:val="1"/>
      <w:marLeft w:val="0"/>
      <w:marRight w:val="0"/>
      <w:marTop w:val="0"/>
      <w:marBottom w:val="0"/>
      <w:divBdr>
        <w:top w:val="none" w:sz="0" w:space="0" w:color="auto"/>
        <w:left w:val="none" w:sz="0" w:space="0" w:color="auto"/>
        <w:bottom w:val="none" w:sz="0" w:space="0" w:color="auto"/>
        <w:right w:val="none" w:sz="0" w:space="0" w:color="auto"/>
      </w:divBdr>
    </w:div>
    <w:div w:id="974287718">
      <w:bodyDiv w:val="1"/>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0"/>
          <w:divBdr>
            <w:top w:val="none" w:sz="0" w:space="0" w:color="auto"/>
            <w:left w:val="none" w:sz="0" w:space="0" w:color="auto"/>
            <w:bottom w:val="none" w:sz="0" w:space="0" w:color="auto"/>
            <w:right w:val="none" w:sz="0" w:space="0" w:color="auto"/>
          </w:divBdr>
          <w:divsChild>
            <w:div w:id="455295624">
              <w:marLeft w:val="0"/>
              <w:marRight w:val="0"/>
              <w:marTop w:val="0"/>
              <w:marBottom w:val="0"/>
              <w:divBdr>
                <w:top w:val="none" w:sz="0" w:space="0" w:color="auto"/>
                <w:left w:val="none" w:sz="0" w:space="0" w:color="auto"/>
                <w:bottom w:val="none" w:sz="0" w:space="0" w:color="auto"/>
                <w:right w:val="none" w:sz="0" w:space="0" w:color="auto"/>
              </w:divBdr>
              <w:divsChild>
                <w:div w:id="341594573">
                  <w:marLeft w:val="0"/>
                  <w:marRight w:val="0"/>
                  <w:marTop w:val="0"/>
                  <w:marBottom w:val="0"/>
                  <w:divBdr>
                    <w:top w:val="none" w:sz="0" w:space="0" w:color="auto"/>
                    <w:left w:val="none" w:sz="0" w:space="0" w:color="auto"/>
                    <w:bottom w:val="none" w:sz="0" w:space="0" w:color="auto"/>
                    <w:right w:val="none" w:sz="0" w:space="0" w:color="auto"/>
                  </w:divBdr>
                </w:div>
                <w:div w:id="357586497">
                  <w:marLeft w:val="0"/>
                  <w:marRight w:val="0"/>
                  <w:marTop w:val="0"/>
                  <w:marBottom w:val="0"/>
                  <w:divBdr>
                    <w:top w:val="none" w:sz="0" w:space="0" w:color="auto"/>
                    <w:left w:val="none" w:sz="0" w:space="0" w:color="auto"/>
                    <w:bottom w:val="none" w:sz="0" w:space="0" w:color="auto"/>
                    <w:right w:val="none" w:sz="0" w:space="0" w:color="auto"/>
                  </w:divBdr>
                  <w:divsChild>
                    <w:div w:id="218562867">
                      <w:marLeft w:val="0"/>
                      <w:marRight w:val="0"/>
                      <w:marTop w:val="0"/>
                      <w:marBottom w:val="0"/>
                      <w:divBdr>
                        <w:top w:val="none" w:sz="0" w:space="0" w:color="auto"/>
                        <w:left w:val="none" w:sz="0" w:space="0" w:color="auto"/>
                        <w:bottom w:val="none" w:sz="0" w:space="0" w:color="auto"/>
                        <w:right w:val="none" w:sz="0" w:space="0" w:color="auto"/>
                      </w:divBdr>
                    </w:div>
                    <w:div w:id="229076487">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
                    <w:div w:id="361714504">
                      <w:marLeft w:val="0"/>
                      <w:marRight w:val="0"/>
                      <w:marTop w:val="0"/>
                      <w:marBottom w:val="0"/>
                      <w:divBdr>
                        <w:top w:val="none" w:sz="0" w:space="0" w:color="auto"/>
                        <w:left w:val="none" w:sz="0" w:space="0" w:color="auto"/>
                        <w:bottom w:val="none" w:sz="0" w:space="0" w:color="auto"/>
                        <w:right w:val="none" w:sz="0" w:space="0" w:color="auto"/>
                      </w:divBdr>
                    </w:div>
                    <w:div w:id="592011212">
                      <w:marLeft w:val="0"/>
                      <w:marRight w:val="0"/>
                      <w:marTop w:val="0"/>
                      <w:marBottom w:val="0"/>
                      <w:divBdr>
                        <w:top w:val="none" w:sz="0" w:space="0" w:color="auto"/>
                        <w:left w:val="none" w:sz="0" w:space="0" w:color="auto"/>
                        <w:bottom w:val="none" w:sz="0" w:space="0" w:color="auto"/>
                        <w:right w:val="none" w:sz="0" w:space="0" w:color="auto"/>
                      </w:divBdr>
                    </w:div>
                    <w:div w:id="677731268">
                      <w:marLeft w:val="0"/>
                      <w:marRight w:val="0"/>
                      <w:marTop w:val="0"/>
                      <w:marBottom w:val="0"/>
                      <w:divBdr>
                        <w:top w:val="none" w:sz="0" w:space="0" w:color="auto"/>
                        <w:left w:val="none" w:sz="0" w:space="0" w:color="auto"/>
                        <w:bottom w:val="none" w:sz="0" w:space="0" w:color="auto"/>
                        <w:right w:val="none" w:sz="0" w:space="0" w:color="auto"/>
                      </w:divBdr>
                    </w:div>
                    <w:div w:id="903415221">
                      <w:marLeft w:val="0"/>
                      <w:marRight w:val="0"/>
                      <w:marTop w:val="0"/>
                      <w:marBottom w:val="0"/>
                      <w:divBdr>
                        <w:top w:val="none" w:sz="0" w:space="0" w:color="auto"/>
                        <w:left w:val="none" w:sz="0" w:space="0" w:color="auto"/>
                        <w:bottom w:val="none" w:sz="0" w:space="0" w:color="auto"/>
                        <w:right w:val="none" w:sz="0" w:space="0" w:color="auto"/>
                      </w:divBdr>
                    </w:div>
                    <w:div w:id="1234314840">
                      <w:marLeft w:val="0"/>
                      <w:marRight w:val="0"/>
                      <w:marTop w:val="0"/>
                      <w:marBottom w:val="0"/>
                      <w:divBdr>
                        <w:top w:val="none" w:sz="0" w:space="0" w:color="auto"/>
                        <w:left w:val="none" w:sz="0" w:space="0" w:color="auto"/>
                        <w:bottom w:val="none" w:sz="0" w:space="0" w:color="auto"/>
                        <w:right w:val="none" w:sz="0" w:space="0" w:color="auto"/>
                      </w:divBdr>
                    </w:div>
                    <w:div w:id="1660619608">
                      <w:marLeft w:val="0"/>
                      <w:marRight w:val="0"/>
                      <w:marTop w:val="0"/>
                      <w:marBottom w:val="0"/>
                      <w:divBdr>
                        <w:top w:val="none" w:sz="0" w:space="0" w:color="auto"/>
                        <w:left w:val="none" w:sz="0" w:space="0" w:color="auto"/>
                        <w:bottom w:val="none" w:sz="0" w:space="0" w:color="auto"/>
                        <w:right w:val="none" w:sz="0" w:space="0" w:color="auto"/>
                      </w:divBdr>
                    </w:div>
                  </w:divsChild>
                </w:div>
                <w:div w:id="384565847">
                  <w:marLeft w:val="0"/>
                  <w:marRight w:val="0"/>
                  <w:marTop w:val="0"/>
                  <w:marBottom w:val="0"/>
                  <w:divBdr>
                    <w:top w:val="none" w:sz="0" w:space="0" w:color="auto"/>
                    <w:left w:val="none" w:sz="0" w:space="0" w:color="auto"/>
                    <w:bottom w:val="none" w:sz="0" w:space="0" w:color="auto"/>
                    <w:right w:val="none" w:sz="0" w:space="0" w:color="auto"/>
                  </w:divBdr>
                </w:div>
                <w:div w:id="1128209136">
                  <w:marLeft w:val="0"/>
                  <w:marRight w:val="0"/>
                  <w:marTop w:val="0"/>
                  <w:marBottom w:val="0"/>
                  <w:divBdr>
                    <w:top w:val="none" w:sz="0" w:space="0" w:color="auto"/>
                    <w:left w:val="none" w:sz="0" w:space="0" w:color="auto"/>
                    <w:bottom w:val="none" w:sz="0" w:space="0" w:color="auto"/>
                    <w:right w:val="none" w:sz="0" w:space="0" w:color="auto"/>
                  </w:divBdr>
                </w:div>
                <w:div w:id="1214270218">
                  <w:marLeft w:val="0"/>
                  <w:marRight w:val="0"/>
                  <w:marTop w:val="0"/>
                  <w:marBottom w:val="0"/>
                  <w:divBdr>
                    <w:top w:val="none" w:sz="0" w:space="0" w:color="auto"/>
                    <w:left w:val="none" w:sz="0" w:space="0" w:color="auto"/>
                    <w:bottom w:val="none" w:sz="0" w:space="0" w:color="auto"/>
                    <w:right w:val="none" w:sz="0" w:space="0" w:color="auto"/>
                  </w:divBdr>
                </w:div>
                <w:div w:id="1274823007">
                  <w:marLeft w:val="0"/>
                  <w:marRight w:val="0"/>
                  <w:marTop w:val="0"/>
                  <w:marBottom w:val="0"/>
                  <w:divBdr>
                    <w:top w:val="none" w:sz="0" w:space="0" w:color="auto"/>
                    <w:left w:val="none" w:sz="0" w:space="0" w:color="auto"/>
                    <w:bottom w:val="none" w:sz="0" w:space="0" w:color="auto"/>
                    <w:right w:val="none" w:sz="0" w:space="0" w:color="auto"/>
                  </w:divBdr>
                </w:div>
                <w:div w:id="1347440032">
                  <w:marLeft w:val="0"/>
                  <w:marRight w:val="0"/>
                  <w:marTop w:val="0"/>
                  <w:marBottom w:val="0"/>
                  <w:divBdr>
                    <w:top w:val="none" w:sz="0" w:space="0" w:color="auto"/>
                    <w:left w:val="none" w:sz="0" w:space="0" w:color="auto"/>
                    <w:bottom w:val="none" w:sz="0" w:space="0" w:color="auto"/>
                    <w:right w:val="none" w:sz="0" w:space="0" w:color="auto"/>
                  </w:divBdr>
                </w:div>
                <w:div w:id="1458838288">
                  <w:marLeft w:val="0"/>
                  <w:marRight w:val="0"/>
                  <w:marTop w:val="0"/>
                  <w:marBottom w:val="0"/>
                  <w:divBdr>
                    <w:top w:val="none" w:sz="0" w:space="0" w:color="auto"/>
                    <w:left w:val="none" w:sz="0" w:space="0" w:color="auto"/>
                    <w:bottom w:val="none" w:sz="0" w:space="0" w:color="auto"/>
                    <w:right w:val="none" w:sz="0" w:space="0" w:color="auto"/>
                  </w:divBdr>
                </w:div>
                <w:div w:id="1541211764">
                  <w:marLeft w:val="0"/>
                  <w:marRight w:val="0"/>
                  <w:marTop w:val="0"/>
                  <w:marBottom w:val="0"/>
                  <w:divBdr>
                    <w:top w:val="none" w:sz="0" w:space="0" w:color="auto"/>
                    <w:left w:val="none" w:sz="0" w:space="0" w:color="auto"/>
                    <w:bottom w:val="none" w:sz="0" w:space="0" w:color="auto"/>
                    <w:right w:val="none" w:sz="0" w:space="0" w:color="auto"/>
                  </w:divBdr>
                </w:div>
                <w:div w:id="1782459241">
                  <w:marLeft w:val="0"/>
                  <w:marRight w:val="0"/>
                  <w:marTop w:val="0"/>
                  <w:marBottom w:val="0"/>
                  <w:divBdr>
                    <w:top w:val="none" w:sz="0" w:space="0" w:color="auto"/>
                    <w:left w:val="none" w:sz="0" w:space="0" w:color="auto"/>
                    <w:bottom w:val="none" w:sz="0" w:space="0" w:color="auto"/>
                    <w:right w:val="none" w:sz="0" w:space="0" w:color="auto"/>
                  </w:divBdr>
                  <w:divsChild>
                    <w:div w:id="476336767">
                      <w:marLeft w:val="0"/>
                      <w:marRight w:val="0"/>
                      <w:marTop w:val="0"/>
                      <w:marBottom w:val="0"/>
                      <w:divBdr>
                        <w:top w:val="none" w:sz="0" w:space="0" w:color="auto"/>
                        <w:left w:val="none" w:sz="0" w:space="0" w:color="auto"/>
                        <w:bottom w:val="none" w:sz="0" w:space="0" w:color="auto"/>
                        <w:right w:val="none" w:sz="0" w:space="0" w:color="auto"/>
                      </w:divBdr>
                    </w:div>
                    <w:div w:id="2025277022">
                      <w:marLeft w:val="0"/>
                      <w:marRight w:val="0"/>
                      <w:marTop w:val="0"/>
                      <w:marBottom w:val="0"/>
                      <w:divBdr>
                        <w:top w:val="none" w:sz="0" w:space="0" w:color="auto"/>
                        <w:left w:val="none" w:sz="0" w:space="0" w:color="auto"/>
                        <w:bottom w:val="none" w:sz="0" w:space="0" w:color="auto"/>
                        <w:right w:val="none" w:sz="0" w:space="0" w:color="auto"/>
                      </w:divBdr>
                    </w:div>
                  </w:divsChild>
                </w:div>
                <w:div w:id="1797210105">
                  <w:marLeft w:val="0"/>
                  <w:marRight w:val="0"/>
                  <w:marTop w:val="0"/>
                  <w:marBottom w:val="0"/>
                  <w:divBdr>
                    <w:top w:val="none" w:sz="0" w:space="0" w:color="auto"/>
                    <w:left w:val="none" w:sz="0" w:space="0" w:color="auto"/>
                    <w:bottom w:val="none" w:sz="0" w:space="0" w:color="auto"/>
                    <w:right w:val="none" w:sz="0" w:space="0" w:color="auto"/>
                  </w:divBdr>
                </w:div>
              </w:divsChild>
            </w:div>
            <w:div w:id="804156111">
              <w:marLeft w:val="0"/>
              <w:marRight w:val="0"/>
              <w:marTop w:val="0"/>
              <w:marBottom w:val="0"/>
              <w:divBdr>
                <w:top w:val="none" w:sz="0" w:space="0" w:color="auto"/>
                <w:left w:val="none" w:sz="0" w:space="0" w:color="auto"/>
                <w:bottom w:val="none" w:sz="0" w:space="0" w:color="auto"/>
                <w:right w:val="none" w:sz="0" w:space="0" w:color="auto"/>
              </w:divBdr>
              <w:divsChild>
                <w:div w:id="120849352">
                  <w:marLeft w:val="0"/>
                  <w:marRight w:val="0"/>
                  <w:marTop w:val="0"/>
                  <w:marBottom w:val="0"/>
                  <w:divBdr>
                    <w:top w:val="none" w:sz="0" w:space="0" w:color="auto"/>
                    <w:left w:val="none" w:sz="0" w:space="0" w:color="auto"/>
                    <w:bottom w:val="none" w:sz="0" w:space="0" w:color="auto"/>
                    <w:right w:val="none" w:sz="0" w:space="0" w:color="auto"/>
                  </w:divBdr>
                </w:div>
                <w:div w:id="575016934">
                  <w:marLeft w:val="0"/>
                  <w:marRight w:val="0"/>
                  <w:marTop w:val="0"/>
                  <w:marBottom w:val="0"/>
                  <w:divBdr>
                    <w:top w:val="none" w:sz="0" w:space="0" w:color="auto"/>
                    <w:left w:val="none" w:sz="0" w:space="0" w:color="auto"/>
                    <w:bottom w:val="none" w:sz="0" w:space="0" w:color="auto"/>
                    <w:right w:val="none" w:sz="0" w:space="0" w:color="auto"/>
                  </w:divBdr>
                </w:div>
                <w:div w:id="868370552">
                  <w:marLeft w:val="0"/>
                  <w:marRight w:val="0"/>
                  <w:marTop w:val="0"/>
                  <w:marBottom w:val="0"/>
                  <w:divBdr>
                    <w:top w:val="none" w:sz="0" w:space="0" w:color="auto"/>
                    <w:left w:val="none" w:sz="0" w:space="0" w:color="auto"/>
                    <w:bottom w:val="none" w:sz="0" w:space="0" w:color="auto"/>
                    <w:right w:val="none" w:sz="0" w:space="0" w:color="auto"/>
                  </w:divBdr>
                </w:div>
                <w:div w:id="1284118104">
                  <w:marLeft w:val="0"/>
                  <w:marRight w:val="0"/>
                  <w:marTop w:val="0"/>
                  <w:marBottom w:val="0"/>
                  <w:divBdr>
                    <w:top w:val="none" w:sz="0" w:space="0" w:color="auto"/>
                    <w:left w:val="none" w:sz="0" w:space="0" w:color="auto"/>
                    <w:bottom w:val="none" w:sz="0" w:space="0" w:color="auto"/>
                    <w:right w:val="none" w:sz="0" w:space="0" w:color="auto"/>
                  </w:divBdr>
                </w:div>
                <w:div w:id="1328512248">
                  <w:marLeft w:val="0"/>
                  <w:marRight w:val="0"/>
                  <w:marTop w:val="0"/>
                  <w:marBottom w:val="0"/>
                  <w:divBdr>
                    <w:top w:val="none" w:sz="0" w:space="0" w:color="auto"/>
                    <w:left w:val="none" w:sz="0" w:space="0" w:color="auto"/>
                    <w:bottom w:val="none" w:sz="0" w:space="0" w:color="auto"/>
                    <w:right w:val="none" w:sz="0" w:space="0" w:color="auto"/>
                  </w:divBdr>
                </w:div>
                <w:div w:id="1525172375">
                  <w:marLeft w:val="0"/>
                  <w:marRight w:val="0"/>
                  <w:marTop w:val="0"/>
                  <w:marBottom w:val="0"/>
                  <w:divBdr>
                    <w:top w:val="none" w:sz="0" w:space="0" w:color="auto"/>
                    <w:left w:val="none" w:sz="0" w:space="0" w:color="auto"/>
                    <w:bottom w:val="none" w:sz="0" w:space="0" w:color="auto"/>
                    <w:right w:val="none" w:sz="0" w:space="0" w:color="auto"/>
                  </w:divBdr>
                </w:div>
                <w:div w:id="1976451575">
                  <w:marLeft w:val="0"/>
                  <w:marRight w:val="0"/>
                  <w:marTop w:val="0"/>
                  <w:marBottom w:val="0"/>
                  <w:divBdr>
                    <w:top w:val="none" w:sz="0" w:space="0" w:color="auto"/>
                    <w:left w:val="none" w:sz="0" w:space="0" w:color="auto"/>
                    <w:bottom w:val="none" w:sz="0" w:space="0" w:color="auto"/>
                    <w:right w:val="none" w:sz="0" w:space="0" w:color="auto"/>
                  </w:divBdr>
                </w:div>
                <w:div w:id="1991475042">
                  <w:marLeft w:val="0"/>
                  <w:marRight w:val="0"/>
                  <w:marTop w:val="0"/>
                  <w:marBottom w:val="0"/>
                  <w:divBdr>
                    <w:top w:val="none" w:sz="0" w:space="0" w:color="auto"/>
                    <w:left w:val="none" w:sz="0" w:space="0" w:color="auto"/>
                    <w:bottom w:val="none" w:sz="0" w:space="0" w:color="auto"/>
                    <w:right w:val="none" w:sz="0" w:space="0" w:color="auto"/>
                  </w:divBdr>
                </w:div>
                <w:div w:id="2052420287">
                  <w:marLeft w:val="0"/>
                  <w:marRight w:val="0"/>
                  <w:marTop w:val="0"/>
                  <w:marBottom w:val="0"/>
                  <w:divBdr>
                    <w:top w:val="none" w:sz="0" w:space="0" w:color="auto"/>
                    <w:left w:val="none" w:sz="0" w:space="0" w:color="auto"/>
                    <w:bottom w:val="none" w:sz="0" w:space="0" w:color="auto"/>
                    <w:right w:val="none" w:sz="0" w:space="0" w:color="auto"/>
                  </w:divBdr>
                </w:div>
              </w:divsChild>
            </w:div>
            <w:div w:id="904921828">
              <w:marLeft w:val="0"/>
              <w:marRight w:val="0"/>
              <w:marTop w:val="0"/>
              <w:marBottom w:val="0"/>
              <w:divBdr>
                <w:top w:val="none" w:sz="0" w:space="0" w:color="auto"/>
                <w:left w:val="none" w:sz="0" w:space="0" w:color="auto"/>
                <w:bottom w:val="none" w:sz="0" w:space="0" w:color="auto"/>
                <w:right w:val="none" w:sz="0" w:space="0" w:color="auto"/>
              </w:divBdr>
              <w:divsChild>
                <w:div w:id="256331189">
                  <w:marLeft w:val="0"/>
                  <w:marRight w:val="0"/>
                  <w:marTop w:val="0"/>
                  <w:marBottom w:val="0"/>
                  <w:divBdr>
                    <w:top w:val="none" w:sz="0" w:space="0" w:color="auto"/>
                    <w:left w:val="none" w:sz="0" w:space="0" w:color="auto"/>
                    <w:bottom w:val="none" w:sz="0" w:space="0" w:color="auto"/>
                    <w:right w:val="none" w:sz="0" w:space="0" w:color="auto"/>
                  </w:divBdr>
                </w:div>
                <w:div w:id="396899752">
                  <w:marLeft w:val="0"/>
                  <w:marRight w:val="0"/>
                  <w:marTop w:val="0"/>
                  <w:marBottom w:val="0"/>
                  <w:divBdr>
                    <w:top w:val="none" w:sz="0" w:space="0" w:color="auto"/>
                    <w:left w:val="none" w:sz="0" w:space="0" w:color="auto"/>
                    <w:bottom w:val="none" w:sz="0" w:space="0" w:color="auto"/>
                    <w:right w:val="none" w:sz="0" w:space="0" w:color="auto"/>
                  </w:divBdr>
                </w:div>
              </w:divsChild>
            </w:div>
            <w:div w:id="1444836542">
              <w:marLeft w:val="0"/>
              <w:marRight w:val="0"/>
              <w:marTop w:val="0"/>
              <w:marBottom w:val="0"/>
              <w:divBdr>
                <w:top w:val="none" w:sz="0" w:space="0" w:color="auto"/>
                <w:left w:val="none" w:sz="0" w:space="0" w:color="auto"/>
                <w:bottom w:val="none" w:sz="0" w:space="0" w:color="auto"/>
                <w:right w:val="none" w:sz="0" w:space="0" w:color="auto"/>
              </w:divBdr>
              <w:divsChild>
                <w:div w:id="183836068">
                  <w:marLeft w:val="0"/>
                  <w:marRight w:val="0"/>
                  <w:marTop w:val="0"/>
                  <w:marBottom w:val="0"/>
                  <w:divBdr>
                    <w:top w:val="none" w:sz="0" w:space="0" w:color="auto"/>
                    <w:left w:val="none" w:sz="0" w:space="0" w:color="auto"/>
                    <w:bottom w:val="none" w:sz="0" w:space="0" w:color="auto"/>
                    <w:right w:val="none" w:sz="0" w:space="0" w:color="auto"/>
                  </w:divBdr>
                </w:div>
                <w:div w:id="231240588">
                  <w:marLeft w:val="0"/>
                  <w:marRight w:val="0"/>
                  <w:marTop w:val="0"/>
                  <w:marBottom w:val="0"/>
                  <w:divBdr>
                    <w:top w:val="none" w:sz="0" w:space="0" w:color="auto"/>
                    <w:left w:val="none" w:sz="0" w:space="0" w:color="auto"/>
                    <w:bottom w:val="none" w:sz="0" w:space="0" w:color="auto"/>
                    <w:right w:val="none" w:sz="0" w:space="0" w:color="auto"/>
                  </w:divBdr>
                  <w:divsChild>
                    <w:div w:id="105001028">
                      <w:marLeft w:val="0"/>
                      <w:marRight w:val="0"/>
                      <w:marTop w:val="0"/>
                      <w:marBottom w:val="0"/>
                      <w:divBdr>
                        <w:top w:val="none" w:sz="0" w:space="0" w:color="auto"/>
                        <w:left w:val="none" w:sz="0" w:space="0" w:color="auto"/>
                        <w:bottom w:val="none" w:sz="0" w:space="0" w:color="auto"/>
                        <w:right w:val="none" w:sz="0" w:space="0" w:color="auto"/>
                      </w:divBdr>
                    </w:div>
                    <w:div w:id="778454667">
                      <w:marLeft w:val="0"/>
                      <w:marRight w:val="0"/>
                      <w:marTop w:val="0"/>
                      <w:marBottom w:val="0"/>
                      <w:divBdr>
                        <w:top w:val="none" w:sz="0" w:space="0" w:color="auto"/>
                        <w:left w:val="none" w:sz="0" w:space="0" w:color="auto"/>
                        <w:bottom w:val="none" w:sz="0" w:space="0" w:color="auto"/>
                        <w:right w:val="none" w:sz="0" w:space="0" w:color="auto"/>
                      </w:divBdr>
                    </w:div>
                    <w:div w:id="1211302282">
                      <w:marLeft w:val="0"/>
                      <w:marRight w:val="0"/>
                      <w:marTop w:val="0"/>
                      <w:marBottom w:val="0"/>
                      <w:divBdr>
                        <w:top w:val="none" w:sz="0" w:space="0" w:color="auto"/>
                        <w:left w:val="none" w:sz="0" w:space="0" w:color="auto"/>
                        <w:bottom w:val="none" w:sz="0" w:space="0" w:color="auto"/>
                        <w:right w:val="none" w:sz="0" w:space="0" w:color="auto"/>
                      </w:divBdr>
                    </w:div>
                    <w:div w:id="1600601439">
                      <w:marLeft w:val="0"/>
                      <w:marRight w:val="0"/>
                      <w:marTop w:val="0"/>
                      <w:marBottom w:val="0"/>
                      <w:divBdr>
                        <w:top w:val="none" w:sz="0" w:space="0" w:color="auto"/>
                        <w:left w:val="none" w:sz="0" w:space="0" w:color="auto"/>
                        <w:bottom w:val="none" w:sz="0" w:space="0" w:color="auto"/>
                        <w:right w:val="none" w:sz="0" w:space="0" w:color="auto"/>
                      </w:divBdr>
                    </w:div>
                    <w:div w:id="1762025278">
                      <w:marLeft w:val="0"/>
                      <w:marRight w:val="0"/>
                      <w:marTop w:val="0"/>
                      <w:marBottom w:val="0"/>
                      <w:divBdr>
                        <w:top w:val="none" w:sz="0" w:space="0" w:color="auto"/>
                        <w:left w:val="none" w:sz="0" w:space="0" w:color="auto"/>
                        <w:bottom w:val="none" w:sz="0" w:space="0" w:color="auto"/>
                        <w:right w:val="none" w:sz="0" w:space="0" w:color="auto"/>
                      </w:divBdr>
                    </w:div>
                  </w:divsChild>
                </w:div>
                <w:div w:id="670260353">
                  <w:marLeft w:val="0"/>
                  <w:marRight w:val="0"/>
                  <w:marTop w:val="0"/>
                  <w:marBottom w:val="0"/>
                  <w:divBdr>
                    <w:top w:val="none" w:sz="0" w:space="0" w:color="auto"/>
                    <w:left w:val="none" w:sz="0" w:space="0" w:color="auto"/>
                    <w:bottom w:val="none" w:sz="0" w:space="0" w:color="auto"/>
                    <w:right w:val="none" w:sz="0" w:space="0" w:color="auto"/>
                  </w:divBdr>
                  <w:divsChild>
                    <w:div w:id="334386457">
                      <w:marLeft w:val="0"/>
                      <w:marRight w:val="0"/>
                      <w:marTop w:val="0"/>
                      <w:marBottom w:val="0"/>
                      <w:divBdr>
                        <w:top w:val="none" w:sz="0" w:space="0" w:color="auto"/>
                        <w:left w:val="none" w:sz="0" w:space="0" w:color="auto"/>
                        <w:bottom w:val="none" w:sz="0" w:space="0" w:color="auto"/>
                        <w:right w:val="none" w:sz="0" w:space="0" w:color="auto"/>
                      </w:divBdr>
                    </w:div>
                    <w:div w:id="927035263">
                      <w:marLeft w:val="0"/>
                      <w:marRight w:val="0"/>
                      <w:marTop w:val="0"/>
                      <w:marBottom w:val="0"/>
                      <w:divBdr>
                        <w:top w:val="none" w:sz="0" w:space="0" w:color="auto"/>
                        <w:left w:val="none" w:sz="0" w:space="0" w:color="auto"/>
                        <w:bottom w:val="none" w:sz="0" w:space="0" w:color="auto"/>
                        <w:right w:val="none" w:sz="0" w:space="0" w:color="auto"/>
                      </w:divBdr>
                    </w:div>
                    <w:div w:id="1004740798">
                      <w:marLeft w:val="0"/>
                      <w:marRight w:val="0"/>
                      <w:marTop w:val="0"/>
                      <w:marBottom w:val="0"/>
                      <w:divBdr>
                        <w:top w:val="none" w:sz="0" w:space="0" w:color="auto"/>
                        <w:left w:val="none" w:sz="0" w:space="0" w:color="auto"/>
                        <w:bottom w:val="none" w:sz="0" w:space="0" w:color="auto"/>
                        <w:right w:val="none" w:sz="0" w:space="0" w:color="auto"/>
                      </w:divBdr>
                    </w:div>
                    <w:div w:id="1110514441">
                      <w:marLeft w:val="0"/>
                      <w:marRight w:val="0"/>
                      <w:marTop w:val="0"/>
                      <w:marBottom w:val="0"/>
                      <w:divBdr>
                        <w:top w:val="none" w:sz="0" w:space="0" w:color="auto"/>
                        <w:left w:val="none" w:sz="0" w:space="0" w:color="auto"/>
                        <w:bottom w:val="none" w:sz="0" w:space="0" w:color="auto"/>
                        <w:right w:val="none" w:sz="0" w:space="0" w:color="auto"/>
                      </w:divBdr>
                    </w:div>
                  </w:divsChild>
                </w:div>
                <w:div w:id="847789680">
                  <w:marLeft w:val="0"/>
                  <w:marRight w:val="0"/>
                  <w:marTop w:val="0"/>
                  <w:marBottom w:val="0"/>
                  <w:divBdr>
                    <w:top w:val="none" w:sz="0" w:space="0" w:color="auto"/>
                    <w:left w:val="none" w:sz="0" w:space="0" w:color="auto"/>
                    <w:bottom w:val="none" w:sz="0" w:space="0" w:color="auto"/>
                    <w:right w:val="none" w:sz="0" w:space="0" w:color="auto"/>
                  </w:divBdr>
                  <w:divsChild>
                    <w:div w:id="188104840">
                      <w:marLeft w:val="0"/>
                      <w:marRight w:val="0"/>
                      <w:marTop w:val="0"/>
                      <w:marBottom w:val="0"/>
                      <w:divBdr>
                        <w:top w:val="none" w:sz="0" w:space="0" w:color="auto"/>
                        <w:left w:val="none" w:sz="0" w:space="0" w:color="auto"/>
                        <w:bottom w:val="none" w:sz="0" w:space="0" w:color="auto"/>
                        <w:right w:val="none" w:sz="0" w:space="0" w:color="auto"/>
                      </w:divBdr>
                    </w:div>
                    <w:div w:id="318727900">
                      <w:marLeft w:val="0"/>
                      <w:marRight w:val="0"/>
                      <w:marTop w:val="0"/>
                      <w:marBottom w:val="0"/>
                      <w:divBdr>
                        <w:top w:val="none" w:sz="0" w:space="0" w:color="auto"/>
                        <w:left w:val="none" w:sz="0" w:space="0" w:color="auto"/>
                        <w:bottom w:val="none" w:sz="0" w:space="0" w:color="auto"/>
                        <w:right w:val="none" w:sz="0" w:space="0" w:color="auto"/>
                      </w:divBdr>
                    </w:div>
                    <w:div w:id="745541076">
                      <w:marLeft w:val="0"/>
                      <w:marRight w:val="0"/>
                      <w:marTop w:val="0"/>
                      <w:marBottom w:val="0"/>
                      <w:divBdr>
                        <w:top w:val="none" w:sz="0" w:space="0" w:color="auto"/>
                        <w:left w:val="none" w:sz="0" w:space="0" w:color="auto"/>
                        <w:bottom w:val="none" w:sz="0" w:space="0" w:color="auto"/>
                        <w:right w:val="none" w:sz="0" w:space="0" w:color="auto"/>
                      </w:divBdr>
                    </w:div>
                    <w:div w:id="764615280">
                      <w:marLeft w:val="0"/>
                      <w:marRight w:val="0"/>
                      <w:marTop w:val="0"/>
                      <w:marBottom w:val="0"/>
                      <w:divBdr>
                        <w:top w:val="none" w:sz="0" w:space="0" w:color="auto"/>
                        <w:left w:val="none" w:sz="0" w:space="0" w:color="auto"/>
                        <w:bottom w:val="none" w:sz="0" w:space="0" w:color="auto"/>
                        <w:right w:val="none" w:sz="0" w:space="0" w:color="auto"/>
                      </w:divBdr>
                    </w:div>
                    <w:div w:id="854658083">
                      <w:marLeft w:val="0"/>
                      <w:marRight w:val="0"/>
                      <w:marTop w:val="0"/>
                      <w:marBottom w:val="0"/>
                      <w:divBdr>
                        <w:top w:val="none" w:sz="0" w:space="0" w:color="auto"/>
                        <w:left w:val="none" w:sz="0" w:space="0" w:color="auto"/>
                        <w:bottom w:val="none" w:sz="0" w:space="0" w:color="auto"/>
                        <w:right w:val="none" w:sz="0" w:space="0" w:color="auto"/>
                      </w:divBdr>
                    </w:div>
                    <w:div w:id="1485781800">
                      <w:marLeft w:val="0"/>
                      <w:marRight w:val="0"/>
                      <w:marTop w:val="0"/>
                      <w:marBottom w:val="0"/>
                      <w:divBdr>
                        <w:top w:val="none" w:sz="0" w:space="0" w:color="auto"/>
                        <w:left w:val="none" w:sz="0" w:space="0" w:color="auto"/>
                        <w:bottom w:val="none" w:sz="0" w:space="0" w:color="auto"/>
                        <w:right w:val="none" w:sz="0" w:space="0" w:color="auto"/>
                      </w:divBdr>
                    </w:div>
                    <w:div w:id="2019691721">
                      <w:marLeft w:val="0"/>
                      <w:marRight w:val="0"/>
                      <w:marTop w:val="0"/>
                      <w:marBottom w:val="0"/>
                      <w:divBdr>
                        <w:top w:val="none" w:sz="0" w:space="0" w:color="auto"/>
                        <w:left w:val="none" w:sz="0" w:space="0" w:color="auto"/>
                        <w:bottom w:val="none" w:sz="0" w:space="0" w:color="auto"/>
                        <w:right w:val="none" w:sz="0" w:space="0" w:color="auto"/>
                      </w:divBdr>
                    </w:div>
                  </w:divsChild>
                </w:div>
                <w:div w:id="1254171002">
                  <w:marLeft w:val="0"/>
                  <w:marRight w:val="0"/>
                  <w:marTop w:val="0"/>
                  <w:marBottom w:val="0"/>
                  <w:divBdr>
                    <w:top w:val="none" w:sz="0" w:space="0" w:color="auto"/>
                    <w:left w:val="none" w:sz="0" w:space="0" w:color="auto"/>
                    <w:bottom w:val="none" w:sz="0" w:space="0" w:color="auto"/>
                    <w:right w:val="none" w:sz="0" w:space="0" w:color="auto"/>
                  </w:divBdr>
                </w:div>
                <w:div w:id="1573923903">
                  <w:marLeft w:val="0"/>
                  <w:marRight w:val="0"/>
                  <w:marTop w:val="0"/>
                  <w:marBottom w:val="0"/>
                  <w:divBdr>
                    <w:top w:val="none" w:sz="0" w:space="0" w:color="auto"/>
                    <w:left w:val="none" w:sz="0" w:space="0" w:color="auto"/>
                    <w:bottom w:val="none" w:sz="0" w:space="0" w:color="auto"/>
                    <w:right w:val="none" w:sz="0" w:space="0" w:color="auto"/>
                  </w:divBdr>
                </w:div>
                <w:div w:id="1621303745">
                  <w:marLeft w:val="0"/>
                  <w:marRight w:val="0"/>
                  <w:marTop w:val="0"/>
                  <w:marBottom w:val="0"/>
                  <w:divBdr>
                    <w:top w:val="none" w:sz="0" w:space="0" w:color="auto"/>
                    <w:left w:val="none" w:sz="0" w:space="0" w:color="auto"/>
                    <w:bottom w:val="none" w:sz="0" w:space="0" w:color="auto"/>
                    <w:right w:val="none" w:sz="0" w:space="0" w:color="auto"/>
                  </w:divBdr>
                </w:div>
                <w:div w:id="1875655876">
                  <w:marLeft w:val="0"/>
                  <w:marRight w:val="0"/>
                  <w:marTop w:val="0"/>
                  <w:marBottom w:val="0"/>
                  <w:divBdr>
                    <w:top w:val="none" w:sz="0" w:space="0" w:color="auto"/>
                    <w:left w:val="none" w:sz="0" w:space="0" w:color="auto"/>
                    <w:bottom w:val="none" w:sz="0" w:space="0" w:color="auto"/>
                    <w:right w:val="none" w:sz="0" w:space="0" w:color="auto"/>
                  </w:divBdr>
                </w:div>
                <w:div w:id="20334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26752">
      <w:bodyDiv w:val="1"/>
      <w:marLeft w:val="0"/>
      <w:marRight w:val="0"/>
      <w:marTop w:val="0"/>
      <w:marBottom w:val="0"/>
      <w:divBdr>
        <w:top w:val="none" w:sz="0" w:space="0" w:color="auto"/>
        <w:left w:val="none" w:sz="0" w:space="0" w:color="auto"/>
        <w:bottom w:val="none" w:sz="0" w:space="0" w:color="auto"/>
        <w:right w:val="none" w:sz="0" w:space="0" w:color="auto"/>
      </w:divBdr>
    </w:div>
    <w:div w:id="1219440186">
      <w:bodyDiv w:val="1"/>
      <w:marLeft w:val="0"/>
      <w:marRight w:val="0"/>
      <w:marTop w:val="0"/>
      <w:marBottom w:val="0"/>
      <w:divBdr>
        <w:top w:val="none" w:sz="0" w:space="0" w:color="auto"/>
        <w:left w:val="none" w:sz="0" w:space="0" w:color="auto"/>
        <w:bottom w:val="none" w:sz="0" w:space="0" w:color="auto"/>
        <w:right w:val="none" w:sz="0" w:space="0" w:color="auto"/>
      </w:divBdr>
    </w:div>
    <w:div w:id="1405688086">
      <w:bodyDiv w:val="1"/>
      <w:marLeft w:val="0"/>
      <w:marRight w:val="0"/>
      <w:marTop w:val="0"/>
      <w:marBottom w:val="0"/>
      <w:divBdr>
        <w:top w:val="none" w:sz="0" w:space="0" w:color="auto"/>
        <w:left w:val="none" w:sz="0" w:space="0" w:color="auto"/>
        <w:bottom w:val="none" w:sz="0" w:space="0" w:color="auto"/>
        <w:right w:val="none" w:sz="0" w:space="0" w:color="auto"/>
      </w:divBdr>
    </w:div>
    <w:div w:id="1445232156">
      <w:bodyDiv w:val="1"/>
      <w:marLeft w:val="0"/>
      <w:marRight w:val="0"/>
      <w:marTop w:val="0"/>
      <w:marBottom w:val="0"/>
      <w:divBdr>
        <w:top w:val="none" w:sz="0" w:space="0" w:color="auto"/>
        <w:left w:val="none" w:sz="0" w:space="0" w:color="auto"/>
        <w:bottom w:val="none" w:sz="0" w:space="0" w:color="auto"/>
        <w:right w:val="none" w:sz="0" w:space="0" w:color="auto"/>
      </w:divBdr>
      <w:divsChild>
        <w:div w:id="1625192532">
          <w:marLeft w:val="0"/>
          <w:marRight w:val="0"/>
          <w:marTop w:val="0"/>
          <w:marBottom w:val="0"/>
          <w:divBdr>
            <w:top w:val="none" w:sz="0" w:space="0" w:color="auto"/>
            <w:left w:val="none" w:sz="0" w:space="0" w:color="auto"/>
            <w:bottom w:val="none" w:sz="0" w:space="0" w:color="auto"/>
            <w:right w:val="none" w:sz="0" w:space="0" w:color="auto"/>
          </w:divBdr>
        </w:div>
      </w:divsChild>
    </w:div>
    <w:div w:id="1463496102">
      <w:bodyDiv w:val="1"/>
      <w:marLeft w:val="0"/>
      <w:marRight w:val="0"/>
      <w:marTop w:val="0"/>
      <w:marBottom w:val="0"/>
      <w:divBdr>
        <w:top w:val="none" w:sz="0" w:space="0" w:color="auto"/>
        <w:left w:val="none" w:sz="0" w:space="0" w:color="auto"/>
        <w:bottom w:val="none" w:sz="0" w:space="0" w:color="auto"/>
        <w:right w:val="none" w:sz="0" w:space="0" w:color="auto"/>
      </w:divBdr>
    </w:div>
    <w:div w:id="1522741591">
      <w:bodyDiv w:val="1"/>
      <w:marLeft w:val="0"/>
      <w:marRight w:val="0"/>
      <w:marTop w:val="0"/>
      <w:marBottom w:val="0"/>
      <w:divBdr>
        <w:top w:val="none" w:sz="0" w:space="0" w:color="auto"/>
        <w:left w:val="none" w:sz="0" w:space="0" w:color="auto"/>
        <w:bottom w:val="none" w:sz="0" w:space="0" w:color="auto"/>
        <w:right w:val="none" w:sz="0" w:space="0" w:color="auto"/>
      </w:divBdr>
    </w:div>
    <w:div w:id="1646812985">
      <w:bodyDiv w:val="1"/>
      <w:marLeft w:val="0"/>
      <w:marRight w:val="0"/>
      <w:marTop w:val="0"/>
      <w:marBottom w:val="0"/>
      <w:divBdr>
        <w:top w:val="none" w:sz="0" w:space="0" w:color="auto"/>
        <w:left w:val="none" w:sz="0" w:space="0" w:color="auto"/>
        <w:bottom w:val="none" w:sz="0" w:space="0" w:color="auto"/>
        <w:right w:val="none" w:sz="0" w:space="0" w:color="auto"/>
      </w:divBdr>
      <w:divsChild>
        <w:div w:id="1329866367">
          <w:marLeft w:val="0"/>
          <w:marRight w:val="0"/>
          <w:marTop w:val="0"/>
          <w:marBottom w:val="0"/>
          <w:divBdr>
            <w:top w:val="none" w:sz="0" w:space="0" w:color="auto"/>
            <w:left w:val="none" w:sz="0" w:space="0" w:color="auto"/>
            <w:bottom w:val="none" w:sz="0" w:space="0" w:color="auto"/>
            <w:right w:val="none" w:sz="0" w:space="0" w:color="auto"/>
          </w:divBdr>
        </w:div>
      </w:divsChild>
    </w:div>
    <w:div w:id="1732000373">
      <w:bodyDiv w:val="1"/>
      <w:marLeft w:val="0"/>
      <w:marRight w:val="0"/>
      <w:marTop w:val="0"/>
      <w:marBottom w:val="0"/>
      <w:divBdr>
        <w:top w:val="none" w:sz="0" w:space="0" w:color="auto"/>
        <w:left w:val="none" w:sz="0" w:space="0" w:color="auto"/>
        <w:bottom w:val="none" w:sz="0" w:space="0" w:color="auto"/>
        <w:right w:val="none" w:sz="0" w:space="0" w:color="auto"/>
      </w:divBdr>
    </w:div>
    <w:div w:id="1741715106">
      <w:bodyDiv w:val="1"/>
      <w:marLeft w:val="0"/>
      <w:marRight w:val="0"/>
      <w:marTop w:val="0"/>
      <w:marBottom w:val="0"/>
      <w:divBdr>
        <w:top w:val="none" w:sz="0" w:space="0" w:color="auto"/>
        <w:left w:val="none" w:sz="0" w:space="0" w:color="auto"/>
        <w:bottom w:val="none" w:sz="0" w:space="0" w:color="auto"/>
        <w:right w:val="none" w:sz="0" w:space="0" w:color="auto"/>
      </w:divBdr>
      <w:divsChild>
        <w:div w:id="660042542">
          <w:marLeft w:val="0"/>
          <w:marRight w:val="0"/>
          <w:marTop w:val="0"/>
          <w:marBottom w:val="0"/>
          <w:divBdr>
            <w:top w:val="none" w:sz="0" w:space="0" w:color="auto"/>
            <w:left w:val="none" w:sz="0" w:space="0" w:color="auto"/>
            <w:bottom w:val="none" w:sz="0" w:space="0" w:color="auto"/>
            <w:right w:val="none" w:sz="0" w:space="0" w:color="auto"/>
          </w:divBdr>
        </w:div>
      </w:divsChild>
    </w:div>
    <w:div w:id="1870296894">
      <w:bodyDiv w:val="1"/>
      <w:marLeft w:val="0"/>
      <w:marRight w:val="0"/>
      <w:marTop w:val="0"/>
      <w:marBottom w:val="0"/>
      <w:divBdr>
        <w:top w:val="none" w:sz="0" w:space="0" w:color="auto"/>
        <w:left w:val="none" w:sz="0" w:space="0" w:color="auto"/>
        <w:bottom w:val="none" w:sz="0" w:space="0" w:color="auto"/>
        <w:right w:val="none" w:sz="0" w:space="0" w:color="auto"/>
      </w:divBdr>
    </w:div>
    <w:div w:id="1929382562">
      <w:bodyDiv w:val="1"/>
      <w:marLeft w:val="0"/>
      <w:marRight w:val="0"/>
      <w:marTop w:val="0"/>
      <w:marBottom w:val="0"/>
      <w:divBdr>
        <w:top w:val="none" w:sz="0" w:space="0" w:color="auto"/>
        <w:left w:val="none" w:sz="0" w:space="0" w:color="auto"/>
        <w:bottom w:val="none" w:sz="0" w:space="0" w:color="auto"/>
        <w:right w:val="none" w:sz="0" w:space="0" w:color="auto"/>
      </w:divBdr>
    </w:div>
    <w:div w:id="1944922636">
      <w:bodyDiv w:val="1"/>
      <w:marLeft w:val="0"/>
      <w:marRight w:val="0"/>
      <w:marTop w:val="0"/>
      <w:marBottom w:val="0"/>
      <w:divBdr>
        <w:top w:val="none" w:sz="0" w:space="0" w:color="auto"/>
        <w:left w:val="none" w:sz="0" w:space="0" w:color="auto"/>
        <w:bottom w:val="none" w:sz="0" w:space="0" w:color="auto"/>
        <w:right w:val="none" w:sz="0" w:space="0" w:color="auto"/>
      </w:divBdr>
    </w:div>
    <w:div w:id="2064521782">
      <w:bodyDiv w:val="1"/>
      <w:marLeft w:val="0"/>
      <w:marRight w:val="0"/>
      <w:marTop w:val="0"/>
      <w:marBottom w:val="0"/>
      <w:divBdr>
        <w:top w:val="none" w:sz="0" w:space="0" w:color="auto"/>
        <w:left w:val="none" w:sz="0" w:space="0" w:color="auto"/>
        <w:bottom w:val="none" w:sz="0" w:space="0" w:color="auto"/>
        <w:right w:val="none" w:sz="0" w:space="0" w:color="auto"/>
      </w:divBdr>
    </w:div>
    <w:div w:id="20692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4E56-CADC-4760-BCAC-ACB2BE87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8</Pages>
  <Words>3030</Words>
  <Characters>22540</Characters>
  <Application>Microsoft Office Word</Application>
  <DocSecurity>0</DocSecurity>
  <Lines>187</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PROJEKTAS</vt:lpstr>
      <vt:lpstr>PROJEKTAS</vt:lpstr>
    </vt:vector>
  </TitlesOfParts>
  <Company>Telšių rajono savivaldybė</Company>
  <LinksUpToDate>false</LinksUpToDate>
  <CharactersWithSpaces>25519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naujas</dc:creator>
  <cp:lastModifiedBy>Gabriela Mickevič-Jara</cp:lastModifiedBy>
  <cp:revision>66</cp:revision>
  <cp:lastPrinted>2024-12-11T11:00:00Z</cp:lastPrinted>
  <dcterms:created xsi:type="dcterms:W3CDTF">2025-05-22T10:22:00Z</dcterms:created>
  <dcterms:modified xsi:type="dcterms:W3CDTF">2025-06-02T12:43:00Z</dcterms:modified>
</cp:coreProperties>
</file>