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3AAEE" w14:textId="6A21850D" w:rsidR="009533F6" w:rsidRDefault="009533F6" w:rsidP="009533F6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Informacija apie 202</w:t>
      </w:r>
      <w:r w:rsidR="00B81298">
        <w:rPr>
          <w:rFonts w:ascii="Times New Roman" w:hAnsi="Times New Roman"/>
          <w:b/>
          <w:bCs/>
          <w:caps/>
          <w:sz w:val="24"/>
          <w:szCs w:val="24"/>
        </w:rPr>
        <w:t>4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 m. Savivaldybės </w:t>
      </w:r>
    </w:p>
    <w:p w14:paraId="34D1404F" w14:textId="23AC331C" w:rsidR="009533F6" w:rsidRDefault="009533F6" w:rsidP="009533F6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  <w:lang w:eastAsia="lt-LT"/>
        </w:rPr>
        <w:t>sudarytas pirkimo - pardavimo sutartis (202</w:t>
      </w:r>
      <w:r w:rsidR="00B81298">
        <w:rPr>
          <w:rFonts w:ascii="Times New Roman" w:hAnsi="Times New Roman"/>
          <w:b/>
          <w:bCs/>
          <w:caps/>
          <w:sz w:val="24"/>
          <w:szCs w:val="24"/>
          <w:lang w:eastAsia="lt-LT"/>
        </w:rPr>
        <w:t>4</w:t>
      </w:r>
      <w:r>
        <w:rPr>
          <w:rFonts w:ascii="Times New Roman" w:hAnsi="Times New Roman"/>
          <w:b/>
          <w:bCs/>
          <w:caps/>
          <w:sz w:val="24"/>
          <w:szCs w:val="24"/>
          <w:lang w:eastAsia="lt-LT"/>
        </w:rPr>
        <w:t>-</w:t>
      </w:r>
      <w:r w:rsidR="009965EB">
        <w:rPr>
          <w:rFonts w:ascii="Times New Roman" w:hAnsi="Times New Roman"/>
          <w:b/>
          <w:bCs/>
          <w:caps/>
          <w:sz w:val="24"/>
          <w:szCs w:val="24"/>
          <w:lang w:eastAsia="lt-LT"/>
        </w:rPr>
        <w:t>0</w:t>
      </w:r>
      <w:r w:rsidR="00B902CF">
        <w:rPr>
          <w:rFonts w:ascii="Times New Roman" w:hAnsi="Times New Roman"/>
          <w:b/>
          <w:bCs/>
          <w:caps/>
          <w:sz w:val="24"/>
          <w:szCs w:val="24"/>
          <w:lang w:eastAsia="lt-LT"/>
        </w:rPr>
        <w:t>9</w:t>
      </w:r>
      <w:r>
        <w:rPr>
          <w:rFonts w:ascii="Times New Roman" w:hAnsi="Times New Roman"/>
          <w:b/>
          <w:bCs/>
          <w:caps/>
          <w:sz w:val="24"/>
          <w:szCs w:val="24"/>
          <w:lang w:eastAsia="lt-LT"/>
        </w:rPr>
        <w:t>-</w:t>
      </w:r>
      <w:r w:rsidR="008D3373">
        <w:rPr>
          <w:rFonts w:ascii="Times New Roman" w:hAnsi="Times New Roman"/>
          <w:b/>
          <w:bCs/>
          <w:caps/>
          <w:sz w:val="24"/>
          <w:szCs w:val="24"/>
          <w:lang w:eastAsia="lt-LT"/>
        </w:rPr>
        <w:t>3</w:t>
      </w:r>
      <w:r w:rsidR="00B902CF">
        <w:rPr>
          <w:rFonts w:ascii="Times New Roman" w:hAnsi="Times New Roman"/>
          <w:b/>
          <w:bCs/>
          <w:caps/>
          <w:sz w:val="24"/>
          <w:szCs w:val="24"/>
          <w:lang w:eastAsia="lt-LT"/>
        </w:rPr>
        <w:t>0</w:t>
      </w:r>
      <w:r>
        <w:rPr>
          <w:rFonts w:ascii="Times New Roman" w:hAnsi="Times New Roman"/>
          <w:b/>
          <w:bCs/>
          <w:caps/>
          <w:sz w:val="24"/>
          <w:szCs w:val="24"/>
          <w:lang w:eastAsia="lt-LT"/>
        </w:rPr>
        <w:t>)</w:t>
      </w:r>
    </w:p>
    <w:p w14:paraId="5A9CD3FD" w14:textId="77777777" w:rsidR="009533F6" w:rsidRDefault="009533F6" w:rsidP="009533F6">
      <w:pPr>
        <w:spacing w:after="0" w:line="240" w:lineRule="auto"/>
        <w:ind w:right="1812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137"/>
        <w:gridCol w:w="1296"/>
        <w:gridCol w:w="2592"/>
        <w:gridCol w:w="2552"/>
        <w:gridCol w:w="3827"/>
      </w:tblGrid>
      <w:tr w:rsidR="009533F6" w14:paraId="5FB62306" w14:textId="77777777" w:rsidTr="006F147D">
        <w:trPr>
          <w:trHeight w:val="706"/>
        </w:trPr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D8114" w14:textId="77777777" w:rsidR="009533F6" w:rsidRDefault="009533F6" w:rsidP="00964CC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Eil. Nr.</w:t>
            </w:r>
          </w:p>
        </w:tc>
        <w:tc>
          <w:tcPr>
            <w:tcW w:w="4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DB2E2" w14:textId="77777777" w:rsidR="009533F6" w:rsidRDefault="009533F6" w:rsidP="00964CC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Parduodamo nekilnojamojo turto pavadinimas, plotas, adresas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610C" w14:textId="77777777" w:rsidR="009533F6" w:rsidRDefault="009533F6" w:rsidP="00964CC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Pardavimo kaina, Eur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81BADC7" w14:textId="77777777" w:rsidR="009533F6" w:rsidRDefault="009533F6" w:rsidP="00964CC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Sutarties sudarymo šalys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66969" w14:textId="77777777" w:rsidR="009533F6" w:rsidRDefault="009533F6" w:rsidP="00964CC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Pirkimo-pardavimo sutarties data, numeris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66AAE0" w14:textId="77777777" w:rsidR="009533F6" w:rsidRDefault="009533F6" w:rsidP="00964CC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Teisinis pagrindas </w:t>
            </w:r>
          </w:p>
        </w:tc>
      </w:tr>
      <w:tr w:rsidR="009533F6" w14:paraId="22183B3D" w14:textId="77777777" w:rsidTr="006F147D">
        <w:trPr>
          <w:trHeight w:val="14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A7A3D" w14:textId="77777777" w:rsidR="009533F6" w:rsidRDefault="009533F6" w:rsidP="00964C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066EE" w14:textId="56ED33E0" w:rsidR="009533F6" w:rsidRDefault="00B81298" w:rsidP="006B07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Butas su bendro naudojimo patalpa,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pažymėta a-1 (2,21 kv. m iš 4,48 kv. m) (unikalus Nr. 4194-7016-5015:0002, bendras plotas 20,37 kv. m, kambarių skaičius – 1, aukštas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1, sienos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rąstų, pastatas 1947 m. statybos) Vilniaus r. sav., Paberžės sen., Anavilio k., Kumetyno g. 1-1.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97A1A" w14:textId="43E33D46" w:rsidR="009533F6" w:rsidRDefault="00B81298" w:rsidP="00964C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EF6A" w14:textId="39AFF617" w:rsidR="009533F6" w:rsidRDefault="009533F6" w:rsidP="00964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Vilniaus rajono savivaldybės administracijos direktorius ir </w:t>
            </w:r>
            <w:r w:rsidR="00B81298">
              <w:rPr>
                <w:rFonts w:ascii="Times New Roman" w:hAnsi="Times New Roman"/>
                <w:color w:val="000000"/>
                <w:sz w:val="24"/>
                <w:szCs w:val="24"/>
              </w:rPr>
              <w:t>aukciono laimėtojas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6A9A5" w14:textId="33599744" w:rsidR="009533F6" w:rsidRDefault="009533F6" w:rsidP="00964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8129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-0</w:t>
            </w:r>
            <w:r w:rsidR="00B8129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-0</w:t>
            </w:r>
            <w:r w:rsidR="00B81298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77E70DC2" w14:textId="3FC9AE02" w:rsidR="009533F6" w:rsidRDefault="009533F6" w:rsidP="00964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A56(1)-</w:t>
            </w:r>
            <w:r w:rsidR="00B81298">
              <w:rPr>
                <w:rFonts w:ascii="Times New Roman" w:hAnsi="Times New Roman"/>
                <w:sz w:val="24"/>
                <w:szCs w:val="24"/>
              </w:rPr>
              <w:t>670</w:t>
            </w:r>
            <w:r>
              <w:rPr>
                <w:rFonts w:ascii="Times New Roman" w:hAnsi="Times New Roman"/>
                <w:sz w:val="24"/>
                <w:szCs w:val="24"/>
              </w:rPr>
              <w:t>-(3.18)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BE30" w14:textId="5ED17E28" w:rsidR="009533F6" w:rsidRDefault="00B81298" w:rsidP="00964C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rajono savivaldybės tarybos 2020-10-30 sprendimas Nr. T3-318. Administracijos direktoriaus 2024-03-20 įsakymas Nr. A27(</w:t>
            </w:r>
            <w:r w:rsidR="00BB0B6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)-282. Viešo elektroninio aukciono protokolas (aukciono Nr.261758)</w:t>
            </w:r>
          </w:p>
        </w:tc>
      </w:tr>
      <w:tr w:rsidR="009533F6" w14:paraId="5EB6E5C8" w14:textId="77777777" w:rsidTr="006B0752">
        <w:trPr>
          <w:trHeight w:val="252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55A1F" w14:textId="77777777" w:rsidR="009533F6" w:rsidRDefault="009533F6" w:rsidP="00964C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F0B43" w14:textId="5CC5CB42" w:rsidR="009533F6" w:rsidRDefault="00B01BCE" w:rsidP="006B07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6358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Žemė</w:t>
            </w:r>
            <w:r w:rsidRPr="006358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s sklypą</w:t>
            </w:r>
            <w:r w:rsidRPr="00DE47D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(unikalus Nr. 4400-0435-6594, kadastro Nr. 4110/0100:371, Buivydiškių k. v., žemės sklypo plotas – 0,1000 ha, paskirtis – žemės ūkio), esantį Vilniaus r. sav., Zujūnų sen., Mozūriškių k.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FE56E" w14:textId="52A09BC7" w:rsidR="009533F6" w:rsidRDefault="00B81298" w:rsidP="00964C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7150</w:t>
            </w:r>
            <w:r w:rsidR="00D62C1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6981" w14:textId="3B5D3A74" w:rsidR="009533F6" w:rsidRDefault="009533F6" w:rsidP="00964C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Vilniaus rajono savivaldybės administracijos direktorius </w:t>
            </w:r>
            <w:r w:rsidR="00D62C1A">
              <w:rPr>
                <w:rFonts w:ascii="Times New Roman" w:hAnsi="Times New Roman"/>
                <w:color w:val="000000"/>
                <w:sz w:val="24"/>
                <w:szCs w:val="24"/>
              </w:rPr>
              <w:t>ir fizinis asmuo</w:t>
            </w:r>
            <w:r w:rsidR="006B075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99D0" w14:textId="77777777" w:rsidR="00B81298" w:rsidRPr="00B81298" w:rsidRDefault="00B81298" w:rsidP="00B81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298">
              <w:rPr>
                <w:rFonts w:ascii="Times New Roman" w:hAnsi="Times New Roman"/>
                <w:sz w:val="24"/>
                <w:szCs w:val="24"/>
              </w:rPr>
              <w:t>2024-05-08</w:t>
            </w:r>
          </w:p>
          <w:p w14:paraId="21E40195" w14:textId="3A6AFCBB" w:rsidR="00326E68" w:rsidRDefault="00B81298" w:rsidP="00B81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298">
              <w:rPr>
                <w:rFonts w:ascii="Times New Roman" w:hAnsi="Times New Roman"/>
                <w:sz w:val="24"/>
                <w:szCs w:val="24"/>
              </w:rPr>
              <w:t>Nr. A56(1)-67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81298">
              <w:rPr>
                <w:rFonts w:ascii="Times New Roman" w:hAnsi="Times New Roman"/>
                <w:sz w:val="24"/>
                <w:szCs w:val="24"/>
              </w:rPr>
              <w:t>-(3.18)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8653" w14:textId="00E088A7" w:rsidR="009533F6" w:rsidRDefault="00B01BCE" w:rsidP="00964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Vilniaus rajono savivaldybės tarybos 2024-02-15 sprendimas Nr. T3-35. Administracijos direktoriaus 2024-05-03 įsakymas Nr. A27()-2505. </w:t>
            </w:r>
          </w:p>
        </w:tc>
      </w:tr>
      <w:tr w:rsidR="00A47736" w:rsidRPr="00A47736" w14:paraId="7EA2DEA4" w14:textId="77777777" w:rsidTr="009D37BF">
        <w:trPr>
          <w:trHeight w:val="132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E1FD" w14:textId="4DF64CB9" w:rsidR="00A47736" w:rsidRPr="00A47736" w:rsidRDefault="00A47736" w:rsidP="00A47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73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B7AC0" w14:textId="58541611" w:rsidR="00A47736" w:rsidRPr="00A47736" w:rsidRDefault="00A47736" w:rsidP="00A477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736">
              <w:rPr>
                <w:rFonts w:ascii="Times New Roman" w:hAnsi="Times New Roman"/>
                <w:b/>
                <w:bCs/>
                <w:sz w:val="24"/>
                <w:szCs w:val="24"/>
              </w:rPr>
              <w:t>Butas su bendro naudojimo patalpomis</w:t>
            </w:r>
            <w:r w:rsidRPr="00A47736">
              <w:rPr>
                <w:rFonts w:ascii="Times New Roman" w:hAnsi="Times New Roman"/>
                <w:sz w:val="24"/>
                <w:szCs w:val="24"/>
              </w:rPr>
              <w:t xml:space="preserve"> (unikalu Nr. 4197-3010-0010:0049, 14</w:t>
            </w:r>
            <w:r w:rsidR="00F22E27">
              <w:rPr>
                <w:rFonts w:ascii="Times New Roman" w:hAnsi="Times New Roman"/>
                <w:sz w:val="24"/>
                <w:szCs w:val="24"/>
              </w:rPr>
              <w:t>,</w:t>
            </w:r>
            <w:r w:rsidRPr="00A47736">
              <w:rPr>
                <w:rFonts w:ascii="Times New Roman" w:hAnsi="Times New Roman"/>
                <w:sz w:val="24"/>
                <w:szCs w:val="24"/>
              </w:rPr>
              <w:t>27 kv. m) Vilniaus r. sav., Maišiagalos mstl., Studentų g. 11-46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21C4" w14:textId="2415DCFC" w:rsidR="00A47736" w:rsidRPr="00A47736" w:rsidRDefault="00A47736" w:rsidP="00A47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736">
              <w:rPr>
                <w:rFonts w:ascii="Times New Roman" w:hAnsi="Times New Roman"/>
                <w:sz w:val="24"/>
                <w:szCs w:val="24"/>
              </w:rPr>
              <w:t>5400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4C85" w14:textId="77C42FC8" w:rsidR="00A47736" w:rsidRPr="00A47736" w:rsidRDefault="00A47736" w:rsidP="00A477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736">
              <w:rPr>
                <w:rFonts w:ascii="Times New Roman" w:hAnsi="Times New Roman"/>
                <w:sz w:val="24"/>
                <w:szCs w:val="24"/>
              </w:rPr>
              <w:t>Viešo aukciono laimėtojas ir Vilniaus rajono savivaldybės administracijos direktorius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96EDF" w14:textId="3C6A14ED" w:rsidR="00A47736" w:rsidRPr="00A47736" w:rsidRDefault="00A47736" w:rsidP="00A4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736">
              <w:rPr>
                <w:rFonts w:ascii="Times New Roman" w:hAnsi="Times New Roman"/>
                <w:sz w:val="24"/>
                <w:szCs w:val="24"/>
              </w:rPr>
              <w:t>2024-07-19 Nr. A56(1)-959-(3.18)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31B5" w14:textId="720F9381" w:rsidR="00A47736" w:rsidRPr="00A47736" w:rsidRDefault="00F22E27" w:rsidP="00A4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Vilniaus rajono savivaldybės tarybos 2020-10-30 sprendimas Nr. T3-318, </w:t>
            </w:r>
            <w:r w:rsidR="00A47736" w:rsidRPr="00A47736">
              <w:rPr>
                <w:rFonts w:ascii="Times New Roman" w:hAnsi="Times New Roman"/>
                <w:sz w:val="24"/>
                <w:szCs w:val="24"/>
              </w:rPr>
              <w:t>2024-05-31 Administracijos direktoriaus įsakymas Nr.  A27(1)-669,</w:t>
            </w:r>
            <w:r w:rsidR="00B04059">
              <w:rPr>
                <w:rFonts w:ascii="Times New Roman" w:hAnsi="Times New Roman"/>
                <w:sz w:val="24"/>
                <w:szCs w:val="24"/>
              </w:rPr>
              <w:t xml:space="preserve"> Viešo elektroninio aukciono protokolas</w:t>
            </w:r>
            <w:r w:rsidR="00A47736" w:rsidRPr="00A47736">
              <w:rPr>
                <w:rFonts w:ascii="Times New Roman" w:hAnsi="Times New Roman"/>
                <w:sz w:val="24"/>
                <w:szCs w:val="24"/>
              </w:rPr>
              <w:t xml:space="preserve"> 2024-07-11 </w:t>
            </w:r>
            <w:r w:rsidR="0029124D">
              <w:rPr>
                <w:rFonts w:ascii="Times New Roman" w:hAnsi="Times New Roman"/>
                <w:sz w:val="24"/>
                <w:szCs w:val="24"/>
              </w:rPr>
              <w:t>(</w:t>
            </w:r>
            <w:r w:rsidR="00A47736" w:rsidRPr="00A47736">
              <w:rPr>
                <w:rFonts w:ascii="Times New Roman" w:hAnsi="Times New Roman"/>
                <w:sz w:val="24"/>
                <w:szCs w:val="24"/>
              </w:rPr>
              <w:t>aukciono Nr. 266579</w:t>
            </w:r>
            <w:r w:rsidR="00BB0B6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47494D30" w14:textId="77777777" w:rsidR="009420A2" w:rsidRDefault="009420A2"/>
    <w:sectPr w:rsidR="009420A2" w:rsidSect="00255F02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EB"/>
    <w:rsid w:val="00147B34"/>
    <w:rsid w:val="002275EB"/>
    <w:rsid w:val="00255F02"/>
    <w:rsid w:val="0029124D"/>
    <w:rsid w:val="00326E68"/>
    <w:rsid w:val="006358D8"/>
    <w:rsid w:val="006B0752"/>
    <w:rsid w:val="006F147D"/>
    <w:rsid w:val="00726131"/>
    <w:rsid w:val="007607E6"/>
    <w:rsid w:val="007F652B"/>
    <w:rsid w:val="008D3373"/>
    <w:rsid w:val="009420A2"/>
    <w:rsid w:val="009533F6"/>
    <w:rsid w:val="00964CC2"/>
    <w:rsid w:val="009965EB"/>
    <w:rsid w:val="009D37BF"/>
    <w:rsid w:val="00A33C90"/>
    <w:rsid w:val="00A47736"/>
    <w:rsid w:val="00B01BCE"/>
    <w:rsid w:val="00B04059"/>
    <w:rsid w:val="00B81298"/>
    <w:rsid w:val="00B902CF"/>
    <w:rsid w:val="00BB0B69"/>
    <w:rsid w:val="00C025D5"/>
    <w:rsid w:val="00CD20DA"/>
    <w:rsid w:val="00CF1B84"/>
    <w:rsid w:val="00D62C1A"/>
    <w:rsid w:val="00F216FF"/>
    <w:rsid w:val="00F2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25E5"/>
  <w15:chartTrackingRefBased/>
  <w15:docId w15:val="{08FE7FDB-4C2A-4D5F-A86E-DB5DB33D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33F6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533F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6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Petrucin</dc:creator>
  <cp:keywords/>
  <dc:description/>
  <cp:lastModifiedBy>Halina Petrucin</cp:lastModifiedBy>
  <cp:revision>21</cp:revision>
  <dcterms:created xsi:type="dcterms:W3CDTF">2023-10-24T12:38:00Z</dcterms:created>
  <dcterms:modified xsi:type="dcterms:W3CDTF">2024-09-23T07:39:00Z</dcterms:modified>
</cp:coreProperties>
</file>