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FAEF9" w14:textId="77777777" w:rsidR="00560A93" w:rsidRPr="000C24AB" w:rsidRDefault="00560A93" w:rsidP="00560A93">
      <w:pPr>
        <w:tabs>
          <w:tab w:val="left" w:pos="1985"/>
        </w:tabs>
        <w:ind w:left="6804"/>
        <w:jc w:val="both"/>
      </w:pPr>
      <w:r w:rsidRPr="000C24AB">
        <w:t>PATVIRTINTA</w:t>
      </w:r>
    </w:p>
    <w:p w14:paraId="77085EB8" w14:textId="77777777" w:rsidR="00560A93" w:rsidRPr="000C24AB" w:rsidRDefault="00560A93" w:rsidP="00560A93">
      <w:pPr>
        <w:tabs>
          <w:tab w:val="left" w:pos="1985"/>
          <w:tab w:val="left" w:pos="6096"/>
        </w:tabs>
        <w:ind w:left="6804"/>
      </w:pPr>
      <w:r w:rsidRPr="000C24AB">
        <w:t xml:space="preserve">Vilniaus rajono savivaldybės </w:t>
      </w:r>
    </w:p>
    <w:p w14:paraId="1726B800" w14:textId="77777777" w:rsidR="00560A93" w:rsidRPr="000C24AB" w:rsidRDefault="00560A93" w:rsidP="00560A93">
      <w:pPr>
        <w:tabs>
          <w:tab w:val="left" w:pos="1985"/>
          <w:tab w:val="left" w:pos="6096"/>
        </w:tabs>
        <w:ind w:left="6804"/>
      </w:pPr>
      <w:r w:rsidRPr="000C24AB">
        <w:t>administracijos direktoriaus</w:t>
      </w:r>
    </w:p>
    <w:p w14:paraId="436D94EB" w14:textId="42F03055" w:rsidR="00560A93" w:rsidRPr="000C24AB" w:rsidRDefault="00560A93" w:rsidP="00560A93">
      <w:pPr>
        <w:tabs>
          <w:tab w:val="left" w:pos="1985"/>
          <w:tab w:val="left" w:pos="6096"/>
        </w:tabs>
        <w:ind w:left="6804"/>
      </w:pPr>
      <w:r w:rsidRPr="000C24AB">
        <w:t xml:space="preserve">2024 m. </w:t>
      </w:r>
      <w:r>
        <w:t>rugpjūčio</w:t>
      </w:r>
      <w:r w:rsidRPr="000C24AB">
        <w:t xml:space="preserve"> </w:t>
      </w:r>
      <w:r w:rsidR="008E2F1E">
        <w:t>20</w:t>
      </w:r>
      <w:r w:rsidRPr="000C24AB">
        <w:t xml:space="preserve"> </w:t>
      </w:r>
      <w:r w:rsidR="008E2F1E">
        <w:t>d</w:t>
      </w:r>
      <w:r w:rsidRPr="000C24AB">
        <w:t xml:space="preserve">. </w:t>
      </w:r>
    </w:p>
    <w:p w14:paraId="5DF6C8B2" w14:textId="0835D54B" w:rsidR="00560A93" w:rsidRPr="000C24AB" w:rsidRDefault="00560A93" w:rsidP="00560A93">
      <w:pPr>
        <w:tabs>
          <w:tab w:val="left" w:pos="1985"/>
          <w:tab w:val="left" w:pos="6096"/>
        </w:tabs>
        <w:ind w:left="6804"/>
      </w:pPr>
      <w:r w:rsidRPr="000C24AB">
        <w:t>įsakymu Nr.</w:t>
      </w:r>
      <w:r>
        <w:t xml:space="preserve"> </w:t>
      </w:r>
      <w:r w:rsidRPr="000C24AB">
        <w:t>A27(1)-</w:t>
      </w:r>
      <w:r w:rsidR="008E2F1E">
        <w:t>1077</w:t>
      </w:r>
    </w:p>
    <w:p w14:paraId="51D3F9C1" w14:textId="77777777" w:rsidR="006A2FA0" w:rsidRDefault="006A2FA0" w:rsidP="00115FF6">
      <w:pPr>
        <w:pStyle w:val="Default"/>
        <w:spacing w:before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  <w:lang w:val="lt-LT"/>
        </w:rPr>
      </w:pPr>
    </w:p>
    <w:p w14:paraId="29144356" w14:textId="77777777" w:rsidR="00987A69" w:rsidRDefault="00987A69" w:rsidP="00115FF6">
      <w:pPr>
        <w:pStyle w:val="Default"/>
        <w:spacing w:before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  <w:lang w:val="lt-LT"/>
        </w:rPr>
      </w:pPr>
    </w:p>
    <w:p w14:paraId="661D7455" w14:textId="26CD326D" w:rsidR="00987A69" w:rsidRDefault="00987A69" w:rsidP="00115FF6">
      <w:pPr>
        <w:pStyle w:val="Default"/>
        <w:spacing w:before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  <w:lang w:val="lt-LT"/>
        </w:rPr>
      </w:pPr>
      <w:r w:rsidRPr="00987A69">
        <w:rPr>
          <w:rFonts w:ascii="Times New Roman" w:hAnsi="Times New Roman" w:cs="Times New Roman"/>
          <w:b/>
          <w:bCs/>
          <w:shd w:val="clear" w:color="auto" w:fill="FFFFFF"/>
          <w:lang w:val="lt-LT"/>
        </w:rPr>
        <w:t xml:space="preserve">VILNIAUS RAJONO SAVIVALDYBĖS ADMINISTRACIJOS </w:t>
      </w:r>
    </w:p>
    <w:p w14:paraId="53626CCD" w14:textId="4327BA28" w:rsidR="00987A69" w:rsidRDefault="00987A69" w:rsidP="00115FF6">
      <w:pPr>
        <w:pStyle w:val="Default"/>
        <w:spacing w:before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  <w:lang w:val="lt-LT"/>
        </w:rPr>
      </w:pPr>
      <w:r w:rsidRPr="00987A69">
        <w:rPr>
          <w:rFonts w:ascii="Times New Roman" w:hAnsi="Times New Roman" w:cs="Times New Roman"/>
          <w:b/>
          <w:bCs/>
          <w:shd w:val="clear" w:color="auto" w:fill="FFFFFF"/>
          <w:lang w:val="lt-LT"/>
        </w:rPr>
        <w:t>LYGIŲ GALIMYBIŲ POLITIKOS IR JOS ĮGYVENDINIMO TVARKOS APRAŠAS</w:t>
      </w:r>
    </w:p>
    <w:p w14:paraId="6782B228" w14:textId="77777777" w:rsidR="00987A69" w:rsidRDefault="00987A69" w:rsidP="00115FF6">
      <w:pPr>
        <w:pStyle w:val="Default"/>
        <w:spacing w:before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  <w:lang w:val="lt-LT"/>
        </w:rPr>
      </w:pPr>
    </w:p>
    <w:p w14:paraId="3CEB37EC" w14:textId="77777777" w:rsidR="00987A69" w:rsidRDefault="00987A69" w:rsidP="00115FF6">
      <w:pPr>
        <w:pStyle w:val="Default"/>
        <w:spacing w:before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  <w:lang w:val="lt-LT"/>
        </w:rPr>
      </w:pPr>
    </w:p>
    <w:p w14:paraId="3EB500C8" w14:textId="2A2BA5C1" w:rsidR="006A2FA0" w:rsidRDefault="000B41DB" w:rsidP="00115FF6">
      <w:pPr>
        <w:pStyle w:val="Default"/>
        <w:spacing w:before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  <w:lang w:val="lt-LT"/>
        </w:rPr>
      </w:pPr>
      <w:r w:rsidRPr="000B445D">
        <w:rPr>
          <w:rFonts w:ascii="Times New Roman" w:hAnsi="Times New Roman" w:cs="Times New Roman"/>
          <w:b/>
          <w:bCs/>
          <w:shd w:val="clear" w:color="auto" w:fill="FFFFFF"/>
          <w:lang w:val="lt-LT"/>
        </w:rPr>
        <w:t>I SKYRIUS</w:t>
      </w:r>
    </w:p>
    <w:p w14:paraId="5849A2DB" w14:textId="01C0060E" w:rsidR="0028698E" w:rsidRDefault="000B41DB" w:rsidP="00115FF6">
      <w:pPr>
        <w:pStyle w:val="Default"/>
        <w:spacing w:before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  <w:lang w:val="lt-LT"/>
        </w:rPr>
      </w:pPr>
      <w:r w:rsidRPr="000B445D">
        <w:rPr>
          <w:rFonts w:ascii="Times New Roman" w:hAnsi="Times New Roman" w:cs="Times New Roman"/>
          <w:b/>
          <w:bCs/>
          <w:shd w:val="clear" w:color="auto" w:fill="FFFFFF"/>
          <w:lang w:val="lt-LT"/>
        </w:rPr>
        <w:t>BENDROSIOS NUOSTATOS</w:t>
      </w:r>
    </w:p>
    <w:p w14:paraId="35F6842B" w14:textId="77777777" w:rsidR="00115FF6" w:rsidRPr="006A2FA0" w:rsidRDefault="00115FF6" w:rsidP="00115FF6">
      <w:pPr>
        <w:pStyle w:val="Default"/>
        <w:spacing w:before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  <w:lang w:val="lt-LT"/>
        </w:rPr>
      </w:pPr>
    </w:p>
    <w:p w14:paraId="1BF97D88" w14:textId="30CCED62" w:rsidR="0028698E" w:rsidRPr="000B445D" w:rsidRDefault="000B41DB" w:rsidP="00B876F0">
      <w:pPr>
        <w:pStyle w:val="Default"/>
        <w:spacing w:before="0" w:after="240" w:line="240" w:lineRule="auto"/>
        <w:jc w:val="both"/>
        <w:rPr>
          <w:rFonts w:ascii="Times New Roman" w:eastAsia="Times Roman" w:hAnsi="Times New Roman" w:cs="Times New Roman"/>
          <w:shd w:val="clear" w:color="auto" w:fill="FFFFFF"/>
          <w:lang w:val="lt-LT"/>
        </w:rPr>
      </w:pPr>
      <w:r w:rsidRPr="000B445D">
        <w:rPr>
          <w:rFonts w:ascii="Times New Roman" w:hAnsi="Times New Roman" w:cs="Times New Roman"/>
          <w:shd w:val="clear" w:color="auto" w:fill="FFFFFF"/>
          <w:lang w:val="lt-LT"/>
        </w:rPr>
        <w:t xml:space="preserve">1. </w:t>
      </w:r>
      <w:r w:rsidR="003F1D70" w:rsidRPr="000B445D">
        <w:rPr>
          <w:rFonts w:ascii="Times New Roman" w:hAnsi="Times New Roman" w:cs="Times New Roman"/>
          <w:shd w:val="clear" w:color="auto" w:fill="FFFFFF"/>
          <w:lang w:val="lt-LT"/>
        </w:rPr>
        <w:t>Vilniaus rajono</w:t>
      </w:r>
      <w:r w:rsidRPr="000B445D">
        <w:rPr>
          <w:rFonts w:ascii="Times New Roman" w:hAnsi="Times New Roman" w:cs="Times New Roman"/>
          <w:shd w:val="clear" w:color="auto" w:fill="FFFFFF"/>
          <w:lang w:val="lt-LT"/>
        </w:rPr>
        <w:t xml:space="preserve"> </w:t>
      </w:r>
      <w:r w:rsidR="00EA135D" w:rsidRPr="000B445D">
        <w:rPr>
          <w:rFonts w:ascii="Times New Roman" w:hAnsi="Times New Roman" w:cs="Times New Roman"/>
          <w:shd w:val="clear" w:color="auto" w:fill="FFFFFF"/>
          <w:lang w:val="lt-LT"/>
        </w:rPr>
        <w:t>savivaldybės</w:t>
      </w:r>
      <w:r w:rsidRPr="000B445D">
        <w:rPr>
          <w:rFonts w:ascii="Times New Roman" w:hAnsi="Times New Roman" w:cs="Times New Roman"/>
          <w:shd w:val="clear" w:color="auto" w:fill="FFFFFF"/>
          <w:lang w:val="lt-LT"/>
        </w:rPr>
        <w:t xml:space="preserve"> administracijos (toliau – Administracija) lygių </w:t>
      </w:r>
      <w:r w:rsidR="00EA135D" w:rsidRPr="000B445D">
        <w:rPr>
          <w:rFonts w:ascii="Times New Roman" w:hAnsi="Times New Roman" w:cs="Times New Roman"/>
          <w:shd w:val="clear" w:color="auto" w:fill="FFFFFF"/>
          <w:lang w:val="lt-LT"/>
        </w:rPr>
        <w:t>galimybių</w:t>
      </w:r>
      <w:r w:rsidRPr="000B445D">
        <w:rPr>
          <w:rFonts w:ascii="Times New Roman" w:hAnsi="Times New Roman" w:cs="Times New Roman"/>
          <w:shd w:val="clear" w:color="auto" w:fill="FFFFFF"/>
          <w:lang w:val="lt-LT"/>
        </w:rPr>
        <w:t xml:space="preserve">̨ politikos </w:t>
      </w:r>
      <w:r w:rsidR="00EA135D" w:rsidRPr="000B445D">
        <w:rPr>
          <w:rFonts w:ascii="Times New Roman" w:hAnsi="Times New Roman" w:cs="Times New Roman"/>
          <w:shd w:val="clear" w:color="auto" w:fill="FFFFFF"/>
          <w:lang w:val="lt-LT"/>
        </w:rPr>
        <w:t>įgyvendinimo</w:t>
      </w:r>
      <w:r w:rsidRPr="000B445D">
        <w:rPr>
          <w:rFonts w:ascii="Times New Roman" w:hAnsi="Times New Roman" w:cs="Times New Roman"/>
          <w:shd w:val="clear" w:color="auto" w:fill="FFFFFF"/>
          <w:lang w:val="lt-LT"/>
        </w:rPr>
        <w:t xml:space="preserve"> ir vykdymo </w:t>
      </w:r>
      <w:r w:rsidR="00EA135D" w:rsidRPr="000B445D">
        <w:rPr>
          <w:rFonts w:ascii="Times New Roman" w:hAnsi="Times New Roman" w:cs="Times New Roman"/>
          <w:shd w:val="clear" w:color="auto" w:fill="FFFFFF"/>
          <w:lang w:val="lt-LT"/>
        </w:rPr>
        <w:t>priežiūros</w:t>
      </w:r>
      <w:r w:rsidRPr="000B445D">
        <w:rPr>
          <w:rFonts w:ascii="Times New Roman" w:hAnsi="Times New Roman" w:cs="Times New Roman"/>
          <w:shd w:val="clear" w:color="auto" w:fill="FFFFFF"/>
          <w:lang w:val="lt-LT"/>
        </w:rPr>
        <w:t xml:space="preserve"> tvarkos aprašas (toliau – Aprašas) nustato lygių </w:t>
      </w:r>
      <w:r w:rsidR="00EA135D" w:rsidRPr="000B445D">
        <w:rPr>
          <w:rFonts w:ascii="Times New Roman" w:hAnsi="Times New Roman" w:cs="Times New Roman"/>
          <w:shd w:val="clear" w:color="auto" w:fill="FFFFFF"/>
          <w:lang w:val="lt-LT"/>
        </w:rPr>
        <w:t>galimybių</w:t>
      </w:r>
      <w:r w:rsidRPr="000B445D">
        <w:rPr>
          <w:rFonts w:ascii="Times New Roman" w:hAnsi="Times New Roman" w:cs="Times New Roman"/>
          <w:shd w:val="clear" w:color="auto" w:fill="FFFFFF"/>
          <w:lang w:val="lt-LT"/>
        </w:rPr>
        <w:t xml:space="preserve">̨ principų </w:t>
      </w:r>
      <w:r w:rsidR="00EA135D" w:rsidRPr="000B445D">
        <w:rPr>
          <w:rFonts w:ascii="Times New Roman" w:hAnsi="Times New Roman" w:cs="Times New Roman"/>
          <w:shd w:val="clear" w:color="auto" w:fill="FFFFFF"/>
          <w:lang w:val="lt-LT"/>
        </w:rPr>
        <w:t>įgyvendinimo</w:t>
      </w:r>
      <w:r w:rsidRPr="000B445D">
        <w:rPr>
          <w:rFonts w:ascii="Times New Roman" w:hAnsi="Times New Roman" w:cs="Times New Roman"/>
          <w:shd w:val="clear" w:color="auto" w:fill="FFFFFF"/>
          <w:lang w:val="lt-LT"/>
        </w:rPr>
        <w:t xml:space="preserve"> nuostatas bei vykdymo </w:t>
      </w:r>
      <w:r w:rsidR="00EA135D" w:rsidRPr="000B445D">
        <w:rPr>
          <w:rFonts w:ascii="Times New Roman" w:hAnsi="Times New Roman" w:cs="Times New Roman"/>
          <w:shd w:val="clear" w:color="auto" w:fill="FFFFFF"/>
          <w:lang w:val="lt-LT"/>
        </w:rPr>
        <w:t>priežiūros</w:t>
      </w:r>
      <w:r w:rsidRPr="000B445D">
        <w:rPr>
          <w:rFonts w:ascii="Times New Roman" w:hAnsi="Times New Roman" w:cs="Times New Roman"/>
          <w:shd w:val="clear" w:color="auto" w:fill="FFFFFF"/>
          <w:lang w:val="lt-LT"/>
        </w:rPr>
        <w:t xml:space="preserve"> tvarką. </w:t>
      </w:r>
    </w:p>
    <w:p w14:paraId="4D51994E" w14:textId="7A09C68A" w:rsidR="0028698E" w:rsidRPr="000B445D" w:rsidRDefault="000B41DB" w:rsidP="00B876F0">
      <w:pPr>
        <w:pStyle w:val="Default"/>
        <w:spacing w:before="0" w:after="240" w:line="240" w:lineRule="auto"/>
        <w:jc w:val="both"/>
        <w:rPr>
          <w:rFonts w:ascii="Times New Roman" w:eastAsia="Times Roman" w:hAnsi="Times New Roman" w:cs="Times New Roman"/>
          <w:shd w:val="clear" w:color="auto" w:fill="FFFFFF"/>
          <w:lang w:val="lt-LT"/>
        </w:rPr>
      </w:pPr>
      <w:r w:rsidRPr="000B445D">
        <w:rPr>
          <w:rFonts w:ascii="Times New Roman" w:hAnsi="Times New Roman" w:cs="Times New Roman"/>
          <w:shd w:val="clear" w:color="auto" w:fill="FFFFFF"/>
          <w:lang w:val="lt-LT"/>
        </w:rPr>
        <w:t>2. Aprašo tikslas – užtikrinti, kad Administracijoje</w:t>
      </w:r>
      <w:r w:rsidRPr="00CC1F2B">
        <w:rPr>
          <w:rFonts w:ascii="Times New Roman" w:hAnsi="Times New Roman" w:cs="Times New Roman"/>
          <w:color w:val="FF0000"/>
          <w:shd w:val="clear" w:color="auto" w:fill="FFFFFF"/>
          <w:lang w:val="lt-LT"/>
        </w:rPr>
        <w:t xml:space="preserve"> </w:t>
      </w:r>
      <w:r w:rsidRPr="000B445D">
        <w:rPr>
          <w:rFonts w:ascii="Times New Roman" w:hAnsi="Times New Roman" w:cs="Times New Roman"/>
          <w:shd w:val="clear" w:color="auto" w:fill="FFFFFF"/>
          <w:lang w:val="lt-LT"/>
        </w:rPr>
        <w:t xml:space="preserve">priimant į pareigas </w:t>
      </w:r>
      <w:r w:rsidR="00EA135D" w:rsidRPr="000B445D">
        <w:rPr>
          <w:rFonts w:ascii="Times New Roman" w:hAnsi="Times New Roman" w:cs="Times New Roman"/>
          <w:shd w:val="clear" w:color="auto" w:fill="FFFFFF"/>
          <w:lang w:val="lt-LT"/>
        </w:rPr>
        <w:t>valstybės</w:t>
      </w:r>
      <w:r w:rsidRPr="000B445D">
        <w:rPr>
          <w:rFonts w:ascii="Times New Roman" w:hAnsi="Times New Roman" w:cs="Times New Roman"/>
          <w:shd w:val="clear" w:color="auto" w:fill="FFFFFF"/>
          <w:lang w:val="lt-LT"/>
        </w:rPr>
        <w:t xml:space="preserve"> tarnautojus ir darbuotojus, </w:t>
      </w:r>
      <w:r w:rsidR="00EA135D" w:rsidRPr="000B445D">
        <w:rPr>
          <w:rFonts w:ascii="Times New Roman" w:hAnsi="Times New Roman" w:cs="Times New Roman"/>
          <w:shd w:val="clear" w:color="auto" w:fill="FFFFFF"/>
          <w:lang w:val="lt-LT"/>
        </w:rPr>
        <w:t>dirbančius</w:t>
      </w:r>
      <w:r w:rsidRPr="000B445D">
        <w:rPr>
          <w:rFonts w:ascii="Times New Roman" w:hAnsi="Times New Roman" w:cs="Times New Roman"/>
          <w:shd w:val="clear" w:color="auto" w:fill="FFFFFF"/>
          <w:lang w:val="lt-LT"/>
        </w:rPr>
        <w:t xml:space="preserve"> pagal darbo sutartį (toliau kartu – darbuotojai), darbo ir tarnybos santykių galiojimo bei </w:t>
      </w:r>
      <w:proofErr w:type="spellStart"/>
      <w:r w:rsidRPr="000B445D">
        <w:rPr>
          <w:rFonts w:ascii="Times New Roman" w:hAnsi="Times New Roman" w:cs="Times New Roman"/>
          <w:shd w:val="clear" w:color="auto" w:fill="FFFFFF"/>
          <w:lang w:val="lt-LT"/>
        </w:rPr>
        <w:t>ju</w:t>
      </w:r>
      <w:proofErr w:type="spellEnd"/>
      <w:r w:rsidRPr="000B445D">
        <w:rPr>
          <w:rFonts w:ascii="Times New Roman" w:hAnsi="Times New Roman" w:cs="Times New Roman"/>
          <w:shd w:val="clear" w:color="auto" w:fill="FFFFFF"/>
          <w:lang w:val="lt-LT"/>
        </w:rPr>
        <w:t xml:space="preserve">̨ nutraukimo metu </w:t>
      </w:r>
      <w:r w:rsidR="00507DC8" w:rsidRPr="000B445D">
        <w:rPr>
          <w:rFonts w:ascii="Times New Roman" w:hAnsi="Times New Roman" w:cs="Times New Roman"/>
          <w:shd w:val="clear" w:color="auto" w:fill="FFFFFF"/>
          <w:lang w:val="lt-LT"/>
        </w:rPr>
        <w:t>būtų</w:t>
      </w:r>
      <w:r w:rsidRPr="000B445D">
        <w:rPr>
          <w:rFonts w:ascii="Times New Roman" w:hAnsi="Times New Roman" w:cs="Times New Roman"/>
          <w:shd w:val="clear" w:color="auto" w:fill="FFFFFF"/>
          <w:lang w:val="lt-LT"/>
        </w:rPr>
        <w:t xml:space="preserve">̨ laikomasi lygių </w:t>
      </w:r>
      <w:r w:rsidR="00EA135D" w:rsidRPr="000B445D">
        <w:rPr>
          <w:rFonts w:ascii="Times New Roman" w:hAnsi="Times New Roman" w:cs="Times New Roman"/>
          <w:shd w:val="clear" w:color="auto" w:fill="FFFFFF"/>
          <w:lang w:val="lt-LT"/>
        </w:rPr>
        <w:t>galimybių</w:t>
      </w:r>
      <w:r w:rsidRPr="000B445D">
        <w:rPr>
          <w:rFonts w:ascii="Times New Roman" w:hAnsi="Times New Roman" w:cs="Times New Roman"/>
          <w:shd w:val="clear" w:color="auto" w:fill="FFFFFF"/>
          <w:lang w:val="lt-LT"/>
        </w:rPr>
        <w:t xml:space="preserve">̨ principo ir draudimo varžyti darbuotojų teises arba teikti jiems privilegijas lyties, </w:t>
      </w:r>
      <w:r w:rsidR="00EA135D" w:rsidRPr="000B445D">
        <w:rPr>
          <w:rFonts w:ascii="Times New Roman" w:hAnsi="Times New Roman" w:cs="Times New Roman"/>
          <w:shd w:val="clear" w:color="auto" w:fill="FFFFFF"/>
          <w:lang w:val="lt-LT"/>
        </w:rPr>
        <w:t>rasės</w:t>
      </w:r>
      <w:r w:rsidRPr="000B445D">
        <w:rPr>
          <w:rFonts w:ascii="Times New Roman" w:hAnsi="Times New Roman" w:cs="Times New Roman"/>
          <w:shd w:val="clear" w:color="auto" w:fill="FFFFFF"/>
          <w:lang w:val="lt-LT"/>
        </w:rPr>
        <w:t xml:space="preserve">, </w:t>
      </w:r>
      <w:r w:rsidR="00507DC8" w:rsidRPr="000B445D">
        <w:rPr>
          <w:rFonts w:ascii="Times New Roman" w:hAnsi="Times New Roman" w:cs="Times New Roman"/>
          <w:shd w:val="clear" w:color="auto" w:fill="FFFFFF"/>
          <w:lang w:val="lt-LT"/>
        </w:rPr>
        <w:t>tautybės</w:t>
      </w:r>
      <w:r w:rsidRPr="000B445D">
        <w:rPr>
          <w:rFonts w:ascii="Times New Roman" w:hAnsi="Times New Roman" w:cs="Times New Roman"/>
          <w:shd w:val="clear" w:color="auto" w:fill="FFFFFF"/>
          <w:lang w:val="lt-LT"/>
        </w:rPr>
        <w:t xml:space="preserve">, </w:t>
      </w:r>
      <w:r w:rsidR="00EA135D" w:rsidRPr="000B445D">
        <w:rPr>
          <w:rFonts w:ascii="Times New Roman" w:hAnsi="Times New Roman" w:cs="Times New Roman"/>
          <w:shd w:val="clear" w:color="auto" w:fill="FFFFFF"/>
          <w:lang w:val="lt-LT"/>
        </w:rPr>
        <w:t>pilietyb</w:t>
      </w:r>
      <w:r w:rsidR="00BB5EAB" w:rsidRPr="000B445D">
        <w:rPr>
          <w:rFonts w:ascii="Times New Roman" w:hAnsi="Times New Roman" w:cs="Times New Roman"/>
          <w:shd w:val="clear" w:color="auto" w:fill="FFFFFF"/>
          <w:lang w:val="lt-LT"/>
        </w:rPr>
        <w:t>ė</w:t>
      </w:r>
      <w:r w:rsidR="00EA135D" w:rsidRPr="000B445D">
        <w:rPr>
          <w:rFonts w:ascii="Times New Roman" w:hAnsi="Times New Roman" w:cs="Times New Roman"/>
          <w:shd w:val="clear" w:color="auto" w:fill="FFFFFF"/>
          <w:lang w:val="lt-LT"/>
        </w:rPr>
        <w:t>s</w:t>
      </w:r>
      <w:r w:rsidRPr="000B445D">
        <w:rPr>
          <w:rFonts w:ascii="Times New Roman" w:hAnsi="Times New Roman" w:cs="Times New Roman"/>
          <w:shd w:val="clear" w:color="auto" w:fill="FFFFFF"/>
          <w:lang w:val="lt-LT"/>
        </w:rPr>
        <w:t xml:space="preserve">, kalbos, </w:t>
      </w:r>
      <w:r w:rsidR="00507DC8" w:rsidRPr="000B445D">
        <w:rPr>
          <w:rFonts w:ascii="Times New Roman" w:hAnsi="Times New Roman" w:cs="Times New Roman"/>
          <w:shd w:val="clear" w:color="auto" w:fill="FFFFFF"/>
          <w:lang w:val="lt-LT"/>
        </w:rPr>
        <w:t>kilmės</w:t>
      </w:r>
      <w:r w:rsidRPr="000B445D">
        <w:rPr>
          <w:rFonts w:ascii="Times New Roman" w:hAnsi="Times New Roman" w:cs="Times New Roman"/>
          <w:shd w:val="clear" w:color="auto" w:fill="FFFFFF"/>
          <w:lang w:val="lt-LT"/>
        </w:rPr>
        <w:t xml:space="preserve">, </w:t>
      </w:r>
      <w:r w:rsidR="00BB5EAB" w:rsidRPr="000B445D">
        <w:rPr>
          <w:rFonts w:ascii="Times New Roman" w:hAnsi="Times New Roman" w:cs="Times New Roman"/>
          <w:shd w:val="clear" w:color="auto" w:fill="FFFFFF"/>
          <w:lang w:val="lt-LT"/>
        </w:rPr>
        <w:t>socialinės</w:t>
      </w:r>
      <w:r w:rsidRPr="000B445D">
        <w:rPr>
          <w:rFonts w:ascii="Times New Roman" w:hAnsi="Times New Roman" w:cs="Times New Roman"/>
          <w:shd w:val="clear" w:color="auto" w:fill="FFFFFF"/>
          <w:lang w:val="lt-LT"/>
        </w:rPr>
        <w:t xml:space="preserve"> </w:t>
      </w:r>
      <w:r w:rsidR="00BB5EAB" w:rsidRPr="000B445D">
        <w:rPr>
          <w:rFonts w:ascii="Times New Roman" w:hAnsi="Times New Roman" w:cs="Times New Roman"/>
          <w:shd w:val="clear" w:color="auto" w:fill="FFFFFF"/>
          <w:lang w:val="lt-LT"/>
        </w:rPr>
        <w:t>padėties</w:t>
      </w:r>
      <w:r w:rsidRPr="000B445D">
        <w:rPr>
          <w:rFonts w:ascii="Times New Roman" w:hAnsi="Times New Roman" w:cs="Times New Roman"/>
          <w:shd w:val="clear" w:color="auto" w:fill="FFFFFF"/>
          <w:lang w:val="lt-LT"/>
        </w:rPr>
        <w:t xml:space="preserve">, </w:t>
      </w:r>
      <w:r w:rsidR="00BB5EAB" w:rsidRPr="000B445D">
        <w:rPr>
          <w:rFonts w:ascii="Times New Roman" w:hAnsi="Times New Roman" w:cs="Times New Roman"/>
          <w:shd w:val="clear" w:color="auto" w:fill="FFFFFF"/>
          <w:lang w:val="lt-LT"/>
        </w:rPr>
        <w:t>tikėjimo</w:t>
      </w:r>
      <w:r w:rsidRPr="000B445D">
        <w:rPr>
          <w:rFonts w:ascii="Times New Roman" w:hAnsi="Times New Roman" w:cs="Times New Roman"/>
          <w:shd w:val="clear" w:color="auto" w:fill="FFFFFF"/>
          <w:lang w:val="lt-LT"/>
        </w:rPr>
        <w:t xml:space="preserve">, </w:t>
      </w:r>
      <w:r w:rsidR="00BB5EAB" w:rsidRPr="000B445D">
        <w:rPr>
          <w:rFonts w:ascii="Times New Roman" w:hAnsi="Times New Roman" w:cs="Times New Roman"/>
          <w:shd w:val="clear" w:color="auto" w:fill="FFFFFF"/>
          <w:lang w:val="lt-LT"/>
        </w:rPr>
        <w:t>įsitikinimu</w:t>
      </w:r>
      <w:r w:rsidRPr="000B445D">
        <w:rPr>
          <w:rFonts w:ascii="Times New Roman" w:hAnsi="Times New Roman" w:cs="Times New Roman"/>
          <w:shd w:val="clear" w:color="auto" w:fill="FFFFFF"/>
          <w:lang w:val="lt-LT"/>
        </w:rPr>
        <w:t xml:space="preserve">̨ ar </w:t>
      </w:r>
      <w:r w:rsidR="00BB5EAB" w:rsidRPr="000B445D">
        <w:rPr>
          <w:rFonts w:ascii="Times New Roman" w:hAnsi="Times New Roman" w:cs="Times New Roman"/>
          <w:shd w:val="clear" w:color="auto" w:fill="FFFFFF"/>
          <w:lang w:val="lt-LT"/>
        </w:rPr>
        <w:t>pažiūrų</w:t>
      </w:r>
      <w:r w:rsidRPr="000B445D">
        <w:rPr>
          <w:rFonts w:ascii="Times New Roman" w:hAnsi="Times New Roman" w:cs="Times New Roman"/>
          <w:shd w:val="clear" w:color="auto" w:fill="FFFFFF"/>
          <w:lang w:val="lt-LT"/>
        </w:rPr>
        <w:t xml:space="preserve">̨, amžiaus, </w:t>
      </w:r>
      <w:r w:rsidR="00BB5EAB" w:rsidRPr="000B445D">
        <w:rPr>
          <w:rFonts w:ascii="Times New Roman" w:hAnsi="Times New Roman" w:cs="Times New Roman"/>
          <w:shd w:val="clear" w:color="auto" w:fill="FFFFFF"/>
          <w:lang w:val="lt-LT"/>
        </w:rPr>
        <w:t>lytinės</w:t>
      </w:r>
      <w:r w:rsidRPr="000B445D">
        <w:rPr>
          <w:rFonts w:ascii="Times New Roman" w:hAnsi="Times New Roman" w:cs="Times New Roman"/>
          <w:shd w:val="clear" w:color="auto" w:fill="FFFFFF"/>
          <w:lang w:val="lt-LT"/>
        </w:rPr>
        <w:t xml:space="preserve"> orientacijos, negalios, </w:t>
      </w:r>
      <w:r w:rsidR="00BB5EAB" w:rsidRPr="000B445D">
        <w:rPr>
          <w:rFonts w:ascii="Times New Roman" w:hAnsi="Times New Roman" w:cs="Times New Roman"/>
          <w:shd w:val="clear" w:color="auto" w:fill="FFFFFF"/>
          <w:lang w:val="lt-LT"/>
        </w:rPr>
        <w:t>etninės</w:t>
      </w:r>
      <w:r w:rsidRPr="000B445D">
        <w:rPr>
          <w:rFonts w:ascii="Times New Roman" w:hAnsi="Times New Roman" w:cs="Times New Roman"/>
          <w:shd w:val="clear" w:color="auto" w:fill="FFFFFF"/>
          <w:lang w:val="lt-LT"/>
        </w:rPr>
        <w:t xml:space="preserve"> </w:t>
      </w:r>
      <w:r w:rsidR="00BB5EAB" w:rsidRPr="000B445D">
        <w:rPr>
          <w:rFonts w:ascii="Times New Roman" w:hAnsi="Times New Roman" w:cs="Times New Roman"/>
          <w:shd w:val="clear" w:color="auto" w:fill="FFFFFF"/>
          <w:lang w:val="lt-LT"/>
        </w:rPr>
        <w:t>priklausomybės</w:t>
      </w:r>
      <w:r w:rsidRPr="000B445D">
        <w:rPr>
          <w:rFonts w:ascii="Times New Roman" w:hAnsi="Times New Roman" w:cs="Times New Roman"/>
          <w:shd w:val="clear" w:color="auto" w:fill="FFFFFF"/>
          <w:lang w:val="lt-LT"/>
        </w:rPr>
        <w:t xml:space="preserve">, religijos ir kitais pagrindais. </w:t>
      </w:r>
    </w:p>
    <w:p w14:paraId="4E732971" w14:textId="3CC55D07" w:rsidR="0028698E" w:rsidRDefault="000B41DB" w:rsidP="00B876F0">
      <w:pPr>
        <w:pStyle w:val="Default"/>
        <w:spacing w:before="0" w:after="240" w:line="240" w:lineRule="auto"/>
        <w:jc w:val="both"/>
        <w:rPr>
          <w:rFonts w:ascii="Times New Roman" w:hAnsi="Times New Roman" w:cs="Times New Roman"/>
          <w:shd w:val="clear" w:color="auto" w:fill="FFFFFF"/>
          <w:lang w:val="lt-LT"/>
        </w:rPr>
      </w:pPr>
      <w:r w:rsidRPr="000B445D">
        <w:rPr>
          <w:rFonts w:ascii="Times New Roman" w:hAnsi="Times New Roman" w:cs="Times New Roman"/>
          <w:shd w:val="clear" w:color="auto" w:fill="FFFFFF"/>
          <w:lang w:val="lt-LT"/>
        </w:rPr>
        <w:t xml:space="preserve">3. Aprašas parengtas vadovaujantis Lietuvos Respublikos lygių </w:t>
      </w:r>
      <w:r w:rsidR="00BB5EAB" w:rsidRPr="000B445D">
        <w:rPr>
          <w:rFonts w:ascii="Times New Roman" w:hAnsi="Times New Roman" w:cs="Times New Roman"/>
          <w:shd w:val="clear" w:color="auto" w:fill="FFFFFF"/>
          <w:lang w:val="lt-LT"/>
        </w:rPr>
        <w:t>galimybių</w:t>
      </w:r>
      <w:r w:rsidRPr="000B445D">
        <w:rPr>
          <w:rFonts w:ascii="Times New Roman" w:hAnsi="Times New Roman" w:cs="Times New Roman"/>
          <w:shd w:val="clear" w:color="auto" w:fill="FFFFFF"/>
          <w:lang w:val="lt-LT"/>
        </w:rPr>
        <w:t xml:space="preserve">̨ </w:t>
      </w:r>
      <w:r w:rsidR="00BB5EAB" w:rsidRPr="000B445D">
        <w:rPr>
          <w:rFonts w:ascii="Times New Roman" w:hAnsi="Times New Roman" w:cs="Times New Roman"/>
          <w:shd w:val="clear" w:color="auto" w:fill="FFFFFF"/>
          <w:lang w:val="lt-LT"/>
        </w:rPr>
        <w:t>įstatymu</w:t>
      </w:r>
      <w:r w:rsidRPr="000B445D">
        <w:rPr>
          <w:rFonts w:ascii="Times New Roman" w:hAnsi="Times New Roman" w:cs="Times New Roman"/>
          <w:shd w:val="clear" w:color="auto" w:fill="FFFFFF"/>
          <w:lang w:val="lt-LT"/>
        </w:rPr>
        <w:t xml:space="preserve">. </w:t>
      </w:r>
    </w:p>
    <w:p w14:paraId="0F61FB75" w14:textId="2344D289" w:rsidR="000E5424" w:rsidRPr="000E5424" w:rsidRDefault="000E5424" w:rsidP="00B876F0">
      <w:pPr>
        <w:pStyle w:val="Default"/>
        <w:spacing w:before="0" w:after="240" w:line="240" w:lineRule="auto"/>
        <w:jc w:val="both"/>
        <w:rPr>
          <w:rFonts w:ascii="Times New Roman" w:eastAsia="Times Roman" w:hAnsi="Times New Roman" w:cs="Times New Roman"/>
          <w:shd w:val="clear" w:color="auto" w:fill="FFFFFF"/>
          <w:lang w:val="lt-LT"/>
        </w:rPr>
      </w:pPr>
      <w:r>
        <w:rPr>
          <w:rFonts w:ascii="Times New Roman" w:hAnsi="Times New Roman" w:cs="Times New Roman"/>
          <w:shd w:val="clear" w:color="auto" w:fill="FFFFFF"/>
          <w:lang w:val="lt-LT"/>
        </w:rPr>
        <w:t xml:space="preserve">4. </w:t>
      </w:r>
      <w:r w:rsidRPr="000E5424">
        <w:rPr>
          <w:rFonts w:ascii="Times New Roman" w:hAnsi="Times New Roman" w:cs="Times New Roman"/>
          <w:shd w:val="clear" w:color="auto" w:fill="FFFFFF"/>
          <w:lang w:val="lt-LT"/>
        </w:rPr>
        <w:t>A</w:t>
      </w:r>
      <w:r>
        <w:rPr>
          <w:rFonts w:ascii="Times New Roman" w:hAnsi="Times New Roman" w:cs="Times New Roman"/>
          <w:shd w:val="clear" w:color="auto" w:fill="FFFFFF"/>
          <w:lang w:val="lt-LT"/>
        </w:rPr>
        <w:t xml:space="preserve">praše vartojamos sąvokos suprantamos ir aiškinamos taip, kaip jos apibrėžtos Lietuvos </w:t>
      </w:r>
      <w:r w:rsidR="00DB61B9">
        <w:rPr>
          <w:rFonts w:ascii="Times New Roman" w:hAnsi="Times New Roman" w:cs="Times New Roman"/>
          <w:shd w:val="clear" w:color="auto" w:fill="FFFFFF"/>
          <w:lang w:val="lt-LT"/>
        </w:rPr>
        <w:t>R</w:t>
      </w:r>
      <w:r>
        <w:rPr>
          <w:rFonts w:ascii="Times New Roman" w:hAnsi="Times New Roman" w:cs="Times New Roman"/>
          <w:shd w:val="clear" w:color="auto" w:fill="FFFFFF"/>
          <w:lang w:val="lt-LT"/>
        </w:rPr>
        <w:t>espublikos lygių galimybių įstatyme bei kituose Lietuvos Respublikos teisės aktuose.</w:t>
      </w:r>
    </w:p>
    <w:p w14:paraId="4AE178CD" w14:textId="224D9F79" w:rsidR="0028698E" w:rsidRPr="000B445D" w:rsidRDefault="000B41DB" w:rsidP="00177AD5">
      <w:pPr>
        <w:pStyle w:val="Default"/>
        <w:spacing w:before="0" w:after="240" w:line="240" w:lineRule="auto"/>
        <w:jc w:val="center"/>
        <w:rPr>
          <w:rFonts w:ascii="Times New Roman" w:eastAsia="Times Roman" w:hAnsi="Times New Roman" w:cs="Times New Roman"/>
          <w:shd w:val="clear" w:color="auto" w:fill="FFFFFF"/>
          <w:lang w:val="lt-LT"/>
        </w:rPr>
      </w:pPr>
      <w:r w:rsidRPr="000B445D">
        <w:rPr>
          <w:rFonts w:ascii="Times New Roman" w:hAnsi="Times New Roman" w:cs="Times New Roman"/>
          <w:b/>
          <w:bCs/>
          <w:shd w:val="clear" w:color="auto" w:fill="FFFFFF"/>
          <w:lang w:val="lt-LT"/>
        </w:rPr>
        <w:t>II SKYRIUS</w:t>
      </w:r>
      <w:r w:rsidRPr="000B445D">
        <w:rPr>
          <w:rFonts w:ascii="Times New Roman" w:eastAsia="Times Roman" w:hAnsi="Times New Roman" w:cs="Times New Roman"/>
          <w:b/>
          <w:bCs/>
          <w:shd w:val="clear" w:color="auto" w:fill="FFFFFF"/>
          <w:lang w:val="lt-LT"/>
        </w:rPr>
        <w:br/>
      </w:r>
      <w:r w:rsidRPr="000B445D">
        <w:rPr>
          <w:rFonts w:ascii="Times New Roman" w:hAnsi="Times New Roman" w:cs="Times New Roman"/>
          <w:b/>
          <w:bCs/>
          <w:shd w:val="clear" w:color="auto" w:fill="FFFFFF"/>
          <w:lang w:val="lt-LT"/>
        </w:rPr>
        <w:t>LYGIŲ GALIMYBIŲ POLITIKOS ĮGYVENDINIMAS PRIIMANT Į PAREIGAS</w:t>
      </w:r>
    </w:p>
    <w:p w14:paraId="4526B2C8" w14:textId="05B5EA30" w:rsidR="0028698E" w:rsidRPr="00987A69" w:rsidRDefault="000E5424" w:rsidP="00B876F0">
      <w:pPr>
        <w:pStyle w:val="Default"/>
        <w:spacing w:before="0" w:after="240" w:line="240" w:lineRule="auto"/>
        <w:jc w:val="both"/>
        <w:rPr>
          <w:rFonts w:ascii="Times New Roman" w:eastAsia="Times Roman" w:hAnsi="Times New Roman" w:cs="Times New Roman"/>
          <w:shd w:val="clear" w:color="auto" w:fill="FFFFFF"/>
          <w:lang w:val="lt-LT"/>
        </w:rPr>
      </w:pPr>
      <w:r>
        <w:rPr>
          <w:rFonts w:ascii="Times New Roman" w:hAnsi="Times New Roman" w:cs="Times New Roman"/>
          <w:shd w:val="clear" w:color="auto" w:fill="FFFFFF"/>
          <w:lang w:val="lt-LT"/>
        </w:rPr>
        <w:t>5</w:t>
      </w:r>
      <w:r w:rsidR="000B41DB" w:rsidRPr="000B445D">
        <w:rPr>
          <w:rFonts w:ascii="Times New Roman" w:hAnsi="Times New Roman" w:cs="Times New Roman"/>
          <w:shd w:val="clear" w:color="auto" w:fill="FFFFFF"/>
          <w:lang w:val="lt-LT"/>
        </w:rPr>
        <w:t xml:space="preserve">. </w:t>
      </w:r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Visiems asmenims suteikiamos pagal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teisės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aktų reikalavimus vienodos ir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sąžiningos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įdarbinimo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Administracijoje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galimybės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nepriklausančios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nuo lyties,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rasės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tautybės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pilietybės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kalbos,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kilmės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socialinės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padėties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tikėjimo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įsitikinimu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ar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pažiūru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̨, amžiaus,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lytinės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orientacijos, negalios,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etninės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priklausomybės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religijos ar kitų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savybiu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̨, ir nulemtos tik išsilavinimo,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darbinės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kvalifikacijos, patirties,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įgūdžiu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̨,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sugebėjimu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̨, dalykinių ir asmeninių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savybiu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ir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kriteriju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tam tikram darbui operatyviai ir kokybiškai atlikti. </w:t>
      </w:r>
    </w:p>
    <w:p w14:paraId="78A56D22" w14:textId="69577412" w:rsidR="0028698E" w:rsidRPr="00987A69" w:rsidRDefault="00DB61B9" w:rsidP="00B876F0">
      <w:pPr>
        <w:pStyle w:val="Default"/>
        <w:spacing w:before="0" w:after="240" w:line="240" w:lineRule="auto"/>
        <w:jc w:val="both"/>
        <w:rPr>
          <w:rFonts w:ascii="Times New Roman" w:eastAsia="Times Roman" w:hAnsi="Times New Roman" w:cs="Times New Roman"/>
          <w:shd w:val="clear" w:color="auto" w:fill="FFFFFF"/>
          <w:lang w:val="lt-LT"/>
        </w:rPr>
      </w:pPr>
      <w:r w:rsidRPr="00987A69">
        <w:rPr>
          <w:rFonts w:ascii="Times New Roman" w:hAnsi="Times New Roman" w:cs="Times New Roman"/>
          <w:shd w:val="clear" w:color="auto" w:fill="FFFFFF"/>
          <w:lang w:val="lt-LT"/>
        </w:rPr>
        <w:t>6</w:t>
      </w:r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. Atrankos į pareigas Administracijoje kriterijai turi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būti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aiškūs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tikslūs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išsamūs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paremti tik dalykiniais pretendentui keliamais reikalavimais bei užtikrinantys lygias galimybes ir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nediskriminavima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̨, išskyrus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įstatymu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nustatytas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dėl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amžiaus,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valstybinės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kalbos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mokėjimo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draudimo dalyvauti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politinėje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veikloje,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pilietybės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ir kitas taikomas skirtingas teises, taip pat išskyrus atvejus, kai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dėl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konkrečiu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profesinės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veiklos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rūšiu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pobūdžio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arba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dėl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ju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vykdymo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sąlygu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tam tikra žmogaus savybė yra esminis ir lemiamas profesinis reikalavimas, o šis tikslas yra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teisėtas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ir reikalavimas yra proporcingas. </w:t>
      </w:r>
    </w:p>
    <w:p w14:paraId="7D58A051" w14:textId="189C0D96" w:rsidR="0028698E" w:rsidRPr="00987A69" w:rsidRDefault="00DB61B9" w:rsidP="00B876F0">
      <w:pPr>
        <w:pStyle w:val="Default"/>
        <w:spacing w:before="0" w:after="240" w:line="240" w:lineRule="auto"/>
        <w:jc w:val="both"/>
        <w:rPr>
          <w:rFonts w:ascii="Times New Roman" w:eastAsia="Times Roman" w:hAnsi="Times New Roman" w:cs="Times New Roman"/>
          <w:shd w:val="clear" w:color="auto" w:fill="FFFFFF"/>
          <w:lang w:val="lt-LT"/>
        </w:rPr>
      </w:pPr>
      <w:r w:rsidRPr="00987A69">
        <w:rPr>
          <w:rFonts w:ascii="Times New Roman" w:hAnsi="Times New Roman" w:cs="Times New Roman"/>
          <w:shd w:val="clear" w:color="auto" w:fill="FFFFFF"/>
          <w:lang w:val="lt-LT"/>
        </w:rPr>
        <w:t>7</w:t>
      </w:r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. Skelbimuose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dėl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priėmimo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į pareigas draudžiama nurodyti reikalavimus,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suteikiančius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pirmenybę lyties,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rasės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tautybės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pilietybės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kalbos,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kilmės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socialinės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padėties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tikėjimo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įsitikinimu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ar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pažiūru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̨, amžiaus,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lytinės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orientacijos, negalios,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etninės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priklausomybės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religijos ir kitais pagrindais, išskyrus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įstatymu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nustatytus atvejus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dėl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amžiaus,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valstybinės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kalbos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mokėjimo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draudimo dalyvauti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politinėje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</w:t>
      </w:r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lastRenderedPageBreak/>
        <w:t xml:space="preserve">veikloje,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pilietybės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taip pat išskyrus atvejus, kai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dėl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konkrečiu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profesinės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veiklos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rūšiu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pobūdžio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arba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dėl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ju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vykdymo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sąlygu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tam tikra žmogaus savybė yra esminis ir lemiamas profesinis reikalavimas, o šis tikslas yra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teisėtas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ir reikalavimas yra proporcingas. </w:t>
      </w:r>
    </w:p>
    <w:p w14:paraId="4C0B4414" w14:textId="2C21E649" w:rsidR="0028698E" w:rsidRPr="00987A69" w:rsidRDefault="00DB61B9" w:rsidP="00B876F0">
      <w:pPr>
        <w:pStyle w:val="Default"/>
        <w:spacing w:before="0" w:after="240" w:line="240" w:lineRule="auto"/>
        <w:jc w:val="both"/>
        <w:rPr>
          <w:rFonts w:ascii="Times New Roman" w:eastAsia="Times Roman" w:hAnsi="Times New Roman" w:cs="Times New Roman"/>
          <w:shd w:val="clear" w:color="auto" w:fill="FFFFFF"/>
          <w:lang w:val="lt-LT"/>
        </w:rPr>
      </w:pPr>
      <w:r w:rsidRPr="00987A69">
        <w:rPr>
          <w:rFonts w:ascii="Times New Roman" w:hAnsi="Times New Roman" w:cs="Times New Roman"/>
          <w:shd w:val="clear" w:color="auto" w:fill="FFFFFF"/>
          <w:lang w:val="lt-LT"/>
        </w:rPr>
        <w:t>8</w:t>
      </w:r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. Atrankoje į pareigas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dalyvaujančiam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asmeniui pateikiami klausimai turi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būti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susije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tik su atrankos kriterijais ir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būsimu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darbo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funkciju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vykdymu. </w:t>
      </w:r>
    </w:p>
    <w:p w14:paraId="673F8875" w14:textId="474A4C00" w:rsidR="0028698E" w:rsidRPr="00987A69" w:rsidRDefault="000B41DB" w:rsidP="00177AD5">
      <w:pPr>
        <w:pStyle w:val="Default"/>
        <w:spacing w:before="0" w:after="240" w:line="240" w:lineRule="auto"/>
        <w:jc w:val="center"/>
        <w:rPr>
          <w:rFonts w:ascii="Times New Roman" w:eastAsia="Times Roman" w:hAnsi="Times New Roman" w:cs="Times New Roman"/>
          <w:shd w:val="clear" w:color="auto" w:fill="FFFFFF"/>
          <w:lang w:val="lt-LT"/>
        </w:rPr>
      </w:pPr>
      <w:r w:rsidRPr="00987A69">
        <w:rPr>
          <w:rFonts w:ascii="Times New Roman" w:hAnsi="Times New Roman" w:cs="Times New Roman"/>
          <w:b/>
          <w:bCs/>
          <w:shd w:val="clear" w:color="auto" w:fill="FFFFFF"/>
          <w:lang w:val="lt-LT"/>
        </w:rPr>
        <w:t>I</w:t>
      </w:r>
      <w:r w:rsidR="00DB61B9" w:rsidRPr="00987A69">
        <w:rPr>
          <w:rFonts w:ascii="Times New Roman" w:hAnsi="Times New Roman" w:cs="Times New Roman"/>
          <w:b/>
          <w:bCs/>
          <w:shd w:val="clear" w:color="auto" w:fill="FFFFFF"/>
          <w:lang w:val="lt-LT"/>
        </w:rPr>
        <w:t>II</w:t>
      </w:r>
      <w:r w:rsidRPr="00987A69">
        <w:rPr>
          <w:rFonts w:ascii="Times New Roman" w:hAnsi="Times New Roman" w:cs="Times New Roman"/>
          <w:b/>
          <w:bCs/>
          <w:shd w:val="clear" w:color="auto" w:fill="FFFFFF"/>
          <w:lang w:val="lt-LT"/>
        </w:rPr>
        <w:t xml:space="preserve"> SKYRIUS</w:t>
      </w:r>
      <w:r w:rsidRPr="00987A69">
        <w:rPr>
          <w:rFonts w:ascii="Times New Roman" w:eastAsia="Times Roman" w:hAnsi="Times New Roman" w:cs="Times New Roman"/>
          <w:b/>
          <w:bCs/>
          <w:shd w:val="clear" w:color="auto" w:fill="FFFFFF"/>
          <w:lang w:val="lt-LT"/>
        </w:rPr>
        <w:br/>
      </w:r>
      <w:r w:rsidRPr="00987A69">
        <w:rPr>
          <w:rFonts w:ascii="Times New Roman" w:hAnsi="Times New Roman" w:cs="Times New Roman"/>
          <w:b/>
          <w:bCs/>
          <w:shd w:val="clear" w:color="auto" w:fill="FFFFFF"/>
          <w:lang w:val="lt-LT"/>
        </w:rPr>
        <w:t>LYGIŲ GALIMYBIŲ POLITIKOS ĮGYVENDINIMAS TARNYBOS IR DARBO SANTYKIŲ SRITYJE</w:t>
      </w:r>
    </w:p>
    <w:p w14:paraId="0B62DE81" w14:textId="023FE965" w:rsidR="0028698E" w:rsidRPr="00987A69" w:rsidRDefault="00DB61B9" w:rsidP="00B876F0">
      <w:pPr>
        <w:pStyle w:val="Default"/>
        <w:spacing w:before="0" w:after="240" w:line="240" w:lineRule="auto"/>
        <w:jc w:val="both"/>
        <w:rPr>
          <w:rFonts w:ascii="Times New Roman" w:eastAsia="Times Roman" w:hAnsi="Times New Roman" w:cs="Times New Roman"/>
          <w:shd w:val="clear" w:color="auto" w:fill="FFFFFF"/>
          <w:lang w:val="lt-LT"/>
        </w:rPr>
      </w:pPr>
      <w:r w:rsidRPr="00987A69">
        <w:rPr>
          <w:rFonts w:ascii="Times New Roman" w:hAnsi="Times New Roman" w:cs="Times New Roman"/>
          <w:shd w:val="clear" w:color="auto" w:fill="FFFFFF"/>
          <w:lang w:val="lt-LT"/>
        </w:rPr>
        <w:t>9</w:t>
      </w:r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. Visiems darbuotojams užtikrinamos pagal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teisės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aktų reikalavimus vienodos darbo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sąlygos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vienodos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galimybės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kelti kvalifikaciją ir mokytis, persikvalifikuoti,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įgyti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praktinio darbo patirties, gauti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atlyginima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̨, priedus, priemokas ar premijas, gauti atostogas ir lengvatas, neatsižvelgiant į darbuotojų lytį, rasę, tautybę, pilietybę, kalbą, kilmę, socialinę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padėti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̨,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tikėjima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̨,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įsitikinimus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ar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pažiūras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amžiu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̨, lytinę orientaciją, negalią, etninę priklausomybę, religiją ar kitus pagrindus. </w:t>
      </w:r>
    </w:p>
    <w:p w14:paraId="6AFEA0DA" w14:textId="5C3DC4C5" w:rsidR="0028698E" w:rsidRPr="00987A69" w:rsidRDefault="000B41DB" w:rsidP="00B876F0">
      <w:pPr>
        <w:pStyle w:val="Default"/>
        <w:spacing w:before="0" w:after="240" w:line="240" w:lineRule="auto"/>
        <w:jc w:val="both"/>
        <w:rPr>
          <w:rFonts w:ascii="Times New Roman" w:eastAsia="Times Roman" w:hAnsi="Times New Roman" w:cs="Times New Roman"/>
          <w:shd w:val="clear" w:color="auto" w:fill="FFFFFF"/>
          <w:lang w:val="lt-LT"/>
        </w:rPr>
      </w:pPr>
      <w:r w:rsidRPr="00987A69">
        <w:rPr>
          <w:rFonts w:ascii="Times New Roman" w:hAnsi="Times New Roman" w:cs="Times New Roman"/>
          <w:shd w:val="clear" w:color="auto" w:fill="FFFFFF"/>
          <w:lang w:val="lt-LT"/>
        </w:rPr>
        <w:t>1</w:t>
      </w:r>
      <w:r w:rsidR="00DB61B9" w:rsidRPr="00987A69">
        <w:rPr>
          <w:rFonts w:ascii="Times New Roman" w:hAnsi="Times New Roman" w:cs="Times New Roman"/>
          <w:shd w:val="clear" w:color="auto" w:fill="FFFFFF"/>
          <w:lang w:val="lt-LT"/>
        </w:rPr>
        <w:t>0</w:t>
      </w:r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. Darbuotojai neturi diskriminuoti, priekabiauti,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tyčiotis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ar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gąsdinti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kitų darbuotojų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dėl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ju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lyties,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rasės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tautybės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pilietybės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kalbos,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kilmės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socialinės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padėties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tikėjimo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įsitikinimu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ar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pažiūru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̨, amžiaus,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lytinės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orientacijos, negalios,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etninės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priklausomybės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religijos ar kitų pagrindų. </w:t>
      </w:r>
    </w:p>
    <w:p w14:paraId="456DA88E" w14:textId="12020B5B" w:rsidR="0028698E" w:rsidRPr="00987A69" w:rsidRDefault="000B41DB" w:rsidP="00B876F0">
      <w:pPr>
        <w:pStyle w:val="Default"/>
        <w:spacing w:before="0" w:after="240" w:line="240" w:lineRule="auto"/>
        <w:jc w:val="both"/>
        <w:rPr>
          <w:rFonts w:ascii="Times New Roman" w:eastAsia="Times Roman" w:hAnsi="Times New Roman" w:cs="Times New Roman"/>
          <w:shd w:val="clear" w:color="auto" w:fill="FFFFFF"/>
          <w:lang w:val="lt-LT"/>
        </w:rPr>
      </w:pPr>
      <w:r w:rsidRPr="00987A69">
        <w:rPr>
          <w:rFonts w:ascii="Times New Roman" w:hAnsi="Times New Roman" w:cs="Times New Roman"/>
          <w:shd w:val="clear" w:color="auto" w:fill="FFFFFF"/>
          <w:lang w:val="lt-LT"/>
        </w:rPr>
        <w:t>1</w:t>
      </w:r>
      <w:r w:rsidR="00F2378A" w:rsidRPr="00987A69">
        <w:rPr>
          <w:rFonts w:ascii="Times New Roman" w:hAnsi="Times New Roman" w:cs="Times New Roman"/>
          <w:shd w:val="clear" w:color="auto" w:fill="FFFFFF"/>
          <w:lang w:val="lt-LT"/>
        </w:rPr>
        <w:t>1</w:t>
      </w:r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. Administracija imasi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priemoniu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ir užtikrina, kad </w:t>
      </w:r>
      <w:r w:rsidR="00A22DAC" w:rsidRPr="00987A69">
        <w:rPr>
          <w:rFonts w:ascii="Times New Roman" w:hAnsi="Times New Roman" w:cs="Times New Roman"/>
          <w:shd w:val="clear" w:color="auto" w:fill="FFFFFF"/>
          <w:lang w:val="lt-LT"/>
        </w:rPr>
        <w:t>asmenims su negalia</w:t>
      </w:r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būtu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sudarytos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sąlygos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gauti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darba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̨, dirbti,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įskaitant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tinkamą </w:t>
      </w:r>
      <w:r w:rsidR="00F2378A" w:rsidRPr="00987A69">
        <w:rPr>
          <w:rFonts w:ascii="Times New Roman" w:hAnsi="Times New Roman" w:cs="Times New Roman"/>
          <w:shd w:val="clear" w:color="auto" w:fill="FFFFFF"/>
          <w:lang w:val="lt-LT"/>
        </w:rPr>
        <w:t>darbo sąlygų sudarymą</w:t>
      </w:r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siekti karjeros arba mokytis, jeigu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dėl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tokių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priemoniu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nebus neproporcingai apsunkinamos Administracijos pareigos. </w:t>
      </w:r>
    </w:p>
    <w:p w14:paraId="1AE83604" w14:textId="3AB6D1D5" w:rsidR="0028698E" w:rsidRPr="00987A69" w:rsidRDefault="000B41DB" w:rsidP="00B876F0">
      <w:pPr>
        <w:pStyle w:val="Default"/>
        <w:spacing w:before="0" w:after="240" w:line="240" w:lineRule="auto"/>
        <w:jc w:val="both"/>
        <w:rPr>
          <w:rFonts w:ascii="Times New Roman" w:eastAsia="Times Roman" w:hAnsi="Times New Roman" w:cs="Times New Roman"/>
          <w:shd w:val="clear" w:color="auto" w:fill="FFFFFF"/>
          <w:lang w:val="lt-LT"/>
        </w:rPr>
      </w:pPr>
      <w:r w:rsidRPr="00987A69">
        <w:rPr>
          <w:rFonts w:ascii="Times New Roman" w:hAnsi="Times New Roman" w:cs="Times New Roman"/>
          <w:shd w:val="clear" w:color="auto" w:fill="FFFFFF"/>
          <w:lang w:val="lt-LT"/>
        </w:rPr>
        <w:t>1</w:t>
      </w:r>
      <w:r w:rsidR="00F2378A" w:rsidRPr="00987A69">
        <w:rPr>
          <w:rFonts w:ascii="Times New Roman" w:hAnsi="Times New Roman" w:cs="Times New Roman"/>
          <w:shd w:val="clear" w:color="auto" w:fill="FFFFFF"/>
          <w:lang w:val="lt-LT"/>
        </w:rPr>
        <w:t>2</w:t>
      </w:r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. Administracijos darbuotojai, atliekantys darbuotojų atranką, turi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būti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supažindinti su lygių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galimybiu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politikos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įgyvendinimo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ir vykdymo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priežiūros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tvarka, privalo jos laikytis darbuotojų atrankos procese ir turi užtikrinti aiškių atrankos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kriteriju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taikyma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̨. </w:t>
      </w:r>
    </w:p>
    <w:p w14:paraId="1AD69156" w14:textId="4D392802" w:rsidR="00CA7061" w:rsidRPr="00987A69" w:rsidRDefault="000B41DB" w:rsidP="00115FF6">
      <w:pPr>
        <w:pStyle w:val="Default"/>
        <w:spacing w:before="0" w:after="240" w:line="240" w:lineRule="auto"/>
        <w:jc w:val="both"/>
        <w:rPr>
          <w:rFonts w:ascii="Times New Roman" w:eastAsia="Times Roman" w:hAnsi="Times New Roman" w:cs="Times New Roman"/>
          <w:shd w:val="clear" w:color="auto" w:fill="FFFFFF"/>
          <w:lang w:val="lt-LT"/>
        </w:rPr>
      </w:pPr>
      <w:r w:rsidRPr="00987A69">
        <w:rPr>
          <w:rFonts w:ascii="Times New Roman" w:hAnsi="Times New Roman" w:cs="Times New Roman"/>
          <w:shd w:val="clear" w:color="auto" w:fill="FFFFFF"/>
          <w:lang w:val="lt-LT"/>
        </w:rPr>
        <w:t>1</w:t>
      </w:r>
      <w:r w:rsidR="00F2378A" w:rsidRPr="00987A69">
        <w:rPr>
          <w:rFonts w:ascii="Times New Roman" w:hAnsi="Times New Roman" w:cs="Times New Roman"/>
          <w:shd w:val="clear" w:color="auto" w:fill="FFFFFF"/>
          <w:lang w:val="lt-LT"/>
        </w:rPr>
        <w:t>3</w:t>
      </w:r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. Visiems darbuotojams taikomi vienodi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teisės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aktuose nustatyti atleidimo iš pareigų pagrindai ir kriterijai,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susije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su darbuotojo kvalifikacija, darbo pareigų vykdymu. Priimant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sprendima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dėl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darbuotojo atleidimo, visiems darbuotojams atleidimo kriterijai yra taikomi vienodai neatsižvelgiant į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ju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lytį, rasę, tautybę, pilietybę, kalbą, kilmę, socialinę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padėti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̨,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tikėjima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̨,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įsitikinimus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ar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pažiūras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amžiu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̨, lytinę orientaciją, negalią, etninę priklausomybę, religiją ar kitus pagrindus. </w:t>
      </w:r>
    </w:p>
    <w:p w14:paraId="443B0A16" w14:textId="2374E4D4" w:rsidR="0028698E" w:rsidRPr="00987A69" w:rsidRDefault="004225D2" w:rsidP="00177AD5">
      <w:pPr>
        <w:pStyle w:val="Default"/>
        <w:spacing w:before="0" w:after="240" w:line="240" w:lineRule="auto"/>
        <w:jc w:val="center"/>
        <w:rPr>
          <w:rFonts w:ascii="Times New Roman" w:eastAsia="Times Roman" w:hAnsi="Times New Roman" w:cs="Times New Roman"/>
          <w:shd w:val="clear" w:color="auto" w:fill="FFFFFF"/>
          <w:lang w:val="lt-LT"/>
        </w:rPr>
      </w:pPr>
      <w:r w:rsidRPr="00987A69">
        <w:rPr>
          <w:rFonts w:ascii="Times New Roman" w:hAnsi="Times New Roman" w:cs="Times New Roman"/>
          <w:b/>
          <w:bCs/>
          <w:shd w:val="clear" w:color="auto" w:fill="FFFFFF"/>
          <w:lang w:val="lt-LT"/>
        </w:rPr>
        <w:t>I</w:t>
      </w:r>
      <w:r w:rsidR="000B41DB" w:rsidRPr="00987A69">
        <w:rPr>
          <w:rFonts w:ascii="Times New Roman" w:hAnsi="Times New Roman" w:cs="Times New Roman"/>
          <w:b/>
          <w:bCs/>
          <w:shd w:val="clear" w:color="auto" w:fill="FFFFFF"/>
          <w:lang w:val="lt-LT"/>
        </w:rPr>
        <w:t>V SKYRIUS</w:t>
      </w:r>
      <w:r w:rsidR="000B41DB" w:rsidRPr="00987A69">
        <w:rPr>
          <w:rFonts w:ascii="Times New Roman" w:eastAsia="Times Roman" w:hAnsi="Times New Roman" w:cs="Times New Roman"/>
          <w:b/>
          <w:bCs/>
          <w:shd w:val="clear" w:color="auto" w:fill="FFFFFF"/>
          <w:lang w:val="lt-LT"/>
        </w:rPr>
        <w:br/>
      </w:r>
      <w:r w:rsidR="000B41DB" w:rsidRPr="00987A69">
        <w:rPr>
          <w:rFonts w:ascii="Times New Roman" w:hAnsi="Times New Roman" w:cs="Times New Roman"/>
          <w:b/>
          <w:bCs/>
          <w:shd w:val="clear" w:color="auto" w:fill="FFFFFF"/>
          <w:lang w:val="lt-LT"/>
        </w:rPr>
        <w:t>LYGIŲ GALIMYBIŲ UŽTIKRINIMAS</w:t>
      </w:r>
      <w:r w:rsidR="000B41DB" w:rsidRPr="00987A69">
        <w:rPr>
          <w:rFonts w:ascii="Times New Roman" w:eastAsia="Times Roman" w:hAnsi="Times New Roman" w:cs="Times New Roman"/>
          <w:b/>
          <w:bCs/>
          <w:shd w:val="clear" w:color="auto" w:fill="FFFFFF"/>
          <w:lang w:val="lt-LT"/>
        </w:rPr>
        <w:br/>
      </w:r>
      <w:r w:rsidR="000B41DB" w:rsidRPr="00987A69">
        <w:rPr>
          <w:rFonts w:ascii="Times New Roman" w:hAnsi="Times New Roman" w:cs="Times New Roman"/>
          <w:b/>
          <w:bCs/>
          <w:shd w:val="clear" w:color="auto" w:fill="FFFFFF"/>
          <w:lang w:val="lt-LT"/>
        </w:rPr>
        <w:t>NUSTATANT DARBO UŽMOKESTĮ IR SUDARANT SĄLYGAS KARJERAI</w:t>
      </w:r>
    </w:p>
    <w:p w14:paraId="27FED4CC" w14:textId="56CA260F" w:rsidR="0028698E" w:rsidRPr="00987A69" w:rsidRDefault="000B41DB" w:rsidP="00B876F0">
      <w:pPr>
        <w:pStyle w:val="Default"/>
        <w:spacing w:before="0" w:after="240" w:line="240" w:lineRule="auto"/>
        <w:jc w:val="both"/>
        <w:rPr>
          <w:rFonts w:ascii="Times New Roman" w:eastAsia="Times Roman" w:hAnsi="Times New Roman" w:cs="Times New Roman"/>
          <w:shd w:val="clear" w:color="auto" w:fill="FFFFFF"/>
          <w:lang w:val="lt-LT"/>
        </w:rPr>
      </w:pPr>
      <w:r w:rsidRPr="00987A69">
        <w:rPr>
          <w:rFonts w:ascii="Times New Roman" w:hAnsi="Times New Roman" w:cs="Times New Roman"/>
          <w:shd w:val="clear" w:color="auto" w:fill="FFFFFF"/>
          <w:lang w:val="lt-LT"/>
        </w:rPr>
        <w:t>1</w:t>
      </w:r>
      <w:r w:rsidR="004225D2" w:rsidRPr="00987A69">
        <w:rPr>
          <w:rFonts w:ascii="Times New Roman" w:hAnsi="Times New Roman" w:cs="Times New Roman"/>
          <w:shd w:val="clear" w:color="auto" w:fill="FFFFFF"/>
          <w:lang w:val="lt-LT"/>
        </w:rPr>
        <w:t>4</w:t>
      </w:r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. Administracijoje turi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būti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patvirtinta darbuotojų,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dirbančiu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pagal darbo sutartis, darbo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apmokėjimo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tvarka.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Valstybės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tarnautojams darbo užmokestis nustatomas vadovaujantis Lietuvos Respublikos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valstybės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tarnybos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įstatymu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ir kitais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teisės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aktais. </w:t>
      </w:r>
    </w:p>
    <w:p w14:paraId="49651894" w14:textId="1C6D91CD" w:rsidR="002F51A1" w:rsidRPr="00987A69" w:rsidRDefault="000B41DB" w:rsidP="002F51A1">
      <w:pPr>
        <w:pStyle w:val="TableStyle2"/>
        <w:spacing w:after="240"/>
        <w:jc w:val="both"/>
        <w:rPr>
          <w:rFonts w:ascii="Times New Roman" w:eastAsia="Times Roman" w:hAnsi="Times New Roman" w:cs="Times New Roman"/>
          <w:sz w:val="24"/>
          <w:szCs w:val="24"/>
          <w:lang w:val="lt-LT"/>
        </w:rPr>
      </w:pPr>
      <w:r w:rsidRPr="00987A69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1</w:t>
      </w:r>
      <w:r w:rsidR="004225D2" w:rsidRPr="00987A69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5</w:t>
      </w:r>
      <w:r w:rsidRPr="00987A69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. Nustatant darbo užmokestį konkretiems darbuotojam</w:t>
      </w:r>
      <w:r w:rsidRPr="00987A6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lt-LT"/>
        </w:rPr>
        <w:t>s</w:t>
      </w:r>
      <w:r w:rsidR="000B445D" w:rsidRPr="00987A6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lt-LT"/>
        </w:rPr>
        <w:t>,</w:t>
      </w:r>
      <w:r w:rsidRPr="00987A6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lt-LT"/>
        </w:rPr>
        <w:t xml:space="preserve"> </w:t>
      </w:r>
      <w:r w:rsidRPr="00987A69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 xml:space="preserve">vadovaujamasi kriterijais, </w:t>
      </w:r>
      <w:r w:rsidR="002F51A1" w:rsidRPr="00987A69">
        <w:rPr>
          <w:rFonts w:ascii="Times New Roman" w:hAnsi="Times New Roman" w:cs="Times New Roman"/>
          <w:sz w:val="24"/>
          <w:szCs w:val="24"/>
          <w:lang w:val="lt-LT"/>
        </w:rPr>
        <w:t xml:space="preserve">susijusiais su darbuotojo kvalifikacija, darbuotojui </w:t>
      </w:r>
      <w:proofErr w:type="spellStart"/>
      <w:r w:rsidR="002F51A1" w:rsidRPr="00987A69">
        <w:rPr>
          <w:rFonts w:ascii="Times New Roman" w:hAnsi="Times New Roman" w:cs="Times New Roman"/>
          <w:sz w:val="24"/>
          <w:szCs w:val="24"/>
          <w:lang w:val="lt-LT"/>
        </w:rPr>
        <w:t>tenkanči</w:t>
      </w:r>
      <w:r w:rsidR="005832E2" w:rsidRPr="00987A69">
        <w:rPr>
          <w:rFonts w:ascii="Times New Roman" w:hAnsi="Times New Roman" w:cs="Times New Roman"/>
          <w:sz w:val="24"/>
          <w:szCs w:val="24"/>
          <w:lang w:val="lt-LT"/>
        </w:rPr>
        <w:t>a</w:t>
      </w:r>
      <w:proofErr w:type="spellEnd"/>
      <w:r w:rsidR="002F51A1" w:rsidRPr="00987A69">
        <w:rPr>
          <w:rFonts w:ascii="Times New Roman" w:hAnsi="Times New Roman" w:cs="Times New Roman"/>
          <w:sz w:val="24"/>
          <w:szCs w:val="24"/>
          <w:lang w:val="lt-LT"/>
        </w:rPr>
        <w:t xml:space="preserve"> atsakomybe, atliekamų darbų </w:t>
      </w:r>
      <w:proofErr w:type="spellStart"/>
      <w:r w:rsidR="002F51A1" w:rsidRPr="00987A69">
        <w:rPr>
          <w:rFonts w:ascii="Times New Roman" w:hAnsi="Times New Roman" w:cs="Times New Roman"/>
          <w:sz w:val="24"/>
          <w:szCs w:val="24"/>
          <w:lang w:val="lt-LT"/>
        </w:rPr>
        <w:t>pobūdžiu</w:t>
      </w:r>
      <w:proofErr w:type="spellEnd"/>
      <w:r w:rsidR="002F51A1" w:rsidRPr="00987A69">
        <w:rPr>
          <w:rFonts w:ascii="Times New Roman" w:hAnsi="Times New Roman" w:cs="Times New Roman"/>
          <w:sz w:val="24"/>
          <w:szCs w:val="24"/>
          <w:lang w:val="lt-LT"/>
        </w:rPr>
        <w:t xml:space="preserve">, pasiektais rezultatais ir kitais objektyviais kriterijais, kurie gali </w:t>
      </w:r>
      <w:proofErr w:type="spellStart"/>
      <w:r w:rsidR="002F51A1" w:rsidRPr="00987A69">
        <w:rPr>
          <w:rFonts w:ascii="Times New Roman" w:hAnsi="Times New Roman" w:cs="Times New Roman"/>
          <w:sz w:val="24"/>
          <w:szCs w:val="24"/>
          <w:lang w:val="lt-LT"/>
        </w:rPr>
        <w:t>būti</w:t>
      </w:r>
      <w:proofErr w:type="spellEnd"/>
      <w:r w:rsidR="002F51A1" w:rsidRPr="00987A69">
        <w:rPr>
          <w:rFonts w:ascii="Times New Roman" w:hAnsi="Times New Roman" w:cs="Times New Roman"/>
          <w:sz w:val="24"/>
          <w:szCs w:val="24"/>
          <w:lang w:val="lt-LT"/>
        </w:rPr>
        <w:t xml:space="preserve"> nustatyti atskiruose dokumentuose. Nustatant darbo užmokestį</w:t>
      </w:r>
      <w:r w:rsidR="005832E2" w:rsidRPr="00987A69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2F51A1" w:rsidRPr="00987A69">
        <w:rPr>
          <w:rFonts w:ascii="Times New Roman" w:hAnsi="Times New Roman" w:cs="Times New Roman"/>
          <w:sz w:val="24"/>
          <w:szCs w:val="24"/>
          <w:lang w:val="lt-LT"/>
        </w:rPr>
        <w:t xml:space="preserve"> neatsižvelgiama į darbuotojo lytį, rasę, tautybę, pilietybę, kalbą, kilmę, socialinę </w:t>
      </w:r>
      <w:proofErr w:type="spellStart"/>
      <w:r w:rsidR="002F51A1" w:rsidRPr="00987A69">
        <w:rPr>
          <w:rFonts w:ascii="Times New Roman" w:hAnsi="Times New Roman" w:cs="Times New Roman"/>
          <w:sz w:val="24"/>
          <w:szCs w:val="24"/>
          <w:lang w:val="lt-LT"/>
        </w:rPr>
        <w:t>padėti</w:t>
      </w:r>
      <w:proofErr w:type="spellEnd"/>
      <w:r w:rsidR="002F51A1" w:rsidRPr="00987A69">
        <w:rPr>
          <w:rFonts w:ascii="Times New Roman" w:hAnsi="Times New Roman" w:cs="Times New Roman"/>
          <w:sz w:val="24"/>
          <w:szCs w:val="24"/>
          <w:lang w:val="lt-LT"/>
        </w:rPr>
        <w:t xml:space="preserve">̨, </w:t>
      </w:r>
      <w:proofErr w:type="spellStart"/>
      <w:r w:rsidR="002F51A1" w:rsidRPr="00987A69">
        <w:rPr>
          <w:rFonts w:ascii="Times New Roman" w:hAnsi="Times New Roman" w:cs="Times New Roman"/>
          <w:sz w:val="24"/>
          <w:szCs w:val="24"/>
          <w:lang w:val="lt-LT"/>
        </w:rPr>
        <w:t>tikėjima</w:t>
      </w:r>
      <w:proofErr w:type="spellEnd"/>
      <w:r w:rsidR="002F51A1" w:rsidRPr="00987A69">
        <w:rPr>
          <w:rFonts w:ascii="Times New Roman" w:hAnsi="Times New Roman" w:cs="Times New Roman"/>
          <w:sz w:val="24"/>
          <w:szCs w:val="24"/>
          <w:lang w:val="lt-LT"/>
        </w:rPr>
        <w:t xml:space="preserve">̨, </w:t>
      </w:r>
      <w:proofErr w:type="spellStart"/>
      <w:r w:rsidR="002F51A1" w:rsidRPr="00987A69">
        <w:rPr>
          <w:rFonts w:ascii="Times New Roman" w:hAnsi="Times New Roman" w:cs="Times New Roman"/>
          <w:sz w:val="24"/>
          <w:szCs w:val="24"/>
          <w:lang w:val="lt-LT"/>
        </w:rPr>
        <w:t>įsitikinimus</w:t>
      </w:r>
      <w:proofErr w:type="spellEnd"/>
      <w:r w:rsidR="002F51A1" w:rsidRPr="00987A69">
        <w:rPr>
          <w:rFonts w:ascii="Times New Roman" w:hAnsi="Times New Roman" w:cs="Times New Roman"/>
          <w:sz w:val="24"/>
          <w:szCs w:val="24"/>
          <w:lang w:val="lt-LT"/>
        </w:rPr>
        <w:t xml:space="preserve"> ar </w:t>
      </w:r>
      <w:proofErr w:type="spellStart"/>
      <w:r w:rsidR="002F51A1" w:rsidRPr="00987A69">
        <w:rPr>
          <w:rFonts w:ascii="Times New Roman" w:hAnsi="Times New Roman" w:cs="Times New Roman"/>
          <w:sz w:val="24"/>
          <w:szCs w:val="24"/>
          <w:lang w:val="lt-LT"/>
        </w:rPr>
        <w:t>pažiūras</w:t>
      </w:r>
      <w:proofErr w:type="spellEnd"/>
      <w:r w:rsidR="002F51A1" w:rsidRPr="00987A69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proofErr w:type="spellStart"/>
      <w:r w:rsidR="002F51A1" w:rsidRPr="00987A69">
        <w:rPr>
          <w:rFonts w:ascii="Times New Roman" w:hAnsi="Times New Roman" w:cs="Times New Roman"/>
          <w:sz w:val="24"/>
          <w:szCs w:val="24"/>
          <w:lang w:val="lt-LT"/>
        </w:rPr>
        <w:t>amžiu</w:t>
      </w:r>
      <w:proofErr w:type="spellEnd"/>
      <w:r w:rsidR="002F51A1" w:rsidRPr="00987A69">
        <w:rPr>
          <w:rFonts w:ascii="Times New Roman" w:hAnsi="Times New Roman" w:cs="Times New Roman"/>
          <w:sz w:val="24"/>
          <w:szCs w:val="24"/>
          <w:lang w:val="lt-LT"/>
        </w:rPr>
        <w:t xml:space="preserve">̨, lytinę orientaciją, negalią, etninę priklausomybę, religiją ar kitus pagrindus. </w:t>
      </w:r>
    </w:p>
    <w:p w14:paraId="466CB6EA" w14:textId="72030FAE" w:rsidR="002F51A1" w:rsidRPr="00987A69" w:rsidRDefault="002F51A1" w:rsidP="002F51A1">
      <w:pPr>
        <w:pStyle w:val="TableStyle2"/>
        <w:spacing w:after="240"/>
        <w:jc w:val="both"/>
        <w:rPr>
          <w:rFonts w:ascii="Times New Roman" w:eastAsia="Times Roman" w:hAnsi="Times New Roman" w:cs="Times New Roman"/>
          <w:sz w:val="24"/>
          <w:szCs w:val="24"/>
          <w:lang w:val="lt-LT"/>
        </w:rPr>
      </w:pPr>
      <w:r w:rsidRPr="00987A69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9D44FC" w:rsidRPr="00987A69">
        <w:rPr>
          <w:rFonts w:ascii="Times New Roman" w:hAnsi="Times New Roman" w:cs="Times New Roman"/>
          <w:sz w:val="24"/>
          <w:szCs w:val="24"/>
          <w:lang w:val="lt-LT"/>
        </w:rPr>
        <w:t>6</w:t>
      </w:r>
      <w:r w:rsidRPr="00987A69">
        <w:rPr>
          <w:rFonts w:ascii="Times New Roman" w:hAnsi="Times New Roman" w:cs="Times New Roman"/>
          <w:sz w:val="24"/>
          <w:szCs w:val="24"/>
          <w:lang w:val="lt-LT"/>
        </w:rPr>
        <w:t xml:space="preserve">. Darbuotojams už </w:t>
      </w:r>
      <w:r w:rsidR="004609DD" w:rsidRPr="00987A69">
        <w:rPr>
          <w:rFonts w:ascii="Times New Roman" w:hAnsi="Times New Roman" w:cs="Times New Roman"/>
          <w:sz w:val="24"/>
          <w:szCs w:val="24"/>
          <w:lang w:val="lt-LT"/>
        </w:rPr>
        <w:t xml:space="preserve">vienodos vertės </w:t>
      </w:r>
      <w:r w:rsidRPr="00987A6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Pr="00987A69">
        <w:rPr>
          <w:rFonts w:ascii="Times New Roman" w:hAnsi="Times New Roman" w:cs="Times New Roman"/>
          <w:sz w:val="24"/>
          <w:szCs w:val="24"/>
          <w:lang w:val="lt-LT"/>
        </w:rPr>
        <w:t>darba</w:t>
      </w:r>
      <w:proofErr w:type="spellEnd"/>
      <w:r w:rsidRPr="00987A69">
        <w:rPr>
          <w:rFonts w:ascii="Times New Roman" w:hAnsi="Times New Roman" w:cs="Times New Roman"/>
          <w:sz w:val="24"/>
          <w:szCs w:val="24"/>
          <w:lang w:val="lt-LT"/>
        </w:rPr>
        <w:t xml:space="preserve">̨ privalo </w:t>
      </w:r>
      <w:proofErr w:type="spellStart"/>
      <w:r w:rsidRPr="00987A69">
        <w:rPr>
          <w:rFonts w:ascii="Times New Roman" w:hAnsi="Times New Roman" w:cs="Times New Roman"/>
          <w:sz w:val="24"/>
          <w:szCs w:val="24"/>
          <w:lang w:val="lt-LT"/>
        </w:rPr>
        <w:t>būti</w:t>
      </w:r>
      <w:proofErr w:type="spellEnd"/>
      <w:r w:rsidRPr="00987A69">
        <w:rPr>
          <w:rFonts w:ascii="Times New Roman" w:hAnsi="Times New Roman" w:cs="Times New Roman"/>
          <w:sz w:val="24"/>
          <w:szCs w:val="24"/>
          <w:lang w:val="lt-LT"/>
        </w:rPr>
        <w:t xml:space="preserve"> mokamas toks pats atlyginimas neatsižvelgiant į darbuotojo lytį, rasę, tautybę, pilietybę, kalbą, kilmę, socialinę </w:t>
      </w:r>
      <w:proofErr w:type="spellStart"/>
      <w:r w:rsidRPr="00987A69">
        <w:rPr>
          <w:rFonts w:ascii="Times New Roman" w:hAnsi="Times New Roman" w:cs="Times New Roman"/>
          <w:sz w:val="24"/>
          <w:szCs w:val="24"/>
          <w:lang w:val="lt-LT"/>
        </w:rPr>
        <w:t>padėti</w:t>
      </w:r>
      <w:proofErr w:type="spellEnd"/>
      <w:r w:rsidRPr="00987A69">
        <w:rPr>
          <w:rFonts w:ascii="Times New Roman" w:hAnsi="Times New Roman" w:cs="Times New Roman"/>
          <w:sz w:val="24"/>
          <w:szCs w:val="24"/>
          <w:lang w:val="lt-LT"/>
        </w:rPr>
        <w:t xml:space="preserve">̨, </w:t>
      </w:r>
      <w:proofErr w:type="spellStart"/>
      <w:r w:rsidRPr="00987A69">
        <w:rPr>
          <w:rFonts w:ascii="Times New Roman" w:hAnsi="Times New Roman" w:cs="Times New Roman"/>
          <w:sz w:val="24"/>
          <w:szCs w:val="24"/>
          <w:lang w:val="lt-LT"/>
        </w:rPr>
        <w:t>tikėjima</w:t>
      </w:r>
      <w:proofErr w:type="spellEnd"/>
      <w:r w:rsidRPr="00987A69">
        <w:rPr>
          <w:rFonts w:ascii="Times New Roman" w:hAnsi="Times New Roman" w:cs="Times New Roman"/>
          <w:sz w:val="24"/>
          <w:szCs w:val="24"/>
          <w:lang w:val="lt-LT"/>
        </w:rPr>
        <w:t xml:space="preserve">̨, </w:t>
      </w:r>
      <w:proofErr w:type="spellStart"/>
      <w:r w:rsidRPr="00987A69">
        <w:rPr>
          <w:rFonts w:ascii="Times New Roman" w:hAnsi="Times New Roman" w:cs="Times New Roman"/>
          <w:sz w:val="24"/>
          <w:szCs w:val="24"/>
          <w:lang w:val="lt-LT"/>
        </w:rPr>
        <w:t>įsitikinimus</w:t>
      </w:r>
      <w:proofErr w:type="spellEnd"/>
      <w:r w:rsidRPr="00987A69">
        <w:rPr>
          <w:rFonts w:ascii="Times New Roman" w:hAnsi="Times New Roman" w:cs="Times New Roman"/>
          <w:sz w:val="24"/>
          <w:szCs w:val="24"/>
          <w:lang w:val="lt-LT"/>
        </w:rPr>
        <w:t xml:space="preserve"> ar </w:t>
      </w:r>
      <w:proofErr w:type="spellStart"/>
      <w:r w:rsidRPr="00987A69">
        <w:rPr>
          <w:rFonts w:ascii="Times New Roman" w:hAnsi="Times New Roman" w:cs="Times New Roman"/>
          <w:sz w:val="24"/>
          <w:szCs w:val="24"/>
          <w:lang w:val="lt-LT"/>
        </w:rPr>
        <w:t>pažiūras</w:t>
      </w:r>
      <w:proofErr w:type="spellEnd"/>
      <w:r w:rsidRPr="00987A69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proofErr w:type="spellStart"/>
      <w:r w:rsidRPr="00987A69">
        <w:rPr>
          <w:rFonts w:ascii="Times New Roman" w:hAnsi="Times New Roman" w:cs="Times New Roman"/>
          <w:sz w:val="24"/>
          <w:szCs w:val="24"/>
          <w:lang w:val="lt-LT"/>
        </w:rPr>
        <w:t>amžiu</w:t>
      </w:r>
      <w:proofErr w:type="spellEnd"/>
      <w:r w:rsidRPr="00987A69">
        <w:rPr>
          <w:rFonts w:ascii="Times New Roman" w:hAnsi="Times New Roman" w:cs="Times New Roman"/>
          <w:sz w:val="24"/>
          <w:szCs w:val="24"/>
          <w:lang w:val="lt-LT"/>
        </w:rPr>
        <w:t xml:space="preserve">̨, lytinę orientaciją, negalią, etninę priklausomybę, religiją ar kitus </w:t>
      </w:r>
      <w:r w:rsidRPr="00987A69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pagrindus. Toks pats darbas reiškia </w:t>
      </w:r>
      <w:proofErr w:type="spellStart"/>
      <w:r w:rsidRPr="00987A69">
        <w:rPr>
          <w:rFonts w:ascii="Times New Roman" w:hAnsi="Times New Roman" w:cs="Times New Roman"/>
          <w:sz w:val="24"/>
          <w:szCs w:val="24"/>
          <w:lang w:val="lt-LT"/>
        </w:rPr>
        <w:t>atlikima</w:t>
      </w:r>
      <w:proofErr w:type="spellEnd"/>
      <w:r w:rsidRPr="00987A69">
        <w:rPr>
          <w:rFonts w:ascii="Times New Roman" w:hAnsi="Times New Roman" w:cs="Times New Roman"/>
          <w:sz w:val="24"/>
          <w:szCs w:val="24"/>
          <w:lang w:val="lt-LT"/>
        </w:rPr>
        <w:t xml:space="preserve">̨ darbo veiklos, kuri pagal objektyvius kriterijus vienoda ar panaši į kitą darbo veiklą tiek, kad abu darbuotojai gali </w:t>
      </w:r>
      <w:proofErr w:type="spellStart"/>
      <w:r w:rsidRPr="00987A69">
        <w:rPr>
          <w:rFonts w:ascii="Times New Roman" w:hAnsi="Times New Roman" w:cs="Times New Roman"/>
          <w:sz w:val="24"/>
          <w:szCs w:val="24"/>
          <w:lang w:val="lt-LT"/>
        </w:rPr>
        <w:t>būti</w:t>
      </w:r>
      <w:proofErr w:type="spellEnd"/>
      <w:r w:rsidRPr="00987A69">
        <w:rPr>
          <w:rFonts w:ascii="Times New Roman" w:hAnsi="Times New Roman" w:cs="Times New Roman"/>
          <w:sz w:val="24"/>
          <w:szCs w:val="24"/>
          <w:lang w:val="lt-LT"/>
        </w:rPr>
        <w:t xml:space="preserve"> sukeisti vietomis be didesnių administracijos </w:t>
      </w:r>
      <w:proofErr w:type="spellStart"/>
      <w:r w:rsidRPr="00987A69">
        <w:rPr>
          <w:rFonts w:ascii="Times New Roman" w:hAnsi="Times New Roman" w:cs="Times New Roman"/>
          <w:sz w:val="24"/>
          <w:szCs w:val="24"/>
          <w:lang w:val="lt-LT"/>
        </w:rPr>
        <w:t>sąnaudu</w:t>
      </w:r>
      <w:proofErr w:type="spellEnd"/>
      <w:r w:rsidRPr="00987A69">
        <w:rPr>
          <w:rFonts w:ascii="Times New Roman" w:hAnsi="Times New Roman" w:cs="Times New Roman"/>
          <w:sz w:val="24"/>
          <w:szCs w:val="24"/>
          <w:lang w:val="lt-LT"/>
        </w:rPr>
        <w:t xml:space="preserve">̨. Lygiavertis darbas reiškia, kad jis pagal objektyvius kriterijus yra ne </w:t>
      </w:r>
      <w:proofErr w:type="spellStart"/>
      <w:r w:rsidRPr="00987A69">
        <w:rPr>
          <w:rFonts w:ascii="Times New Roman" w:hAnsi="Times New Roman" w:cs="Times New Roman"/>
          <w:sz w:val="24"/>
          <w:szCs w:val="24"/>
          <w:lang w:val="lt-LT"/>
        </w:rPr>
        <w:t>mažesnės</w:t>
      </w:r>
      <w:proofErr w:type="spellEnd"/>
      <w:r w:rsidRPr="00987A69">
        <w:rPr>
          <w:rFonts w:ascii="Times New Roman" w:hAnsi="Times New Roman" w:cs="Times New Roman"/>
          <w:sz w:val="24"/>
          <w:szCs w:val="24"/>
          <w:lang w:val="lt-LT"/>
        </w:rPr>
        <w:t xml:space="preserve"> kvalifikacijos ir ne mažiau reikšmingas Administracijai siekiant savo veiklos tikslų negu kitas palyginamasis darbas. </w:t>
      </w:r>
    </w:p>
    <w:p w14:paraId="1CE84333" w14:textId="24759902" w:rsidR="0028698E" w:rsidRPr="00987A69" w:rsidRDefault="009D44FC" w:rsidP="002F51A1">
      <w:pPr>
        <w:pStyle w:val="Default"/>
        <w:spacing w:before="0" w:after="240" w:line="240" w:lineRule="auto"/>
        <w:jc w:val="both"/>
        <w:rPr>
          <w:rFonts w:ascii="Times New Roman" w:hAnsi="Times New Roman" w:cs="Times New Roman"/>
          <w:lang w:val="lt-LT"/>
        </w:rPr>
      </w:pPr>
      <w:r w:rsidRPr="00987A69">
        <w:rPr>
          <w:rFonts w:ascii="Times New Roman" w:hAnsi="Times New Roman" w:cs="Times New Roman"/>
          <w:lang w:val="lt-LT"/>
        </w:rPr>
        <w:t>17</w:t>
      </w:r>
      <w:r w:rsidR="002F51A1" w:rsidRPr="00987A69">
        <w:rPr>
          <w:rFonts w:ascii="Times New Roman" w:hAnsi="Times New Roman" w:cs="Times New Roman"/>
          <w:lang w:val="lt-LT"/>
        </w:rPr>
        <w:t xml:space="preserve">. Kriterijai, kuriais vadovaujamasi atrenkant kandidatus paaukštinimui, turi </w:t>
      </w:r>
      <w:proofErr w:type="spellStart"/>
      <w:r w:rsidR="002F51A1" w:rsidRPr="00987A69">
        <w:rPr>
          <w:rFonts w:ascii="Times New Roman" w:hAnsi="Times New Roman" w:cs="Times New Roman"/>
          <w:lang w:val="lt-LT"/>
        </w:rPr>
        <w:t>būti</w:t>
      </w:r>
      <w:proofErr w:type="spellEnd"/>
      <w:r w:rsidR="002F51A1" w:rsidRPr="00987A69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="002F51A1" w:rsidRPr="00987A69">
        <w:rPr>
          <w:rFonts w:ascii="Times New Roman" w:hAnsi="Times New Roman" w:cs="Times New Roman"/>
          <w:lang w:val="lt-LT"/>
        </w:rPr>
        <w:t>susije</w:t>
      </w:r>
      <w:proofErr w:type="spellEnd"/>
      <w:r w:rsidR="002F51A1" w:rsidRPr="00987A69">
        <w:rPr>
          <w:rFonts w:ascii="Times New Roman" w:hAnsi="Times New Roman" w:cs="Times New Roman"/>
          <w:lang w:val="lt-LT"/>
        </w:rPr>
        <w:t xml:space="preserve">̨ išimtinai tik su asmens </w:t>
      </w:r>
      <w:proofErr w:type="spellStart"/>
      <w:r w:rsidR="002F51A1" w:rsidRPr="00987A69">
        <w:rPr>
          <w:rFonts w:ascii="Times New Roman" w:hAnsi="Times New Roman" w:cs="Times New Roman"/>
          <w:lang w:val="lt-LT"/>
        </w:rPr>
        <w:t>gebėjimais</w:t>
      </w:r>
      <w:proofErr w:type="spellEnd"/>
      <w:r w:rsidR="002F51A1" w:rsidRPr="00987A69">
        <w:rPr>
          <w:rFonts w:ascii="Times New Roman" w:hAnsi="Times New Roman" w:cs="Times New Roman"/>
          <w:lang w:val="lt-LT"/>
        </w:rPr>
        <w:t xml:space="preserve">, atliekamo darbo kokybe ir asmeniniais pasiekimais </w:t>
      </w:r>
      <w:proofErr w:type="spellStart"/>
      <w:r w:rsidR="002F51A1" w:rsidRPr="00987A69">
        <w:rPr>
          <w:rFonts w:ascii="Times New Roman" w:hAnsi="Times New Roman" w:cs="Times New Roman"/>
          <w:lang w:val="lt-LT"/>
        </w:rPr>
        <w:t>profesinėje</w:t>
      </w:r>
      <w:proofErr w:type="spellEnd"/>
      <w:r w:rsidR="002F51A1" w:rsidRPr="00987A69">
        <w:rPr>
          <w:rFonts w:ascii="Times New Roman" w:hAnsi="Times New Roman" w:cs="Times New Roman"/>
          <w:lang w:val="lt-LT"/>
        </w:rPr>
        <w:t xml:space="preserve"> srityje.</w:t>
      </w:r>
    </w:p>
    <w:p w14:paraId="191CF01C" w14:textId="34F2A227" w:rsidR="0028698E" w:rsidRPr="00987A69" w:rsidRDefault="009D44FC" w:rsidP="003A7FF1">
      <w:pPr>
        <w:pStyle w:val="Default"/>
        <w:spacing w:after="240"/>
        <w:jc w:val="both"/>
        <w:rPr>
          <w:rFonts w:ascii="Times New Roman" w:hAnsi="Times New Roman" w:cs="Times New Roman"/>
          <w:lang w:val="lt-LT"/>
        </w:rPr>
      </w:pPr>
      <w:r w:rsidRPr="00987A69">
        <w:rPr>
          <w:rFonts w:ascii="Times New Roman" w:hAnsi="Times New Roman" w:cs="Times New Roman"/>
          <w:lang w:val="lt-LT"/>
        </w:rPr>
        <w:t>18</w:t>
      </w:r>
      <w:r w:rsidR="005306D0" w:rsidRPr="00987A69">
        <w:rPr>
          <w:rFonts w:ascii="Times New Roman" w:hAnsi="Times New Roman" w:cs="Times New Roman"/>
          <w:lang w:val="lt-LT"/>
        </w:rPr>
        <w:t>.</w:t>
      </w:r>
      <w:r w:rsidR="005306D0" w:rsidRPr="00987A69">
        <w:rPr>
          <w:lang w:val="lt-LT"/>
        </w:rPr>
        <w:t xml:space="preserve"> </w:t>
      </w:r>
      <w:r w:rsidR="005306D0" w:rsidRPr="00987A69">
        <w:rPr>
          <w:rFonts w:ascii="Times New Roman" w:hAnsi="Times New Roman" w:cs="Times New Roman"/>
          <w:lang w:val="lt-LT"/>
        </w:rPr>
        <w:t xml:space="preserve">Metinis ar kito periodo darbuotojų darbo rezultatų vertinimas atliekamas vadovaujantis </w:t>
      </w:r>
      <w:proofErr w:type="spellStart"/>
      <w:r w:rsidR="005306D0" w:rsidRPr="00987A69">
        <w:rPr>
          <w:rFonts w:ascii="Times New Roman" w:hAnsi="Times New Roman" w:cs="Times New Roman"/>
          <w:lang w:val="lt-LT"/>
        </w:rPr>
        <w:t>teisės</w:t>
      </w:r>
      <w:proofErr w:type="spellEnd"/>
      <w:r w:rsidR="005306D0" w:rsidRPr="00987A69">
        <w:rPr>
          <w:rFonts w:ascii="Times New Roman" w:hAnsi="Times New Roman" w:cs="Times New Roman"/>
          <w:lang w:val="lt-LT"/>
        </w:rPr>
        <w:t xml:space="preserve"> aktuose nustatytais reikalavimais ir taikant vienodus kriterijus visiems darbuotojams, neatsižvelgiant į </w:t>
      </w:r>
      <w:proofErr w:type="spellStart"/>
      <w:r w:rsidR="005306D0" w:rsidRPr="00987A69">
        <w:rPr>
          <w:rFonts w:ascii="Times New Roman" w:hAnsi="Times New Roman" w:cs="Times New Roman"/>
          <w:lang w:val="lt-LT"/>
        </w:rPr>
        <w:t>ju</w:t>
      </w:r>
      <w:proofErr w:type="spellEnd"/>
      <w:r w:rsidR="005306D0" w:rsidRPr="00987A69">
        <w:rPr>
          <w:rFonts w:ascii="Times New Roman" w:hAnsi="Times New Roman" w:cs="Times New Roman"/>
          <w:lang w:val="lt-LT"/>
        </w:rPr>
        <w:t xml:space="preserve">̨ lytį, rasę, tautybę, pilietybę, kalbą, kilmę, socialinę </w:t>
      </w:r>
      <w:proofErr w:type="spellStart"/>
      <w:r w:rsidR="005306D0" w:rsidRPr="00987A69">
        <w:rPr>
          <w:rFonts w:ascii="Times New Roman" w:hAnsi="Times New Roman" w:cs="Times New Roman"/>
          <w:lang w:val="lt-LT"/>
        </w:rPr>
        <w:t>padėti</w:t>
      </w:r>
      <w:proofErr w:type="spellEnd"/>
      <w:r w:rsidR="005306D0" w:rsidRPr="00987A69">
        <w:rPr>
          <w:rFonts w:ascii="Times New Roman" w:hAnsi="Times New Roman" w:cs="Times New Roman"/>
          <w:lang w:val="lt-LT"/>
        </w:rPr>
        <w:t xml:space="preserve">̨, </w:t>
      </w:r>
      <w:proofErr w:type="spellStart"/>
      <w:r w:rsidR="005306D0" w:rsidRPr="00987A69">
        <w:rPr>
          <w:rFonts w:ascii="Times New Roman" w:hAnsi="Times New Roman" w:cs="Times New Roman"/>
          <w:lang w:val="lt-LT"/>
        </w:rPr>
        <w:t>tikėjima</w:t>
      </w:r>
      <w:proofErr w:type="spellEnd"/>
      <w:r w:rsidR="005306D0" w:rsidRPr="00987A69">
        <w:rPr>
          <w:rFonts w:ascii="Times New Roman" w:hAnsi="Times New Roman" w:cs="Times New Roman"/>
          <w:lang w:val="lt-LT"/>
        </w:rPr>
        <w:t xml:space="preserve">̨, </w:t>
      </w:r>
      <w:proofErr w:type="spellStart"/>
      <w:r w:rsidR="005306D0" w:rsidRPr="00987A69">
        <w:rPr>
          <w:rFonts w:ascii="Times New Roman" w:hAnsi="Times New Roman" w:cs="Times New Roman"/>
          <w:lang w:val="lt-LT"/>
        </w:rPr>
        <w:t>įsitikinimus</w:t>
      </w:r>
      <w:proofErr w:type="spellEnd"/>
      <w:r w:rsidR="005306D0" w:rsidRPr="00987A69">
        <w:rPr>
          <w:rFonts w:ascii="Times New Roman" w:hAnsi="Times New Roman" w:cs="Times New Roman"/>
          <w:lang w:val="lt-LT"/>
        </w:rPr>
        <w:t xml:space="preserve"> ar </w:t>
      </w:r>
      <w:proofErr w:type="spellStart"/>
      <w:r w:rsidR="005306D0" w:rsidRPr="00987A69">
        <w:rPr>
          <w:rFonts w:ascii="Times New Roman" w:hAnsi="Times New Roman" w:cs="Times New Roman"/>
          <w:lang w:val="lt-LT"/>
        </w:rPr>
        <w:t>pažiūras</w:t>
      </w:r>
      <w:proofErr w:type="spellEnd"/>
      <w:r w:rsidR="005306D0" w:rsidRPr="00987A69">
        <w:rPr>
          <w:rFonts w:ascii="Times New Roman" w:hAnsi="Times New Roman" w:cs="Times New Roman"/>
          <w:lang w:val="lt-LT"/>
        </w:rPr>
        <w:t xml:space="preserve">, </w:t>
      </w:r>
      <w:proofErr w:type="spellStart"/>
      <w:r w:rsidR="005306D0" w:rsidRPr="00987A69">
        <w:rPr>
          <w:rFonts w:ascii="Times New Roman" w:hAnsi="Times New Roman" w:cs="Times New Roman"/>
          <w:lang w:val="lt-LT"/>
        </w:rPr>
        <w:t>amžiu</w:t>
      </w:r>
      <w:proofErr w:type="spellEnd"/>
      <w:r w:rsidR="005306D0" w:rsidRPr="00987A69">
        <w:rPr>
          <w:rFonts w:ascii="Times New Roman" w:hAnsi="Times New Roman" w:cs="Times New Roman"/>
          <w:lang w:val="lt-LT"/>
        </w:rPr>
        <w:t xml:space="preserve">̨, lytinę orientaciją, negalią, etninę priklausomybę, religiją ar kitas aplinkybes, kurios </w:t>
      </w:r>
      <w:proofErr w:type="spellStart"/>
      <w:r w:rsidR="005306D0" w:rsidRPr="00987A69">
        <w:rPr>
          <w:rFonts w:ascii="Times New Roman" w:hAnsi="Times New Roman" w:cs="Times New Roman"/>
          <w:lang w:val="lt-LT"/>
        </w:rPr>
        <w:t>nėra</w:t>
      </w:r>
      <w:proofErr w:type="spellEnd"/>
      <w:r w:rsidR="005306D0" w:rsidRPr="00987A69">
        <w:rPr>
          <w:rFonts w:ascii="Times New Roman" w:hAnsi="Times New Roman" w:cs="Times New Roman"/>
          <w:lang w:val="lt-LT"/>
        </w:rPr>
        <w:t xml:space="preserve"> susijusios su darbuotojo profesija, darbo pareigų vykdymu, profesiniais pasiekimais ar asmeniniais darbo rezultatais.</w:t>
      </w:r>
    </w:p>
    <w:p w14:paraId="0634339F" w14:textId="61ABDAD9" w:rsidR="0028698E" w:rsidRPr="00987A69" w:rsidRDefault="000B41DB" w:rsidP="00D31071">
      <w:pPr>
        <w:pStyle w:val="Default"/>
        <w:spacing w:before="0" w:after="240" w:line="240" w:lineRule="auto"/>
        <w:jc w:val="center"/>
        <w:rPr>
          <w:rFonts w:ascii="Times New Roman" w:eastAsia="Times Roman" w:hAnsi="Times New Roman" w:cs="Times New Roman"/>
          <w:shd w:val="clear" w:color="auto" w:fill="FFFFFF"/>
          <w:lang w:val="lt-LT"/>
        </w:rPr>
      </w:pPr>
      <w:r w:rsidRPr="00987A69">
        <w:rPr>
          <w:rFonts w:ascii="Times New Roman" w:hAnsi="Times New Roman" w:cs="Times New Roman"/>
          <w:b/>
          <w:bCs/>
          <w:shd w:val="clear" w:color="auto" w:fill="FFFFFF"/>
          <w:lang w:val="lt-LT"/>
        </w:rPr>
        <w:t>V</w:t>
      </w:r>
      <w:r w:rsidR="009D44FC" w:rsidRPr="00987A69">
        <w:rPr>
          <w:rFonts w:ascii="Times New Roman" w:hAnsi="Times New Roman" w:cs="Times New Roman"/>
          <w:b/>
          <w:bCs/>
          <w:shd w:val="clear" w:color="auto" w:fill="FFFFFF"/>
          <w:lang w:val="lt-LT"/>
        </w:rPr>
        <w:t xml:space="preserve"> </w:t>
      </w:r>
      <w:r w:rsidRPr="00987A69">
        <w:rPr>
          <w:rFonts w:ascii="Times New Roman" w:hAnsi="Times New Roman" w:cs="Times New Roman"/>
          <w:b/>
          <w:bCs/>
          <w:shd w:val="clear" w:color="auto" w:fill="FFFFFF"/>
          <w:lang w:val="lt-LT"/>
        </w:rPr>
        <w:t>SKYRIUS</w:t>
      </w:r>
      <w:r w:rsidRPr="00987A69">
        <w:rPr>
          <w:rFonts w:ascii="Times New Roman" w:eastAsia="Times Roman" w:hAnsi="Times New Roman" w:cs="Times New Roman"/>
          <w:b/>
          <w:bCs/>
          <w:shd w:val="clear" w:color="auto" w:fill="FFFFFF"/>
          <w:lang w:val="lt-LT"/>
        </w:rPr>
        <w:br/>
      </w:r>
      <w:r w:rsidRPr="00987A69">
        <w:rPr>
          <w:rFonts w:ascii="Times New Roman" w:hAnsi="Times New Roman" w:cs="Times New Roman"/>
          <w:b/>
          <w:bCs/>
          <w:shd w:val="clear" w:color="auto" w:fill="FFFFFF"/>
          <w:lang w:val="lt-LT"/>
        </w:rPr>
        <w:t>LYGIŲ GALIMYBIŲ POLITIKOS VYKDYMO PRIEŽIŪRA</w:t>
      </w:r>
    </w:p>
    <w:p w14:paraId="1BAD1F40" w14:textId="386ED10B" w:rsidR="0028698E" w:rsidRPr="00987A69" w:rsidRDefault="009D44FC" w:rsidP="00B876F0">
      <w:pPr>
        <w:pStyle w:val="Default"/>
        <w:spacing w:before="0" w:after="240" w:line="240" w:lineRule="auto"/>
        <w:jc w:val="both"/>
        <w:rPr>
          <w:rFonts w:ascii="Times New Roman" w:hAnsi="Times New Roman" w:cs="Times New Roman"/>
          <w:shd w:val="clear" w:color="auto" w:fill="FFFFFF"/>
          <w:lang w:val="lt-LT"/>
        </w:rPr>
      </w:pPr>
      <w:r w:rsidRPr="00987A69">
        <w:rPr>
          <w:rFonts w:ascii="Times New Roman" w:hAnsi="Times New Roman" w:cs="Times New Roman"/>
          <w:shd w:val="clear" w:color="auto" w:fill="FFFFFF"/>
          <w:lang w:val="lt-LT"/>
        </w:rPr>
        <w:t>19</w:t>
      </w:r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. Administracijos direktorius yra atsakingas už tai, kad Administracijoje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būtu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vykdomi lygių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galimybiu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politikos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įgyvendinimo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ir vykdymo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priežiūros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tvarkos reikalavimai tiek </w:t>
      </w:r>
      <w:proofErr w:type="spellStart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>priėmimo</w:t>
      </w:r>
      <w:proofErr w:type="spellEnd"/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į pareigas, tiek tarnybos ir darbo santykių bei atleidimo iš pareigų procese. </w:t>
      </w:r>
    </w:p>
    <w:p w14:paraId="3534A5F1" w14:textId="533D2B69" w:rsidR="000B49EB" w:rsidRPr="00987A69" w:rsidRDefault="00E72A46" w:rsidP="00B876F0">
      <w:pPr>
        <w:pStyle w:val="Default"/>
        <w:spacing w:before="0" w:after="240" w:line="240" w:lineRule="auto"/>
        <w:jc w:val="both"/>
        <w:rPr>
          <w:rFonts w:ascii="Times New Roman" w:hAnsi="Times New Roman" w:cs="Times New Roman"/>
          <w:color w:val="auto"/>
          <w:shd w:val="clear" w:color="auto" w:fill="FFFFFF"/>
          <w:lang w:val="lt-LT"/>
        </w:rPr>
      </w:pPr>
      <w:r w:rsidRPr="00987A69">
        <w:rPr>
          <w:rFonts w:ascii="Times New Roman" w:hAnsi="Times New Roman" w:cs="Times New Roman"/>
          <w:shd w:val="clear" w:color="auto" w:fill="FFFFFF"/>
          <w:lang w:val="lt-LT"/>
        </w:rPr>
        <w:t>2</w:t>
      </w:r>
      <w:r w:rsidR="009D44FC" w:rsidRPr="00987A69">
        <w:rPr>
          <w:rFonts w:ascii="Times New Roman" w:hAnsi="Times New Roman" w:cs="Times New Roman"/>
          <w:shd w:val="clear" w:color="auto" w:fill="FFFFFF"/>
          <w:lang w:val="lt-LT"/>
        </w:rPr>
        <w:t>0</w:t>
      </w:r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. </w:t>
      </w:r>
      <w:r w:rsidR="005C368A" w:rsidRPr="00987A69">
        <w:rPr>
          <w:rFonts w:ascii="Times New Roman" w:hAnsi="Times New Roman" w:cs="Times New Roman"/>
          <w:shd w:val="clear" w:color="auto" w:fill="FFFFFF"/>
          <w:lang w:val="lt-LT"/>
        </w:rPr>
        <w:t>Visi rengiami teisės</w:t>
      </w:r>
      <w:r w:rsidR="00DF01D5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</w:t>
      </w:r>
      <w:r w:rsidR="005C368A" w:rsidRPr="00987A69">
        <w:rPr>
          <w:rFonts w:ascii="Times New Roman" w:hAnsi="Times New Roman" w:cs="Times New Roman"/>
          <w:shd w:val="clear" w:color="auto" w:fill="FFFFFF"/>
          <w:lang w:val="lt-LT"/>
        </w:rPr>
        <w:t>akt</w:t>
      </w:r>
      <w:r w:rsidR="00A50B87" w:rsidRPr="00987A69">
        <w:rPr>
          <w:rFonts w:ascii="Times New Roman" w:hAnsi="Times New Roman" w:cs="Times New Roman"/>
          <w:shd w:val="clear" w:color="auto" w:fill="FFFFFF"/>
          <w:lang w:val="lt-LT"/>
        </w:rPr>
        <w:t>ų projektai</w:t>
      </w:r>
      <w:r w:rsidR="00DF01D5" w:rsidRPr="00987A69">
        <w:rPr>
          <w:rFonts w:ascii="Times New Roman" w:hAnsi="Times New Roman" w:cs="Times New Roman"/>
          <w:shd w:val="clear" w:color="auto" w:fill="FFFFFF"/>
          <w:lang w:val="lt-LT"/>
        </w:rPr>
        <w:t>, kurie t</w:t>
      </w:r>
      <w:r w:rsidR="00C7203E" w:rsidRPr="00987A69">
        <w:rPr>
          <w:rFonts w:ascii="Times New Roman" w:hAnsi="Times New Roman" w:cs="Times New Roman"/>
          <w:shd w:val="clear" w:color="auto" w:fill="FFFFFF"/>
          <w:lang w:val="lt-LT"/>
        </w:rPr>
        <w:t>eikiam</w:t>
      </w:r>
      <w:r w:rsidR="00DC55BB" w:rsidRPr="00987A69">
        <w:rPr>
          <w:rFonts w:ascii="Times New Roman" w:hAnsi="Times New Roman" w:cs="Times New Roman"/>
          <w:shd w:val="clear" w:color="auto" w:fill="FFFFFF"/>
          <w:lang w:val="lt-LT"/>
        </w:rPr>
        <w:t>i</w:t>
      </w:r>
      <w:r w:rsidR="00DF01D5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Taryb</w:t>
      </w:r>
      <w:r w:rsidR="00B867E5" w:rsidRPr="00987A69">
        <w:rPr>
          <w:rFonts w:ascii="Times New Roman" w:hAnsi="Times New Roman" w:cs="Times New Roman"/>
          <w:shd w:val="clear" w:color="auto" w:fill="FFFFFF"/>
          <w:lang w:val="lt-LT"/>
        </w:rPr>
        <w:t>ai</w:t>
      </w:r>
      <w:r w:rsidR="00DF01D5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ar/</w:t>
      </w:r>
      <w:r w:rsidR="00DF01D5" w:rsidRPr="00987A69">
        <w:rPr>
          <w:rFonts w:ascii="Times New Roman" w:hAnsi="Times New Roman" w:cs="Times New Roman"/>
          <w:color w:val="auto"/>
          <w:shd w:val="clear" w:color="auto" w:fill="FFFFFF"/>
          <w:lang w:val="lt-LT"/>
        </w:rPr>
        <w:t>ir Mer</w:t>
      </w:r>
      <w:r w:rsidR="00136F66" w:rsidRPr="00987A69">
        <w:rPr>
          <w:rFonts w:ascii="Times New Roman" w:hAnsi="Times New Roman" w:cs="Times New Roman"/>
          <w:color w:val="auto"/>
          <w:shd w:val="clear" w:color="auto" w:fill="FFFFFF"/>
          <w:lang w:val="lt-LT"/>
        </w:rPr>
        <w:t>ui</w:t>
      </w:r>
      <w:r w:rsidR="00DF01D5" w:rsidRPr="00987A69">
        <w:rPr>
          <w:rFonts w:ascii="Times New Roman" w:hAnsi="Times New Roman" w:cs="Times New Roman"/>
          <w:color w:val="auto"/>
          <w:shd w:val="clear" w:color="auto" w:fill="FFFFFF"/>
          <w:lang w:val="lt-LT"/>
        </w:rPr>
        <w:t xml:space="preserve"> tvirtin</w:t>
      </w:r>
      <w:r w:rsidR="00136F66" w:rsidRPr="00987A69">
        <w:rPr>
          <w:rFonts w:ascii="Times New Roman" w:hAnsi="Times New Roman" w:cs="Times New Roman"/>
          <w:color w:val="auto"/>
          <w:shd w:val="clear" w:color="auto" w:fill="FFFFFF"/>
          <w:lang w:val="lt-LT"/>
        </w:rPr>
        <w:t>ti</w:t>
      </w:r>
      <w:r w:rsidR="00B867E5" w:rsidRPr="00987A69">
        <w:rPr>
          <w:rFonts w:ascii="Times New Roman" w:hAnsi="Times New Roman" w:cs="Times New Roman"/>
          <w:color w:val="auto"/>
          <w:shd w:val="clear" w:color="auto" w:fill="FFFFFF"/>
          <w:lang w:val="lt-LT"/>
        </w:rPr>
        <w:t xml:space="preserve"> </w:t>
      </w:r>
      <w:r w:rsidR="009E3A3A" w:rsidRPr="00987A69">
        <w:rPr>
          <w:rFonts w:ascii="Times New Roman" w:hAnsi="Times New Roman" w:cs="Times New Roman"/>
          <w:color w:val="auto"/>
          <w:shd w:val="clear" w:color="auto" w:fill="FFFFFF"/>
          <w:lang w:val="lt-LT"/>
        </w:rPr>
        <w:t>ir gali būti</w:t>
      </w:r>
      <w:r w:rsidR="008B1F89" w:rsidRPr="00987A69">
        <w:rPr>
          <w:rFonts w:ascii="Times New Roman" w:hAnsi="Times New Roman" w:cs="Times New Roman"/>
          <w:color w:val="auto"/>
          <w:shd w:val="clear" w:color="auto" w:fill="FFFFFF"/>
          <w:lang w:val="lt-LT"/>
        </w:rPr>
        <w:t xml:space="preserve"> susiję su lygių galimybių politikos įgyvendinimo </w:t>
      </w:r>
      <w:r w:rsidR="00B10F07" w:rsidRPr="00987A69">
        <w:rPr>
          <w:rFonts w:ascii="Times New Roman" w:hAnsi="Times New Roman" w:cs="Times New Roman"/>
          <w:color w:val="auto"/>
          <w:shd w:val="clear" w:color="auto" w:fill="FFFFFF"/>
          <w:lang w:val="lt-LT"/>
        </w:rPr>
        <w:t xml:space="preserve">ir vykdymo priežiūros tvarkos </w:t>
      </w:r>
      <w:r w:rsidR="00B867E5" w:rsidRPr="00987A69">
        <w:rPr>
          <w:rFonts w:ascii="Times New Roman" w:hAnsi="Times New Roman" w:cs="Times New Roman"/>
          <w:color w:val="auto"/>
          <w:shd w:val="clear" w:color="auto" w:fill="FFFFFF"/>
          <w:lang w:val="lt-LT"/>
        </w:rPr>
        <w:t xml:space="preserve"> </w:t>
      </w:r>
      <w:r w:rsidR="00B10F07" w:rsidRPr="00987A69">
        <w:rPr>
          <w:rFonts w:ascii="Times New Roman" w:hAnsi="Times New Roman" w:cs="Times New Roman"/>
          <w:color w:val="auto"/>
          <w:shd w:val="clear" w:color="auto" w:fill="FFFFFF"/>
          <w:lang w:val="lt-LT"/>
        </w:rPr>
        <w:t xml:space="preserve">reikalavimų užtikrinimu, </w:t>
      </w:r>
      <w:r w:rsidR="00D8212B" w:rsidRPr="00987A69">
        <w:rPr>
          <w:rFonts w:ascii="Times New Roman" w:hAnsi="Times New Roman" w:cs="Times New Roman"/>
          <w:color w:val="auto"/>
          <w:shd w:val="clear" w:color="auto" w:fill="FFFFFF"/>
          <w:lang w:val="lt-LT"/>
        </w:rPr>
        <w:t xml:space="preserve">turi būti </w:t>
      </w:r>
      <w:r w:rsidR="00B867E5" w:rsidRPr="00987A69">
        <w:rPr>
          <w:rFonts w:ascii="Times New Roman" w:hAnsi="Times New Roman" w:cs="Times New Roman"/>
          <w:color w:val="auto"/>
          <w:shd w:val="clear" w:color="auto" w:fill="FFFFFF"/>
          <w:lang w:val="lt-LT"/>
        </w:rPr>
        <w:t>derinami dėl atitikties Lygių galimybių įstatymo nuostatoms</w:t>
      </w:r>
      <w:r w:rsidR="00402A78" w:rsidRPr="00987A69">
        <w:rPr>
          <w:rFonts w:ascii="Times New Roman" w:hAnsi="Times New Roman" w:cs="Times New Roman"/>
          <w:color w:val="auto"/>
          <w:shd w:val="clear" w:color="auto" w:fill="FFFFFF"/>
          <w:lang w:val="lt-LT"/>
        </w:rPr>
        <w:t xml:space="preserve"> su Administracijos vyriausiuoju patarėju, </w:t>
      </w:r>
      <w:r w:rsidR="006A415C" w:rsidRPr="00987A69">
        <w:rPr>
          <w:rFonts w:ascii="Times New Roman" w:hAnsi="Times New Roman" w:cs="Times New Roman"/>
          <w:color w:val="auto"/>
          <w:shd w:val="clear" w:color="auto" w:fill="FFFFFF"/>
          <w:lang w:val="lt-LT"/>
        </w:rPr>
        <w:t>k</w:t>
      </w:r>
      <w:r w:rsidR="007761CE" w:rsidRPr="00987A69">
        <w:rPr>
          <w:rFonts w:ascii="Times New Roman" w:hAnsi="Times New Roman" w:cs="Times New Roman"/>
          <w:color w:val="auto"/>
          <w:shd w:val="clear" w:color="auto" w:fill="FFFFFF"/>
          <w:lang w:val="lt-LT"/>
        </w:rPr>
        <w:t>oordinuojančiu</w:t>
      </w:r>
      <w:r w:rsidR="00D17824" w:rsidRPr="00987A69">
        <w:rPr>
          <w:rFonts w:ascii="Times New Roman" w:hAnsi="Times New Roman" w:cs="Times New Roman"/>
          <w:color w:val="auto"/>
          <w:shd w:val="clear" w:color="auto" w:fill="FFFFFF"/>
          <w:lang w:val="lt-LT"/>
        </w:rPr>
        <w:t xml:space="preserve"> lygių galimybių politikos įgyvendinimo ir vykdymo priežiūrą.</w:t>
      </w:r>
    </w:p>
    <w:p w14:paraId="5B948E79" w14:textId="57F48191" w:rsidR="0028698E" w:rsidRPr="00987A69" w:rsidRDefault="000B41DB" w:rsidP="00B876F0">
      <w:pPr>
        <w:pStyle w:val="Default"/>
        <w:spacing w:before="0" w:after="240" w:line="240" w:lineRule="auto"/>
        <w:jc w:val="both"/>
        <w:rPr>
          <w:rFonts w:ascii="Times New Roman" w:eastAsia="Times Roman" w:hAnsi="Times New Roman" w:cs="Times New Roman"/>
          <w:color w:val="auto"/>
          <w:shd w:val="clear" w:color="auto" w:fill="FFFFFF"/>
          <w:lang w:val="lt-LT"/>
        </w:rPr>
      </w:pPr>
      <w:r w:rsidRPr="00987A69">
        <w:rPr>
          <w:rFonts w:ascii="Times New Roman" w:hAnsi="Times New Roman" w:cs="Times New Roman"/>
          <w:shd w:val="clear" w:color="auto" w:fill="FFFFFF"/>
          <w:lang w:val="lt-LT"/>
        </w:rPr>
        <w:t>2</w:t>
      </w:r>
      <w:r w:rsidR="002E0A42" w:rsidRPr="00987A69">
        <w:rPr>
          <w:rFonts w:ascii="Times New Roman" w:hAnsi="Times New Roman" w:cs="Times New Roman"/>
          <w:shd w:val="clear" w:color="auto" w:fill="FFFFFF"/>
          <w:lang w:val="lt-LT"/>
        </w:rPr>
        <w:t>1</w:t>
      </w:r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. Administracijos darbuotojai ir pretendentai į pareigas, kurie mano, kad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ju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lygios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galimybės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pažeidžiamos ar jie yra diskriminuojami, turi teisę kreiptis į Administracijos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direktoriu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ir nurodyti asmenį, kuris galimai pažeidžia jo teises ar jį diskriminuoja. </w:t>
      </w:r>
      <w:r w:rsidR="00433206" w:rsidRPr="00987A69">
        <w:rPr>
          <w:rFonts w:ascii="Times New Roman" w:hAnsi="Times New Roman" w:cs="Times New Roman"/>
          <w:shd w:val="clear" w:color="auto" w:fill="FFFFFF"/>
          <w:lang w:val="lt-LT"/>
        </w:rPr>
        <w:t>Tuo tikslu yra sukurti el.</w:t>
      </w:r>
      <w:r w:rsidR="00136F66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</w:t>
      </w:r>
      <w:r w:rsidR="00433206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adresai </w:t>
      </w:r>
      <w:hyperlink r:id="rId6" w:history="1">
        <w:r w:rsidR="0039349C" w:rsidRPr="00987A69">
          <w:rPr>
            <w:rStyle w:val="Hipersaitas"/>
            <w:rFonts w:ascii="Times New Roman" w:hAnsi="Times New Roman" w:cs="Times New Roman"/>
            <w:shd w:val="clear" w:color="auto" w:fill="FFFFFF"/>
            <w:lang w:val="lt-LT"/>
          </w:rPr>
          <w:t>lygybe@vrsa.lt</w:t>
        </w:r>
      </w:hyperlink>
      <w:r w:rsidR="0039349C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ir </w:t>
      </w:r>
      <w:hyperlink r:id="rId7" w:history="1">
        <w:r w:rsidR="0039349C" w:rsidRPr="00987A69">
          <w:rPr>
            <w:rStyle w:val="Hipersaitas"/>
            <w:rFonts w:ascii="Times New Roman" w:hAnsi="Times New Roman" w:cs="Times New Roman"/>
            <w:shd w:val="clear" w:color="auto" w:fill="FFFFFF"/>
            <w:lang w:val="lt-LT"/>
          </w:rPr>
          <w:t>smurtas@vrsa.lt</w:t>
        </w:r>
      </w:hyperlink>
      <w:r w:rsidR="0039349C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</w:t>
      </w:r>
      <w:r w:rsidR="00A4462B" w:rsidRPr="00987A69">
        <w:rPr>
          <w:rFonts w:ascii="Times New Roman" w:hAnsi="Times New Roman" w:cs="Times New Roman"/>
          <w:color w:val="auto"/>
          <w:shd w:val="clear" w:color="auto" w:fill="FFFFFF"/>
          <w:lang w:val="lt-LT"/>
        </w:rPr>
        <w:t>kuria</w:t>
      </w:r>
      <w:r w:rsidR="00136F66" w:rsidRPr="00987A69">
        <w:rPr>
          <w:rFonts w:ascii="Times New Roman" w:hAnsi="Times New Roman" w:cs="Times New Roman"/>
          <w:color w:val="auto"/>
          <w:shd w:val="clear" w:color="auto" w:fill="FFFFFF"/>
          <w:lang w:val="lt-LT"/>
        </w:rPr>
        <w:t>i</w:t>
      </w:r>
      <w:r w:rsidR="00A4462B" w:rsidRPr="00987A69">
        <w:rPr>
          <w:rFonts w:ascii="Times New Roman" w:hAnsi="Times New Roman" w:cs="Times New Roman"/>
          <w:color w:val="auto"/>
          <w:shd w:val="clear" w:color="auto" w:fill="FFFFFF"/>
          <w:lang w:val="lt-LT"/>
        </w:rPr>
        <w:t>s skundai nu</w:t>
      </w:r>
      <w:r w:rsidR="00136F66" w:rsidRPr="00987A69">
        <w:rPr>
          <w:rFonts w:ascii="Times New Roman" w:hAnsi="Times New Roman" w:cs="Times New Roman"/>
          <w:color w:val="auto"/>
          <w:shd w:val="clear" w:color="auto" w:fill="FFFFFF"/>
          <w:lang w:val="lt-LT"/>
        </w:rPr>
        <w:t>siunčiami</w:t>
      </w:r>
      <w:r w:rsidR="00A4462B" w:rsidRPr="00987A69">
        <w:rPr>
          <w:rFonts w:ascii="Times New Roman" w:hAnsi="Times New Roman" w:cs="Times New Roman"/>
          <w:color w:val="auto"/>
          <w:shd w:val="clear" w:color="auto" w:fill="FFFFFF"/>
          <w:lang w:val="lt-LT"/>
        </w:rPr>
        <w:t xml:space="preserve"> Administracijos vyriausiajam patarėjui, kuruojančiam lygių galimybių politikos įgyvendinimą</w:t>
      </w:r>
      <w:r w:rsidR="005E0F9F" w:rsidRPr="00987A69">
        <w:rPr>
          <w:rFonts w:ascii="Times New Roman" w:hAnsi="Times New Roman" w:cs="Times New Roman"/>
          <w:color w:val="auto"/>
          <w:shd w:val="clear" w:color="auto" w:fill="FFFFFF"/>
          <w:lang w:val="lt-LT"/>
        </w:rPr>
        <w:t>, tam, kad būtų surinkta informacija tolesniam svarstymui.</w:t>
      </w:r>
    </w:p>
    <w:p w14:paraId="6D2AA8F2" w14:textId="6DFAB74A" w:rsidR="0028698E" w:rsidRPr="00987A69" w:rsidRDefault="000B41DB" w:rsidP="00B876F0">
      <w:pPr>
        <w:pStyle w:val="Default"/>
        <w:spacing w:before="0" w:after="240" w:line="240" w:lineRule="auto"/>
        <w:jc w:val="both"/>
        <w:rPr>
          <w:rFonts w:ascii="Times New Roman" w:eastAsia="Times Roman" w:hAnsi="Times New Roman" w:cs="Times New Roman"/>
          <w:shd w:val="clear" w:color="auto" w:fill="FFFFFF"/>
          <w:lang w:val="lt-LT"/>
        </w:rPr>
      </w:pPr>
      <w:r w:rsidRPr="00987A69">
        <w:rPr>
          <w:rFonts w:ascii="Times New Roman" w:hAnsi="Times New Roman" w:cs="Times New Roman"/>
          <w:shd w:val="clear" w:color="auto" w:fill="FFFFFF"/>
          <w:lang w:val="lt-LT"/>
        </w:rPr>
        <w:t>2</w:t>
      </w:r>
      <w:r w:rsidR="002E0A42" w:rsidRPr="00987A69">
        <w:rPr>
          <w:rFonts w:ascii="Times New Roman" w:hAnsi="Times New Roman" w:cs="Times New Roman"/>
          <w:shd w:val="clear" w:color="auto" w:fill="FFFFFF"/>
          <w:lang w:val="lt-LT"/>
        </w:rPr>
        <w:t>2</w:t>
      </w:r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. Administracijos direktorius,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gavęs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darbuotojo ar kandidato į laisvą darbo vietą skundą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dėl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lygių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galimybiu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pažeidimo ar diskriminacijos, tokį skundą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nagrinėja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galimo tarnybinio nusižengimo tyrimo arba darbo pareigų pažeidimo tvarka. Esant požymių ar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paaiškėjus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kad galimai padarytas administracinis nusižengimas ar nusikaltimas, skundas nedelsiant perduodamas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nagrinėti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kompetentingai institucijai. Informacija apie tokį skundą laikoma konfidencialia ir negali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būti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paviešinta asmenims, kurie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nėra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susije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su galimu pažeidimu ar jo tyrimu. </w:t>
      </w:r>
    </w:p>
    <w:p w14:paraId="18A048D2" w14:textId="004C3D78" w:rsidR="0028698E" w:rsidRPr="00987A69" w:rsidRDefault="000B41DB" w:rsidP="00B876F0">
      <w:pPr>
        <w:pStyle w:val="Default"/>
        <w:spacing w:before="0" w:after="240" w:line="240" w:lineRule="auto"/>
        <w:jc w:val="both"/>
        <w:rPr>
          <w:rFonts w:ascii="Times New Roman" w:eastAsia="Times Roman" w:hAnsi="Times New Roman" w:cs="Times New Roman"/>
          <w:shd w:val="clear" w:color="auto" w:fill="FFFFFF"/>
          <w:lang w:val="lt-LT"/>
        </w:rPr>
      </w:pPr>
      <w:r w:rsidRPr="00987A69">
        <w:rPr>
          <w:rFonts w:ascii="Times New Roman" w:hAnsi="Times New Roman" w:cs="Times New Roman"/>
          <w:shd w:val="clear" w:color="auto" w:fill="FFFFFF"/>
          <w:lang w:val="lt-LT"/>
        </w:rPr>
        <w:t>2</w:t>
      </w:r>
      <w:r w:rsidR="002E0A42" w:rsidRPr="00987A69">
        <w:rPr>
          <w:rFonts w:ascii="Times New Roman" w:hAnsi="Times New Roman" w:cs="Times New Roman"/>
          <w:shd w:val="clear" w:color="auto" w:fill="FFFFFF"/>
          <w:lang w:val="lt-LT"/>
        </w:rPr>
        <w:t>3</w:t>
      </w:r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. Administracijos darbuotojai, manantys, kad buvo pažeistos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ju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lygios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galimybės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, turi teisę Lietuvos Respublikos lygių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galimybiu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įstatymo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nustatyta tvarka kreiptis į lygių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galimybiu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kontrolieriu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̨, nepaisydami to, ar buvo kreiptasi į Administracijos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direktoriu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̨. Kreipimasis į lygių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galimybiu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kontrolieriu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neapriboja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galimybės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ginti savo teises teisme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teisės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aktų nustatyta tvarka. </w:t>
      </w:r>
    </w:p>
    <w:p w14:paraId="3CAF6B13" w14:textId="12376F8B" w:rsidR="005832E2" w:rsidRPr="00987A69" w:rsidRDefault="000B41DB" w:rsidP="00B876F0">
      <w:pPr>
        <w:pStyle w:val="Default"/>
        <w:spacing w:before="0" w:after="240" w:line="240" w:lineRule="auto"/>
        <w:jc w:val="both"/>
        <w:rPr>
          <w:rFonts w:ascii="Times New Roman" w:hAnsi="Times New Roman" w:cs="Times New Roman"/>
          <w:shd w:val="clear" w:color="auto" w:fill="FFFFFF"/>
          <w:lang w:val="lt-LT"/>
        </w:rPr>
      </w:pPr>
      <w:r w:rsidRPr="00987A69">
        <w:rPr>
          <w:rFonts w:ascii="Times New Roman" w:hAnsi="Times New Roman" w:cs="Times New Roman"/>
          <w:shd w:val="clear" w:color="auto" w:fill="FFFFFF"/>
          <w:lang w:val="lt-LT"/>
        </w:rPr>
        <w:t>2</w:t>
      </w:r>
      <w:r w:rsidR="002E0A42" w:rsidRPr="00987A69">
        <w:rPr>
          <w:rFonts w:ascii="Times New Roman" w:hAnsi="Times New Roman" w:cs="Times New Roman"/>
          <w:shd w:val="clear" w:color="auto" w:fill="FFFFFF"/>
          <w:lang w:val="lt-LT"/>
        </w:rPr>
        <w:t>4</w:t>
      </w:r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. Bet koks persekiojimas ar priešiškas elgesys prieš darbuotoją ar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pretendenta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į pareigas, pateikusį skundą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dėl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diskriminacijos ar kitų jo lygių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galimybiu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pažeidimo,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dalyvaujančius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byloje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dėl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diskriminacijos,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ju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atstovus ar asmenis,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liudijančius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ir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teikiančius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paaiškinimus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dėl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diskriminacijos, yra draudžiamas ir laikomas darbo pareigų pažeidimu ar tarnybiniu nusižengimu, už kurį gali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būti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</w:t>
      </w:r>
      <w:r w:rsidRPr="00987A69">
        <w:rPr>
          <w:rFonts w:ascii="Times New Roman" w:hAnsi="Times New Roman" w:cs="Times New Roman"/>
          <w:shd w:val="clear" w:color="auto" w:fill="FFFFFF"/>
          <w:lang w:val="lt-LT"/>
        </w:rPr>
        <w:lastRenderedPageBreak/>
        <w:t xml:space="preserve">taikoma atsakomybė, numatyta Lietuvos Respublikos darbo kodekse, Lietuvos Respublikos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valstybės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tarnybos </w:t>
      </w:r>
      <w:proofErr w:type="spellStart"/>
      <w:r w:rsidRPr="00987A69">
        <w:rPr>
          <w:rFonts w:ascii="Times New Roman" w:hAnsi="Times New Roman" w:cs="Times New Roman"/>
          <w:shd w:val="clear" w:color="auto" w:fill="FFFFFF"/>
          <w:lang w:val="lt-LT"/>
        </w:rPr>
        <w:t>įstatyme</w:t>
      </w:r>
      <w:proofErr w:type="spellEnd"/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. </w:t>
      </w:r>
    </w:p>
    <w:p w14:paraId="01422F59" w14:textId="77777777" w:rsidR="006A2FA0" w:rsidRPr="00987A69" w:rsidRDefault="000B41DB" w:rsidP="00560A93">
      <w:pPr>
        <w:pStyle w:val="Default"/>
        <w:spacing w:before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  <w:lang w:val="lt-LT"/>
        </w:rPr>
      </w:pPr>
      <w:r w:rsidRPr="00987A69">
        <w:rPr>
          <w:rFonts w:ascii="Times New Roman" w:hAnsi="Times New Roman" w:cs="Times New Roman"/>
          <w:b/>
          <w:bCs/>
          <w:shd w:val="clear" w:color="auto" w:fill="FFFFFF"/>
          <w:lang w:val="lt-LT"/>
        </w:rPr>
        <w:t xml:space="preserve">VII SKYRIUS </w:t>
      </w:r>
    </w:p>
    <w:p w14:paraId="7C39D13B" w14:textId="2581D7D8" w:rsidR="0028698E" w:rsidRPr="00987A69" w:rsidRDefault="000B41DB" w:rsidP="00560A93">
      <w:pPr>
        <w:pStyle w:val="Default"/>
        <w:spacing w:before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  <w:lang w:val="lt-LT"/>
        </w:rPr>
      </w:pPr>
      <w:r w:rsidRPr="00987A69">
        <w:rPr>
          <w:rFonts w:ascii="Times New Roman" w:hAnsi="Times New Roman" w:cs="Times New Roman"/>
          <w:b/>
          <w:bCs/>
          <w:shd w:val="clear" w:color="auto" w:fill="FFFFFF"/>
          <w:lang w:val="lt-LT"/>
        </w:rPr>
        <w:t>BAIGIAMOSIOS NUOSTATOS</w:t>
      </w:r>
    </w:p>
    <w:p w14:paraId="4B10BEAA" w14:textId="77777777" w:rsidR="00560A93" w:rsidRPr="00987A69" w:rsidRDefault="00560A93" w:rsidP="00560A93">
      <w:pPr>
        <w:pStyle w:val="Default"/>
        <w:spacing w:before="0" w:line="240" w:lineRule="auto"/>
        <w:jc w:val="center"/>
        <w:rPr>
          <w:rFonts w:ascii="Times New Roman" w:eastAsia="Times Roman" w:hAnsi="Times New Roman" w:cs="Times New Roman"/>
          <w:shd w:val="clear" w:color="auto" w:fill="FFFFFF"/>
          <w:lang w:val="lt-LT"/>
        </w:rPr>
      </w:pPr>
    </w:p>
    <w:p w14:paraId="511CAC22" w14:textId="79747A07" w:rsidR="0028698E" w:rsidRPr="00987A69" w:rsidRDefault="000B41DB" w:rsidP="00B876F0">
      <w:pPr>
        <w:pStyle w:val="Default"/>
        <w:spacing w:before="0" w:after="240" w:line="240" w:lineRule="auto"/>
        <w:jc w:val="both"/>
        <w:rPr>
          <w:rFonts w:ascii="Times New Roman" w:eastAsia="Times Roman" w:hAnsi="Times New Roman" w:cs="Times New Roman"/>
          <w:shd w:val="clear" w:color="auto" w:fill="FFFFFF"/>
          <w:lang w:val="lt-LT"/>
        </w:rPr>
      </w:pPr>
      <w:r w:rsidRPr="00987A69">
        <w:rPr>
          <w:rFonts w:ascii="Times New Roman" w:hAnsi="Times New Roman" w:cs="Times New Roman"/>
          <w:shd w:val="clear" w:color="auto" w:fill="FFFFFF"/>
          <w:lang w:val="lt-LT"/>
        </w:rPr>
        <w:t>2</w:t>
      </w:r>
      <w:r w:rsidR="002E0A42" w:rsidRPr="00987A69">
        <w:rPr>
          <w:rFonts w:ascii="Times New Roman" w:hAnsi="Times New Roman" w:cs="Times New Roman"/>
          <w:shd w:val="clear" w:color="auto" w:fill="FFFFFF"/>
          <w:lang w:val="lt-LT"/>
        </w:rPr>
        <w:t>5</w:t>
      </w:r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. Visi Administracijos darbuotojai su Administracijoje patvirtintu lygių </w:t>
      </w:r>
      <w:r w:rsidR="00C872CA" w:rsidRPr="00987A69">
        <w:rPr>
          <w:rFonts w:ascii="Times New Roman" w:hAnsi="Times New Roman" w:cs="Times New Roman"/>
          <w:shd w:val="clear" w:color="auto" w:fill="FFFFFF"/>
          <w:lang w:val="lt-LT"/>
        </w:rPr>
        <w:t>galimybių</w:t>
      </w:r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politikos </w:t>
      </w:r>
      <w:r w:rsidR="00C872CA" w:rsidRPr="00987A69">
        <w:rPr>
          <w:rFonts w:ascii="Times New Roman" w:hAnsi="Times New Roman" w:cs="Times New Roman"/>
          <w:shd w:val="clear" w:color="auto" w:fill="FFFFFF"/>
          <w:lang w:val="lt-LT"/>
        </w:rPr>
        <w:t>įgyvendinimo</w:t>
      </w:r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ir vykdymo </w:t>
      </w:r>
      <w:r w:rsidR="00C872CA" w:rsidRPr="00987A69">
        <w:rPr>
          <w:rFonts w:ascii="Times New Roman" w:hAnsi="Times New Roman" w:cs="Times New Roman"/>
          <w:shd w:val="clear" w:color="auto" w:fill="FFFFFF"/>
          <w:lang w:val="lt-LT"/>
        </w:rPr>
        <w:t>priežiūros</w:t>
      </w:r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tvarkos aprašu supažindinami </w:t>
      </w:r>
      <w:r w:rsidR="00C872CA" w:rsidRPr="00987A69">
        <w:rPr>
          <w:rFonts w:ascii="Times New Roman" w:hAnsi="Times New Roman" w:cs="Times New Roman"/>
          <w:shd w:val="clear" w:color="auto" w:fill="FFFFFF"/>
          <w:lang w:val="lt-LT"/>
        </w:rPr>
        <w:t>elektroninėmis</w:t>
      </w:r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</w:t>
      </w:r>
      <w:r w:rsidR="00C872CA" w:rsidRPr="00987A69">
        <w:rPr>
          <w:rFonts w:ascii="Times New Roman" w:hAnsi="Times New Roman" w:cs="Times New Roman"/>
          <w:shd w:val="clear" w:color="auto" w:fill="FFFFFF"/>
          <w:lang w:val="lt-LT"/>
        </w:rPr>
        <w:t>priemonėmis</w:t>
      </w:r>
      <w:r w:rsidR="005832E2" w:rsidRPr="00987A69">
        <w:rPr>
          <w:rFonts w:ascii="Times New Roman" w:hAnsi="Times New Roman" w:cs="Times New Roman"/>
          <w:shd w:val="clear" w:color="auto" w:fill="FFFFFF"/>
          <w:lang w:val="lt-LT"/>
        </w:rPr>
        <w:t>.</w:t>
      </w:r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</w:t>
      </w:r>
    </w:p>
    <w:p w14:paraId="54047D2D" w14:textId="48BD313F" w:rsidR="0028698E" w:rsidRPr="00987A69" w:rsidRDefault="000B41DB" w:rsidP="00B876F0">
      <w:pPr>
        <w:pStyle w:val="Default"/>
        <w:spacing w:before="0" w:after="240" w:line="240" w:lineRule="auto"/>
        <w:jc w:val="both"/>
        <w:rPr>
          <w:rFonts w:ascii="Times New Roman" w:eastAsia="Times Roman" w:hAnsi="Times New Roman" w:cs="Times New Roman"/>
          <w:shd w:val="clear" w:color="auto" w:fill="FFFFFF"/>
          <w:lang w:val="lt-LT"/>
        </w:rPr>
      </w:pPr>
      <w:r w:rsidRPr="00987A69">
        <w:rPr>
          <w:rFonts w:ascii="Times New Roman" w:hAnsi="Times New Roman" w:cs="Times New Roman"/>
          <w:shd w:val="clear" w:color="auto" w:fill="FFFFFF"/>
          <w:lang w:val="lt-LT"/>
        </w:rPr>
        <w:t>2</w:t>
      </w:r>
      <w:r w:rsidR="002E0A42" w:rsidRPr="00987A69">
        <w:rPr>
          <w:rFonts w:ascii="Times New Roman" w:hAnsi="Times New Roman" w:cs="Times New Roman"/>
          <w:shd w:val="clear" w:color="auto" w:fill="FFFFFF"/>
          <w:lang w:val="lt-LT"/>
        </w:rPr>
        <w:t>6</w:t>
      </w:r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. Lygių </w:t>
      </w:r>
      <w:r w:rsidR="00C872CA" w:rsidRPr="00987A69">
        <w:rPr>
          <w:rFonts w:ascii="Times New Roman" w:hAnsi="Times New Roman" w:cs="Times New Roman"/>
          <w:shd w:val="clear" w:color="auto" w:fill="FFFFFF"/>
          <w:lang w:val="lt-LT"/>
        </w:rPr>
        <w:t>galimybių</w:t>
      </w:r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politikos </w:t>
      </w:r>
      <w:r w:rsidR="00C872CA" w:rsidRPr="00987A69">
        <w:rPr>
          <w:rFonts w:ascii="Times New Roman" w:hAnsi="Times New Roman" w:cs="Times New Roman"/>
          <w:shd w:val="clear" w:color="auto" w:fill="FFFFFF"/>
          <w:lang w:val="lt-LT"/>
        </w:rPr>
        <w:t>įgyvendinimo</w:t>
      </w:r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ir vykdymo </w:t>
      </w:r>
      <w:r w:rsidR="00C872CA" w:rsidRPr="00987A69">
        <w:rPr>
          <w:rFonts w:ascii="Times New Roman" w:hAnsi="Times New Roman" w:cs="Times New Roman"/>
          <w:shd w:val="clear" w:color="auto" w:fill="FFFFFF"/>
          <w:lang w:val="lt-LT"/>
        </w:rPr>
        <w:t>priežiūros</w:t>
      </w:r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aprašas</w:t>
      </w:r>
      <w:r w:rsidRPr="00987A69">
        <w:rPr>
          <w:rFonts w:ascii="Times New Roman" w:hAnsi="Times New Roman" w:cs="Times New Roman"/>
          <w:color w:val="auto"/>
          <w:shd w:val="clear" w:color="auto" w:fill="FFFFFF"/>
          <w:lang w:val="lt-LT"/>
        </w:rPr>
        <w:t xml:space="preserve"> </w:t>
      </w:r>
      <w:r w:rsidR="00C872CA" w:rsidRPr="00987A69">
        <w:rPr>
          <w:rFonts w:ascii="Times New Roman" w:hAnsi="Times New Roman" w:cs="Times New Roman"/>
          <w:color w:val="auto"/>
          <w:shd w:val="clear" w:color="auto" w:fill="FFFFFF"/>
          <w:lang w:val="lt-LT"/>
        </w:rPr>
        <w:t>perži</w:t>
      </w:r>
      <w:r w:rsidR="00136F66" w:rsidRPr="00987A69">
        <w:rPr>
          <w:rFonts w:ascii="Times New Roman" w:hAnsi="Times New Roman" w:cs="Times New Roman"/>
          <w:color w:val="auto"/>
          <w:shd w:val="clear" w:color="auto" w:fill="FFFFFF"/>
          <w:lang w:val="lt-LT"/>
        </w:rPr>
        <w:t>ū</w:t>
      </w:r>
      <w:r w:rsidR="00C872CA" w:rsidRPr="00987A69">
        <w:rPr>
          <w:rFonts w:ascii="Times New Roman" w:hAnsi="Times New Roman" w:cs="Times New Roman"/>
          <w:color w:val="auto"/>
          <w:shd w:val="clear" w:color="auto" w:fill="FFFFFF"/>
          <w:lang w:val="lt-LT"/>
        </w:rPr>
        <w:t>rimas</w:t>
      </w:r>
      <w:r w:rsidRPr="00987A69">
        <w:rPr>
          <w:rFonts w:ascii="Times New Roman" w:hAnsi="Times New Roman" w:cs="Times New Roman"/>
          <w:color w:val="auto"/>
          <w:shd w:val="clear" w:color="auto" w:fill="FFFFFF"/>
          <w:lang w:val="lt-LT"/>
        </w:rPr>
        <w:t xml:space="preserve"> </w:t>
      </w:r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ir, esant poreikiui, atnaujinamas pasikeitus šios politikos reguliavimo srities imperatyviems </w:t>
      </w:r>
      <w:r w:rsidR="00C872CA" w:rsidRPr="00987A69">
        <w:rPr>
          <w:rFonts w:ascii="Times New Roman" w:hAnsi="Times New Roman" w:cs="Times New Roman"/>
          <w:shd w:val="clear" w:color="auto" w:fill="FFFFFF"/>
          <w:lang w:val="lt-LT"/>
        </w:rPr>
        <w:t>teisės</w:t>
      </w:r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aktams. Už periodišką lygių </w:t>
      </w:r>
      <w:r w:rsidR="00C872CA" w:rsidRPr="00987A69">
        <w:rPr>
          <w:rFonts w:ascii="Times New Roman" w:hAnsi="Times New Roman" w:cs="Times New Roman"/>
          <w:shd w:val="clear" w:color="auto" w:fill="FFFFFF"/>
          <w:lang w:val="lt-LT"/>
        </w:rPr>
        <w:t>galimybių</w:t>
      </w:r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politikos </w:t>
      </w:r>
      <w:r w:rsidR="00C872CA" w:rsidRPr="00987A69">
        <w:rPr>
          <w:rFonts w:ascii="Times New Roman" w:hAnsi="Times New Roman" w:cs="Times New Roman"/>
          <w:shd w:val="clear" w:color="auto" w:fill="FFFFFF"/>
          <w:lang w:val="lt-LT"/>
        </w:rPr>
        <w:t>įgyvendinimo</w:t>
      </w:r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ir vykdymo </w:t>
      </w:r>
      <w:r w:rsidR="00A762D8" w:rsidRPr="00987A69">
        <w:rPr>
          <w:rFonts w:ascii="Times New Roman" w:hAnsi="Times New Roman" w:cs="Times New Roman"/>
          <w:shd w:val="clear" w:color="auto" w:fill="FFFFFF"/>
          <w:lang w:val="lt-LT"/>
        </w:rPr>
        <w:t>priežiūros</w:t>
      </w:r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tvarkos </w:t>
      </w:r>
      <w:r w:rsidR="00A762D8" w:rsidRPr="00987A69">
        <w:rPr>
          <w:rFonts w:ascii="Times New Roman" w:hAnsi="Times New Roman" w:cs="Times New Roman"/>
          <w:shd w:val="clear" w:color="auto" w:fill="FFFFFF"/>
          <w:lang w:val="lt-LT"/>
        </w:rPr>
        <w:t>peržiūrėjimą</w:t>
      </w:r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ir, esant poreikiui, </w:t>
      </w:r>
      <w:r w:rsidR="00C872CA" w:rsidRPr="00987A69">
        <w:rPr>
          <w:rFonts w:ascii="Times New Roman" w:hAnsi="Times New Roman" w:cs="Times New Roman"/>
          <w:shd w:val="clear" w:color="auto" w:fill="FFFFFF"/>
          <w:lang w:val="lt-LT"/>
        </w:rPr>
        <w:t>teikimą</w:t>
      </w:r>
      <w:r w:rsidRPr="00987A69">
        <w:rPr>
          <w:rFonts w:ascii="Times New Roman" w:hAnsi="Times New Roman" w:cs="Times New Roman"/>
          <w:shd w:val="clear" w:color="auto" w:fill="FFFFFF"/>
          <w:lang w:val="lt-LT"/>
        </w:rPr>
        <w:t>̨ ją atnaujinti atsakinga</w:t>
      </w:r>
      <w:r w:rsidR="00961287" w:rsidRPr="00987A69">
        <w:rPr>
          <w:rFonts w:ascii="Times New Roman" w:hAnsi="Times New Roman" w:cs="Times New Roman"/>
          <w:shd w:val="clear" w:color="auto" w:fill="FFFFFF"/>
          <w:lang w:val="lt-LT"/>
        </w:rPr>
        <w:t>s</w:t>
      </w:r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Administracijos </w:t>
      </w:r>
      <w:r w:rsidR="00961287" w:rsidRPr="00987A69">
        <w:rPr>
          <w:rFonts w:ascii="Times New Roman" w:hAnsi="Times New Roman" w:cs="Times New Roman"/>
          <w:shd w:val="clear" w:color="auto" w:fill="FFFFFF"/>
          <w:lang w:val="lt-LT"/>
        </w:rPr>
        <w:t>vyriausias</w:t>
      </w:r>
      <w:r w:rsidR="0083255E" w:rsidRPr="00987A69">
        <w:rPr>
          <w:rFonts w:ascii="Times New Roman" w:hAnsi="Times New Roman" w:cs="Times New Roman"/>
          <w:shd w:val="clear" w:color="auto" w:fill="FFFFFF"/>
          <w:lang w:val="lt-LT"/>
        </w:rPr>
        <w:t>is</w:t>
      </w:r>
      <w:r w:rsidR="00961287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patarėjas</w:t>
      </w:r>
      <w:r w:rsidR="0083255E" w:rsidRPr="00987A69">
        <w:rPr>
          <w:rFonts w:ascii="Times New Roman" w:hAnsi="Times New Roman" w:cs="Times New Roman"/>
          <w:shd w:val="clear" w:color="auto" w:fill="FFFFFF"/>
          <w:lang w:val="lt-LT"/>
        </w:rPr>
        <w:t>, kuruojantis lygių galimybių politikos įgyvendinimą.</w:t>
      </w:r>
    </w:p>
    <w:p w14:paraId="4B43059B" w14:textId="457EA1D0" w:rsidR="0028698E" w:rsidRPr="00987A69" w:rsidRDefault="002E0A42" w:rsidP="00B876F0">
      <w:pPr>
        <w:pStyle w:val="Default"/>
        <w:spacing w:before="0" w:after="240" w:line="240" w:lineRule="auto"/>
        <w:jc w:val="both"/>
        <w:rPr>
          <w:rFonts w:ascii="Times New Roman" w:eastAsia="Times Roman" w:hAnsi="Times New Roman" w:cs="Times New Roman"/>
          <w:shd w:val="clear" w:color="auto" w:fill="FFFFFF"/>
          <w:lang w:val="lt-LT"/>
        </w:rPr>
      </w:pPr>
      <w:r w:rsidRPr="00987A69">
        <w:rPr>
          <w:rFonts w:ascii="Times New Roman" w:hAnsi="Times New Roman" w:cs="Times New Roman"/>
          <w:shd w:val="clear" w:color="auto" w:fill="FFFFFF"/>
          <w:lang w:val="lt-LT"/>
        </w:rPr>
        <w:t>27</w:t>
      </w:r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. Administracija Lygių </w:t>
      </w:r>
      <w:r w:rsidR="00214131" w:rsidRPr="00987A69">
        <w:rPr>
          <w:rFonts w:ascii="Times New Roman" w:hAnsi="Times New Roman" w:cs="Times New Roman"/>
          <w:shd w:val="clear" w:color="auto" w:fill="FFFFFF"/>
          <w:lang w:val="lt-LT"/>
        </w:rPr>
        <w:t>galimybių</w:t>
      </w:r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politikos </w:t>
      </w:r>
      <w:r w:rsidR="00214131" w:rsidRPr="00987A69">
        <w:rPr>
          <w:rFonts w:ascii="Times New Roman" w:hAnsi="Times New Roman" w:cs="Times New Roman"/>
          <w:shd w:val="clear" w:color="auto" w:fill="FFFFFF"/>
          <w:lang w:val="lt-LT"/>
        </w:rPr>
        <w:t>įgyvendinimo</w:t>
      </w:r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ir vykdymo </w:t>
      </w:r>
      <w:r w:rsidR="00214131" w:rsidRPr="00987A69">
        <w:rPr>
          <w:rFonts w:ascii="Times New Roman" w:hAnsi="Times New Roman" w:cs="Times New Roman"/>
          <w:shd w:val="clear" w:color="auto" w:fill="FFFFFF"/>
          <w:lang w:val="lt-LT"/>
        </w:rPr>
        <w:t>priežiūros</w:t>
      </w:r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</w:t>
      </w:r>
      <w:r w:rsidR="00214131" w:rsidRPr="00987A69">
        <w:rPr>
          <w:rFonts w:ascii="Times New Roman" w:hAnsi="Times New Roman" w:cs="Times New Roman"/>
          <w:shd w:val="clear" w:color="auto" w:fill="FFFFFF"/>
          <w:lang w:val="lt-LT"/>
        </w:rPr>
        <w:t>aprašą</w:t>
      </w:r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̨ derina su </w:t>
      </w:r>
      <w:r w:rsidR="005648C4" w:rsidRPr="00987A69">
        <w:rPr>
          <w:rFonts w:ascii="Times New Roman" w:hAnsi="Times New Roman" w:cs="Times New Roman"/>
          <w:shd w:val="clear" w:color="auto" w:fill="FFFFFF"/>
          <w:lang w:val="lt-LT"/>
        </w:rPr>
        <w:t>D</w:t>
      </w:r>
      <w:r w:rsidR="000B41DB"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arbo taryba. </w:t>
      </w:r>
    </w:p>
    <w:p w14:paraId="653AF87A" w14:textId="77777777" w:rsidR="0028698E" w:rsidRPr="00987A69" w:rsidRDefault="000B41DB" w:rsidP="00B876F0">
      <w:pPr>
        <w:pStyle w:val="Default"/>
        <w:spacing w:before="0" w:line="240" w:lineRule="auto"/>
        <w:jc w:val="both"/>
        <w:rPr>
          <w:rFonts w:ascii="Times New Roman" w:hAnsi="Times New Roman" w:cs="Times New Roman"/>
          <w:lang w:val="lt-LT"/>
        </w:rPr>
      </w:pPr>
      <w:r w:rsidRPr="00987A69">
        <w:rPr>
          <w:rFonts w:ascii="Times New Roman" w:hAnsi="Times New Roman" w:cs="Times New Roman"/>
          <w:shd w:val="clear" w:color="auto" w:fill="FFFFFF"/>
          <w:lang w:val="lt-LT"/>
        </w:rPr>
        <w:t xml:space="preserve">                             –––––––––––––––––––––––––––––</w:t>
      </w:r>
    </w:p>
    <w:sectPr w:rsidR="0028698E" w:rsidRPr="00987A69"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548DE" w14:textId="77777777" w:rsidR="002C0807" w:rsidRPr="000B445D" w:rsidRDefault="002C0807">
      <w:r w:rsidRPr="000B445D">
        <w:separator/>
      </w:r>
    </w:p>
  </w:endnote>
  <w:endnote w:type="continuationSeparator" w:id="0">
    <w:p w14:paraId="36154AC3" w14:textId="77777777" w:rsidR="002C0807" w:rsidRPr="000B445D" w:rsidRDefault="002C0807">
      <w:r w:rsidRPr="000B445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imes Roman">
    <w:altName w:val="Times New Roman"/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0640945"/>
      <w:docPartObj>
        <w:docPartGallery w:val="Page Numbers (Bottom of Page)"/>
        <w:docPartUnique/>
      </w:docPartObj>
    </w:sdtPr>
    <w:sdtContent>
      <w:p w14:paraId="4AEB615C" w14:textId="5EAD4FAB" w:rsidR="00214131" w:rsidRPr="000B445D" w:rsidRDefault="00214131">
        <w:pPr>
          <w:pStyle w:val="Porat"/>
          <w:jc w:val="right"/>
        </w:pPr>
        <w:r w:rsidRPr="000B445D">
          <w:fldChar w:fldCharType="begin"/>
        </w:r>
        <w:r w:rsidRPr="000B445D">
          <w:instrText>PAGE   \* MERGEFORMAT</w:instrText>
        </w:r>
        <w:r w:rsidRPr="000B445D">
          <w:fldChar w:fldCharType="separate"/>
        </w:r>
        <w:r w:rsidRPr="000B445D">
          <w:t>2</w:t>
        </w:r>
        <w:r w:rsidRPr="000B445D">
          <w:fldChar w:fldCharType="end"/>
        </w:r>
      </w:p>
    </w:sdtContent>
  </w:sdt>
  <w:p w14:paraId="1B10BCEE" w14:textId="77777777" w:rsidR="0028698E" w:rsidRPr="000B445D" w:rsidRDefault="002869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11F7B" w14:textId="77777777" w:rsidR="002C0807" w:rsidRPr="000B445D" w:rsidRDefault="002C0807">
      <w:r w:rsidRPr="000B445D">
        <w:separator/>
      </w:r>
    </w:p>
  </w:footnote>
  <w:footnote w:type="continuationSeparator" w:id="0">
    <w:p w14:paraId="24162307" w14:textId="77777777" w:rsidR="002C0807" w:rsidRPr="000B445D" w:rsidRDefault="002C0807">
      <w:r w:rsidRPr="000B445D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8E"/>
    <w:rsid w:val="0004506C"/>
    <w:rsid w:val="000A326B"/>
    <w:rsid w:val="000B41DB"/>
    <w:rsid w:val="000B445D"/>
    <w:rsid w:val="000B49EB"/>
    <w:rsid w:val="000E5424"/>
    <w:rsid w:val="00115FF6"/>
    <w:rsid w:val="00120D4C"/>
    <w:rsid w:val="001210B4"/>
    <w:rsid w:val="00136F66"/>
    <w:rsid w:val="00177AD5"/>
    <w:rsid w:val="00182CF3"/>
    <w:rsid w:val="001B682A"/>
    <w:rsid w:val="001C1141"/>
    <w:rsid w:val="001C488D"/>
    <w:rsid w:val="00214131"/>
    <w:rsid w:val="002327F0"/>
    <w:rsid w:val="002375F8"/>
    <w:rsid w:val="00284C9B"/>
    <w:rsid w:val="0028698E"/>
    <w:rsid w:val="002B67C6"/>
    <w:rsid w:val="002C0807"/>
    <w:rsid w:val="002E0A42"/>
    <w:rsid w:val="002F51A1"/>
    <w:rsid w:val="00306A05"/>
    <w:rsid w:val="003577C9"/>
    <w:rsid w:val="0039349C"/>
    <w:rsid w:val="003A7FF1"/>
    <w:rsid w:val="003F1D70"/>
    <w:rsid w:val="00402A78"/>
    <w:rsid w:val="004225D2"/>
    <w:rsid w:val="00433206"/>
    <w:rsid w:val="004609DD"/>
    <w:rsid w:val="004D692F"/>
    <w:rsid w:val="00507DC8"/>
    <w:rsid w:val="0051641F"/>
    <w:rsid w:val="005306D0"/>
    <w:rsid w:val="00547D54"/>
    <w:rsid w:val="00560A93"/>
    <w:rsid w:val="005648C4"/>
    <w:rsid w:val="00571618"/>
    <w:rsid w:val="005832E2"/>
    <w:rsid w:val="005C368A"/>
    <w:rsid w:val="005D059C"/>
    <w:rsid w:val="005E0F9F"/>
    <w:rsid w:val="00654693"/>
    <w:rsid w:val="006A2FA0"/>
    <w:rsid w:val="006A415C"/>
    <w:rsid w:val="006D14D1"/>
    <w:rsid w:val="006D2849"/>
    <w:rsid w:val="0070611B"/>
    <w:rsid w:val="007761CE"/>
    <w:rsid w:val="007C0207"/>
    <w:rsid w:val="007C64D0"/>
    <w:rsid w:val="00815531"/>
    <w:rsid w:val="0083255E"/>
    <w:rsid w:val="008B1F89"/>
    <w:rsid w:val="008E2F1E"/>
    <w:rsid w:val="00961287"/>
    <w:rsid w:val="00987A69"/>
    <w:rsid w:val="009D44FC"/>
    <w:rsid w:val="009E3A3A"/>
    <w:rsid w:val="009E634C"/>
    <w:rsid w:val="00A22DAC"/>
    <w:rsid w:val="00A4462B"/>
    <w:rsid w:val="00A50B87"/>
    <w:rsid w:val="00A762D8"/>
    <w:rsid w:val="00AE0BC7"/>
    <w:rsid w:val="00B02FF7"/>
    <w:rsid w:val="00B10F07"/>
    <w:rsid w:val="00B20023"/>
    <w:rsid w:val="00B31C35"/>
    <w:rsid w:val="00B42553"/>
    <w:rsid w:val="00B5155F"/>
    <w:rsid w:val="00B867E5"/>
    <w:rsid w:val="00B876F0"/>
    <w:rsid w:val="00B976F7"/>
    <w:rsid w:val="00BB5EAB"/>
    <w:rsid w:val="00BB7AB4"/>
    <w:rsid w:val="00C7203E"/>
    <w:rsid w:val="00C872CA"/>
    <w:rsid w:val="00CA7061"/>
    <w:rsid w:val="00CC1F2B"/>
    <w:rsid w:val="00D00A89"/>
    <w:rsid w:val="00D15F85"/>
    <w:rsid w:val="00D17824"/>
    <w:rsid w:val="00D31071"/>
    <w:rsid w:val="00D43087"/>
    <w:rsid w:val="00D75799"/>
    <w:rsid w:val="00D80300"/>
    <w:rsid w:val="00D8212B"/>
    <w:rsid w:val="00DB61B9"/>
    <w:rsid w:val="00DC55BB"/>
    <w:rsid w:val="00DF01D5"/>
    <w:rsid w:val="00E72A46"/>
    <w:rsid w:val="00E77054"/>
    <w:rsid w:val="00EA135D"/>
    <w:rsid w:val="00F2378A"/>
    <w:rsid w:val="00F65FC9"/>
    <w:rsid w:val="00F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D8EF"/>
  <w15:docId w15:val="{CC1E95F9-2106-41A6-AFBB-9AB39CA7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val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ntrats">
    <w:name w:val="header"/>
    <w:basedOn w:val="prastasis"/>
    <w:link w:val="AntratsDiagrama"/>
    <w:uiPriority w:val="99"/>
    <w:unhideWhenUsed/>
    <w:rsid w:val="0021413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14131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1413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14131"/>
    <w:rPr>
      <w:sz w:val="24"/>
      <w:szCs w:val="24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93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murtas@vrsa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ygybe@vrsa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7373</Words>
  <Characters>4204</Characters>
  <Application>Microsoft Office Word</Application>
  <DocSecurity>0</DocSecurity>
  <Lines>35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 Montvydaitė</dc:creator>
  <cp:lastModifiedBy>Ilona Leganovič</cp:lastModifiedBy>
  <cp:revision>9</cp:revision>
  <cp:lastPrinted>2024-08-08T10:21:00Z</cp:lastPrinted>
  <dcterms:created xsi:type="dcterms:W3CDTF">2024-08-12T06:00:00Z</dcterms:created>
  <dcterms:modified xsi:type="dcterms:W3CDTF">2024-08-21T05:40:00Z</dcterms:modified>
</cp:coreProperties>
</file>