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4442" w:rsidRDefault="00C14442">
      <w:pPr>
        <w:tabs>
          <w:tab w:val="center" w:pos="4153"/>
          <w:tab w:val="right" w:pos="8306"/>
        </w:tabs>
        <w:spacing w:line="276" w:lineRule="auto"/>
        <w:rPr>
          <w:lang w:eastAsia="lt-LT"/>
        </w:rPr>
      </w:pPr>
    </w:p>
    <w:p w:rsidR="00C14442" w:rsidRDefault="00C14442">
      <w:pPr>
        <w:rPr>
          <w:sz w:val="18"/>
          <w:szCs w:val="18"/>
        </w:rPr>
      </w:pPr>
    </w:p>
    <w:p w:rsidR="00C14442" w:rsidRDefault="00000000">
      <w:pPr>
        <w:ind w:left="5040" w:firstLine="63"/>
        <w:rPr>
          <w:szCs w:val="24"/>
        </w:rPr>
      </w:pPr>
      <w:r>
        <w:rPr>
          <w:szCs w:val="24"/>
        </w:rPr>
        <w:t>PATVIRTINTA</w:t>
      </w:r>
    </w:p>
    <w:p w:rsidR="00C14442" w:rsidRDefault="00000000">
      <w:pPr>
        <w:ind w:left="5103"/>
        <w:rPr>
          <w:szCs w:val="24"/>
        </w:rPr>
      </w:pPr>
      <w:r>
        <w:rPr>
          <w:szCs w:val="24"/>
        </w:rPr>
        <w:t>Vilniaus rajono savivaldybės tarybos</w:t>
      </w:r>
    </w:p>
    <w:p w:rsidR="00C14442" w:rsidRDefault="00000000">
      <w:pPr>
        <w:ind w:left="5103"/>
        <w:rPr>
          <w:szCs w:val="24"/>
        </w:rPr>
      </w:pPr>
      <w:r>
        <w:rPr>
          <w:szCs w:val="24"/>
        </w:rPr>
        <w:t xml:space="preserve">2024 m. liepos 26 d. sprendimu Nr. T3-191 </w:t>
      </w:r>
    </w:p>
    <w:p w:rsidR="00C14442" w:rsidRDefault="00C14442">
      <w:pPr>
        <w:jc w:val="both"/>
        <w:rPr>
          <w:b/>
          <w:bCs/>
          <w:szCs w:val="24"/>
        </w:rPr>
      </w:pPr>
    </w:p>
    <w:p w:rsidR="00C14442" w:rsidRDefault="00C14442">
      <w:pPr>
        <w:jc w:val="both"/>
        <w:rPr>
          <w:b/>
          <w:bCs/>
          <w:szCs w:val="24"/>
        </w:rPr>
      </w:pPr>
    </w:p>
    <w:p w:rsidR="00C14442" w:rsidRDefault="00000000">
      <w:pPr>
        <w:jc w:val="center"/>
        <w:rPr>
          <w:b/>
          <w:bCs/>
          <w:szCs w:val="24"/>
        </w:rPr>
      </w:pPr>
      <w:r>
        <w:rPr>
          <w:b/>
          <w:bCs/>
          <w:szCs w:val="24"/>
        </w:rPr>
        <w:t>VILNIAUS RAJONO SAVIVALDYBĖS</w:t>
      </w:r>
    </w:p>
    <w:p w:rsidR="00C14442" w:rsidRDefault="00C14442">
      <w:pPr>
        <w:rPr>
          <w:b/>
          <w:bCs/>
          <w:szCs w:val="24"/>
        </w:rPr>
      </w:pPr>
    </w:p>
    <w:p w:rsidR="00C14442" w:rsidRDefault="00000000">
      <w:pPr>
        <w:jc w:val="center"/>
        <w:rPr>
          <w:b/>
          <w:bCs/>
          <w:iCs/>
          <w:szCs w:val="24"/>
        </w:rPr>
      </w:pPr>
      <w:r>
        <w:rPr>
          <w:b/>
          <w:bCs/>
          <w:iCs/>
          <w:szCs w:val="24"/>
        </w:rPr>
        <w:t>2024–2026 METŲ STRATEGINIS VEIKLOS PLANAS</w:t>
      </w:r>
    </w:p>
    <w:p w:rsidR="00C14442" w:rsidRDefault="00C14442">
      <w:pPr>
        <w:jc w:val="center"/>
        <w:rPr>
          <w:b/>
          <w:bCs/>
          <w:i/>
          <w:color w:val="808080"/>
          <w:szCs w:val="24"/>
        </w:rPr>
      </w:pPr>
    </w:p>
    <w:p w:rsidR="00C14442" w:rsidRDefault="00C14442">
      <w:pPr>
        <w:rPr>
          <w:sz w:val="10"/>
          <w:szCs w:val="10"/>
        </w:rPr>
      </w:pPr>
    </w:p>
    <w:p w:rsidR="00C14442" w:rsidRDefault="00000000">
      <w:pPr>
        <w:jc w:val="center"/>
        <w:rPr>
          <w:b/>
          <w:bCs/>
          <w:color w:val="000000"/>
          <w:szCs w:val="24"/>
        </w:rPr>
      </w:pPr>
      <w:r>
        <w:rPr>
          <w:b/>
          <w:bCs/>
          <w:color w:val="000000"/>
          <w:szCs w:val="24"/>
        </w:rPr>
        <w:t>I SKYRIUS</w:t>
      </w:r>
    </w:p>
    <w:p w:rsidR="00C14442" w:rsidRDefault="00000000">
      <w:pPr>
        <w:jc w:val="center"/>
        <w:rPr>
          <w:b/>
          <w:bCs/>
          <w:color w:val="000000"/>
          <w:szCs w:val="24"/>
        </w:rPr>
      </w:pPr>
      <w:r>
        <w:rPr>
          <w:b/>
          <w:bCs/>
          <w:color w:val="000000"/>
          <w:szCs w:val="24"/>
        </w:rPr>
        <w:t>SAVIVALDYBĖS MISIJA IR VEIKLOS PRIORITETAI</w:t>
      </w:r>
    </w:p>
    <w:p w:rsidR="00C14442" w:rsidRDefault="00C14442">
      <w:pPr>
        <w:rPr>
          <w:sz w:val="10"/>
          <w:szCs w:val="10"/>
        </w:rPr>
      </w:pPr>
    </w:p>
    <w:p w:rsidR="00C14442" w:rsidRDefault="00000000">
      <w:pPr>
        <w:jc w:val="both"/>
      </w:pPr>
      <w:r>
        <w:t>Savivaldybės misija – skatinti ir plėtoti vietos savivaldą, efektyviai įgyvendinti Savivaldybės funkcijas bendruomenės interesams, kuriant kokybišką ir patrauklią gyvenamąją, turizmo ir verslo aplinką Vilniaus rajone.</w:t>
      </w:r>
    </w:p>
    <w:p w:rsidR="00C14442" w:rsidRDefault="00C14442">
      <w:pPr>
        <w:jc w:val="both"/>
      </w:pPr>
    </w:p>
    <w:p w:rsidR="00C14442" w:rsidRDefault="00000000">
      <w:pPr>
        <w:jc w:val="both"/>
      </w:pPr>
      <w:r>
        <w:t>Pagrindiniai Vilniaus rajono savivaldybės veiklos prioritetai yra:</w:t>
      </w:r>
    </w:p>
    <w:p w:rsidR="00C14442" w:rsidRDefault="00000000">
      <w:pPr>
        <w:ind w:left="720" w:hanging="360"/>
        <w:jc w:val="both"/>
      </w:pPr>
      <w:r>
        <w:t>-</w:t>
      </w:r>
      <w:r>
        <w:tab/>
        <w:t>Pažangios ekonomikos tvarios plėtros užtikrinimas;</w:t>
      </w:r>
    </w:p>
    <w:p w:rsidR="00C14442" w:rsidRDefault="00000000">
      <w:pPr>
        <w:ind w:left="720" w:hanging="360"/>
        <w:jc w:val="both"/>
      </w:pPr>
      <w:r>
        <w:t>-</w:t>
      </w:r>
      <w:r>
        <w:tab/>
        <w:t>Darnios aplinkos užtikrinimas ir infrastruktūros tvarus vystymas;</w:t>
      </w:r>
    </w:p>
    <w:p w:rsidR="00C14442" w:rsidRDefault="00000000">
      <w:pPr>
        <w:ind w:left="720" w:hanging="360"/>
        <w:jc w:val="both"/>
      </w:pPr>
      <w:r>
        <w:t>-</w:t>
      </w:r>
      <w:r>
        <w:tab/>
        <w:t>Socialiai atsakingos valdysenos užtikrinimas.</w:t>
      </w:r>
    </w:p>
    <w:p w:rsidR="00C14442" w:rsidRDefault="00C14442">
      <w:pPr>
        <w:rPr>
          <w:sz w:val="10"/>
          <w:szCs w:val="10"/>
        </w:rPr>
      </w:pPr>
    </w:p>
    <w:p w:rsidR="00C14442" w:rsidRDefault="00C14442">
      <w:pPr>
        <w:rPr>
          <w:b/>
          <w:bCs/>
          <w:color w:val="000000"/>
          <w:szCs w:val="24"/>
        </w:rPr>
      </w:pPr>
    </w:p>
    <w:p w:rsidR="00C14442" w:rsidRDefault="00C14442">
      <w:pPr>
        <w:rPr>
          <w:sz w:val="10"/>
          <w:szCs w:val="10"/>
        </w:rPr>
      </w:pPr>
    </w:p>
    <w:p w:rsidR="00C14442" w:rsidRDefault="00000000">
      <w:pPr>
        <w:jc w:val="center"/>
        <w:rPr>
          <w:b/>
          <w:bCs/>
          <w:color w:val="000000"/>
          <w:szCs w:val="24"/>
        </w:rPr>
      </w:pPr>
      <w:r>
        <w:rPr>
          <w:b/>
          <w:bCs/>
          <w:color w:val="000000"/>
          <w:szCs w:val="24"/>
        </w:rPr>
        <w:t>II SKYRIUS</w:t>
      </w:r>
    </w:p>
    <w:p w:rsidR="00C14442" w:rsidRDefault="00000000">
      <w:pPr>
        <w:jc w:val="center"/>
        <w:rPr>
          <w:b/>
          <w:bCs/>
          <w:color w:val="000000"/>
          <w:szCs w:val="24"/>
        </w:rPr>
      </w:pPr>
      <w:r>
        <w:rPr>
          <w:b/>
          <w:bCs/>
          <w:color w:val="000000"/>
          <w:szCs w:val="24"/>
        </w:rPr>
        <w:t>SAVIVALDYBĖS PLĖTROS TIKSLAI, UŽDAVINIAI IR JŲ STEBĖSENOS RODIKLIAI</w:t>
      </w:r>
    </w:p>
    <w:p w:rsidR="00C14442" w:rsidRDefault="00C14442">
      <w:pPr>
        <w:rPr>
          <w:sz w:val="20"/>
        </w:rPr>
      </w:pPr>
    </w:p>
    <w:p w:rsidR="00C14442" w:rsidRDefault="00000000">
      <w:pPr>
        <w:jc w:val="both"/>
        <w:rPr>
          <w:iCs/>
          <w:szCs w:val="24"/>
          <w:lang w:eastAsia="lt-LT"/>
        </w:rPr>
      </w:pPr>
      <w:r>
        <w:rPr>
          <w:iCs/>
          <w:szCs w:val="24"/>
        </w:rPr>
        <w:t>Vilniaus rajono savivaldybės strateginis plėtros planas šiuo metu yra rengiamas.</w:t>
      </w:r>
    </w:p>
    <w:p w:rsidR="00C14442" w:rsidRDefault="00C14442">
      <w:pPr>
        <w:rPr>
          <w:sz w:val="20"/>
        </w:rPr>
      </w:pPr>
    </w:p>
    <w:p w:rsidR="00C14442" w:rsidRDefault="00C14442">
      <w:pPr>
        <w:jc w:val="both"/>
        <w:rPr>
          <w:i/>
          <w:iCs/>
          <w:color w:val="808080"/>
          <w:szCs w:val="24"/>
          <w:lang w:eastAsia="lt-LT"/>
        </w:rPr>
      </w:pPr>
    </w:p>
    <w:p w:rsidR="00C14442" w:rsidRDefault="00000000">
      <w:pPr>
        <w:rPr>
          <w:b/>
          <w:bCs/>
          <w:i/>
          <w:color w:val="808080"/>
          <w:szCs w:val="24"/>
        </w:rPr>
      </w:pPr>
      <w:r>
        <w:rPr>
          <w:b/>
          <w:bCs/>
          <w:szCs w:val="24"/>
        </w:rPr>
        <w:t xml:space="preserve">1 lentelė. </w:t>
      </w:r>
      <w:r>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C14442">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color w:val="000000"/>
                <w:sz w:val="20"/>
                <w:szCs w:val="22"/>
              </w:rPr>
              <w:t>Siekiama stebėsenos rodiklio reikšmė (metai)</w:t>
            </w:r>
          </w:p>
        </w:tc>
      </w:tr>
      <w:tr w:rsidR="00C14442">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i/>
                <w:color w:val="000000"/>
                <w:sz w:val="20"/>
                <w:szCs w:val="22"/>
              </w:rPr>
            </w:pPr>
            <w:r>
              <w:rPr>
                <w:rFonts w:eastAsia="Calibri"/>
                <w:b/>
                <w:bCs/>
                <w:i/>
                <w:color w:val="000000"/>
                <w:sz w:val="20"/>
                <w:szCs w:val="22"/>
              </w:rPr>
              <w:t xml:space="preserve">n </w:t>
            </w:r>
            <w:r>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i/>
                <w:color w:val="000000"/>
                <w:sz w:val="20"/>
                <w:szCs w:val="22"/>
              </w:rPr>
              <w:t xml:space="preserve">n </w:t>
            </w:r>
            <w:r>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rFonts w:eastAsia="Calibri"/>
                <w:b/>
                <w:bCs/>
                <w:color w:val="000000"/>
                <w:sz w:val="20"/>
                <w:szCs w:val="22"/>
              </w:rPr>
            </w:pPr>
            <w:r>
              <w:rPr>
                <w:rFonts w:eastAsia="Calibri"/>
                <w:b/>
                <w:bCs/>
                <w:i/>
                <w:color w:val="000000"/>
                <w:sz w:val="20"/>
                <w:szCs w:val="22"/>
              </w:rPr>
              <w:t xml:space="preserve">n </w:t>
            </w:r>
            <w:r>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rFonts w:eastAsia="Calibri"/>
                <w:b/>
                <w:bCs/>
                <w:color w:val="000000"/>
                <w:sz w:val="20"/>
                <w:szCs w:val="22"/>
              </w:rPr>
            </w:pPr>
          </w:p>
        </w:tc>
      </w:tr>
      <w:tr w:rsidR="00C14442">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jc w:val="center"/>
              <w:rPr>
                <w:rFonts w:eastAsia="Calibri"/>
                <w:color w:val="000000"/>
                <w:sz w:val="20"/>
                <w:szCs w:val="22"/>
              </w:rPr>
            </w:pPr>
            <w:r>
              <w:rPr>
                <w:rFonts w:eastAsia="Calibri"/>
                <w:color w:val="000000"/>
                <w:sz w:val="20"/>
                <w:szCs w:val="22"/>
              </w:rPr>
              <w:t>8</w:t>
            </w:r>
          </w:p>
        </w:tc>
      </w:tr>
      <w:tr w:rsidR="00C14442">
        <w:trPr>
          <w:jc w:val="center"/>
        </w:trPr>
        <w:tc>
          <w:tcPr>
            <w:tcW w:w="188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r>
      <w:tr w:rsidR="00C14442">
        <w:trPr>
          <w:jc w:val="center"/>
        </w:trPr>
        <w:tc>
          <w:tcPr>
            <w:tcW w:w="188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rsidR="00C14442" w:rsidRDefault="00C14442">
            <w:pPr>
              <w:rPr>
                <w:rFonts w:eastAsia="Calibri"/>
                <w:i/>
                <w:color w:val="FF0000"/>
                <w:sz w:val="20"/>
                <w:szCs w:val="22"/>
              </w:rPr>
            </w:pPr>
          </w:p>
        </w:tc>
      </w:tr>
    </w:tbl>
    <w:p w:rsidR="00C14442" w:rsidRDefault="00C14442">
      <w:pPr>
        <w:rPr>
          <w:sz w:val="20"/>
        </w:rPr>
      </w:pPr>
    </w:p>
    <w:p w:rsidR="00C14442" w:rsidRDefault="00000000">
      <w:pPr>
        <w:jc w:val="center"/>
        <w:rPr>
          <w:b/>
          <w:bCs/>
          <w:color w:val="000000"/>
          <w:szCs w:val="24"/>
        </w:rPr>
      </w:pPr>
      <w:r>
        <w:rPr>
          <w:b/>
          <w:bCs/>
          <w:color w:val="000000"/>
          <w:szCs w:val="24"/>
        </w:rPr>
        <w:t>III SKYRIUS</w:t>
      </w:r>
    </w:p>
    <w:p w:rsidR="00C14442" w:rsidRDefault="00000000">
      <w:pPr>
        <w:jc w:val="center"/>
        <w:rPr>
          <w:b/>
          <w:bCs/>
          <w:color w:val="000000"/>
          <w:szCs w:val="24"/>
        </w:rPr>
      </w:pPr>
      <w:r>
        <w:rPr>
          <w:b/>
          <w:bCs/>
          <w:color w:val="000000"/>
          <w:szCs w:val="24"/>
        </w:rPr>
        <w:t>PLANUOJAMI PASIEKTI REZULTATAI</w:t>
      </w:r>
    </w:p>
    <w:p w:rsidR="00C14442" w:rsidRDefault="00C14442">
      <w:pPr>
        <w:rPr>
          <w:iCs/>
          <w:sz w:val="20"/>
        </w:rPr>
      </w:pPr>
    </w:p>
    <w:p w:rsidR="00C14442" w:rsidRDefault="00000000">
      <w:pPr>
        <w:jc w:val="both"/>
        <w:rPr>
          <w:iCs/>
          <w:szCs w:val="24"/>
        </w:rPr>
      </w:pPr>
      <w:r>
        <w:rPr>
          <w:iCs/>
          <w:szCs w:val="24"/>
        </w:rPr>
        <w:t>Įgyvendinus strateginį veiklos planą 2024 – 2026 m. laikotarpiu planuojami pasiekti rezultatai apima:</w:t>
      </w:r>
    </w:p>
    <w:p w:rsidR="00C14442" w:rsidRDefault="00000000">
      <w:pPr>
        <w:ind w:left="720" w:hanging="360"/>
        <w:jc w:val="both"/>
        <w:rPr>
          <w:iCs/>
          <w:szCs w:val="24"/>
        </w:rPr>
      </w:pPr>
      <w:r>
        <w:rPr>
          <w:iCs/>
          <w:szCs w:val="24"/>
        </w:rPr>
        <w:t>-</w:t>
      </w:r>
      <w:r>
        <w:rPr>
          <w:iCs/>
          <w:szCs w:val="24"/>
        </w:rPr>
        <w:tab/>
        <w:t>Investicinio patrauklumo padidėjimą;</w:t>
      </w:r>
    </w:p>
    <w:p w:rsidR="00C14442" w:rsidRDefault="00000000">
      <w:pPr>
        <w:ind w:left="720" w:hanging="360"/>
        <w:jc w:val="both"/>
        <w:rPr>
          <w:iCs/>
          <w:szCs w:val="24"/>
        </w:rPr>
      </w:pPr>
      <w:r>
        <w:rPr>
          <w:iCs/>
          <w:szCs w:val="24"/>
        </w:rPr>
        <w:t>-</w:t>
      </w:r>
      <w:r>
        <w:rPr>
          <w:iCs/>
          <w:szCs w:val="24"/>
        </w:rPr>
        <w:tab/>
        <w:t>Ekonominės plėtros teritorinio tolygumo augimą;</w:t>
      </w:r>
    </w:p>
    <w:p w:rsidR="00C14442" w:rsidRDefault="00000000">
      <w:pPr>
        <w:ind w:left="720" w:hanging="360"/>
        <w:jc w:val="both"/>
        <w:rPr>
          <w:iCs/>
          <w:szCs w:val="24"/>
        </w:rPr>
      </w:pPr>
      <w:r>
        <w:rPr>
          <w:iCs/>
          <w:szCs w:val="24"/>
        </w:rPr>
        <w:t>-</w:t>
      </w:r>
      <w:r>
        <w:rPr>
          <w:iCs/>
          <w:szCs w:val="24"/>
        </w:rPr>
        <w:tab/>
        <w:t>Turizmo sektoriaus dalies ekonominėje struktūroje padidėjimą;</w:t>
      </w:r>
    </w:p>
    <w:p w:rsidR="00C14442" w:rsidRDefault="00000000">
      <w:pPr>
        <w:ind w:left="720" w:hanging="360"/>
        <w:jc w:val="both"/>
        <w:rPr>
          <w:iCs/>
          <w:szCs w:val="24"/>
        </w:rPr>
      </w:pPr>
      <w:r>
        <w:rPr>
          <w:iCs/>
          <w:szCs w:val="24"/>
        </w:rPr>
        <w:t>-</w:t>
      </w:r>
      <w:r>
        <w:rPr>
          <w:iCs/>
          <w:szCs w:val="24"/>
        </w:rPr>
        <w:tab/>
        <w:t>Gyvenamosios aplinkos kokybės ir tvarumo pagėrėjimą;</w:t>
      </w:r>
    </w:p>
    <w:p w:rsidR="00C14442" w:rsidRDefault="00000000">
      <w:pPr>
        <w:ind w:left="720" w:hanging="360"/>
        <w:jc w:val="both"/>
        <w:rPr>
          <w:iCs/>
          <w:szCs w:val="24"/>
        </w:rPr>
      </w:pPr>
      <w:r>
        <w:rPr>
          <w:iCs/>
          <w:szCs w:val="24"/>
        </w:rPr>
        <w:t>-</w:t>
      </w:r>
      <w:r>
        <w:rPr>
          <w:iCs/>
          <w:szCs w:val="24"/>
        </w:rPr>
        <w:tab/>
        <w:t>Susisiekimo infrastruktūros pagerėjimą ir darnaus judumo elementų išvystymą;</w:t>
      </w:r>
    </w:p>
    <w:p w:rsidR="00C14442" w:rsidRDefault="00000000">
      <w:pPr>
        <w:ind w:left="720" w:hanging="360"/>
        <w:jc w:val="both"/>
        <w:rPr>
          <w:iCs/>
          <w:szCs w:val="24"/>
        </w:rPr>
      </w:pPr>
      <w:r>
        <w:rPr>
          <w:iCs/>
          <w:szCs w:val="24"/>
        </w:rPr>
        <w:t>-</w:t>
      </w:r>
      <w:r>
        <w:rPr>
          <w:iCs/>
          <w:szCs w:val="24"/>
        </w:rPr>
        <w:tab/>
        <w:t>Švietimo paslaugų išvystymo tolygumo augimą ir prieinamumo didėjimą;</w:t>
      </w:r>
    </w:p>
    <w:p w:rsidR="00C14442" w:rsidRDefault="00000000">
      <w:pPr>
        <w:ind w:left="720" w:hanging="360"/>
        <w:jc w:val="both"/>
        <w:rPr>
          <w:iCs/>
          <w:szCs w:val="24"/>
        </w:rPr>
      </w:pPr>
      <w:r>
        <w:rPr>
          <w:iCs/>
          <w:szCs w:val="24"/>
        </w:rPr>
        <w:t>-</w:t>
      </w:r>
      <w:r>
        <w:rPr>
          <w:iCs/>
          <w:szCs w:val="24"/>
        </w:rPr>
        <w:tab/>
        <w:t>Socialinės įtraukties augimą;</w:t>
      </w:r>
    </w:p>
    <w:p w:rsidR="00C14442" w:rsidRDefault="00000000">
      <w:pPr>
        <w:ind w:left="720" w:hanging="360"/>
        <w:jc w:val="both"/>
        <w:rPr>
          <w:iCs/>
          <w:szCs w:val="24"/>
        </w:rPr>
      </w:pPr>
      <w:r>
        <w:rPr>
          <w:iCs/>
          <w:szCs w:val="24"/>
        </w:rPr>
        <w:t>-</w:t>
      </w:r>
      <w:r>
        <w:rPr>
          <w:iCs/>
          <w:szCs w:val="24"/>
        </w:rPr>
        <w:tab/>
        <w:t>Sveikatos priežiūros paslaugų gyventojų poreikiams atitikties augimą;</w:t>
      </w:r>
    </w:p>
    <w:p w:rsidR="00C14442" w:rsidRDefault="00000000">
      <w:pPr>
        <w:ind w:left="720" w:hanging="360"/>
        <w:jc w:val="both"/>
        <w:rPr>
          <w:iCs/>
          <w:szCs w:val="24"/>
        </w:rPr>
      </w:pPr>
      <w:r>
        <w:rPr>
          <w:iCs/>
          <w:szCs w:val="24"/>
        </w:rPr>
        <w:t>-</w:t>
      </w:r>
      <w:r>
        <w:rPr>
          <w:iCs/>
          <w:szCs w:val="24"/>
        </w:rPr>
        <w:tab/>
        <w:t>Kultūros paslaugų įvairovės ir prieinamumo padidėjimą;</w:t>
      </w:r>
    </w:p>
    <w:p w:rsidR="00C14442" w:rsidRDefault="00000000">
      <w:pPr>
        <w:ind w:left="720" w:hanging="360"/>
        <w:jc w:val="both"/>
        <w:rPr>
          <w:iCs/>
          <w:szCs w:val="24"/>
        </w:rPr>
      </w:pPr>
      <w:r>
        <w:rPr>
          <w:iCs/>
          <w:szCs w:val="24"/>
        </w:rPr>
        <w:t>-</w:t>
      </w:r>
      <w:r>
        <w:rPr>
          <w:iCs/>
          <w:szCs w:val="24"/>
        </w:rPr>
        <w:tab/>
        <w:t>Vietos savivaldos efektyvumo augimą.</w:t>
      </w:r>
    </w:p>
    <w:p w:rsidR="00C14442" w:rsidRDefault="00C14442">
      <w:pPr>
        <w:jc w:val="both"/>
        <w:rPr>
          <w:iCs/>
          <w:szCs w:val="24"/>
        </w:rPr>
      </w:pPr>
    </w:p>
    <w:p w:rsidR="00C14442" w:rsidRDefault="00C14442">
      <w:pPr>
        <w:jc w:val="both"/>
        <w:rPr>
          <w:i/>
          <w:color w:val="FF0000"/>
          <w:szCs w:val="24"/>
        </w:rPr>
      </w:pPr>
    </w:p>
    <w:p w:rsidR="00C14442" w:rsidRDefault="00000000">
      <w:pPr>
        <w:jc w:val="center"/>
        <w:rPr>
          <w:b/>
          <w:bCs/>
          <w:color w:val="000000"/>
          <w:szCs w:val="24"/>
        </w:rPr>
      </w:pPr>
      <w:r>
        <w:rPr>
          <w:b/>
          <w:bCs/>
          <w:color w:val="000000"/>
          <w:szCs w:val="24"/>
        </w:rPr>
        <w:t>IV SKYRIUS</w:t>
      </w:r>
    </w:p>
    <w:p w:rsidR="00C14442" w:rsidRDefault="00000000">
      <w:pPr>
        <w:jc w:val="center"/>
        <w:rPr>
          <w:b/>
          <w:bCs/>
          <w:color w:val="000000"/>
          <w:szCs w:val="24"/>
        </w:rPr>
      </w:pPr>
      <w:r>
        <w:rPr>
          <w:b/>
          <w:bCs/>
          <w:color w:val="000000"/>
          <w:szCs w:val="24"/>
        </w:rPr>
        <w:t>PROGRAMOS</w:t>
      </w:r>
    </w:p>
    <w:p w:rsidR="00C14442" w:rsidRDefault="00C14442">
      <w:pPr>
        <w:rPr>
          <w:sz w:val="20"/>
        </w:rPr>
      </w:pPr>
    </w:p>
    <w:p w:rsidR="00C14442" w:rsidRDefault="00000000">
      <w:pPr>
        <w:jc w:val="both"/>
      </w:pPr>
      <w: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Pr>
          <w:szCs w:val="24"/>
        </w:rPr>
        <w:t>savivaldybės institucijų, savivaldybės administracijos ir kontrolės ir audito tarnybos funkcionavimą</w:t>
      </w:r>
      <w:r>
        <w:t>.</w:t>
      </w:r>
    </w:p>
    <w:p w:rsidR="00C14442" w:rsidRDefault="00C14442">
      <w:pPr>
        <w:jc w:val="both"/>
        <w:rPr>
          <w:b/>
          <w:bCs/>
          <w:szCs w:val="24"/>
        </w:rPr>
      </w:pPr>
    </w:p>
    <w:p w:rsidR="00C14442" w:rsidRDefault="00000000">
      <w:pPr>
        <w:jc w:val="both"/>
        <w:rPr>
          <w:szCs w:val="24"/>
        </w:rPr>
      </w:pPr>
      <w:r>
        <w:rPr>
          <w:b/>
          <w:bCs/>
          <w:szCs w:val="24"/>
        </w:rPr>
        <w:t>2 lentelė</w:t>
      </w:r>
      <w:r>
        <w:rPr>
          <w:szCs w:val="24"/>
        </w:rPr>
        <w:t>.</w:t>
      </w:r>
      <w:r>
        <w:rPr>
          <w:i/>
          <w:szCs w:val="24"/>
        </w:rPr>
        <w:t xml:space="preserve"> </w:t>
      </w:r>
      <w:r>
        <w:rPr>
          <w:iCs/>
          <w:szCs w:val="24"/>
        </w:rPr>
        <w:t>2024–2026</w:t>
      </w:r>
      <w:r>
        <w:rPr>
          <w:szCs w:val="24"/>
        </w:rPr>
        <w:t xml:space="preserve"> metų asignavimų ir kitų lėšų pasiskirstymas pagal programas (tūkst. Eurų) </w:t>
      </w:r>
    </w:p>
    <w:p w:rsidR="00C14442" w:rsidRDefault="00C14442">
      <w:pPr>
        <w:jc w:val="both"/>
        <w:rPr>
          <w:i/>
          <w:color w:val="808080"/>
          <w:szCs w:val="2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1843"/>
        <w:gridCol w:w="2121"/>
      </w:tblGrid>
      <w:tr w:rsidR="00C14442">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sz w:val="18"/>
                <w:szCs w:val="16"/>
              </w:rPr>
            </w:pPr>
            <w:r>
              <w:rPr>
                <w:b/>
                <w:bCs/>
                <w:color w:val="000000"/>
                <w:sz w:val="18"/>
                <w:szCs w:val="16"/>
              </w:rPr>
              <w:t>Eil. Nr.</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sz w:val="18"/>
                <w:szCs w:val="16"/>
              </w:rPr>
            </w:pPr>
            <w:r>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sz w:val="18"/>
                <w:szCs w:val="16"/>
              </w:rPr>
            </w:pPr>
            <w:r>
              <w:rPr>
                <w:b/>
                <w:bCs/>
                <w:i/>
                <w:color w:val="000000"/>
                <w:sz w:val="18"/>
                <w:szCs w:val="16"/>
              </w:rPr>
              <w:t>2024</w:t>
            </w:r>
            <w:r>
              <w:rPr>
                <w:b/>
                <w:bCs/>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sz w:val="18"/>
                <w:szCs w:val="16"/>
              </w:rPr>
            </w:pPr>
            <w:r>
              <w:rPr>
                <w:b/>
                <w:bCs/>
                <w:i/>
                <w:color w:val="000000"/>
                <w:sz w:val="18"/>
                <w:szCs w:val="16"/>
              </w:rPr>
              <w:t>2025</w:t>
            </w:r>
            <w:r>
              <w:rPr>
                <w:b/>
                <w:bCs/>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sz w:val="18"/>
                <w:szCs w:val="16"/>
              </w:rPr>
            </w:pPr>
            <w:r>
              <w:rPr>
                <w:b/>
                <w:bCs/>
                <w:i/>
                <w:color w:val="000000"/>
                <w:sz w:val="18"/>
                <w:szCs w:val="16"/>
              </w:rPr>
              <w:t>2026</w:t>
            </w:r>
            <w:r>
              <w:rPr>
                <w:b/>
                <w:bCs/>
                <w:color w:val="000000"/>
                <w:sz w:val="18"/>
                <w:szCs w:val="16"/>
              </w:rPr>
              <w:t xml:space="preserve"> metų asignavimai ir kitos lėšos</w:t>
            </w:r>
          </w:p>
        </w:tc>
      </w:tr>
      <w:tr w:rsidR="00C14442">
        <w:trPr>
          <w:trHeight w:val="90"/>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color w:val="000000"/>
                <w:sz w:val="18"/>
                <w:szCs w:val="16"/>
              </w:rPr>
            </w:pPr>
            <w:r>
              <w:rPr>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color w:val="000000"/>
                <w:sz w:val="18"/>
                <w:szCs w:val="16"/>
              </w:rPr>
            </w:pPr>
            <w:r>
              <w:rPr>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color w:val="000000"/>
                <w:sz w:val="18"/>
                <w:szCs w:val="16"/>
              </w:rPr>
            </w:pPr>
            <w:r>
              <w:rPr>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color w:val="000000"/>
                <w:sz w:val="18"/>
                <w:szCs w:val="16"/>
              </w:rPr>
            </w:pPr>
            <w:r>
              <w:rPr>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color w:val="000000"/>
                <w:sz w:val="18"/>
                <w:szCs w:val="16"/>
              </w:rPr>
            </w:pPr>
            <w:r>
              <w:rPr>
                <w:color w:val="000000"/>
                <w:sz w:val="18"/>
                <w:szCs w:val="16"/>
              </w:rPr>
              <w:t>5</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 EKONOMINIO KONKURENCINGUMO DIDINIMO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10025,90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11293,00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9463,00</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90773,50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98818,50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96198,50</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12588,30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15292,00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13750,00</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 VALDYMO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24245,40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en-US"/>
              </w:rPr>
            </w:pPr>
            <w:r>
              <w:rPr>
                <w:sz w:val="18"/>
                <w:szCs w:val="18"/>
              </w:rPr>
              <w:t>23760,70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23740,30</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5</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39327,80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35924,90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37843,90</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3173,40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7529,30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6690,70</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14462,60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18630,30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16850,30</w:t>
            </w:r>
          </w:p>
        </w:tc>
      </w:tr>
      <w:tr w:rsidR="00C14442">
        <w:trPr>
          <w:trHeight w:val="324"/>
        </w:trPr>
        <w:tc>
          <w:tcPr>
            <w:tcW w:w="704"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6"/>
              </w:rPr>
            </w:pPr>
            <w:r>
              <w:rPr>
                <w:b/>
                <w:bCs/>
                <w:color w:val="000000"/>
                <w:sz w:val="18"/>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67646,80</w:t>
            </w:r>
          </w:p>
        </w:tc>
        <w:tc>
          <w:tcPr>
            <w:tcW w:w="1843"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63595,20</w:t>
            </w:r>
          </w:p>
        </w:tc>
        <w:tc>
          <w:tcPr>
            <w:tcW w:w="2121"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63465,70</w:t>
            </w: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1. Savivaldybės biudžetas (įskaitant skolintas lėšas)</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262243,90</w:t>
            </w:r>
          </w:p>
        </w:tc>
        <w:tc>
          <w:tcPr>
            <w:tcW w:w="1843"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274843,90</w:t>
            </w:r>
          </w:p>
        </w:tc>
        <w:tc>
          <w:tcPr>
            <w:tcW w:w="2121"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268002,40</w:t>
            </w: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sz w:val="18"/>
                <w:szCs w:val="18"/>
              </w:rPr>
            </w:pPr>
            <w:r>
              <w:rPr>
                <w:sz w:val="18"/>
                <w:szCs w:val="18"/>
              </w:rPr>
              <w:t>Iš jo:</w:t>
            </w:r>
          </w:p>
          <w:p w:rsidR="00C14442" w:rsidRDefault="00000000">
            <w:pPr>
              <w:rPr>
                <w:color w:val="000000"/>
                <w:sz w:val="18"/>
                <w:szCs w:val="16"/>
              </w:rPr>
            </w:pPr>
            <w:r>
              <w:rPr>
                <w:sz w:val="18"/>
                <w:szCs w:val="18"/>
              </w:rPr>
              <w:t>1.1. savivaldybės biudžeto lėšos (nuosavos, be ankstesnių metų likučio)</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highlight w:val="yellow"/>
              </w:rPr>
            </w:pPr>
            <w:r>
              <w:rPr>
                <w:b/>
                <w:bCs/>
                <w:sz w:val="18"/>
                <w:szCs w:val="18"/>
              </w:rPr>
              <w:t>152619,10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1.2. Lietuvos Respublikos valstybės biudžeto dotacijos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14442" w:rsidRDefault="00000000">
            <w:pPr>
              <w:ind w:firstLine="720"/>
              <w:rPr>
                <w:b/>
                <w:bCs/>
                <w:sz w:val="18"/>
                <w:szCs w:val="18"/>
                <w:highlight w:val="yellow"/>
              </w:rPr>
            </w:pPr>
            <w:r>
              <w:rPr>
                <w:b/>
                <w:bCs/>
                <w:sz w:val="18"/>
                <w:szCs w:val="18"/>
              </w:rPr>
              <w:t>103107,10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1.3. Pajamų įmokos ir kitos pajamos</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1709,50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1.4. Europos Sąjungos ir kitos tarptautinės finansinės paramos lėšos</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3009,90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lang w:val="en-US"/>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1.5. Skolintos lėšos</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165,30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1.6. Ankstesnių metų likučiai</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20499,50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2. Kiti šaltiniai (Europos Sąjungos finansinė parama projektams įgyvendinti ir kitos teisėtai gautos lėšos, nurodant atskirus šaltinius)</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 xml:space="preserve">IŠ VISO programai finansuoti pagal finansavimo šaltinius </w:t>
            </w:r>
            <w:r>
              <w:rPr>
                <w:i/>
                <w:sz w:val="18"/>
                <w:szCs w:val="18"/>
              </w:rPr>
              <w:t>(1 ir 2 punktai)</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trike/>
                <w:sz w:val="18"/>
                <w:szCs w:val="18"/>
              </w:rPr>
            </w:pPr>
            <w:r>
              <w:rPr>
                <w:b/>
                <w:bCs/>
                <w:sz w:val="18"/>
                <w:szCs w:val="18"/>
              </w:rPr>
              <w:t>262243,90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Iš jų: regioninių pažangos priemonių lėšos</w:t>
            </w:r>
          </w:p>
        </w:tc>
        <w:tc>
          <w:tcPr>
            <w:tcW w:w="2409" w:type="dxa"/>
            <w:tcBorders>
              <w:top w:val="single" w:sz="4" w:space="0" w:color="auto"/>
              <w:left w:val="single" w:sz="4" w:space="0" w:color="auto"/>
              <w:bottom w:val="single" w:sz="4" w:space="0" w:color="auto"/>
              <w:right w:val="single" w:sz="4" w:space="0" w:color="auto"/>
            </w:tcBorders>
          </w:tcPr>
          <w:p w:rsidR="00C14442" w:rsidRDefault="00000000">
            <w:pPr>
              <w:jc w:val="center"/>
              <w:rPr>
                <w:b/>
                <w:bCs/>
                <w:sz w:val="18"/>
                <w:szCs w:val="18"/>
              </w:rPr>
            </w:pPr>
            <w:r>
              <w:rPr>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r w:rsidR="00C1444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6"/>
              </w:rPr>
            </w:pPr>
            <w:r>
              <w:rPr>
                <w:sz w:val="18"/>
                <w:szCs w:val="18"/>
              </w:rPr>
              <w:t>Asignavimų ir kitų lėšų pokytis, palyginti su ankstesnių metų patvirtintų asignavimų ir kitų lėšų planu</w:t>
            </w:r>
          </w:p>
        </w:tc>
        <w:tc>
          <w:tcPr>
            <w:tcW w:w="2409"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p w:rsidR="00C14442" w:rsidRDefault="00000000">
            <w:pPr>
              <w:jc w:val="center"/>
              <w:rPr>
                <w:b/>
                <w:bCs/>
                <w:sz w:val="18"/>
                <w:szCs w:val="18"/>
              </w:rPr>
            </w:pPr>
            <w:r>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c>
          <w:tcPr>
            <w:tcW w:w="2121" w:type="dxa"/>
            <w:tcBorders>
              <w:top w:val="single" w:sz="4" w:space="0" w:color="auto"/>
              <w:left w:val="single" w:sz="4" w:space="0" w:color="auto"/>
              <w:bottom w:val="single" w:sz="4" w:space="0" w:color="auto"/>
              <w:right w:val="single" w:sz="4" w:space="0" w:color="auto"/>
            </w:tcBorders>
          </w:tcPr>
          <w:p w:rsidR="00C14442" w:rsidRDefault="00C14442">
            <w:pPr>
              <w:jc w:val="center"/>
              <w:rPr>
                <w:b/>
                <w:bCs/>
                <w:sz w:val="18"/>
                <w:szCs w:val="18"/>
              </w:rPr>
            </w:pPr>
          </w:p>
        </w:tc>
      </w:tr>
    </w:tbl>
    <w:p w:rsidR="00C14442" w:rsidRDefault="00C14442">
      <w:pPr>
        <w:rPr>
          <w:b/>
          <w:bCs/>
          <w:color w:val="000000"/>
          <w:sz w:val="16"/>
        </w:rPr>
      </w:pPr>
    </w:p>
    <w:p w:rsidR="00C14442" w:rsidRDefault="00C14442">
      <w:pPr>
        <w:rPr>
          <w:b/>
          <w:bCs/>
          <w:szCs w:val="24"/>
        </w:rPr>
      </w:pPr>
    </w:p>
    <w:p w:rsidR="00C14442" w:rsidRDefault="00000000">
      <w:pPr>
        <w:rPr>
          <w:b/>
          <w:bCs/>
          <w:i/>
          <w:color w:val="808080"/>
          <w:szCs w:val="24"/>
        </w:rPr>
      </w:pPr>
      <w:r>
        <w:rPr>
          <w:b/>
          <w:bCs/>
          <w:szCs w:val="24"/>
        </w:rPr>
        <w:t>1 grafikas.</w:t>
      </w:r>
      <w:r>
        <w:rPr>
          <w:i/>
          <w:szCs w:val="24"/>
        </w:rPr>
        <w:t xml:space="preserve"> </w:t>
      </w:r>
      <w:r>
        <w:rPr>
          <w:b/>
          <w:bCs/>
          <w:szCs w:val="24"/>
        </w:rPr>
        <w:t>2024–2026 metų asignavimų ir kitų lėšų pasiskirstymas pagal programas</w:t>
      </w:r>
    </w:p>
    <w:p w:rsidR="00C14442" w:rsidRDefault="00C14442">
      <w:pPr>
        <w:jc w:val="center"/>
        <w:rPr>
          <w:b/>
          <w:bCs/>
          <w:i/>
          <w:color w:val="808080"/>
          <w:sz w:val="20"/>
        </w:rPr>
      </w:pPr>
    </w:p>
    <w:p w:rsidR="00C14442" w:rsidRDefault="00C14442">
      <w:pPr>
        <w:jc w:val="both"/>
        <w:rPr>
          <w:rFonts w:eastAsia="Calibri"/>
          <w:b/>
          <w:bCs/>
          <w:i/>
          <w:color w:val="808080"/>
          <w:sz w:val="20"/>
        </w:rPr>
      </w:pPr>
    </w:p>
    <w:p w:rsidR="00C14442" w:rsidRDefault="00C14442">
      <w:pPr>
        <w:jc w:val="both"/>
        <w:rPr>
          <w:rFonts w:eastAsia="Calibri"/>
          <w:b/>
          <w:bCs/>
          <w:i/>
          <w:color w:val="808080"/>
          <w:szCs w:val="24"/>
        </w:rPr>
      </w:pPr>
    </w:p>
    <w:p w:rsidR="00C14442" w:rsidRDefault="00000000">
      <w:pPr>
        <w:jc w:val="both"/>
        <w:rPr>
          <w:rFonts w:eastAsia="Calibri"/>
          <w:b/>
          <w:bCs/>
          <w:color w:val="000000"/>
          <w:szCs w:val="24"/>
        </w:rPr>
      </w:pPr>
      <w:r>
        <w:rPr>
          <w:b/>
          <w:bCs/>
          <w:noProof/>
          <w:color w:val="000000"/>
          <w:sz w:val="18"/>
          <w:szCs w:val="16"/>
          <w:lang w:val="en-US"/>
        </w:rPr>
        <w:drawing>
          <wp:anchor distT="0" distB="0" distL="114300" distR="114300" simplePos="0" relativeHeight="251658240" behindDoc="1" locked="0" layoutInCell="1" allowOverlap="1" wp14:anchorId="666F21E0" wp14:editId="4966F504">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ind w:firstLine="62"/>
              <w:jc w:val="center"/>
              <w:rPr>
                <w:b/>
                <w:bCs/>
                <w:color w:val="000000"/>
                <w:szCs w:val="24"/>
              </w:rPr>
            </w:pPr>
            <w:r>
              <w:rPr>
                <w:b/>
                <w:bCs/>
                <w:color w:val="000000"/>
                <w:szCs w:val="24"/>
              </w:rPr>
              <w:t xml:space="preserve">01 </w:t>
            </w:r>
            <w:r>
              <w:rPr>
                <w:b/>
                <w:bCs/>
                <w:szCs w:val="24"/>
              </w:rPr>
              <w:t>Ekonominio konkurencingumo didinimo programa</w:t>
            </w:r>
          </w:p>
        </w:tc>
      </w:tr>
    </w:tbl>
    <w:p w:rsidR="00C14442" w:rsidRDefault="00C14442">
      <w:pPr>
        <w:tabs>
          <w:tab w:val="left" w:pos="34"/>
          <w:tab w:val="left" w:pos="567"/>
        </w:tabs>
        <w:ind w:firstLine="284"/>
        <w:jc w:val="both"/>
        <w:rPr>
          <w:i/>
          <w:color w:val="808080"/>
          <w:szCs w:val="24"/>
        </w:rPr>
      </w:pPr>
    </w:p>
    <w:p w:rsidR="00C14442" w:rsidRDefault="00000000">
      <w:pPr>
        <w:jc w:val="both"/>
      </w:pPr>
      <w: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rsidR="00C14442" w:rsidRDefault="00C14442">
      <w:pPr>
        <w:rPr>
          <w:sz w:val="6"/>
          <w:szCs w:val="6"/>
        </w:rPr>
      </w:pPr>
    </w:p>
    <w:p w:rsidR="00C14442" w:rsidRDefault="00000000">
      <w:pPr>
        <w:jc w:val="both"/>
      </w:pPr>
      <w: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rsidR="00C14442" w:rsidRDefault="00C14442">
      <w:pPr>
        <w:rPr>
          <w:sz w:val="6"/>
          <w:szCs w:val="6"/>
        </w:rPr>
      </w:pPr>
    </w:p>
    <w:p w:rsidR="00C14442" w:rsidRDefault="00000000">
      <w:pPr>
        <w:jc w:val="both"/>
      </w:pPr>
      <w:r>
        <w:rPr>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Pr>
          <w:lang w:eastAsia="lt-LT"/>
        </w:rPr>
        <w:t xml:space="preserve">Visa tai lems didesnį rajono ekonominį bei socialinį aktyvumą, gerėjantį rajono įvaizdį, išaugusį </w:t>
      </w:r>
      <w: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rsidR="00C14442" w:rsidRDefault="00C14442">
      <w:pPr>
        <w:rPr>
          <w:sz w:val="6"/>
          <w:szCs w:val="6"/>
        </w:rPr>
      </w:pPr>
    </w:p>
    <w:p w:rsidR="00C14442" w:rsidRDefault="00000000">
      <w:pPr>
        <w:jc w:val="both"/>
      </w:pPr>
      <w:r>
        <w:t xml:space="preserve">Programa įgyvendinamos LR Vietos savivaldos įstatymu reglamentuojamos </w:t>
      </w:r>
      <w:r>
        <w:rPr>
          <w:i/>
        </w:rPr>
        <w:t>savarankiškosios savivaldybių funkcijos</w:t>
      </w:r>
      <w: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Pr>
          <w:i/>
        </w:rPr>
        <w:t xml:space="preserve">valstybines (valstybės perduotas savivaldybėms) funkcijas: </w:t>
      </w:r>
      <w: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rsidR="00C14442" w:rsidRDefault="00C14442">
      <w:pPr>
        <w:rPr>
          <w:sz w:val="6"/>
          <w:szCs w:val="6"/>
        </w:rPr>
      </w:pPr>
    </w:p>
    <w:p w:rsidR="00C14442" w:rsidRDefault="00000000">
      <w:pPr>
        <w:tabs>
          <w:tab w:val="left" w:pos="34"/>
          <w:tab w:val="left" w:pos="567"/>
        </w:tabs>
        <w:jc w:val="both"/>
      </w:pPr>
      <w:r>
        <w:t>Programa sudarys geras sąlygas rajono ekonominei, socialinei plėtrai ir skirtingų veiklos sričių darnumui, integralumui.</w:t>
      </w:r>
    </w:p>
    <w:p w:rsidR="00C14442" w:rsidRDefault="00C14442">
      <w:pPr>
        <w:rPr>
          <w:sz w:val="6"/>
          <w:szCs w:val="6"/>
        </w:rPr>
      </w:pPr>
    </w:p>
    <w:p w:rsidR="00C14442" w:rsidRDefault="00000000">
      <w:pPr>
        <w:tabs>
          <w:tab w:val="left" w:pos="34"/>
          <w:tab w:val="left" w:pos="567"/>
        </w:tabs>
        <w:jc w:val="both"/>
      </w:pPr>
      <w:r>
        <w:t>Programa numato 2 tikslus:</w:t>
      </w:r>
    </w:p>
    <w:p w:rsidR="00C14442" w:rsidRDefault="00C14442">
      <w:pPr>
        <w:rPr>
          <w:sz w:val="6"/>
          <w:szCs w:val="6"/>
        </w:rPr>
      </w:pPr>
    </w:p>
    <w:p w:rsidR="00C14442" w:rsidRDefault="00000000">
      <w:pPr>
        <w:tabs>
          <w:tab w:val="left" w:pos="360"/>
          <w:tab w:val="left" w:pos="720"/>
        </w:tabs>
        <w:ind w:left="720" w:hanging="360"/>
        <w:jc w:val="both"/>
      </w:pPr>
      <w:r>
        <w:t>-</w:t>
      </w:r>
      <w:r>
        <w:tab/>
        <w:t>01.01. Vystyti kaimo vietoves, sudarant galimybes gyventojų socialiniam ir ekonominiam aktyvumui;</w:t>
      </w:r>
    </w:p>
    <w:p w:rsidR="00C14442" w:rsidRDefault="00000000">
      <w:pPr>
        <w:tabs>
          <w:tab w:val="left" w:pos="360"/>
          <w:tab w:val="left" w:pos="720"/>
        </w:tabs>
        <w:ind w:left="720" w:hanging="360"/>
        <w:jc w:val="both"/>
      </w:pPr>
      <w:r>
        <w:lastRenderedPageBreak/>
        <w:t>-</w:t>
      </w:r>
      <w:r>
        <w:tab/>
        <w:t>01.02. Sudaryti palankias sąlygas investicijų pritraukimui į rajoną ir gyventojų verslumo plėtojimuisi.</w:t>
      </w:r>
    </w:p>
    <w:p w:rsidR="00C14442" w:rsidRDefault="00000000">
      <w:pPr>
        <w:ind w:left="720" w:hanging="720"/>
        <w:jc w:val="both"/>
        <w:rPr>
          <w:lang w:eastAsia="ar-SA"/>
        </w:rPr>
      </w:pPr>
      <w:r>
        <w:rPr>
          <w:color w:val="000000"/>
          <w:szCs w:val="24"/>
          <w:lang w:eastAsia="ar-SA"/>
        </w:rPr>
        <w:t>01.01.</w:t>
      </w:r>
      <w:r>
        <w:rPr>
          <w:color w:val="000000"/>
          <w:szCs w:val="24"/>
          <w:lang w:eastAsia="ar-SA"/>
        </w:rPr>
        <w:tab/>
      </w:r>
      <w:r>
        <w:rPr>
          <w:lang w:eastAsia="ar-SA"/>
        </w:rPr>
        <w:t xml:space="preserve">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Tikslu numatoma įgyvendinti 3 uždavinius:  </w:t>
      </w:r>
    </w:p>
    <w:p w:rsidR="00C14442" w:rsidRDefault="00000000">
      <w:pPr>
        <w:ind w:left="720" w:hanging="360"/>
        <w:jc w:val="both"/>
        <w:rPr>
          <w:lang w:eastAsia="ar-SA"/>
        </w:rPr>
      </w:pPr>
      <w:r>
        <w:rPr>
          <w:lang w:eastAsia="ar-SA"/>
        </w:rPr>
        <w:t>-</w:t>
      </w:r>
      <w:r>
        <w:rPr>
          <w:lang w:eastAsia="ar-SA"/>
        </w:rPr>
        <w:tab/>
        <w:t>Pritaikyti esamus ir kurti naujus infrastruktūros objektus atitinkančius bendruomenės poreikius (</w:t>
      </w:r>
      <w:r>
        <w:t>uždaviniui įgyvendinti yra skirtos 9 priemonės,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 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w:t>
      </w:r>
      <w:r>
        <w:rPr>
          <w:lang w:eastAsia="ar-SA"/>
        </w:rPr>
        <w:t xml:space="preserve">); </w:t>
      </w:r>
    </w:p>
    <w:p w:rsidR="00C14442" w:rsidRDefault="00000000">
      <w:pPr>
        <w:ind w:left="720" w:hanging="360"/>
        <w:jc w:val="both"/>
        <w:rPr>
          <w:lang w:eastAsia="ar-SA"/>
        </w:rPr>
      </w:pPr>
      <w:r>
        <w:rPr>
          <w:lang w:eastAsia="ar-SA"/>
        </w:rPr>
        <w:t>-</w:t>
      </w:r>
      <w:r>
        <w:rPr>
          <w:lang w:eastAsia="ar-SA"/>
        </w:rPr>
        <w:tab/>
        <w:t>Vykdyti nuolatinę melioracijos įrenginių priežiūrą (</w:t>
      </w:r>
      <w:r>
        <w:t>uždaviniui įgyvendinti yra skirta priemonė, įgyvendinus kurią bus išlaikomos vandens kėlimo stotys (siurblinės), tvarkomas melioracijos statinių ir melioruotos žemės kadastras, atliekamas ArcGis PRO programinės įrangos garantinis ir 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Pr>
          <w:lang w:eastAsia="ar-SA"/>
        </w:rPr>
        <w:t xml:space="preserve">); </w:t>
      </w:r>
    </w:p>
    <w:p w:rsidR="00C14442" w:rsidRDefault="00000000">
      <w:pPr>
        <w:ind w:left="720" w:hanging="360"/>
        <w:jc w:val="both"/>
        <w:rPr>
          <w:lang w:eastAsia="ar-SA"/>
        </w:rPr>
      </w:pPr>
      <w:r>
        <w:rPr>
          <w:lang w:eastAsia="ar-SA"/>
        </w:rPr>
        <w:t>-</w:t>
      </w:r>
      <w:r>
        <w:rPr>
          <w:lang w:eastAsia="ar-SA"/>
        </w:rPr>
        <w:tab/>
        <w:t>Tinkamai prižiūrėti turtą bei mažinti gyventojų mokestinę naštą (</w:t>
      </w:r>
      <w:r>
        <w:t>uždaviniui įgyvendinti yra skirtos 8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 įsigytos gyventojų kortelės</w:t>
      </w:r>
      <w:r>
        <w:rPr>
          <w:lang w:eastAsia="ar-SA"/>
        </w:rPr>
        <w:t xml:space="preserve">). </w:t>
      </w:r>
    </w:p>
    <w:p w:rsidR="00C14442" w:rsidRDefault="00000000">
      <w:pPr>
        <w:tabs>
          <w:tab w:val="left" w:pos="34"/>
          <w:tab w:val="left" w:pos="567"/>
        </w:tabs>
        <w:jc w:val="both"/>
        <w:rPr>
          <w:rFonts w:eastAsia="Calibri"/>
        </w:rPr>
      </w:pPr>
      <w:r>
        <w:t xml:space="preserve">01.02. tikslu Vilniaus rajono savivaldybė siekia užtikrinti ekonominį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Pr>
          <w:lang w:eastAsia="lt-LT"/>
        </w:rPr>
        <w:t>Programos tikslu taip pat siekiama vykdyti teritorijų planavimą Vilniaus rajono savivaldybėje. T</w:t>
      </w:r>
      <w:r>
        <w:rPr>
          <w:rFonts w:eastAsia="Calibri"/>
        </w:rPr>
        <w:t xml:space="preserve">ikslu numatoma įgyvendinti 3 uždavinius: </w:t>
      </w:r>
    </w:p>
    <w:p w:rsidR="00C14442" w:rsidRDefault="00C14442">
      <w:pPr>
        <w:rPr>
          <w:sz w:val="6"/>
          <w:szCs w:val="6"/>
        </w:rPr>
      </w:pPr>
    </w:p>
    <w:p w:rsidR="00C14442" w:rsidRDefault="00000000">
      <w:pPr>
        <w:tabs>
          <w:tab w:val="left" w:pos="360"/>
          <w:tab w:val="left" w:pos="720"/>
        </w:tabs>
        <w:ind w:left="720" w:hanging="360"/>
        <w:jc w:val="both"/>
        <w:rPr>
          <w:rFonts w:eastAsia="Calibri"/>
        </w:rPr>
      </w:pPr>
      <w:r>
        <w:t>-</w:t>
      </w:r>
      <w:r>
        <w:tab/>
      </w:r>
      <w:r>
        <w:rPr>
          <w:rFonts w:eastAsia="Calibri"/>
        </w:rPr>
        <w:t>Parengti teritorijų planavimo ir kitus dokumentus, reikalingus rajono infrastruktūros išvystymui (</w:t>
      </w:r>
      <w:r>
        <w:t>Uždaviniui įgyvendinti yra skirtos 3 priemonės, kurias įgyvendinus bus parengti Vilniaus rajono savivaldybės vietovės lygmens bendrieji, detalieji, specialieji teritorijų planavimo dokumentai, parengti visuomeninių erdvių architektūriniai projektai, rengiami teritorijų planavimo dokumentų SPAV, PAV procedūros, statinio projektų PAV, PVSV procedūros, atliekami detaliųjų planų ir kitų teritorijų planavimo dokumentų skenavimas, apdorojimas ir integravimas į esamą duomenų bazę, atliekami GIS programinės įrangos pirkimas bei esamos atnaujinimas ir techninis palaikymas, kuriami ir atnaujinami geoferenciniai pagrindai, atliekama Vilniaus rajono savivaldybės teritorijos kompleksinio teritorijų planavimo dokumentų sprendinių įgyvendinimo stebėsena, parengti gyvenamųjų vietovių ribų nustatymo ar keitimo planai; formuojamas, pildomas, tikslinamas žemės kadastras, atliekama geodezija; tvarkomi erdviniai dokumentai</w:t>
      </w:r>
      <w:r>
        <w:rPr>
          <w:rFonts w:eastAsia="Calibri"/>
        </w:rPr>
        <w:t xml:space="preserve">); </w:t>
      </w:r>
    </w:p>
    <w:p w:rsidR="00C14442" w:rsidRDefault="00000000">
      <w:pPr>
        <w:tabs>
          <w:tab w:val="left" w:pos="360"/>
          <w:tab w:val="left" w:pos="720"/>
        </w:tabs>
        <w:ind w:left="720" w:hanging="360"/>
        <w:jc w:val="both"/>
        <w:rPr>
          <w:rFonts w:eastAsia="Calibri"/>
        </w:rPr>
      </w:pPr>
      <w:r>
        <w:t>-</w:t>
      </w:r>
      <w:r>
        <w:tab/>
      </w:r>
      <w:r>
        <w:rPr>
          <w:rFonts w:eastAsia="Calibri"/>
        </w:rPr>
        <w:t>Skatinti smulkaus ir vidutinio verslo (SVV) įmonių steigimąsi ir plėtrą (</w:t>
      </w:r>
      <w: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Pr>
          <w:rFonts w:eastAsia="Calibri"/>
        </w:rPr>
        <w:t xml:space="preserve">); </w:t>
      </w:r>
    </w:p>
    <w:p w:rsidR="00C14442" w:rsidRDefault="00000000">
      <w:pPr>
        <w:tabs>
          <w:tab w:val="left" w:pos="360"/>
          <w:tab w:val="left" w:pos="720"/>
        </w:tabs>
        <w:ind w:left="720" w:hanging="360"/>
        <w:jc w:val="both"/>
      </w:pPr>
      <w:r>
        <w:t>-</w:t>
      </w:r>
      <w:r>
        <w:tab/>
      </w:r>
      <w:r>
        <w:rPr>
          <w:rFonts w:eastAsia="Calibri"/>
        </w:rPr>
        <w:t>Moterų ir vyrų vienodų galimybių skatinimas užimtumo ir darbo srityje (</w:t>
      </w:r>
      <w:r>
        <w:t>uždaviniui įgyvendinti yra numatomos 2 priemonės, kurias įgyvendinus bus mažinama sektorinė ir profesinė darbo rinkos segregacija pagal lytį, didinamos moterų, ypač kaimo, galimybės imtis verslo ir jį plėtoti</w:t>
      </w:r>
      <w:r>
        <w:rPr>
          <w:rFonts w:eastAsia="Calibri"/>
        </w:rPr>
        <w:t>).</w:t>
      </w: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iCs/>
        </w:rPr>
        <w:t xml:space="preserve">Ekonominio konkurencingumo didinimo </w:t>
      </w:r>
      <w:r>
        <w:rPr>
          <w:b/>
          <w:bCs/>
          <w:iCs/>
          <w:szCs w:val="24"/>
        </w:rPr>
        <w:t>programa</w:t>
      </w:r>
      <w:r>
        <w:rPr>
          <w:b/>
          <w:bCs/>
          <w:szCs w:val="24"/>
        </w:rPr>
        <w:t xml:space="preserve"> ir jos uždaviniai</w:t>
      </w:r>
      <w:r>
        <w:rPr>
          <w:i/>
          <w:szCs w:val="24"/>
        </w:rPr>
        <w:t xml:space="preserve"> </w:t>
      </w:r>
    </w:p>
    <w:p w:rsidR="00C14442" w:rsidRDefault="00C14442">
      <w:pPr>
        <w:jc w:val="both"/>
        <w:rPr>
          <w:b/>
          <w:bCs/>
          <w:i/>
          <w:color w:val="808080"/>
          <w:szCs w:val="24"/>
        </w:rPr>
      </w:pPr>
    </w:p>
    <w:p w:rsidR="00C14442" w:rsidRDefault="00000000">
      <w:pPr>
        <w:tabs>
          <w:tab w:val="left" w:pos="34"/>
          <w:tab w:val="left" w:pos="284"/>
        </w:tabs>
        <w:jc w:val="center"/>
        <w:rPr>
          <w:b/>
          <w:bCs/>
          <w:i/>
          <w:color w:val="808080"/>
          <w:szCs w:val="24"/>
        </w:rPr>
      </w:pPr>
      <w:r>
        <w:rPr>
          <w:noProof/>
          <w:lang w:val="en-US"/>
        </w:rPr>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Pritaikyti esamus ir kurti naujus infrastruktūros objektus atitinkančius bendruomenės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2235,90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highlight w:val="yellow"/>
              </w:rPr>
            </w:pPr>
            <w:r>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highlight w:val="yellow"/>
                <w:lang w:val="en-US"/>
              </w:rPr>
            </w:pPr>
            <w:r>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315,70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634,80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1019,50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75,90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01.01.01.49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01.01.01.50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620,00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trike/>
                <w:color w:val="000000"/>
                <w:sz w:val="18"/>
                <w:szCs w:val="18"/>
              </w:rPr>
            </w:pPr>
            <w:r>
              <w:rPr>
                <w:strike/>
                <w:color w:val="000000"/>
                <w:sz w:val="18"/>
                <w:szCs w:val="18"/>
              </w:rPr>
              <w:t>480,00</w:t>
            </w:r>
          </w:p>
          <w:p w:rsidR="00C14442" w:rsidRDefault="00000000">
            <w:pPr>
              <w:jc w:val="center"/>
              <w:rPr>
                <w:color w:val="000000"/>
                <w:sz w:val="18"/>
                <w:szCs w:val="18"/>
              </w:rPr>
            </w:pPr>
            <w:r>
              <w:rPr>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01.01.04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6448,30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9790,00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7790,00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1904,00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171,90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1380,00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2100,00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519,30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338,00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sz w:val="18"/>
                <w:szCs w:val="18"/>
              </w:rPr>
              <w:t>151,40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lang w:val="en-US"/>
              </w:rPr>
            </w:pPr>
            <w:r>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10025,90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pl-PL"/>
              </w:rPr>
            </w:pPr>
            <w:r>
              <w:rPr>
                <w:sz w:val="18"/>
                <w:szCs w:val="18"/>
                <w:lang w:val="pl-PL"/>
              </w:rPr>
              <w:t>9222,70*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407,30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sz w:val="18"/>
                <w:szCs w:val="18"/>
              </w:rPr>
              <w:t>10025,90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jc w:val="both"/>
        <w:rPr>
          <w:szCs w:val="24"/>
        </w:rPr>
      </w:pPr>
      <w:r>
        <w:rPr>
          <w:b/>
          <w:bCs/>
          <w:szCs w:val="24"/>
        </w:rPr>
        <w:t>*</w:t>
      </w:r>
      <w:r>
        <w:rPr>
          <w:szCs w:val="24"/>
        </w:rPr>
        <w:t>Suma nurodyta su ankstesnių metų likučiais.</w:t>
      </w:r>
    </w:p>
    <w:p w:rsidR="00C14442" w:rsidRDefault="00C14442">
      <w:pPr>
        <w:tabs>
          <w:tab w:val="left" w:pos="34"/>
          <w:tab w:val="left" w:pos="284"/>
        </w:tabs>
        <w:jc w:val="both"/>
        <w:rPr>
          <w:szCs w:val="24"/>
        </w:rPr>
      </w:pPr>
    </w:p>
    <w:p w:rsidR="00C14442" w:rsidRDefault="00000000">
      <w:pPr>
        <w:tabs>
          <w:tab w:val="left" w:pos="34"/>
          <w:tab w:val="left" w:pos="284"/>
        </w:tabs>
        <w:jc w:val="both"/>
        <w:rPr>
          <w:szCs w:val="24"/>
        </w:rPr>
      </w:pPr>
      <w:r>
        <w:rPr>
          <w:szCs w:val="24"/>
        </w:rPr>
        <w:t>Programoje numatytos 2 nefinansinės priemonės:</w:t>
      </w:r>
    </w:p>
    <w:p w:rsidR="00C14442" w:rsidRDefault="00000000">
      <w:pPr>
        <w:tabs>
          <w:tab w:val="left" w:pos="34"/>
          <w:tab w:val="left" w:pos="284"/>
        </w:tabs>
        <w:ind w:left="720" w:hanging="360"/>
        <w:jc w:val="both"/>
        <w:rPr>
          <w:szCs w:val="24"/>
        </w:rPr>
      </w:pPr>
      <w:r>
        <w:rPr>
          <w:szCs w:val="24"/>
        </w:rPr>
        <w:t>-</w:t>
      </w:r>
      <w:r>
        <w:rPr>
          <w:szCs w:val="24"/>
        </w:rPr>
        <w:tab/>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rsidR="00C14442" w:rsidRDefault="00000000">
      <w:pPr>
        <w:tabs>
          <w:tab w:val="left" w:pos="34"/>
          <w:tab w:val="left" w:pos="284"/>
        </w:tabs>
        <w:ind w:left="720" w:hanging="360"/>
        <w:jc w:val="both"/>
        <w:rPr>
          <w:szCs w:val="24"/>
        </w:rPr>
      </w:pPr>
      <w:r>
        <w:rPr>
          <w:szCs w:val="24"/>
        </w:rPr>
        <w:t>-</w:t>
      </w:r>
      <w:r>
        <w:rPr>
          <w:szCs w:val="24"/>
        </w:rPr>
        <w:tab/>
        <w:t>Didinti moterų, ypač kaimo, galimybes imtis verslo ir jį plėtoti (priemone siekiama Vilniaus rajono savivaldybės administracijos žmogiškųjų ir administracinių išteklių, pvz., vykdant aktyvią viešinimo veiklą, pagalba skatinti moterų verslumą).</w:t>
      </w:r>
    </w:p>
    <w:p w:rsidR="00C14442" w:rsidRDefault="00C14442">
      <w:pPr>
        <w:tabs>
          <w:tab w:val="left" w:pos="34"/>
          <w:tab w:val="left" w:pos="284"/>
        </w:tabs>
        <w:jc w:val="both"/>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Įgyvendintų gyvenamosios aplinkos gerinimo priemonių /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Nevyriausybinių organizacijų ir bendruomeninės veiklos stiprinimo 2023-2025 metų veiksmų plano 2.1.1.1.  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color w:val="000000"/>
                <w:sz w:val="18"/>
                <w:szCs w:val="18"/>
              </w:rPr>
              <w:t>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ArcGIS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color w:val="000000"/>
                <w:sz w:val="18"/>
                <w:szCs w:val="18"/>
              </w:rPr>
              <w:t>Gyventojų, besinaudojančių per paskutinius 5 m. pagerintomis 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Materialinės bazės objektų įrengimas, (įkrovimo stotelės)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sz w:val="16"/>
                <w:szCs w:val="16"/>
              </w:rPr>
            </w:pPr>
            <w:r>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sz w:val="18"/>
                <w:szCs w:val="18"/>
              </w:rPr>
            </w:pPr>
            <w:r>
              <w:rPr>
                <w:sz w:val="18"/>
                <w:szCs w:val="18"/>
              </w:rPr>
              <w:t>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sz w:val="18"/>
                <w:szCs w:val="18"/>
              </w:rPr>
            </w:pPr>
            <w:r>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sz w:val="16"/>
                <w:szCs w:val="16"/>
              </w:rPr>
            </w:pPr>
            <w:r>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sz w:val="18"/>
                <w:szCs w:val="18"/>
              </w:rPr>
            </w:pPr>
            <w:r>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sz w:val="18"/>
                <w:szCs w:val="18"/>
              </w:rPr>
            </w:pPr>
            <w:r>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R-01.02.01.01-6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R-01.02.01.01-7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color w:val="000000"/>
                <w:sz w:val="18"/>
                <w:szCs w:val="18"/>
              </w:rPr>
              <w:t xml:space="preserve">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Investicijų (MI ir TUI), tenkančių 1 gyventojui, santykis su šalies rodikliu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color w:val="000000"/>
                <w:sz w:val="18"/>
                <w:szCs w:val="18"/>
              </w:rPr>
              <w:t xml:space="preserve">Lyčių lygybės indekso darbo srityje santykis su bendru Lietuvos rodikliu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tabs>
          <w:tab w:val="left" w:pos="34"/>
          <w:tab w:val="left" w:pos="284"/>
        </w:tabs>
        <w:jc w:val="both"/>
      </w:pPr>
    </w:p>
    <w:p w:rsidR="00C14442" w:rsidRDefault="00000000">
      <w:pPr>
        <w:rPr>
          <w:iCs/>
          <w:szCs w:val="24"/>
        </w:rPr>
      </w:pPr>
      <w:r>
        <w:rPr>
          <w:iCs/>
          <w:szCs w:val="24"/>
        </w:rPr>
        <w:t xml:space="preserve">Programą vykdo Vilniaus rajono savivaldybės administracijos struktūriniai ir teritoriniai padaliniai, taip pat SĮ Vilniaus rajono savivaldybės autobusų parkas ir Nevyriausybinės organizacijos. </w:t>
      </w:r>
    </w:p>
    <w:p w:rsidR="00C14442" w:rsidRDefault="00000000">
      <w:pPr>
        <w:rPr>
          <w:iCs/>
          <w:szCs w:val="24"/>
        </w:rPr>
      </w:pPr>
      <w:r>
        <w:rPr>
          <w:iCs/>
          <w:szCs w:val="24"/>
        </w:rPr>
        <w:t>Priemonių koordinatoriai: Žemės ūkio skyriaus vedėjas Ruslan Narunec, Ekonomikos ir turto skyriaus vedėja Lucija Lipnicka, Kraštotvarkos skyriaus vedėja Anželika Komarovska, Vietinio ūkio skyriaus vedėjas Miroslav Romanovski, Investicijų skyriaus vedėja Dorota Korvin-Piotrovska, Socialinių paslaugų šeimai ir vaikui skyriaus vedėja Kristina Malinovska, Infrastruktūros plėtros (vyriausiojo inžinieriaus) skyriaus vedėjas, pavaduojantis Statybos skyriaus vedėją Ramūnas Šablauskas.</w:t>
      </w:r>
    </w:p>
    <w:p w:rsidR="00C14442" w:rsidRDefault="00C1444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ind w:firstLine="62"/>
              <w:jc w:val="center"/>
              <w:rPr>
                <w:b/>
                <w:bCs/>
                <w:color w:val="000000"/>
                <w:szCs w:val="24"/>
              </w:rPr>
            </w:pPr>
            <w:r>
              <w:rPr>
                <w:b/>
                <w:bCs/>
                <w:color w:val="000000"/>
                <w:szCs w:val="24"/>
              </w:rPr>
              <w:t xml:space="preserve">02 </w:t>
            </w:r>
            <w:r>
              <w:rPr>
                <w:b/>
                <w:bCs/>
                <w:szCs w:val="24"/>
              </w:rPr>
              <w:t>Švietimo kokybės ir prieinamumo gerinimo programa</w:t>
            </w:r>
          </w:p>
        </w:tc>
      </w:tr>
    </w:tbl>
    <w:p w:rsidR="00C14442" w:rsidRDefault="00C14442">
      <w:pPr>
        <w:tabs>
          <w:tab w:val="left" w:pos="34"/>
          <w:tab w:val="left" w:pos="567"/>
        </w:tabs>
        <w:ind w:firstLine="284"/>
        <w:jc w:val="both"/>
        <w:rPr>
          <w:i/>
          <w:color w:val="808080"/>
          <w:szCs w:val="24"/>
        </w:rPr>
      </w:pPr>
    </w:p>
    <w:p w:rsidR="00C14442" w:rsidRDefault="00000000">
      <w:pPr>
        <w:widowControl w:val="0"/>
        <w:jc w:val="both"/>
      </w:pPr>
      <w:r>
        <w:rPr>
          <w:lang w:eastAsia="ar-SA"/>
        </w:rPr>
        <w:t xml:space="preserve">Programa įgyvendinamos LR Vietos savivaldos įstatymu reglamentuojamos </w:t>
      </w:r>
      <w:r>
        <w:rPr>
          <w:i/>
          <w:lang w:eastAsia="ar-SA"/>
        </w:rPr>
        <w:t>savarankiškosios savivaldybių funkcijos</w:t>
      </w:r>
      <w:r>
        <w:rPr>
          <w:lang w:eastAsia="ar-SA"/>
        </w:rPr>
        <w:t xml:space="preserve">: </w:t>
      </w:r>
      <w: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r>
        <w:rPr>
          <w:bCs/>
        </w:rPr>
        <w:t xml:space="preserve">valstybinės (valstybės perduotos savivaldybėms) funkcijos: </w:t>
      </w:r>
      <w: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rsidR="00C14442" w:rsidRDefault="00C14442">
      <w:pPr>
        <w:rPr>
          <w:sz w:val="6"/>
          <w:szCs w:val="6"/>
        </w:rPr>
      </w:pPr>
    </w:p>
    <w:p w:rsidR="00C14442" w:rsidRDefault="00000000">
      <w:pPr>
        <w:jc w:val="both"/>
      </w:pPr>
      <w: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rsidR="00C14442" w:rsidRDefault="00C14442">
      <w:pPr>
        <w:rPr>
          <w:sz w:val="6"/>
          <w:szCs w:val="6"/>
        </w:rPr>
      </w:pPr>
    </w:p>
    <w:p w:rsidR="00C14442" w:rsidRDefault="00000000">
      <w:pPr>
        <w:jc w:val="both"/>
        <w:rPr>
          <w:bCs/>
          <w:iCs/>
        </w:rPr>
      </w:pPr>
      <w:r>
        <w:rPr>
          <w:bCs/>
        </w:rPr>
        <w:t xml:space="preserve">Programa siekiama plėtoti rajone visiems prieinamą ir efektyviai veikiančią modernią švietimo sistemą, </w:t>
      </w:r>
      <w:r>
        <w:t xml:space="preserve">vykdyti ikimokyklinio, priešmokyklinio, bendrojo ugdymo ir neformaliojo vaikų švietimo programas, organizuoti pagalbos mokiniui, mokytojui ir mokyklai bei kitų švietimo paslaugų teikimą, </w:t>
      </w:r>
      <w:r>
        <w:rPr>
          <w:bCs/>
        </w:rPr>
        <w:t>gerinti ugdymo(si) aplinką, didinti švietimo paslaugų prieinamumą, modernizuojant bendrojo ugdymo ir neformaliojo švietimo įstaigų infrastruktūrą</w:t>
      </w:r>
      <w:r>
        <w:rPr>
          <w:bCs/>
          <w:iCs/>
        </w:rPr>
        <w:t>.</w:t>
      </w:r>
    </w:p>
    <w:p w:rsidR="00C14442" w:rsidRDefault="00C14442">
      <w:pPr>
        <w:rPr>
          <w:sz w:val="6"/>
          <w:szCs w:val="6"/>
        </w:rPr>
      </w:pPr>
    </w:p>
    <w:p w:rsidR="00C14442" w:rsidRDefault="00000000">
      <w:pPr>
        <w:jc w:val="both"/>
      </w:pPr>
      <w:r>
        <w:rPr>
          <w:bCs/>
          <w:iCs/>
        </w:rPr>
        <w:t xml:space="preserve">Programos tikslas - </w:t>
      </w:r>
      <w:r>
        <w:rPr>
          <w:bCs/>
        </w:rPr>
        <w:t xml:space="preserve">Užtikrinti sklandų ugdymo procesą rajono ugdymo įstaigose. </w:t>
      </w:r>
      <w:r>
        <w:rPr>
          <w:bCs/>
          <w:lang w:eastAsia="lt-LT"/>
        </w:rPr>
        <w:t xml:space="preserve">Strateginio tikslo įgyvendinimas </w:t>
      </w:r>
      <w:r>
        <w:rPr>
          <w:bCs/>
        </w:rPr>
        <w:t>leis sudaryti sąlygas asmenims</w:t>
      </w:r>
      <w: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rsidR="00C14442" w:rsidRDefault="00C14442">
      <w:pPr>
        <w:rPr>
          <w:sz w:val="6"/>
          <w:szCs w:val="6"/>
        </w:rPr>
      </w:pPr>
    </w:p>
    <w:p w:rsidR="00C14442" w:rsidRDefault="00000000">
      <w:pPr>
        <w:jc w:val="both"/>
        <w:rPr>
          <w:lang w:eastAsia="ar-SA"/>
        </w:rPr>
      </w:pPr>
      <w:r>
        <w:rPr>
          <w:lang w:eastAsia="ar-SA"/>
        </w:rPr>
        <w:t>Programos t</w:t>
      </w:r>
      <w:r>
        <w:rPr>
          <w:rFonts w:eastAsia="Calibri"/>
        </w:rPr>
        <w:t>ikslu numatoma įgyvendinti 2 uždavinius:</w:t>
      </w:r>
      <w:r>
        <w:rPr>
          <w:lang w:eastAsia="ar-SA"/>
        </w:rPr>
        <w:t xml:space="preserve"> </w:t>
      </w:r>
    </w:p>
    <w:p w:rsidR="00C14442" w:rsidRDefault="00C14442">
      <w:pPr>
        <w:rPr>
          <w:sz w:val="6"/>
          <w:szCs w:val="6"/>
        </w:rPr>
      </w:pPr>
    </w:p>
    <w:p w:rsidR="00C14442" w:rsidRDefault="00000000">
      <w:pPr>
        <w:ind w:left="720" w:hanging="360"/>
        <w:jc w:val="both"/>
        <w:rPr>
          <w:lang w:eastAsia="ar-SA"/>
        </w:rPr>
      </w:pPr>
      <w:r>
        <w:rPr>
          <w:lang w:eastAsia="ar-SA"/>
        </w:rPr>
        <w:t>-</w:t>
      </w:r>
      <w:r>
        <w:rPr>
          <w:lang w:eastAsia="ar-SA"/>
        </w:rPr>
        <w:tab/>
        <w:t>Užtikrinti, kad rajono ugdymo įstaigų tinklas patenkintų gyventojų poreikius (</w:t>
      </w:r>
      <w:r>
        <w:t>uždaviniui įgyvendinti yra skirta 24 priemonės.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mokymas(is)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projekto dalyvavimas „Tūkstantmečio mokyklų“ programoje formuojama ir įgyvendinama jaunimo politika, užtikrinama jaunimo teisių apsauga, bus kuriamas Atviras jaunimo centras, kompensuojamas mėnesinis mokestis už vaikų išlaikymą ir priežiūrą nevalstybinėse švietimo įstaigose, skatinamas bendrojo ugdymo mokyklų mokinių už mokymosi pasiekimus, stipendijos skyrimas Vilniaus rajono studentams su tam tikrais įsipareigojimais bei planuojama išnuomoti modulinius darželius ir juose įrengti darželių grupes</w:t>
      </w:r>
      <w:r>
        <w:rPr>
          <w:lang w:eastAsia="ar-SA"/>
        </w:rPr>
        <w:t xml:space="preserve">); </w:t>
      </w:r>
    </w:p>
    <w:p w:rsidR="00C14442" w:rsidRDefault="00000000">
      <w:pPr>
        <w:ind w:left="720" w:hanging="360"/>
        <w:jc w:val="both"/>
        <w:rPr>
          <w:lang w:eastAsia="ar-SA"/>
        </w:rPr>
      </w:pPr>
      <w:r>
        <w:rPr>
          <w:lang w:eastAsia="ar-SA"/>
        </w:rPr>
        <w:t>-</w:t>
      </w:r>
      <w:r>
        <w:rPr>
          <w:lang w:eastAsia="ar-SA"/>
        </w:rPr>
        <w:tab/>
        <w:t>Gerinti ugdymo paslaugų kokybę (</w:t>
      </w:r>
      <w:r>
        <w:rPr>
          <w:rFonts w:eastAsia="Calibri"/>
        </w:rPr>
        <w:t xml:space="preserve">Uždaviniui įgyvendinti yra skirtos 29 priemonės,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aitvarėlis“, Vilniaus r. Buivydiškių mokykla-darželis, </w:t>
      </w:r>
      <w:r>
        <w:t xml:space="preserve">Vilniaus r. Skaidiškių  mokykla-darželis, </w:t>
      </w:r>
      <w:r>
        <w:rPr>
          <w:rFonts w:eastAsia="Calibri"/>
        </w:rPr>
        <w:t xml:space="preserve">Vilniaus r. Riešės šv. Faustinos Kovalskos pagrindinė mokykla, Vilniaus r. Sudervės Mariano Zdziechovskio pagrindinė mokykla, Vilniaus r. Eitminiškių pagrindinė mokykla, </w:t>
      </w:r>
      <w:r>
        <w:t xml:space="preserve">Vilniaus r. Bezdonių „Saulėtekio“ pagrindinė mokykla, </w:t>
      </w:r>
      <w:r>
        <w:rPr>
          <w:rFonts w:eastAsia="Calibri"/>
        </w:rPr>
        <w:t xml:space="preserve">Vilniaus r. Kyviškių pagrindinė mokykla, Vilniaus r. Zujūnų gimnazija, Vilniaus r. Zujūnų gimnazijos Čekoniškių pagrindinio ugdymo skyrius, Vilniaus r. Nemėžio šv. Rapolo Kalinausko gimnazija, Vilniaus r. Lavoriškių Stepono Batoro gimnazija, Vilniaus r. Bezdonių Julijaus Slovackio gimnazija, Vilniaus r. Valčiūnų gimnazija, </w:t>
      </w:r>
      <w:r>
        <w:t xml:space="preserve">Vilniaus r. Nemenčinės Gedimino gimnazija, </w:t>
      </w:r>
      <w:r>
        <w:rPr>
          <w:rFonts w:eastAsia="Calibri"/>
        </w:rPr>
        <w:t xml:space="preserve">Vilniaus r. Buivydžių Tadeušo Konvickio gimnazija, Vilniaus r. Avižienių gimnazija, </w:t>
      </w:r>
      <w:r>
        <w:t xml:space="preserve">Vilniaus r. Kalvelių Stanislavo Moniuškos gimnazija, </w:t>
      </w:r>
      <w:r>
        <w:rPr>
          <w:rFonts w:eastAsia="Calibri"/>
        </w:rPr>
        <w:t>Vilniaus r. Avižienių gimnazijos Dūkštų pagrindinio ugdymo skyrius, Vilniaus r. Egliškių šv. Jono Bosko gimnazija, Vilniaus r. Pagirių gimnazijos Keturiasdešimt Totorių pagrindinio ugdymo skyrius, Vilniaus r. Nemenčinės Konstanto Parčevskio gimnazija</w:t>
      </w:r>
      <w:r>
        <w:rPr>
          <w:rFonts w:eastAsia="Calibri"/>
          <w:lang w:eastAsia="lt-LT"/>
        </w:rPr>
        <w:t>)</w:t>
      </w:r>
      <w:r>
        <w:rPr>
          <w:rFonts w:eastAsia="Calibri"/>
        </w:rPr>
        <w:t xml:space="preserve"> infrastruktūra, įvertintos Vilniaus r. Pagirių gimnazijos plėtros galimybės, pastatytas Didžiosios Riešės vaikų darželis, įrengtos naujos ikimokyklinio ugdymo grupės Dūkštų k. (</w:t>
      </w:r>
      <w:r>
        <w:t>Vilniaus r. Avižienių gimnazijos Dūkštų pagrindinio ugdymo skyriuje</w:t>
      </w:r>
      <w:r>
        <w:rPr>
          <w:rFonts w:eastAsia="Calibri"/>
        </w:rPr>
        <w:t>), Rudaminoje (Vilniaus r. Rudaminos lopšelyje-darželyje), Buivydiškių k. (Vilniaus r. Buivydiškių mokykloje-darželyje), Nemėžio k. (Vilniaus r. Nemėžio vaikų lopšelyje-darželyje) ir Bukiškio k.)</w:t>
      </w:r>
      <w:r>
        <w:rPr>
          <w:lang w:eastAsia="ar-SA"/>
        </w:rPr>
        <w:t>.</w:t>
      </w: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szCs w:val="24"/>
        </w:rPr>
        <w:t xml:space="preserve">Švietimo kokybės ir prieinamumo gerinimo </w:t>
      </w:r>
      <w:r>
        <w:rPr>
          <w:b/>
          <w:bCs/>
          <w:iCs/>
          <w:szCs w:val="24"/>
        </w:rPr>
        <w:t>programa</w:t>
      </w:r>
      <w:r>
        <w:rPr>
          <w:b/>
          <w:bCs/>
          <w:szCs w:val="24"/>
        </w:rPr>
        <w:t xml:space="preserve"> ir jos uždaviniai</w:t>
      </w:r>
      <w:r>
        <w:rPr>
          <w:i/>
          <w:szCs w:val="24"/>
        </w:rPr>
        <w:t xml:space="preserve"> </w:t>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both"/>
        <w:rPr>
          <w:b/>
          <w:bCs/>
          <w:i/>
          <w:color w:val="808080"/>
          <w:szCs w:val="24"/>
        </w:rPr>
      </w:pPr>
      <w:r>
        <w:rPr>
          <w:noProof/>
          <w:lang w:val="en-US"/>
        </w:rPr>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14442" w:rsidRDefault="00C14442">
      <w:pPr>
        <w:tabs>
          <w:tab w:val="left" w:pos="34"/>
          <w:tab w:val="left" w:pos="284"/>
        </w:tabs>
        <w:jc w:val="both"/>
      </w:pP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80959,20</w:t>
            </w:r>
          </w:p>
          <w:p w:rsidR="00C14442" w:rsidRDefault="00C14442">
            <w:pPr>
              <w:jc w:val="center"/>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15071,00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10279,50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47508,70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02.01.01.10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24,80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sz w:val="18"/>
                <w:szCs w:val="18"/>
              </w:rPr>
              <w:t>2905,20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95,60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02.01.01.16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875,40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641,40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02.01.01.34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Rukainių gimnazijos edukacinių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65,80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34,00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473,50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02.01.01.43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02.01.01.44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02.01.01.45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9814,30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17970,00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15050,00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Nemenčinės Konstanto Parčevskio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1519,10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02.01.02.37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Bezdonių Julijaus Slovackio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Vaidotų mokyklos-darželio „Margaspalvis aitvarėlis"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156,70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Buivydžių Tadeušo Konvickio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2604,10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Riešės šv. Faustinos Kovalskos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Nemėžio šv.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110,40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281,90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Sudervės Mariano Zdziechovskio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843,30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Vilniaus r. Egliškių šv. Jono Bosko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124,40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174,40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Vilniaus r. Kalvelių Stanislavo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02.01.02.64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02.01.02.65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02.01.02.66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90773,50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702"/>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p w:rsidR="00C14442" w:rsidRDefault="00000000">
            <w:pPr>
              <w:jc w:val="center"/>
              <w:rPr>
                <w:sz w:val="18"/>
                <w:szCs w:val="18"/>
                <w:lang w:val="en-US"/>
              </w:rPr>
            </w:pPr>
            <w:r>
              <w:rPr>
                <w:sz w:val="18"/>
                <w:szCs w:val="18"/>
                <w:lang w:val="en-US"/>
              </w:rPr>
              <w:t>38988,10*</w:t>
            </w:r>
          </w:p>
          <w:p w:rsidR="00C14442" w:rsidRDefault="00C14442">
            <w:pPr>
              <w:jc w:val="center"/>
              <w:rPr>
                <w:sz w:val="18"/>
                <w:szCs w:val="18"/>
                <w:lang w:val="en-US"/>
              </w:rPr>
            </w:pPr>
          </w:p>
          <w:p w:rsidR="00C14442" w:rsidRDefault="00C14442">
            <w:pPr>
              <w:jc w:val="center"/>
              <w:rPr>
                <w:sz w:val="18"/>
                <w:szCs w:val="1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48251,60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en-US"/>
              </w:rPr>
            </w:pPr>
            <w:r>
              <w:rPr>
                <w:sz w:val="18"/>
                <w:szCs w:val="18"/>
              </w:rPr>
              <w:t>1762,00</w:t>
            </w:r>
            <w:r>
              <w:rPr>
                <w:sz w:val="18"/>
                <w:szCs w:val="18"/>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1754,10</w:t>
            </w:r>
          </w:p>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90773,50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jc w:val="both"/>
        <w:rPr>
          <w:szCs w:val="24"/>
        </w:rPr>
      </w:pPr>
      <w:r>
        <w:rPr>
          <w:b/>
          <w:bCs/>
          <w:szCs w:val="24"/>
        </w:rPr>
        <w:t>*</w:t>
      </w:r>
      <w:r>
        <w:rPr>
          <w:szCs w:val="24"/>
        </w:rPr>
        <w:t>Sumos nurodytos su ankstesnių metų likučiais.</w:t>
      </w:r>
    </w:p>
    <w:p w:rsidR="00C14442" w:rsidRDefault="00C14442">
      <w:pPr>
        <w:tabs>
          <w:tab w:val="left" w:pos="34"/>
          <w:tab w:val="left" w:pos="284"/>
        </w:tabs>
        <w:jc w:val="both"/>
        <w:rPr>
          <w:b/>
          <w:bCs/>
          <w:i/>
          <w:color w:val="808080"/>
          <w:szCs w:val="24"/>
        </w:rPr>
      </w:pPr>
    </w:p>
    <w:p w:rsidR="00C14442" w:rsidRDefault="00000000">
      <w:pPr>
        <w:jc w:val="both"/>
        <w:rPr>
          <w:szCs w:val="24"/>
        </w:rPr>
      </w:pPr>
      <w:r>
        <w:rPr>
          <w:szCs w:val="24"/>
        </w:rPr>
        <w:t>Programoje nenumatyta nefinansinių priemonių.</w:t>
      </w:r>
    </w:p>
    <w:p w:rsidR="00C14442" w:rsidRDefault="00C14442">
      <w:pPr>
        <w:jc w:val="both"/>
        <w:rPr>
          <w:b/>
          <w:bCs/>
          <w:szCs w:val="24"/>
        </w:rPr>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lang w:eastAsia="ar-SA"/>
              </w:rPr>
              <w:t>Mokinių, ugdomų bendrojo ugdymo mokyklose Vilniaus rajono savivaldybėje (savivaldybės švietimo įstaigose) pagal privalomojo švietimo programas, dalis nuo savivaldybės teritorijoje gyvenančių 6</w:t>
            </w:r>
            <w:r>
              <w:rPr>
                <w:rFonts w:eastAsia="Calibri"/>
                <w:b/>
                <w:bCs/>
                <w:sz w:val="18"/>
                <w:szCs w:val="18"/>
                <w:lang w:eastAsia="ar-SA"/>
              </w:rPr>
              <w:t>–</w:t>
            </w:r>
            <w:r>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lang w:eastAsia="ar-SA"/>
              </w:rPr>
              <w:t>Vilniaus rajono savivaldybės finansuojamose ikimokyklinio ugdymo įstaigose  (savivaldybės švietimo įstaigose) ugdomų 1</w:t>
            </w:r>
            <w:r>
              <w:rPr>
                <w:rFonts w:eastAsia="Calibri"/>
                <w:b/>
                <w:bCs/>
                <w:sz w:val="18"/>
                <w:szCs w:val="18"/>
                <w:lang w:eastAsia="ar-SA"/>
              </w:rPr>
              <w:t>–</w:t>
            </w:r>
            <w:r>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96"/>
              <w:rPr>
                <w:b/>
                <w:bCs/>
                <w:color w:val="000000"/>
                <w:sz w:val="18"/>
                <w:szCs w:val="18"/>
              </w:rPr>
            </w:pP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Ugdymo proceso organizavimas ir ugdymo aplinkos 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 Rukainių gimnazijos edukacinių erdvių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Jaunimo vasaros užimtumo ir integracijos į darbo rinką programą,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Jaunimo iniciatyvų, veiklų projektų, finansuotų savivaldybės biudžeto lėšomis, dalyvių – jaunų žmonių, skaičius per metus,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Jaunuolių (14-29 metų), dalyvaujančių savanoriškoje tarnyboje, dalis nuo bendro jaunuolių skaičiaus,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Jaunimo centre dalyvavusių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Mėnesinio mokesčio kompensaciją gavusių vaikų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Premijas gavusių mokinių bei abiturientų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w:t>
            </w:r>
          </w:p>
          <w:p w:rsidR="00C14442" w:rsidRDefault="00000000">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sz w:val="18"/>
                <w:szCs w:val="18"/>
              </w:rPr>
            </w:pPr>
            <w:r>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sz w:val="18"/>
                <w:szCs w:val="18"/>
              </w:rPr>
            </w:pPr>
            <w:r>
              <w:rPr>
                <w:sz w:val="18"/>
                <w:szCs w:val="18"/>
              </w:rPr>
              <w:t>Modulinių darželių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sz w:val="18"/>
                <w:szCs w:val="18"/>
              </w:rPr>
            </w:pPr>
            <w:r>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lang w:eastAsia="ar-SA"/>
              </w:rPr>
              <w:t xml:space="preserve">Mokinių, įgijusių pagrindinį ir vidurinį išsilavinimą Vilniaus rajono savivaldybėje, dalis nuo baigusių atitinkamą </w:t>
            </w:r>
            <w:r>
              <w:rPr>
                <w:rFonts w:eastAsia="Calibri"/>
                <w:b/>
                <w:bCs/>
                <w:sz w:val="18"/>
                <w:szCs w:val="18"/>
                <w:lang w:eastAsia="ar-SA"/>
              </w:rPr>
              <w:t>ugdymo</w:t>
            </w:r>
            <w:r>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Nemenčinės Konstanto Parčevskio gimnazijos 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Bezdonių Julijaus Slovackio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Vaidotų mokyklos-darželio „Margaspalvis aitvarėlis"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Buivydžių Tadeušo Konvickio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Riešės šv. Faustinos Kovalskos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Nemėžio šv.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Sudervės Mariano Zdziechovskio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Egliškių šv. Jono Bosko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Kalvelių Stanislavo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R-02.01.02.63-1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R-02.01.02.64-1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R-02.01.02.65-1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R-02.01.02.66-1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jc w:val="both"/>
        <w:rPr>
          <w:b/>
          <w:bCs/>
          <w:i/>
          <w:color w:val="808080"/>
          <w:szCs w:val="24"/>
        </w:rPr>
      </w:pPr>
    </w:p>
    <w:p w:rsidR="00C14442" w:rsidRDefault="00000000">
      <w:r>
        <w:rPr>
          <w:iCs/>
          <w:szCs w:val="24"/>
        </w:rPr>
        <w:t xml:space="preserve">Programą vykdo Vilniaus rajono savivaldybės administracijos </w:t>
      </w:r>
      <w:r>
        <w:t xml:space="preserve">Investicijų skyrius, Statybos skyrius, Švietimo skyrius, taip pat Tarpinstitucinio bendradarbiavimo koordinatorius ir Vilniaus rajono pedagoginė psichologinė tarnyba. Priemonių koordinatoriai: Švietimo skyriaus vedėja Sofija Segen, Investicijų skyriaus vedėja Dorota Korvin-Piotrovska, </w:t>
      </w:r>
      <w:r>
        <w:rPr>
          <w:iCs/>
          <w:szCs w:val="24"/>
        </w:rPr>
        <w:t>Infrastruktūros plėtros (vyriausiojo inžinieriaus) skyriaus vedėjas, pavaduojantis Statybos skyriaus vedėją Ramūnas Šablauskas.</w:t>
      </w:r>
    </w:p>
    <w:p w:rsidR="00C14442" w:rsidRDefault="00C14442">
      <w:pPr>
        <w:rPr>
          <w:i/>
          <w:color w:val="808080"/>
          <w:szCs w:val="24"/>
        </w:rPr>
      </w:pPr>
    </w:p>
    <w:p w:rsidR="00C14442" w:rsidRDefault="00C1444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ind w:left="720"/>
              <w:rPr>
                <w:b/>
                <w:bCs/>
                <w:color w:val="000000"/>
                <w:szCs w:val="24"/>
              </w:rPr>
            </w:pPr>
            <w:r>
              <w:rPr>
                <w:b/>
                <w:bCs/>
                <w:color w:val="000000"/>
                <w:szCs w:val="24"/>
              </w:rPr>
              <w:t>03 Susisiekimo ir gatvių apšvietimo infrastruktūros gerinimo programa</w:t>
            </w:r>
          </w:p>
        </w:tc>
      </w:tr>
    </w:tbl>
    <w:p w:rsidR="00C14442" w:rsidRDefault="00C14442">
      <w:pPr>
        <w:jc w:val="both"/>
        <w:rPr>
          <w:i/>
          <w:color w:val="808080"/>
          <w:szCs w:val="24"/>
        </w:rPr>
      </w:pPr>
    </w:p>
    <w:p w:rsidR="00C14442" w:rsidRDefault="00C14442">
      <w:pPr>
        <w:rPr>
          <w:sz w:val="6"/>
          <w:szCs w:val="6"/>
        </w:rPr>
      </w:pPr>
    </w:p>
    <w:p w:rsidR="00C14442" w:rsidRDefault="00000000">
      <w:pPr>
        <w:jc w:val="both"/>
      </w:pPr>
      <w:r>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rsidR="00C14442" w:rsidRDefault="00C14442">
      <w:pPr>
        <w:rPr>
          <w:sz w:val="6"/>
          <w:szCs w:val="6"/>
        </w:rPr>
      </w:pPr>
    </w:p>
    <w:p w:rsidR="00C14442" w:rsidRDefault="00000000">
      <w:pPr>
        <w:jc w:val="both"/>
      </w:pPr>
      <w:r>
        <w:t xml:space="preserve">Programos tikslas - Plėtoti rajono gyventojams patogią ir saugią susisiekimo sistemą. </w:t>
      </w:r>
    </w:p>
    <w:p w:rsidR="00C14442" w:rsidRDefault="00C14442">
      <w:pPr>
        <w:rPr>
          <w:sz w:val="6"/>
          <w:szCs w:val="6"/>
        </w:rPr>
      </w:pPr>
    </w:p>
    <w:p w:rsidR="00C14442" w:rsidRDefault="00000000">
      <w:pPr>
        <w:jc w:val="both"/>
        <w:rPr>
          <w:lang w:eastAsia="lt-LT"/>
        </w:rPr>
      </w:pPr>
      <w: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Pr>
          <w:lang w:eastAsia="lt-LT"/>
        </w:rPr>
        <w:t xml:space="preserve"> Programos įgyvendinimas padės </w:t>
      </w:r>
      <w:r>
        <w:t xml:space="preserve">gerinti </w:t>
      </w:r>
      <w:r>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rsidR="00C14442" w:rsidRDefault="00C14442">
      <w:pPr>
        <w:rPr>
          <w:sz w:val="6"/>
          <w:szCs w:val="6"/>
        </w:rPr>
      </w:pPr>
    </w:p>
    <w:p w:rsidR="00C14442" w:rsidRDefault="00000000">
      <w:pPr>
        <w:jc w:val="both"/>
        <w:rPr>
          <w:lang w:eastAsia="ar-SA"/>
        </w:rPr>
      </w:pPr>
      <w:r>
        <w:t>Programos t</w:t>
      </w:r>
      <w:r>
        <w:rPr>
          <w:lang w:eastAsia="ar-SA"/>
        </w:rPr>
        <w:t xml:space="preserve">ikslu numatoma įgyvendinti 4 uždavinius: </w:t>
      </w:r>
    </w:p>
    <w:p w:rsidR="00C14442" w:rsidRDefault="00C14442">
      <w:pPr>
        <w:rPr>
          <w:sz w:val="6"/>
          <w:szCs w:val="6"/>
        </w:rPr>
      </w:pPr>
    </w:p>
    <w:p w:rsidR="00C14442" w:rsidRDefault="00000000">
      <w:pPr>
        <w:ind w:left="720" w:hanging="360"/>
        <w:jc w:val="both"/>
      </w:pPr>
      <w:r>
        <w:t>-</w:t>
      </w:r>
      <w:r>
        <w:tab/>
      </w:r>
      <w:r>
        <w:rPr>
          <w:lang w:eastAsia="ar-SA"/>
        </w:rPr>
        <w:t>Atlikti kasmetinius rajono kelių ir miestelių ir kaimų gatvių priežiūros darbus (</w:t>
      </w:r>
      <w:r>
        <w:t>uždaviniui įgyvendinti yra skirtos 2 priemonės, kurias įgyvendinus bus atliekamas Vilniaus rajono savivaldybės seniūnijų vietinės reikšmės kelių ir gatvių remontas bei priežiūra (žvyrkelių greideriavimas,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Pr>
          <w:lang w:eastAsia="ar-SA"/>
        </w:rPr>
        <w:t xml:space="preserve">); </w:t>
      </w:r>
    </w:p>
    <w:p w:rsidR="00C14442" w:rsidRDefault="00000000">
      <w:pPr>
        <w:ind w:left="720" w:hanging="360"/>
        <w:jc w:val="both"/>
      </w:pPr>
      <w:r>
        <w:t>-</w:t>
      </w:r>
      <w:r>
        <w:tab/>
      </w:r>
      <w:r>
        <w:rPr>
          <w:lang w:eastAsia="ar-SA"/>
        </w:rPr>
        <w:t>Rekonstruoti ir įrengti naujus rajono kelius ir kelio statinius, miestelių ir kaimų gatves (</w:t>
      </w:r>
      <w:r>
        <w:t>uždaviniui įgyvendinti yra skirta 13 priemonių, kurias įgyvendinus bus rekonstruotos/kapitališkai remontuotos/įrengtos 7 Vilniaus rajono savivaldybės gatvės (Upės g., Zujūnų sen.; Malūno g. Liubavo k. Riešės sen.; Nesvyžiaus g. Bukiškio k. ir Kernavės g. Saldenės k. Avižienių sen.; Egliškių g. Egliškių k.; Ateities g. Skaisterių k. Mickūnų sen.; Klebniškių g. Stankutiškių k. ir Klebniškių g. Daržininkų k. Nemėžio sen.;), taip pat atlikti darbai Zujūnų seniūnijos, Česlovo Milošo gatvės pagerinimui Geležių, Balandžių, Maskoliškių, Pūstalaukio, Pilikonių ir Leičių k. bei darbai Avižienių sen. Lindiniškių k. Riešės, Ilgosios, Lindiniškių ir Liepų gatvėms pagerinti, Galinės k., Aukštųjų Rusokų v. s., Mažosios Riešės v. 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parengti teritorijų planavimo dokumentai Avižienių sen. Gilužių k., Skardžio g., Saldenės k. Pievų g., ir Pikutiškių k. Pievų g. bei įrengtos susisiekimo komunikacijų statybos, rekonstravimo ir remonto, dalyvaujant fiziniams ir juridiniams asmenims</w:t>
      </w:r>
      <w:r>
        <w:rPr>
          <w:lang w:eastAsia="ar-SA"/>
        </w:rPr>
        <w:t>);</w:t>
      </w:r>
    </w:p>
    <w:p w:rsidR="00C14442" w:rsidRDefault="00000000">
      <w:pPr>
        <w:ind w:left="720" w:hanging="360"/>
        <w:jc w:val="both"/>
      </w:pPr>
      <w:r>
        <w:t>-</w:t>
      </w:r>
      <w:r>
        <w:tab/>
      </w:r>
      <w:r>
        <w:rPr>
          <w:lang w:eastAsia="ar-SA"/>
        </w:rPr>
        <w:t>Apšviesti rajono gyvenviečių gatves ir plėsti gatvių apšvietimo tinklus (</w:t>
      </w:r>
      <w:r>
        <w:t>uždaviniui įgyvendinti yra skirtos 2 priemonės, įgyvendinus kurias planuojama įrengti elektros energijos tinklus rajono seniūnijose, dengti apšvietimo infrastruktūros išlaikymo išlaidas Vilniaus rajone bei sumažinti energijos suvartojimą gatvių apšvietimo infrastruktūroje</w:t>
      </w:r>
      <w:r>
        <w:rPr>
          <w:lang w:eastAsia="ar-SA"/>
        </w:rPr>
        <w:t xml:space="preserve">); </w:t>
      </w:r>
    </w:p>
    <w:p w:rsidR="00C14442" w:rsidRDefault="00000000">
      <w:pPr>
        <w:ind w:left="720" w:hanging="360"/>
        <w:jc w:val="both"/>
        <w:rPr>
          <w:lang w:eastAsia="ar-SA"/>
        </w:rPr>
      </w:pPr>
      <w:r>
        <w:rPr>
          <w:lang w:eastAsia="ar-SA"/>
        </w:rPr>
        <w:t>-</w:t>
      </w:r>
      <w:r>
        <w:rPr>
          <w:lang w:eastAsia="ar-SA"/>
        </w:rPr>
        <w:tab/>
        <w:t>Sudaryti saugias sąlygas rajono keliuose, miestelių bei kaimų gatvėse pėstiesiems ir dviratininkams (</w:t>
      </w:r>
      <w:r>
        <w:t xml:space="preserve">Uždaviniui įgyvendinti yra skirta 14 priemonių, kurias įgyvendinus Vilniaus rajono savivaldybės gatvėse bus įdiegtos eismo saugos priemonės Mokyklos g., Žaibo g., Taikos g., Lydos g. Rudaminos k., Rudaminos sen. ir Parko g., Krantinės g., Statybininkų g., Šaltinio g. Baltosios Vokės ir Vaidotų gyvenvietėje, Pagirių sen., sutvarkytas Vilniaus rajono Rudaminos seniūnijos kelio ruožas „Rudamina-Šveicarai-Daubėnai“, rekonstruotas kelio Nr. 108 Vievis-Maišiagala-Nemenčinė ruožas, kuriam Maišiagaloje suteikti Kiemelių ir Mokyklos gatvių pavadinimai, suremontuota 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takus, suremontuoti Valstybinės reikšmės krašto kelio Nr. 171 Bukiškis–Sudervė–Dūkštos ruožai, įrengiant takus, įrengti šaligatviai ir dviračių takai Mickūnų seniūnijoje nuo Mokyklos g. 28, Galgių k., M. Koperniko g., Galgių k. iki Meldų g. 29A. Galgių k., Galgių g. Galgių k., taip pat nuo Užupio g. 17, Mickūnų mstl. iki Mickūnų glž., įrengtas 50 m pėsčiųjų takas Valstybinės reikšmės rajoninio kelio Nr. 5210 Bendoriai–Riešė–Kalinas ruožo, </w:t>
      </w:r>
      <w:r>
        <w:rPr>
          <w:color w:val="000000"/>
        </w:rPr>
        <w:t>taip pat pėsčiųjų perėja ir tako jungtį Valstybinės reikšmės rajoninio kelio Nr. 5216 privažiuojamame kelyje prie Nemenčinės nuo kelio Vilnius–Švenčionys–Zarasai,</w:t>
      </w:r>
      <w:r>
        <w:t xml:space="preserve"> įrengti autobuso laukimo paviljonai Valstybinės reikšmės rajoniniuose keliuose Nr. 5222 Sapiegiškės–Sužionys–Dirmeitai ir Nr. 5215 Nemenčinė–Sužionys–Jonėnai, taip pat įrengtos naujos autobusų sustojimo aikštelės Valstybinės reikšmės krašto kelyje Nr. 106 Naujoji Vilnia–Rudamina–Vaidotai ir Valstybinės reikšmės rajoniniame kelyje Nr. 101 Vilnius–Šumskas).</w:t>
      </w: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color w:val="000000"/>
          <w:szCs w:val="24"/>
        </w:rPr>
        <w:t xml:space="preserve">Susisiekimo ir gatvių apšvietimo infrastruktūros gerinimo </w:t>
      </w:r>
      <w:r>
        <w:rPr>
          <w:b/>
          <w:bCs/>
          <w:iCs/>
          <w:szCs w:val="24"/>
        </w:rPr>
        <w:t>programa</w:t>
      </w:r>
      <w:r>
        <w:rPr>
          <w:b/>
          <w:bCs/>
          <w:szCs w:val="24"/>
        </w:rPr>
        <w:t xml:space="preserve"> ir jos uždaviniai</w:t>
      </w:r>
      <w:r>
        <w:rPr>
          <w:i/>
          <w:szCs w:val="24"/>
        </w:rPr>
        <w:t xml:space="preserve"> </w:t>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both"/>
        <w:rPr>
          <w:b/>
          <w:bCs/>
          <w:i/>
          <w:color w:val="808080"/>
          <w:szCs w:val="24"/>
        </w:rPr>
      </w:pPr>
      <w:r>
        <w:rPr>
          <w:noProof/>
          <w:lang w:val="en-US"/>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14442" w:rsidRDefault="00C14442">
      <w:pPr>
        <w:tabs>
          <w:tab w:val="left" w:pos="34"/>
          <w:tab w:val="left" w:pos="284"/>
        </w:tabs>
        <w:jc w:val="both"/>
      </w:pP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lang w:val="ru-RU"/>
              </w:rPr>
            </w:pPr>
            <w:r>
              <w:rPr>
                <w:b/>
                <w:bCs/>
                <w:color w:val="000000"/>
                <w:sz w:val="18"/>
                <w:szCs w:val="18"/>
                <w:lang w:val="ru-RU"/>
              </w:rPr>
              <w:t>6011,40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Kelių ir gatvių remontas bei priežiūra seniūnijose (žvyrkelių greideriavimas,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ru-RU"/>
              </w:rPr>
            </w:pPr>
            <w:r>
              <w:rPr>
                <w:color w:val="000000"/>
                <w:sz w:val="18"/>
                <w:szCs w:val="18"/>
                <w:lang w:val="ru-RU"/>
              </w:rPr>
              <w:t>5881,40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03.01.01.03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Projektavimo darbų, ekspertizių, defektavimo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highlight w:val="yellow"/>
              </w:rPr>
            </w:pPr>
            <w:r>
              <w:rPr>
                <w:b/>
                <w:bCs/>
                <w:color w:val="000000"/>
                <w:sz w:val="18"/>
                <w:szCs w:val="18"/>
              </w:rPr>
              <w:t>3071,70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5145,00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4100,00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Vietinės reikšmės gatvių transporto infrastruktūros vystymas Skaidiškių k., Nemėžio sen., Vilniaus r. (Kaštonų g., Akacijų g., Beržų g.)</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en-US"/>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Galinės k., Aukštųjų Rusokų v.s., Mažosios Riešės v.s.,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Zujūnų seniūnijos, Geležių k., Česlovo Milošo g. Balandiškių k., Česlovo Milošo g.  Maskoliškių k., Česlovo Milošo g.   Pūstalaukio k., Česlovo Milošo g.  Pilikonių k., Česlovo Milošo g.  ir Leičių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Riešės seniūnijos, Liubavo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Vilniaus r. Avižienių sen., Gilužių k., Skardžio g. (Nr. VL9838), Saldenės k., Pievų g. (Nr. VL9817), Pikutiškių k., Pievų g. (Nr. VL7959) ir nuo Vilniaus m. ribos per Europos parką iki Skirgiškių gyvenvietės Vilniaus r. paėmimas visuomenės poreikiams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03.01.02.25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Avižienių sen., Saldenės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03.01.02.26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03.01.02.27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03.01.02.38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Susisiekimo</w:t>
            </w:r>
            <w:r>
              <w:rPr>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3000,50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03.01.03.01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03.01.03.06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03.01.04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504,70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1497,00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950,00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48,00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03.01.04.08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87,70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03.01.04.20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Susisiekimo komunikacijų (gatvių) susijungiančių su valstybinės reikšmės krašto keliu Nr. 108 Vievis-Maišiagala-</w:t>
            </w:r>
            <w:r>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reikšmės krašto kelio Nr. 171 Bukiškis–Sudervė–Dūkštos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03.01.04.29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03.01.04.30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03.01.04.31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Eismo saugos priemonių diegimas Mickūnų seniūnijoje  nuo Užupio g. 17, Mickūnų mstl. iki Mickūnų glž.</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03.01.04.32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reikšmės rajoninio kelio Nr. 5210 Bendoriai–Riešė–Kalinas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pl-PL"/>
              </w:rPr>
            </w:pPr>
            <w:r>
              <w:rPr>
                <w:color w:val="000000"/>
                <w:sz w:val="18"/>
                <w:szCs w:val="18"/>
                <w:lang w:val="pl-PL"/>
              </w:rPr>
              <w:t>12588,30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15292,00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13750,00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6667,50**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ru-RU"/>
              </w:rPr>
            </w:pPr>
            <w:r>
              <w:rPr>
                <w:color w:val="000000"/>
                <w:sz w:val="18"/>
                <w:szCs w:val="18"/>
                <w:lang w:val="ru-RU"/>
              </w:rPr>
              <w:t>5881,40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lang w:val="pl-PL"/>
              </w:rPr>
              <w:t>12588,30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tabs>
          <w:tab w:val="left" w:pos="34"/>
          <w:tab w:val="left" w:pos="284"/>
        </w:tabs>
        <w:jc w:val="both"/>
        <w:rPr>
          <w:szCs w:val="24"/>
        </w:rPr>
      </w:pPr>
      <w:r>
        <w:rPr>
          <w:szCs w:val="24"/>
        </w:rPr>
        <w:t xml:space="preserve">*Atsižvelgiant į gautus asignavimus atitinkamai gali būti patikslintas patvirtintas Savivaldybes biudžetas. </w:t>
      </w:r>
    </w:p>
    <w:p w:rsidR="00C14442" w:rsidRDefault="00000000">
      <w:pPr>
        <w:jc w:val="both"/>
        <w:rPr>
          <w:szCs w:val="24"/>
        </w:rPr>
      </w:pPr>
      <w:r>
        <w:rPr>
          <w:iCs/>
          <w:color w:val="000000"/>
          <w:szCs w:val="24"/>
        </w:rPr>
        <w:t xml:space="preserve">** </w:t>
      </w:r>
      <w:r>
        <w:rPr>
          <w:szCs w:val="24"/>
        </w:rPr>
        <w:t>Suma nurodyta su ankstesnių metų likučiais.</w:t>
      </w:r>
    </w:p>
    <w:p w:rsidR="00C14442" w:rsidRDefault="00C14442">
      <w:pPr>
        <w:jc w:val="both"/>
        <w:rPr>
          <w:iCs/>
          <w:color w:val="000000"/>
          <w:szCs w:val="24"/>
        </w:rPr>
      </w:pPr>
    </w:p>
    <w:p w:rsidR="00C14442" w:rsidRDefault="00000000">
      <w:pPr>
        <w:tabs>
          <w:tab w:val="left" w:pos="34"/>
          <w:tab w:val="left" w:pos="284"/>
        </w:tabs>
        <w:jc w:val="both"/>
        <w:rPr>
          <w:szCs w:val="24"/>
        </w:rPr>
      </w:pPr>
      <w:r>
        <w:rPr>
          <w:szCs w:val="24"/>
        </w:rPr>
        <w:t>Programoje nenumatytos nefinansinės priemonės.</w:t>
      </w:r>
    </w:p>
    <w:p w:rsidR="00C14442" w:rsidRDefault="00C14442">
      <w:pPr>
        <w:jc w:val="both"/>
        <w:rPr>
          <w:b/>
          <w:bCs/>
          <w:szCs w:val="24"/>
        </w:rPr>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sz w:val="18"/>
                <w:szCs w:val="18"/>
                <w:lang w:eastAsia="lt-LT"/>
              </w:rPr>
            </w:pPr>
            <w:r>
              <w:rPr>
                <w:b/>
                <w:bCs/>
                <w:sz w:val="18"/>
                <w:szCs w:val="18"/>
                <w:lang w:eastAsia="lt-LT"/>
              </w:rPr>
              <w:t xml:space="preserve">Ataskaitiniais metais </w:t>
            </w:r>
          </w:p>
          <w:p w:rsidR="00C14442" w:rsidRDefault="00000000">
            <w:pPr>
              <w:rPr>
                <w:b/>
                <w:bCs/>
                <w:sz w:val="18"/>
                <w:szCs w:val="18"/>
                <w:lang w:eastAsia="lt-LT"/>
              </w:rPr>
            </w:pPr>
            <w:r>
              <w:rPr>
                <w:b/>
                <w:bCs/>
                <w:sz w:val="18"/>
                <w:szCs w:val="18"/>
                <w:lang w:eastAsia="lt-LT"/>
              </w:rPr>
              <w:t xml:space="preserve">sutaisytų </w:t>
            </w:r>
          </w:p>
          <w:p w:rsidR="00C14442" w:rsidRDefault="00000000">
            <w:pPr>
              <w:rPr>
                <w:b/>
                <w:bCs/>
                <w:sz w:val="18"/>
                <w:szCs w:val="18"/>
                <w:lang w:eastAsia="lt-LT"/>
              </w:rPr>
            </w:pPr>
            <w:r>
              <w:rPr>
                <w:b/>
                <w:bCs/>
                <w:sz w:val="18"/>
                <w:szCs w:val="18"/>
                <w:lang w:eastAsia="lt-LT"/>
              </w:rPr>
              <w:t xml:space="preserve">vietinės reikšmės kelių (gatvių) su patobulintomis dangomis </w:t>
            </w:r>
          </w:p>
          <w:p w:rsidR="00C14442" w:rsidRDefault="00000000">
            <w:pPr>
              <w:rPr>
                <w:b/>
                <w:bCs/>
                <w:sz w:val="18"/>
                <w:szCs w:val="18"/>
                <w:lang w:eastAsia="lt-LT"/>
              </w:rPr>
            </w:pPr>
            <w:r>
              <w:rPr>
                <w:b/>
                <w:bCs/>
                <w:sz w:val="18"/>
                <w:szCs w:val="18"/>
                <w:lang w:eastAsia="lt-LT"/>
              </w:rPr>
              <w:t xml:space="preserve">ir bendro vietinės reikšmės kelių su patobulinta danga </w:t>
            </w:r>
          </w:p>
          <w:p w:rsidR="00C14442" w:rsidRDefault="00000000">
            <w:pPr>
              <w:rPr>
                <w:b/>
                <w:bCs/>
                <w:sz w:val="18"/>
                <w:szCs w:val="18"/>
                <w:lang w:eastAsia="lt-LT"/>
              </w:rPr>
            </w:pPr>
            <w:r>
              <w:rPr>
                <w:b/>
                <w:bCs/>
                <w:sz w:val="18"/>
                <w:szCs w:val="18"/>
                <w:lang w:eastAsia="lt-LT"/>
              </w:rPr>
              <w:t>tinklo santykis</w:t>
            </w:r>
          </w:p>
          <w:p w:rsidR="00C14442" w:rsidRDefault="00000000">
            <w:pPr>
              <w:rPr>
                <w:b/>
                <w:bCs/>
                <w:color w:val="000000"/>
                <w:sz w:val="18"/>
                <w:szCs w:val="18"/>
              </w:rPr>
            </w:pPr>
            <w:r>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Kelių ir gatvių remontas bei priežiūra seniūnijose (žvyrkelių greideriavimas,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Projektavimo darbų, ekspertizių, defektavimo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sz w:val="18"/>
                <w:szCs w:val="18"/>
                <w:lang w:eastAsia="lt-LT"/>
              </w:rPr>
            </w:pPr>
            <w:r>
              <w:rPr>
                <w:b/>
                <w:bCs/>
                <w:sz w:val="18"/>
                <w:szCs w:val="18"/>
                <w:lang w:eastAsia="lt-LT"/>
              </w:rPr>
              <w:t xml:space="preserve">Ataskaitiniais metais nutiestų, rekonstruotų </w:t>
            </w:r>
          </w:p>
          <w:p w:rsidR="00C14442" w:rsidRDefault="00000000">
            <w:pPr>
              <w:rPr>
                <w:b/>
                <w:bCs/>
                <w:sz w:val="18"/>
                <w:szCs w:val="18"/>
                <w:lang w:eastAsia="lt-LT"/>
              </w:rPr>
            </w:pPr>
            <w:r>
              <w:rPr>
                <w:b/>
                <w:bCs/>
                <w:sz w:val="18"/>
                <w:szCs w:val="18"/>
                <w:lang w:eastAsia="lt-LT"/>
              </w:rPr>
              <w:t xml:space="preserve">vietinės reikšmės kelių (gatvių) su patobulintomis dangomis </w:t>
            </w:r>
          </w:p>
          <w:p w:rsidR="00C14442" w:rsidRDefault="00000000">
            <w:pPr>
              <w:rPr>
                <w:b/>
                <w:bCs/>
                <w:sz w:val="18"/>
                <w:szCs w:val="18"/>
                <w:lang w:eastAsia="lt-LT"/>
              </w:rPr>
            </w:pPr>
            <w:r>
              <w:rPr>
                <w:b/>
                <w:bCs/>
                <w:sz w:val="18"/>
                <w:szCs w:val="18"/>
                <w:lang w:eastAsia="lt-LT"/>
              </w:rPr>
              <w:t xml:space="preserve">ir bendro vietinės reikšmės kelių su patobulinta danga </w:t>
            </w:r>
          </w:p>
          <w:p w:rsidR="00C14442" w:rsidRDefault="00000000">
            <w:pPr>
              <w:rPr>
                <w:b/>
                <w:bCs/>
                <w:sz w:val="18"/>
                <w:szCs w:val="18"/>
                <w:lang w:eastAsia="lt-LT"/>
              </w:rPr>
            </w:pPr>
            <w:r>
              <w:rPr>
                <w:b/>
                <w:bCs/>
                <w:sz w:val="18"/>
                <w:szCs w:val="18"/>
                <w:lang w:eastAsia="lt-LT"/>
              </w:rPr>
              <w:t>tinklo santykis</w:t>
            </w:r>
          </w:p>
          <w:p w:rsidR="00C14442" w:rsidRDefault="00000000">
            <w:pPr>
              <w:rPr>
                <w:b/>
                <w:bCs/>
                <w:color w:val="000000"/>
                <w:sz w:val="18"/>
                <w:szCs w:val="18"/>
              </w:rPr>
            </w:pPr>
            <w:r>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Galinės k., Aukštųjų Rusokų v.s., Mažosios Riešės v.s.,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Riešės seniūnijos, Purnuškių k., Miškinių k., Plačiosios g. ir Sodininkų g. gatvių nuo valstybinės reikšmės magistralinio kelio 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Zujūnų seniūnijos, Geležių k., Česlovo Milošo g. Balandiškių k., Česlovo Milošo g.  Maskoliškių k., Česlovo Milošo g.   Pūstalaukio k., Česlovo Milošo g.  Pilikonių k., Česlovo Milošo g.  ir Leičių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Avižienių seniūnijos, Lindiniškių k. Riešės, 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Riešės seniūnijos, Liubavo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 Avižienių sen., Gilužių k., Skardžio g. (Nr. VL9838), Saldenės k., Pievų g. (Nr. VL9817), Pikutiškių k., Pievų g. (Nr. VL7959) ir nuo Vilniaus m. ribos per Europos parką iki Skirgiškių gyvenvietės Vilniaus r. 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Avižienių sen., Saldenės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Susisiekimo</w:t>
            </w:r>
            <w:r>
              <w:rPr>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Apšvietimo infrastruktūros išlaikymo išlaidos ir elektros energijos tinklų įrengimas Vilniaus r.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Rudaminos seniūnijos kelio ruožo „Rudamina-Šveicarai-Daubėnai“ nuo 0,00 km iki 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Susisiekimo komunikacijų (gatvių) susijungiančių su valstybinės reikšmės krašto keliu Nr. 108 Vievis-Maišiagala-</w:t>
            </w:r>
            <w:r>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Valstybinės reikšmės krašto kelio Nr. 171 Bukiškis–Sudervė–Dūkštos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r>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Eismo saugos priemonių diegimas Mickūnų seniūnijoje  nuo 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Eismo saugos priemonių diegimas Mickūnų seniūnijoje  nuo Užupio g. 17, Mickūnų mstl. iki Mickūnų glž.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Valstybinės reikšmės rajoninio kelio Nr. 5210 Bendoriai–Riešė–Kalinas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jc w:val="both"/>
        <w:rPr>
          <w:b/>
          <w:bCs/>
          <w:i/>
          <w:color w:val="808080"/>
          <w:szCs w:val="24"/>
        </w:rPr>
      </w:pPr>
    </w:p>
    <w:p w:rsidR="00C14442" w:rsidRDefault="00000000">
      <w:pPr>
        <w:rPr>
          <w:iCs/>
          <w:szCs w:val="24"/>
        </w:rPr>
      </w:pPr>
      <w:r>
        <w:rPr>
          <w:iCs/>
          <w:szCs w:val="24"/>
        </w:rPr>
        <w:t xml:space="preserve">Programą vykdo Vilniaus rajono savivaldybės administracijos teritoriniai padaliniai, Vilniaus rajono savivaldybės administracijos </w:t>
      </w:r>
      <w:r>
        <w:t>Investicijų skyrius ir Statybos skyrius,</w:t>
      </w:r>
      <w:r>
        <w:rPr>
          <w:iCs/>
          <w:szCs w:val="24"/>
        </w:rPr>
        <w:t xml:space="preserve"> taip pat </w:t>
      </w:r>
      <w:r>
        <w:t>Lietuvos automobilių kelių direkcija</w:t>
      </w:r>
      <w:r>
        <w:rPr>
          <w:iCs/>
          <w:szCs w:val="24"/>
        </w:rPr>
        <w:t>. Priemonių koordinatorius: Statybos skyriaus vedėjo pavaduotojas Jurijus Jelinskis, seniūnijos.</w:t>
      </w:r>
    </w:p>
    <w:p w:rsidR="00C14442" w:rsidRDefault="00C14442">
      <w:pPr>
        <w:rPr>
          <w:i/>
          <w:color w:val="808080"/>
          <w:szCs w:val="24"/>
        </w:rPr>
      </w:pPr>
    </w:p>
    <w:p w:rsidR="00C14442" w:rsidRDefault="00C1444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jc w:val="center"/>
              <w:rPr>
                <w:b/>
                <w:bCs/>
                <w:color w:val="000000"/>
                <w:szCs w:val="24"/>
              </w:rPr>
            </w:pPr>
            <w:r>
              <w:rPr>
                <w:b/>
                <w:bCs/>
                <w:color w:val="000000"/>
                <w:szCs w:val="24"/>
              </w:rPr>
              <w:t>04 Valdymo programa</w:t>
            </w:r>
          </w:p>
        </w:tc>
      </w:tr>
    </w:tbl>
    <w:p w:rsidR="00C14442" w:rsidRDefault="00C14442">
      <w:pPr>
        <w:jc w:val="both"/>
        <w:rPr>
          <w:i/>
          <w:color w:val="808080"/>
          <w:szCs w:val="24"/>
        </w:rPr>
      </w:pPr>
    </w:p>
    <w:p w:rsidR="00C14442" w:rsidRDefault="00C14442">
      <w:pPr>
        <w:rPr>
          <w:sz w:val="6"/>
          <w:szCs w:val="6"/>
        </w:rPr>
      </w:pPr>
    </w:p>
    <w:p w:rsidR="00C14442" w:rsidRDefault="00000000">
      <w:pPr>
        <w:jc w:val="both"/>
      </w:pPr>
      <w:r>
        <w:t xml:space="preserve">Savivaldybės ir jai pavaldžių institucijų valdymo efektyvumo didinimas, veiklos kokybės tobulinimas yra viena svarbiausių prielaidų viešojo sektoriaus institucijų produktyvumui, veiksmingumui užtikrinti ir palaikyti. </w:t>
      </w:r>
    </w:p>
    <w:p w:rsidR="00C14442" w:rsidRDefault="00C14442">
      <w:pPr>
        <w:rPr>
          <w:sz w:val="6"/>
          <w:szCs w:val="6"/>
        </w:rPr>
      </w:pPr>
    </w:p>
    <w:p w:rsidR="00C14442" w:rsidRDefault="00000000">
      <w:pPr>
        <w:jc w:val="both"/>
      </w:pPr>
      <w:r>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rsidR="00C14442" w:rsidRDefault="00C14442">
      <w:pPr>
        <w:rPr>
          <w:sz w:val="6"/>
          <w:szCs w:val="6"/>
        </w:rPr>
      </w:pPr>
    </w:p>
    <w:p w:rsidR="00C14442" w:rsidRDefault="00000000">
      <w:pPr>
        <w:jc w:val="both"/>
      </w:pPr>
      <w:r>
        <w:t>Programos tikslas - užtikrinti sklandų savivaldybės institucijų darbą.</w:t>
      </w:r>
    </w:p>
    <w:p w:rsidR="00C14442" w:rsidRDefault="00C14442">
      <w:pPr>
        <w:rPr>
          <w:sz w:val="6"/>
          <w:szCs w:val="6"/>
        </w:rPr>
      </w:pPr>
    </w:p>
    <w:p w:rsidR="00C14442" w:rsidRDefault="00000000">
      <w:pPr>
        <w:ind w:right="-1"/>
        <w:jc w:val="both"/>
        <w:rPr>
          <w:lang w:eastAsia="lt-LT"/>
        </w:rPr>
      </w:pPr>
      <w:r>
        <w:rPr>
          <w:lang w:eastAsia="lt-LT"/>
        </w:rPr>
        <w:t>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rsidR="00C14442" w:rsidRDefault="00C14442">
      <w:pPr>
        <w:rPr>
          <w:sz w:val="6"/>
          <w:szCs w:val="6"/>
        </w:rPr>
      </w:pPr>
    </w:p>
    <w:p w:rsidR="00C14442" w:rsidRDefault="00000000">
      <w:pPr>
        <w:ind w:right="-1"/>
        <w:jc w:val="both"/>
        <w:rPr>
          <w:lang w:eastAsia="lt-LT"/>
        </w:rPr>
      </w:pPr>
      <w:r>
        <w:t xml:space="preserve">Programos tikslu numatoma įgyvendinti 5 uždavinius: </w:t>
      </w:r>
    </w:p>
    <w:p w:rsidR="00C14442" w:rsidRDefault="00C14442">
      <w:pPr>
        <w:rPr>
          <w:sz w:val="6"/>
          <w:szCs w:val="6"/>
        </w:rPr>
      </w:pPr>
    </w:p>
    <w:p w:rsidR="00C14442" w:rsidRDefault="00000000">
      <w:pPr>
        <w:ind w:left="720" w:hanging="360"/>
        <w:jc w:val="both"/>
        <w:rPr>
          <w:b/>
        </w:rPr>
      </w:pPr>
      <w:r>
        <w:t>-</w:t>
      </w:r>
      <w:r>
        <w:tab/>
        <w:t xml:space="preserve">Sudaryti sąlygas Savivaldybės funkcijų vykdymui (uždaviniui įgyvendinti yra skirtos 6 priemonės, kurias įgyvendinus bus užtikrintas Savivaldybės tarybos ir Savivaldybės kontrolės ir audito tarnybos finansinis, ūkinis bei materialinis aptarnavimas, sklandus Savivaldybės administracijos bei seniūnijų darbo organizavimas; užtikrinama aktualios viešosios informacijos apie Savivaldybę sklaida, formuojamas teigiamas Vilniaus rajono įvaizdis; kompensuojamos seniūnaičių išlaidos); </w:t>
      </w:r>
    </w:p>
    <w:p w:rsidR="00C14442" w:rsidRDefault="00000000">
      <w:pPr>
        <w:ind w:left="720" w:hanging="360"/>
        <w:jc w:val="both"/>
        <w:rPr>
          <w:b/>
        </w:rPr>
      </w:pPr>
      <w:r>
        <w:t>-</w:t>
      </w:r>
      <w:r>
        <w:tab/>
        <w:t>Įgyvendinti Savivaldybei teisės aktais priskirtas valstybines funkcijas (uždaviniui įgyvendinti yra skirta 12 priemonių,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p>
    <w:p w:rsidR="00C14442" w:rsidRDefault="00000000">
      <w:pPr>
        <w:ind w:left="720" w:hanging="360"/>
        <w:jc w:val="both"/>
        <w:rPr>
          <w:b/>
        </w:rPr>
      </w:pPr>
      <w:r>
        <w:t>-</w:t>
      </w:r>
      <w:r>
        <w:tab/>
        <w:t xml:space="preserve">Tinkamai naudoti, saugoti, prižiūrėti, eksploatatuoti ir valdyti savivaldybės turtą; </w:t>
      </w:r>
    </w:p>
    <w:p w:rsidR="00C14442" w:rsidRDefault="00000000">
      <w:pPr>
        <w:ind w:left="720" w:hanging="360"/>
        <w:jc w:val="both"/>
        <w:rPr>
          <w:b/>
        </w:rPr>
      </w:pPr>
      <w:r>
        <w:t>-</w:t>
      </w:r>
      <w:r>
        <w:tab/>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 ir INTERREG V-A Lenkijos ir Lietuvos bendradarbiavimo per sieną programų projektai);</w:t>
      </w:r>
    </w:p>
    <w:p w:rsidR="00C14442" w:rsidRDefault="00000000">
      <w:pPr>
        <w:ind w:left="720" w:hanging="360"/>
        <w:jc w:val="both"/>
        <w:rPr>
          <w:b/>
        </w:rPr>
      </w:pPr>
      <w:r>
        <w:t>-</w:t>
      </w:r>
      <w:r>
        <w:tab/>
        <w:t>Organizuoti savivaldybės veiklą vadovaujantis šiuolaikiniais vadybos principais (uždaviniui įgyvendinti yra skirtos 6 priemonės, kurias įgyvendinus bus vertinamos ir viešinamos administracinės naštos mažinimo priemonės, gerinama asmenų aptarnavimo kokybė, suteikiamos paslaugos vietoje, nukreipiant juos kitiems įstaigos valstybės tarnautojams ar darbuotojams, reguliariai peržiūrima ir koreguojama administracinių paslaugų informacija ir skelbiama savivaldybės tinklapyje, strateginių dokumentų parengimas).</w:t>
      </w: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color w:val="000000"/>
          <w:szCs w:val="24"/>
        </w:rPr>
        <w:t xml:space="preserve">Valdymo </w:t>
      </w:r>
      <w:r>
        <w:rPr>
          <w:b/>
          <w:bCs/>
          <w:iCs/>
          <w:szCs w:val="24"/>
        </w:rPr>
        <w:t>programa</w:t>
      </w:r>
      <w:r>
        <w:rPr>
          <w:b/>
          <w:bCs/>
          <w:szCs w:val="24"/>
        </w:rPr>
        <w:t xml:space="preserve"> ir jos uždaviniai</w:t>
      </w:r>
      <w:r>
        <w:rPr>
          <w:i/>
          <w:szCs w:val="24"/>
        </w:rPr>
        <w:t xml:space="preserve"> </w:t>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both"/>
        <w:rPr>
          <w:b/>
          <w:bCs/>
          <w:i/>
          <w:color w:val="808080"/>
          <w:szCs w:val="24"/>
        </w:rPr>
      </w:pPr>
      <w:r>
        <w:rPr>
          <w:noProof/>
          <w:lang w:val="en-US"/>
        </w:rPr>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14442" w:rsidRDefault="00C14442">
      <w:pPr>
        <w:tabs>
          <w:tab w:val="left" w:pos="34"/>
          <w:tab w:val="left" w:pos="284"/>
        </w:tabs>
        <w:jc w:val="both"/>
      </w:pP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22 446,70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22 131,00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lang w:val="en-US"/>
              </w:rPr>
            </w:pPr>
            <w:r>
              <w:rPr>
                <w:b/>
                <w:bCs/>
                <w:color w:val="000000"/>
                <w:sz w:val="18"/>
                <w:szCs w:val="18"/>
              </w:rPr>
              <w:t>22 131,00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1148,00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13419,30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04.01.01.03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292,20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6907,20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180,00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743,50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708,10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Suteiktos valstybės pagalbos ir nereikšmingos (de minimis) pagalbos registras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04.01.02.12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114,60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436,50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sz w:val="18"/>
                <w:szCs w:val="18"/>
              </w:rPr>
            </w:pPr>
            <w:r>
              <w:rPr>
                <w:color w:val="000000"/>
                <w:sz w:val="18"/>
                <w:szCs w:val="18"/>
              </w:rPr>
              <w:t xml:space="preserve">Priemonė: </w:t>
            </w:r>
            <w:r>
              <w:rPr>
                <w:sz w:val="18"/>
                <w:szCs w:val="18"/>
              </w:rPr>
              <w:t>Savivaldybės teritorijoje esančių miestų ir miestelių teritorijų ribose valstybinės žemės, perduotos LR Vyriausybės nutarimu, patikėtinio funkcijai atlikti (Savivaldybės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Tinkamai naudoti, saugoti, prižiūrėti, eksploatatuoti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1039,70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Savivaldybės prisiimtų finansinių įsipareigojimų vykdymas (paskolų grąžinimas, palūkanų mokėjimas, banko mokesčiai)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509,70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Galimybė vykdyti nenumatytas priemones (iš mero rezervo)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04.01.04.03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Europos kaimynystės priemonės Latvijos, Lietuvos 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04.01.05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24,50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04.01.05.10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Asmenų aptarnavimo kokybės gerinimas, suteikiant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04.01.05.17</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savivaldybės centralizuotų ir decentralizuotų viešųjų pirkimų valdymo programinės įrangos, skirtos pareiškėjo ir jo pavaldžių organizacijų pirkimų valdymui bei kontrolei įsigijimas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24245,40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23760,70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23373,40*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747,20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124,80*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24245,40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jc w:val="both"/>
        <w:rPr>
          <w:szCs w:val="24"/>
        </w:rPr>
      </w:pPr>
      <w:r>
        <w:rPr>
          <w:iCs/>
          <w:color w:val="000000"/>
          <w:szCs w:val="24"/>
        </w:rPr>
        <w:t>*</w:t>
      </w:r>
      <w:r>
        <w:rPr>
          <w:szCs w:val="24"/>
        </w:rPr>
        <w:t>Sumos nurodytos su ankstesnių metų likučiais.</w:t>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both"/>
        <w:rPr>
          <w:szCs w:val="24"/>
        </w:rPr>
      </w:pPr>
      <w:r>
        <w:rPr>
          <w:szCs w:val="24"/>
        </w:rPr>
        <w:t>Programoje numatytos 4 nefinansinės priemonės, kurių įgyvendinimui bus naudojami žmogiškieji, administraciniai ir laiko ištekliai:</w:t>
      </w:r>
    </w:p>
    <w:p w:rsidR="00C14442" w:rsidRDefault="00000000">
      <w:pPr>
        <w:tabs>
          <w:tab w:val="left" w:pos="34"/>
          <w:tab w:val="left" w:pos="284"/>
        </w:tabs>
        <w:ind w:left="720" w:hanging="360"/>
        <w:jc w:val="both"/>
        <w:rPr>
          <w:szCs w:val="24"/>
        </w:rPr>
      </w:pPr>
      <w:r>
        <w:rPr>
          <w:szCs w:val="24"/>
        </w:rPr>
        <w:t>-</w:t>
      </w:r>
      <w:r>
        <w:rPr>
          <w:szCs w:val="24"/>
        </w:rPr>
        <w:tab/>
        <w:t>Administracinės naštos mažinimo priemonių vertinimas (užtikrinama administracinės naštos stebėsena, vykdoma administracinės naštos mažinimo priemonių plano vykdymo kontrolė);</w:t>
      </w:r>
    </w:p>
    <w:p w:rsidR="00C14442" w:rsidRDefault="00000000">
      <w:pPr>
        <w:tabs>
          <w:tab w:val="left" w:pos="34"/>
          <w:tab w:val="left" w:pos="284"/>
        </w:tabs>
        <w:ind w:left="720" w:hanging="360"/>
        <w:jc w:val="both"/>
        <w:rPr>
          <w:szCs w:val="24"/>
        </w:rPr>
      </w:pPr>
      <w:r>
        <w:rPr>
          <w:szCs w:val="24"/>
        </w:rPr>
        <w:t>-</w:t>
      </w:r>
      <w:r>
        <w:rPr>
          <w:szCs w:val="24"/>
        </w:rPr>
        <w:tab/>
        <w:t>Administracinės naštos mažinimo priemonių viešinimas (Siekti informacinių technologijų ir elektroninių paslaugų plėtojimo informuojant asmenis apie galimybę savivaldybės administracijos teikiamas paslaugas gauti naudojantis elektroninėmis priemonėmis);</w:t>
      </w:r>
    </w:p>
    <w:p w:rsidR="00C14442" w:rsidRDefault="00000000">
      <w:pPr>
        <w:tabs>
          <w:tab w:val="left" w:pos="34"/>
          <w:tab w:val="left" w:pos="284"/>
        </w:tabs>
        <w:ind w:left="720" w:hanging="360"/>
        <w:jc w:val="both"/>
        <w:rPr>
          <w:szCs w:val="24"/>
        </w:rPr>
      </w:pPr>
      <w:r>
        <w:rPr>
          <w:szCs w:val="24"/>
        </w:rPr>
        <w:t>-</w:t>
      </w:r>
      <w:r>
        <w:rPr>
          <w:szCs w:val="24"/>
        </w:rPr>
        <w:tab/>
        <w:t>Asmenų aptarnavimo kokybės gerinimas, suteikiant paslaugas vietoje, nenukreipiant jų pas kitus įstaigos specialistus (asmenų aptarnavimas vykdomas „vieno langelio“ principu, suteikiant paslaugą darbuotojams prisijungiant prie valstybės registrų ir duomenų bazių (gavus kliento sutikimą));</w:t>
      </w:r>
    </w:p>
    <w:p w:rsidR="00C14442" w:rsidRDefault="00000000">
      <w:pPr>
        <w:tabs>
          <w:tab w:val="left" w:pos="34"/>
          <w:tab w:val="left" w:pos="284"/>
        </w:tabs>
        <w:ind w:left="720" w:hanging="360"/>
        <w:jc w:val="both"/>
        <w:rPr>
          <w:szCs w:val="24"/>
        </w:rPr>
      </w:pPr>
      <w:r>
        <w:rPr>
          <w:szCs w:val="24"/>
        </w:rPr>
        <w:t>-</w:t>
      </w:r>
      <w:r>
        <w:rPr>
          <w:szCs w:val="24"/>
        </w:rPr>
        <w:tab/>
        <w:t>Reguliariai peržiūrėti ir koreguoti administracinių paslaugų aprašymus, atnaujintą informaciją skelbti Savivaldybės tinklapyje (Administracijos padaliniai ir atsakingi asmenys nuolat peržiūri PASIS sistemoje teikiamas administracines paslaugas, pagal poreikį koreguoja jų aprašymus).</w:t>
      </w:r>
    </w:p>
    <w:p w:rsidR="00C14442" w:rsidRDefault="00C14442">
      <w:pPr>
        <w:jc w:val="both"/>
        <w:rPr>
          <w:b/>
          <w:bCs/>
          <w:szCs w:val="24"/>
        </w:rPr>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172"/>
              <w:rPr>
                <w:b/>
                <w:bCs/>
                <w:color w:val="000000"/>
                <w:sz w:val="18"/>
                <w:szCs w:val="18"/>
              </w:rPr>
            </w:pPr>
            <w:r>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Tarybos narių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VRSA darbuotojų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Skirtas finansavimas,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Išsiųstų pranešimų žiniasklaidai skaičius apie Vilniaus rajono savivaldybės veiklą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Vilniaus rajono savivaldybės Facebook paskyros sekėjų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76"/>
              <w:rPr>
                <w:b/>
                <w:bCs/>
                <w:color w:val="000000"/>
                <w:sz w:val="18"/>
                <w:szCs w:val="18"/>
              </w:rPr>
            </w:pPr>
            <w:r>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Suteiktos valstybės pagalbos ir nereikšmingos (de minimis) pagalbos registras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w:t>
            </w:r>
            <w:r>
              <w:rPr>
                <w:sz w:val="18"/>
                <w:szCs w:val="18"/>
              </w:rPr>
              <w:t>Savivaldybės teritorijoje esančių miestų ir miestelių teritorijų ribose valstybinės žemės, perduotos LR Vyriausybės nutarimu, patikėtinio funkcijai atlikti (Savivaldybės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Tinkamai naudoti, saugoti, prižiūrėti, eksploatatuoti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color w:val="000000"/>
                <w:sz w:val="18"/>
                <w:szCs w:val="18"/>
              </w:rPr>
            </w:pPr>
            <w:r>
              <w:rPr>
                <w:color w:val="000000"/>
                <w:sz w:val="18"/>
                <w:szCs w:val="18"/>
              </w:rPr>
              <w: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Savivaldybės prisiimtų finansinių įsipareigojimų vykdymas (paskolų grąžinimas, palūkanų mokėjimas,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Galimybė vykdyti nenumatytas priemones (iš mero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Europos kaimynystės priemonės Latvijos, Lietuvos 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76"/>
              <w:rPr>
                <w:b/>
                <w:bCs/>
                <w:color w:val="000000"/>
                <w:sz w:val="18"/>
                <w:szCs w:val="18"/>
              </w:rPr>
            </w:pPr>
            <w:r>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Asmenų aptarnavimo kokybės gerinimas, suteikiant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rajono savivaldybės centralizuotų ir decentralizuotų viešųjų pirkimų valdymo programinės įrangos, skirtos pareiškėjo ir jo pavaldžių organizacijų pirkimų valdymui bei kontrolei įsigijimas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R-04.01.05.17-1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Programos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jc w:val="both"/>
        <w:rPr>
          <w:b/>
          <w:bCs/>
          <w:i/>
          <w:color w:val="808080"/>
          <w:szCs w:val="24"/>
        </w:rPr>
      </w:pPr>
    </w:p>
    <w:p w:rsidR="00C14442" w:rsidRDefault="00000000">
      <w:pPr>
        <w:rPr>
          <w:iCs/>
          <w:szCs w:val="24"/>
        </w:rPr>
      </w:pPr>
      <w:r>
        <w:rPr>
          <w:iCs/>
          <w:szCs w:val="24"/>
        </w:rPr>
        <w:t xml:space="preserve">Programą vykdo Vilniaus rajono savivaldybės administracijos struktūriniai ir teritoriniai padaliniai, </w:t>
      </w:r>
      <w:r>
        <w:t>Savivaldybės kontrolės ir audito tarnyba,</w:t>
      </w:r>
      <w:r>
        <w:rPr>
          <w:iCs/>
          <w:szCs w:val="24"/>
        </w:rPr>
        <w:t xml:space="preserve"> taip pat </w:t>
      </w:r>
      <w:r>
        <w:t>Vilniaus rajono savivaldybės įstaigos</w:t>
      </w:r>
      <w:r>
        <w:rPr>
          <w:iCs/>
          <w:szCs w:val="24"/>
        </w:rPr>
        <w:t xml:space="preserve">. </w:t>
      </w:r>
    </w:p>
    <w:p w:rsidR="00C14442" w:rsidRDefault="00000000">
      <w:pPr>
        <w:rPr>
          <w:iCs/>
          <w:szCs w:val="24"/>
        </w:rPr>
      </w:pPr>
      <w:r>
        <w:rPr>
          <w:iCs/>
          <w:szCs w:val="24"/>
        </w:rPr>
        <w:t>Priemonių koordinatoriai: Biudžeto planavimo skyriaus vedėja Marina Symonovič, Viešųjų ir tarptautinių ryšių skyriaus vedėja Jolanta Gulbinovič, Bendrojo skyriaus vedėja Renata Zelenkevič, Savivaldybės kontrolės ir audito tarnybos kontrolierė Marija Aliošina, Ekonomikos ir turto skyriaus vedėja Lucija Lipnicka, Civilinės metrikacijos skyriaus vedėja Brigita Jankovska, Investicijų skyriaus vedėja Dorota Korvin-Piotrovska.</w:t>
      </w:r>
    </w:p>
    <w:p w:rsidR="00C14442" w:rsidRDefault="00C1444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jc w:val="center"/>
              <w:rPr>
                <w:b/>
                <w:bCs/>
                <w:color w:val="000000"/>
                <w:szCs w:val="24"/>
              </w:rPr>
            </w:pPr>
            <w:r>
              <w:rPr>
                <w:b/>
                <w:bCs/>
                <w:color w:val="000000"/>
                <w:szCs w:val="24"/>
              </w:rPr>
              <w:t>05 Saugios ir švarios gyvenamosios aplinkos kūrimo programa</w:t>
            </w:r>
          </w:p>
        </w:tc>
      </w:tr>
    </w:tbl>
    <w:p w:rsidR="00C14442" w:rsidRDefault="00C14442">
      <w:pPr>
        <w:tabs>
          <w:tab w:val="left" w:pos="34"/>
          <w:tab w:val="left" w:pos="567"/>
        </w:tabs>
        <w:jc w:val="both"/>
        <w:rPr>
          <w:i/>
          <w:color w:val="808080"/>
          <w:szCs w:val="24"/>
        </w:rPr>
      </w:pPr>
    </w:p>
    <w:p w:rsidR="00C14442" w:rsidRDefault="00000000">
      <w:pPr>
        <w:jc w:val="both"/>
      </w:pPr>
      <w:r>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rsidR="00C14442" w:rsidRDefault="00000000">
      <w:pPr>
        <w:jc w:val="both"/>
      </w:pPr>
      <w:r>
        <w:t>Programa skirta užtikrinti gyventojams nepertraukiamą  komunalinių paslaugų teikimą.</w:t>
      </w:r>
    </w:p>
    <w:p w:rsidR="00C14442" w:rsidRDefault="00000000">
      <w:pPr>
        <w:jc w:val="both"/>
      </w:pPr>
      <w:r>
        <w:t xml:space="preserve">Programos įgyvendinimas prisidės prie gamtinės ir gyvenamosios aplinkos kokybės gerinimo, antropogeninės veiklos taršos šaltinių ir taršos poveikio aplinkai mažinimo. 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Programos įgyvendinimas leis užtikrinti efektyvų atliekų ir antrinių žaliavų tvarkymą, gamtosaugos objektų priežiūrą, remonto ir statybos darbų tęstinumą. Įgyvendinus programą bus prisidedama prie gamtinės aplinkos saugojimo ir puoselėjimo, ekologiškai mąstančios visuomenės ugdymo. Programa taip pat bus užtikrinta smurto artimoje aplinkoje prevencija, mažės smurto mastas. 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Pr>
          <w:lang w:eastAsia="ar-SA"/>
        </w:rPr>
        <w:t>Programoje yra numatytos lėšos Vilniaus rajono savivaldybės priešgaisrinės tarnybos darbo organizavimui. Šios tarnybos veikla yra svarbi siekiant užtikrinti saugią aplinką rajone.</w:t>
      </w:r>
      <w:r>
        <w:t xml:space="preserve"> Vykdant priešgaisrinės saugos organizavimą rajone pagerės aplinkos saugumas, bus užtikrinta nelaimingų atsitikimų prevencija.</w:t>
      </w:r>
    </w:p>
    <w:p w:rsidR="00C14442" w:rsidRDefault="00000000">
      <w:pPr>
        <w:tabs>
          <w:tab w:val="left" w:pos="34"/>
          <w:tab w:val="left" w:pos="567"/>
        </w:tabs>
        <w:jc w:val="both"/>
      </w:pPr>
      <w:r>
        <w:t>Programa numato 5 tikslus:</w:t>
      </w:r>
    </w:p>
    <w:p w:rsidR="00C14442" w:rsidRDefault="00C14442">
      <w:pPr>
        <w:rPr>
          <w:sz w:val="6"/>
          <w:szCs w:val="6"/>
        </w:rPr>
      </w:pPr>
    </w:p>
    <w:p w:rsidR="00C14442" w:rsidRDefault="00000000">
      <w:pPr>
        <w:tabs>
          <w:tab w:val="left" w:pos="360"/>
          <w:tab w:val="left" w:pos="720"/>
        </w:tabs>
        <w:ind w:left="720" w:hanging="360"/>
        <w:jc w:val="both"/>
      </w:pPr>
      <w:r>
        <w:t>-</w:t>
      </w:r>
      <w:r>
        <w:tab/>
        <w:t>05.01. Užtikrinti gyventojams nepertraukiamą  komunalinių paslaugų teikimą;</w:t>
      </w:r>
    </w:p>
    <w:p w:rsidR="00C14442" w:rsidRDefault="00000000">
      <w:pPr>
        <w:tabs>
          <w:tab w:val="left" w:pos="360"/>
          <w:tab w:val="left" w:pos="720"/>
        </w:tabs>
        <w:ind w:left="720" w:hanging="360"/>
        <w:jc w:val="both"/>
      </w:pPr>
      <w:r>
        <w:t>-</w:t>
      </w:r>
      <w:r>
        <w:tab/>
        <w:t>01.02. Saugoti ir puoselėti natūralią rajono gamtą;</w:t>
      </w:r>
    </w:p>
    <w:p w:rsidR="00C14442" w:rsidRDefault="00000000">
      <w:pPr>
        <w:tabs>
          <w:tab w:val="left" w:pos="360"/>
          <w:tab w:val="left" w:pos="720"/>
        </w:tabs>
        <w:ind w:left="720" w:hanging="360"/>
        <w:jc w:val="both"/>
      </w:pPr>
      <w:r>
        <w:t>-</w:t>
      </w:r>
      <w:r>
        <w:tab/>
        <w:t>05.03. Palaikyti viešąją tvarką rajone siekiant didesnio asmens ir visuomenės saugumo;</w:t>
      </w:r>
    </w:p>
    <w:p w:rsidR="00C14442" w:rsidRDefault="00000000">
      <w:pPr>
        <w:tabs>
          <w:tab w:val="left" w:pos="360"/>
          <w:tab w:val="left" w:pos="720"/>
        </w:tabs>
        <w:ind w:left="720" w:hanging="360"/>
        <w:jc w:val="both"/>
      </w:pPr>
      <w:r>
        <w:t>-</w:t>
      </w:r>
      <w:r>
        <w:tab/>
        <w:t>05.04. Triukšmo prevencija;</w:t>
      </w:r>
    </w:p>
    <w:p w:rsidR="00C14442" w:rsidRDefault="00000000">
      <w:pPr>
        <w:tabs>
          <w:tab w:val="left" w:pos="360"/>
          <w:tab w:val="left" w:pos="720"/>
        </w:tabs>
        <w:ind w:left="720" w:hanging="360"/>
        <w:jc w:val="both"/>
      </w:pPr>
      <w:r>
        <w:t>-</w:t>
      </w:r>
      <w:r>
        <w:tab/>
        <w:t>05.05. Smurto artimoje aplinkoje prevencija.</w:t>
      </w:r>
    </w:p>
    <w:p w:rsidR="00C14442" w:rsidRDefault="00000000">
      <w:pPr>
        <w:jc w:val="both"/>
        <w:rPr>
          <w:lang w:eastAsia="ar-SA"/>
        </w:rPr>
      </w:pPr>
      <w:r>
        <w:rPr>
          <w:lang w:eastAsia="ar-SA"/>
        </w:rPr>
        <w:t xml:space="preserve">5.01. tikslu siekiama užtikrinti Vilniaus rajono savivaldybės teikiamų komunalinių paslaugų aukštą kokybę ir nepertraukiamą tiekimą. Tikslu numatoma įgyvendinti </w:t>
      </w:r>
      <w:r>
        <w:t xml:space="preserve">5 uždavinius: </w:t>
      </w:r>
    </w:p>
    <w:p w:rsidR="00C14442" w:rsidRDefault="00C14442">
      <w:pPr>
        <w:rPr>
          <w:sz w:val="6"/>
          <w:szCs w:val="6"/>
        </w:rPr>
      </w:pPr>
    </w:p>
    <w:p w:rsidR="00C14442" w:rsidRDefault="00000000">
      <w:pPr>
        <w:ind w:left="720" w:hanging="360"/>
        <w:jc w:val="both"/>
        <w:rPr>
          <w:lang w:eastAsia="ar-SA"/>
        </w:rPr>
      </w:pPr>
      <w:r>
        <w:rPr>
          <w:lang w:eastAsia="ar-SA"/>
        </w:rPr>
        <w:t>-</w:t>
      </w:r>
      <w:r>
        <w:rPr>
          <w:lang w:eastAsia="ar-SA"/>
        </w:rPr>
        <w:tab/>
      </w:r>
      <w:r>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 bei užtikrintas individualių buitinių atliekų valymo įrenginių įsigijimo ir įrengimo dalinis finansavimas);</w:t>
      </w:r>
    </w:p>
    <w:p w:rsidR="00C14442" w:rsidRDefault="00000000">
      <w:pPr>
        <w:ind w:left="720" w:hanging="360"/>
        <w:jc w:val="both"/>
        <w:rPr>
          <w:lang w:eastAsia="ar-SA"/>
        </w:rPr>
      </w:pPr>
      <w:r>
        <w:rPr>
          <w:lang w:eastAsia="ar-SA"/>
        </w:rPr>
        <w:t>-</w:t>
      </w:r>
      <w:r>
        <w:rPr>
          <w:lang w:eastAsia="ar-SA"/>
        </w:rPr>
        <w:tab/>
      </w:r>
      <w:r>
        <w:t xml:space="preserve">Palaikyti rajone švarią aplinką (uždaviniui įgyvendinti yra skirtos 7 priemonės, kurias įgyvendinus bus užtikrintas Vilniaus rajono teritorijoje susidariusių komunalinių atliekų surinkimas, tvarkymas ir administravimas,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 Šiuo uždaviniu taip pat bus siekiama įgyvendinti palaikų specialųjį pervežimą - Vilniaus rajono teritorijoje žuvusiųjų, mirusiųjų palaikų transportavimą iš įvykio vietos į teismo ekspertizių, tyrimų įstaigas ir kitas vietas; įkurta elektromobilių ir elektra varomų autobusų viešojo transporto įkrovimo stotelių); </w:t>
      </w:r>
    </w:p>
    <w:p w:rsidR="00C14442" w:rsidRDefault="00000000">
      <w:pPr>
        <w:ind w:left="720" w:hanging="360"/>
        <w:jc w:val="both"/>
        <w:rPr>
          <w:lang w:eastAsia="ar-SA"/>
        </w:rPr>
      </w:pPr>
      <w:r>
        <w:rPr>
          <w:lang w:eastAsia="ar-SA"/>
        </w:rPr>
        <w:t>-</w:t>
      </w:r>
      <w:r>
        <w:rPr>
          <w:lang w:eastAsia="ar-SA"/>
        </w:rPr>
        <w:tab/>
      </w:r>
      <w:r>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rsidR="00C14442" w:rsidRDefault="00000000">
      <w:pPr>
        <w:ind w:left="720" w:hanging="360"/>
        <w:jc w:val="both"/>
        <w:rPr>
          <w:lang w:eastAsia="ar-SA"/>
        </w:rPr>
      </w:pPr>
      <w:r>
        <w:rPr>
          <w:lang w:eastAsia="ar-SA"/>
        </w:rPr>
        <w:t>-</w:t>
      </w:r>
      <w:r>
        <w:rPr>
          <w:lang w:eastAsia="ar-SA"/>
        </w:rPr>
        <w:tab/>
      </w:r>
      <w:r>
        <w:t xml:space="preserve">Didinti viešosios paskirties pastatų energetinį efektyvumą (uždaviniui įgyvendinti yra skirtos 2 priemonės, kurias įgyvendinus bus vykdomas Dūkštų sen. pastato ir Paberžės sen. Paberžės k. buvusio policijos pastato atnaujinimas (modernizavimas)); </w:t>
      </w:r>
    </w:p>
    <w:p w:rsidR="00C14442" w:rsidRDefault="00000000">
      <w:pPr>
        <w:ind w:left="720" w:hanging="360"/>
        <w:jc w:val="both"/>
        <w:rPr>
          <w:lang w:eastAsia="ar-SA"/>
        </w:rPr>
      </w:pPr>
      <w:r>
        <w:rPr>
          <w:lang w:eastAsia="ar-SA"/>
        </w:rPr>
        <w:t>-</w:t>
      </w:r>
      <w:r>
        <w:rPr>
          <w:lang w:eastAsia="ar-SA"/>
        </w:rPr>
        <w:tab/>
      </w:r>
      <w:r>
        <w:t>Plėtoti ir atnaujinti inžinerinę infrastruktūrą (uždaviniu planuojama Savivaldybės infrastruktūros įmokų pagrindu projektuoti, statyti, rekonstruoti ir remontuoti skirtingų rūšių būtinąją inžinerinę infrastruktūrą, uždaviniui įgyvendinti yra skirtos 2 priemonės, numatančios kelių (gatvių), centralizuotų vandens tiekimo, nuotekų tvarkymo, šilumos tiekimo infrastruktūros projektavimą, statybą, rekonstrukciją ir remontą, taip pat lietaus nuotekų tinklų įrengimą Mickūnų, Avižienių ir Nemėžio seniūnijose).</w:t>
      </w:r>
    </w:p>
    <w:p w:rsidR="00C14442" w:rsidRDefault="00000000">
      <w:pPr>
        <w:jc w:val="both"/>
      </w:pPr>
      <w:r>
        <w:rPr>
          <w:lang w:eastAsia="ar-SA"/>
        </w:rPr>
        <w:t xml:space="preserve">5.02. tikslu siekiama </w:t>
      </w:r>
      <w:r>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rsidR="00C14442" w:rsidRDefault="00C14442">
      <w:pPr>
        <w:rPr>
          <w:sz w:val="6"/>
          <w:szCs w:val="6"/>
        </w:rPr>
      </w:pPr>
    </w:p>
    <w:p w:rsidR="00C14442" w:rsidRDefault="00000000">
      <w:pPr>
        <w:ind w:left="720" w:hanging="360"/>
        <w:jc w:val="both"/>
      </w:pPr>
      <w:r>
        <w:t>-</w:t>
      </w:r>
      <w:r>
        <w:tab/>
        <w:t>Pašalinti aplinkos taršos šaltinius;</w:t>
      </w:r>
    </w:p>
    <w:p w:rsidR="00C14442" w:rsidRDefault="00000000">
      <w:pPr>
        <w:ind w:left="720" w:hanging="360"/>
        <w:jc w:val="both"/>
      </w:pPr>
      <w:r>
        <w:t>-</w:t>
      </w:r>
      <w:r>
        <w:tab/>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oro taršos stebėjimus ir matavimus, naikinami Sosnovskio barščiai; taip pat bus organizuojama priešgaisrinė sauga); </w:t>
      </w:r>
    </w:p>
    <w:p w:rsidR="00C14442" w:rsidRDefault="00000000">
      <w:pPr>
        <w:ind w:left="720" w:hanging="360"/>
        <w:jc w:val="both"/>
      </w:pPr>
      <w:r>
        <w:t>-</w:t>
      </w:r>
      <w:r>
        <w:tab/>
        <w:t>Užtikrinti probleminių teritorijų tvarkymą ir priežiūrą (uždaviniui įgyvendinti yra skirtos 2 priemonės, kurias įgyvendinus bus sutvarkomas Pikeliškių ir Mozūriškių dvarų želdynų teritorijų kraštovaizdžio arealas bei saugomi, tvarkomi, kuriami, veisiami, inventorizuojami ir vertinami želdynai ir želdiniai Vilniaus rajone).</w:t>
      </w:r>
    </w:p>
    <w:p w:rsidR="00C14442" w:rsidRDefault="00000000">
      <w:pPr>
        <w:jc w:val="both"/>
      </w:pPr>
      <w:r>
        <w:rPr>
          <w:lang w:eastAsia="ar-SA"/>
        </w:rPr>
        <w:t xml:space="preserve">5.03. tikslu siekiama užtikrinti visuomenės saugumą ir Vilniaus rajono bendruomenišką atvirumą, tokiu būdu didinant Vilniaus rajono patrauklumą. </w:t>
      </w:r>
      <w:r>
        <w:t>Programos tikslu siekiama įgyvendinti 1 uždavinį: Bendradarbiaujant su socialiniais partneriais vykdyti nusikalstamumo ir nelaimingų atsitikimų prevenciją (uždaviniui įgyvendinti yra skirtos 3 priemonės, kurias įgyvendinus bus vykdomos prevencinės ir saugaus eismo programos siekiant užtikrinti viešąją tvarką bei saugų eismą Vilniaus rajono savivaldybės teritorijoje; bus įrengta slėptuvė Vilniaus rajono Nemenčinės miesto teritorijoje bei</w:t>
      </w:r>
      <w:r>
        <w:rPr>
          <w:rFonts w:ascii="Aptos Narrow" w:hAnsi="Aptos Narrow"/>
          <w:color w:val="444444"/>
          <w:sz w:val="22"/>
          <w:szCs w:val="22"/>
          <w:shd w:val="clear" w:color="auto" w:fill="FFFFFF"/>
        </w:rPr>
        <w:t xml:space="preserve"> </w:t>
      </w:r>
      <w:r>
        <w:rPr>
          <w:color w:val="444444"/>
          <w:szCs w:val="24"/>
          <w:shd w:val="clear" w:color="auto" w:fill="FFFFFF"/>
        </w:rPr>
        <w:t>Kolektyvinių apsaugos statinių, Tarpinių gyventojų evakavimo punktų tinkamas aprūpinimas)</w:t>
      </w:r>
      <w:r>
        <w:rPr>
          <w:szCs w:val="24"/>
        </w:rPr>
        <w:t>.</w:t>
      </w:r>
    </w:p>
    <w:p w:rsidR="00C14442" w:rsidRDefault="00C14442">
      <w:pPr>
        <w:rPr>
          <w:sz w:val="6"/>
          <w:szCs w:val="6"/>
        </w:rPr>
      </w:pPr>
    </w:p>
    <w:p w:rsidR="00C14442" w:rsidRDefault="00000000">
      <w:pPr>
        <w:jc w:val="both"/>
      </w:pPr>
      <w:r>
        <w:rPr>
          <w:lang w:eastAsia="ar-SA"/>
        </w:rPr>
        <w:t xml:space="preserve">5.04. tikslu siekiama užtikrinti </w:t>
      </w:r>
      <w:r>
        <w:t>antropogeninės veiklos sąlygojamo triukšmo minimizavimą ir, atitinkamai, minimalų neigiamą poveikį žmonių sveikatai ir gamtinei aplinkai.  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rsidR="00C14442" w:rsidRDefault="00C14442">
      <w:pPr>
        <w:rPr>
          <w:sz w:val="6"/>
          <w:szCs w:val="6"/>
        </w:rPr>
      </w:pPr>
    </w:p>
    <w:p w:rsidR="00C14442" w:rsidRDefault="00000000">
      <w:pPr>
        <w:jc w:val="both"/>
      </w:pPr>
      <w:r>
        <w:rPr>
          <w:lang w:eastAsia="ar-SA"/>
        </w:rPr>
        <w:t xml:space="preserve">5.05. tikslu siekiama </w:t>
      </w:r>
      <w:r>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rsidR="00C14442" w:rsidRDefault="00C14442">
      <w:pPr>
        <w:rPr>
          <w:sz w:val="6"/>
          <w:szCs w:val="6"/>
        </w:rPr>
      </w:pPr>
    </w:p>
    <w:p w:rsidR="00C14442" w:rsidRDefault="00C14442">
      <w:pPr>
        <w:tabs>
          <w:tab w:val="left" w:pos="34"/>
          <w:tab w:val="left" w:pos="567"/>
        </w:tabs>
        <w:jc w:val="both"/>
        <w:rPr>
          <w:i/>
          <w:color w:val="808080"/>
          <w:szCs w:val="24"/>
        </w:rPr>
      </w:pP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color w:val="000000"/>
          <w:szCs w:val="24"/>
        </w:rPr>
        <w:t xml:space="preserve">Saugios ir švarios gyvenamosios aplinkos kūrimo </w:t>
      </w:r>
      <w:r>
        <w:rPr>
          <w:b/>
          <w:bCs/>
          <w:iCs/>
          <w:szCs w:val="24"/>
        </w:rPr>
        <w:t>programa</w:t>
      </w:r>
      <w:r>
        <w:rPr>
          <w:b/>
          <w:bCs/>
          <w:szCs w:val="24"/>
        </w:rPr>
        <w:t xml:space="preserve"> ir jos uždaviniai</w:t>
      </w:r>
    </w:p>
    <w:p w:rsidR="00C14442" w:rsidRDefault="00C14442">
      <w:pPr>
        <w:tabs>
          <w:tab w:val="left" w:pos="34"/>
          <w:tab w:val="left" w:pos="284"/>
        </w:tabs>
        <w:jc w:val="both"/>
        <w:rPr>
          <w:b/>
          <w:bCs/>
          <w:i/>
          <w:color w:val="808080"/>
          <w:szCs w:val="24"/>
        </w:rPr>
      </w:pPr>
    </w:p>
    <w:p w:rsidR="00C14442" w:rsidRDefault="00C14442">
      <w:pPr>
        <w:tabs>
          <w:tab w:val="left" w:pos="34"/>
          <w:tab w:val="left" w:pos="284"/>
        </w:tabs>
        <w:jc w:val="center"/>
        <w:rPr>
          <w:b/>
          <w:bCs/>
          <w:i/>
          <w:color w:val="808080"/>
          <w:szCs w:val="24"/>
        </w:rPr>
      </w:pPr>
    </w:p>
    <w:p w:rsidR="00C14442" w:rsidRDefault="00000000">
      <w:pPr>
        <w:tabs>
          <w:tab w:val="left" w:pos="34"/>
          <w:tab w:val="left" w:pos="284"/>
        </w:tabs>
        <w:jc w:val="both"/>
      </w:pPr>
      <w:r>
        <w:rPr>
          <w:noProof/>
          <w:lang w:val="en-US"/>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10542,00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6300,00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1942,00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en-US"/>
              </w:rPr>
            </w:pPr>
            <w:r>
              <w:rPr>
                <w:color w:val="000000"/>
                <w:sz w:val="18"/>
                <w:szCs w:val="18"/>
              </w:rPr>
              <w:t>1900,00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lang w:val="pl-PL"/>
              </w:rPr>
            </w:pPr>
            <w:r>
              <w:rPr>
                <w:b/>
                <w:bCs/>
                <w:sz w:val="18"/>
                <w:szCs w:val="18"/>
                <w:lang w:val="pl-PL"/>
              </w:rPr>
              <w:t>21323,70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17664,20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05.01.02.01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4500,00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276,40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05.01.02.06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en-US"/>
              </w:rPr>
            </w:pPr>
            <w:r>
              <w:rPr>
                <w:sz w:val="18"/>
                <w:szCs w:val="18"/>
                <w:lang w:val="en-US"/>
              </w:rPr>
              <w:t>14136,70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11146,30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2380,60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1710,00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05.01.02.15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Konteinerių aikštelių įrengimas/rekonstrukcija ir konteinerių įsigijimas konteinerių aikštelėms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en-US"/>
              </w:rPr>
            </w:pPr>
            <w:r>
              <w:rPr>
                <w:color w:val="000000"/>
                <w:sz w:val="18"/>
                <w:szCs w:val="18"/>
                <w:lang w:val="en-US"/>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05.01.02.16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Elektromobilių ir elektra varomų autobusų viešojo transporto įkrovimo stotelių įkūrimas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760,00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760,00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3362,00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3312,00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2742,90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754,80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1988,10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501,40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Pikeliškių ir Mozūriškių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354,40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05.03.01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71,00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743,00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181,00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05.03.01.01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05.03.01.02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slėptuvės įrengimas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05.03.01.03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Kolektyvinių apsaugos statinių, Tarpinių gyventojų evakavimo punktų tinkamas aprūpinimas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38,00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38,00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en-US"/>
              </w:rPr>
            </w:pPr>
            <w:r>
              <w:rPr>
                <w:color w:val="000000"/>
                <w:sz w:val="18"/>
                <w:szCs w:val="18"/>
              </w:rPr>
              <w:t>76,00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05.04.01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05.05.01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pl-PL"/>
              </w:rPr>
            </w:pPr>
            <w:r>
              <w:rPr>
                <w:sz w:val="18"/>
                <w:szCs w:val="18"/>
                <w:lang w:val="pl-PL"/>
              </w:rPr>
              <w:t>39328,00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35924,90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37843,90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pl-PL"/>
              </w:rPr>
            </w:pPr>
            <w:r>
              <w:rPr>
                <w:sz w:val="18"/>
                <w:szCs w:val="18"/>
                <w:lang w:val="pl-PL"/>
              </w:rPr>
              <w:t>36551,00*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1445,00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127,00*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ru-RU"/>
              </w:rPr>
            </w:pPr>
            <w:r>
              <w:rPr>
                <w:sz w:val="18"/>
                <w:szCs w:val="18"/>
                <w:lang w:val="ru-RU"/>
              </w:rPr>
              <w:t>1205,00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lang w:val="pl-PL"/>
              </w:rPr>
              <w:t>39328,00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jc w:val="both"/>
        <w:rPr>
          <w:szCs w:val="24"/>
        </w:rPr>
      </w:pPr>
      <w:r>
        <w:rPr>
          <w:b/>
          <w:bCs/>
          <w:szCs w:val="24"/>
        </w:rPr>
        <w:t>*</w:t>
      </w:r>
      <w:r>
        <w:rPr>
          <w:szCs w:val="24"/>
        </w:rPr>
        <w:t>Sumos nurodytos su ankstesnių metų likučiais.</w:t>
      </w:r>
    </w:p>
    <w:p w:rsidR="00C14442" w:rsidRDefault="00C14442">
      <w:pPr>
        <w:tabs>
          <w:tab w:val="left" w:pos="34"/>
          <w:tab w:val="left" w:pos="284"/>
        </w:tabs>
        <w:jc w:val="both"/>
        <w:rPr>
          <w:iCs/>
          <w:color w:val="808080"/>
          <w:szCs w:val="24"/>
        </w:rPr>
      </w:pPr>
    </w:p>
    <w:p w:rsidR="00C14442" w:rsidRDefault="00000000">
      <w:pPr>
        <w:tabs>
          <w:tab w:val="left" w:pos="34"/>
          <w:tab w:val="left" w:pos="284"/>
        </w:tabs>
        <w:jc w:val="both"/>
        <w:rPr>
          <w:szCs w:val="24"/>
        </w:rPr>
      </w:pPr>
      <w:r>
        <w:rPr>
          <w:szCs w:val="24"/>
        </w:rPr>
        <w:t>Programoje numatytos 2 nefinansinės priemonės:</w:t>
      </w:r>
    </w:p>
    <w:p w:rsidR="00C14442" w:rsidRDefault="00000000">
      <w:pPr>
        <w:tabs>
          <w:tab w:val="left" w:pos="34"/>
          <w:tab w:val="left" w:pos="284"/>
        </w:tabs>
        <w:ind w:left="720" w:hanging="360"/>
        <w:jc w:val="both"/>
        <w:rPr>
          <w:szCs w:val="24"/>
        </w:rPr>
      </w:pPr>
      <w:r>
        <w:rPr>
          <w:szCs w:val="24"/>
        </w:rPr>
        <w:t>-</w:t>
      </w:r>
      <w:r>
        <w:rPr>
          <w:szCs w:val="24"/>
        </w:rPr>
        <w:tab/>
      </w:r>
      <w:r>
        <w:rPr>
          <w:color w:val="000000"/>
          <w:szCs w:val="24"/>
        </w:rPr>
        <w:t>Konteinerių aikštelių įrengimas/rekonstrukcija ir konteinerių įsigijimas konteinerių aikštelėms;</w:t>
      </w:r>
    </w:p>
    <w:p w:rsidR="00C14442" w:rsidRDefault="00000000">
      <w:pPr>
        <w:tabs>
          <w:tab w:val="left" w:pos="34"/>
          <w:tab w:val="left" w:pos="284"/>
        </w:tabs>
        <w:ind w:left="720" w:hanging="360"/>
        <w:jc w:val="both"/>
        <w:rPr>
          <w:szCs w:val="24"/>
        </w:rPr>
      </w:pPr>
      <w:r>
        <w:rPr>
          <w:szCs w:val="24"/>
        </w:rPr>
        <w:t>-</w:t>
      </w:r>
      <w:r>
        <w:rPr>
          <w:szCs w:val="24"/>
        </w:rPr>
        <w:tab/>
      </w:r>
      <w:r>
        <w:rPr>
          <w:color w:val="000000"/>
          <w:szCs w:val="24"/>
        </w:rPr>
        <w:t>Elektromobilių ir elektra varomų autobusų viešojo transporto įkrovimo stotelių įkūrimas.</w:t>
      </w:r>
    </w:p>
    <w:p w:rsidR="00C14442" w:rsidRDefault="00C14442">
      <w:pPr>
        <w:tabs>
          <w:tab w:val="left" w:pos="34"/>
          <w:tab w:val="left" w:pos="284"/>
        </w:tabs>
        <w:jc w:val="both"/>
        <w:rPr>
          <w:szCs w:val="24"/>
        </w:rPr>
      </w:pPr>
    </w:p>
    <w:p w:rsidR="00C14442" w:rsidRDefault="00C14442">
      <w:pPr>
        <w:tabs>
          <w:tab w:val="left" w:pos="34"/>
          <w:tab w:val="left" w:pos="284"/>
        </w:tabs>
        <w:ind w:left="720"/>
        <w:jc w:val="both"/>
        <w:rPr>
          <w:szCs w:val="24"/>
        </w:rPr>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Kompostavimo dėžių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Įrengta konteinerių aikštelių,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Elektromobilių ir elektra varomų autobusų viešojo transporto įkrovimo stotelių įkūrimas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Įkrovimo stotelių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highlight w:val="yellow"/>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124"/>
              <w:rPr>
                <w:color w:val="000000"/>
              </w:rPr>
            </w:pPr>
            <w:r>
              <w:rPr>
                <w:b/>
                <w:bC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highlight w:val="yellow"/>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Į atmosferą išmetamų teršalų (azoto dioksido, sieros dioksido, benzeno, tolueno, etilbenzeno, m ir p ksilenų, o-ksileno)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color w:val="000000"/>
                <w:sz w:val="18"/>
                <w:szCs w:val="18"/>
              </w:rPr>
            </w:pPr>
            <w:r>
              <w:rPr>
                <w:color w:val="000000"/>
                <w:sz w:val="18"/>
                <w:szCs w:val="18"/>
              </w:rPr>
              <w: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 xml:space="preserve">Į atmosferą iš stacionarių šaltinių išmestų teršalų kiekis, tenkantis 1 gyventojui (kg)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Parengti sosnovskio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Sunaikintas sosnovskio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Pikeliškių ir Mozūriškių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rajono slėptuvės įrengimas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R-05.03.01.02-1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rajono Kolektyvinių apsaugos statinių, Tarpinių gyventojų evakavimo punktų tinkamas aprūpinimas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rPr>
                <w:b/>
                <w:bCs/>
                <w:sz w:val="20"/>
                <w:highlight w:val="yellow"/>
              </w:rPr>
            </w:pPr>
            <w:r>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jc w:val="both"/>
        <w:rPr>
          <w:b/>
          <w:bCs/>
          <w:i/>
          <w:color w:val="808080"/>
          <w:szCs w:val="24"/>
        </w:rPr>
      </w:pPr>
    </w:p>
    <w:p w:rsidR="00C14442" w:rsidRDefault="00000000">
      <w:r>
        <w:rPr>
          <w:iCs/>
          <w:szCs w:val="24"/>
        </w:rPr>
        <w:t xml:space="preserve">Programą vykdo Vilniaus rajono savivaldybės administracijos struktūriniai ir teritoriniai padaliniai, taip pat </w:t>
      </w:r>
      <w:r>
        <w:t>UAB „Nemenčinės komunalininkas“, UAB „Nemėžio komunalininkas“, UAB „Vilniaus vandenys“</w:t>
      </w:r>
      <w:r>
        <w:rPr>
          <w:iCs/>
          <w:szCs w:val="24"/>
        </w:rPr>
        <w:t>. Priemonių koordinatoriai: Vietinio ūkio skyriaus vedėjas Miroslav Romanovski, Biudžeto planavimo skyriaus vedėja Marina Symonovič, Investicijų skyriaus vedėja Dorota Korvin-Piotrovska, Kraštotvarkos skyriaus vedėja Anželika Komarovska, Infrastruktūros plėtros (vyriausiojo inžinieriaus) skyriaus vedėjas, pavaduojantis Statybos skyriaus vedėją Ramūnas Šablauskas, Viešosios tvarkos skyriaus vedėjas Tadeusz Bujko.</w:t>
      </w:r>
    </w:p>
    <w:p w:rsidR="00C14442" w:rsidRDefault="00C14442">
      <w:pPr>
        <w:rPr>
          <w:i/>
          <w:color w:val="808080"/>
          <w:szCs w:val="24"/>
        </w:rPr>
      </w:pPr>
    </w:p>
    <w:p w:rsidR="00C14442" w:rsidRDefault="00C1444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jc w:val="center"/>
              <w:rPr>
                <w:b/>
                <w:bCs/>
                <w:color w:val="000000"/>
                <w:szCs w:val="24"/>
              </w:rPr>
            </w:pPr>
            <w:r>
              <w:rPr>
                <w:b/>
                <w:bCs/>
                <w:color w:val="000000"/>
                <w:szCs w:val="24"/>
              </w:rPr>
              <w:t>06 Viešųjų sveikatos paslaugų kokybės gerinimo programa</w:t>
            </w:r>
          </w:p>
        </w:tc>
      </w:tr>
    </w:tbl>
    <w:p w:rsidR="00C14442" w:rsidRDefault="00C14442">
      <w:pPr>
        <w:tabs>
          <w:tab w:val="left" w:pos="34"/>
          <w:tab w:val="left" w:pos="567"/>
        </w:tabs>
        <w:jc w:val="both"/>
        <w:rPr>
          <w:i/>
          <w:color w:val="808080"/>
          <w:szCs w:val="24"/>
        </w:rPr>
      </w:pPr>
    </w:p>
    <w:p w:rsidR="00C14442" w:rsidRDefault="00000000">
      <w:pPr>
        <w:jc w:val="both"/>
      </w:pPr>
      <w:r>
        <w:t xml:space="preserve">Sveikata – tai visapusė fizinė, dvasinė ir socialinė gerovė. Gera sveikatos ir fizinė būklė užtikrina ilgesnę gyvenimo trukmę, geresnę savijautą, stiprina pasitenkinimą gyvenimu. </w:t>
      </w:r>
    </w:p>
    <w:p w:rsidR="00C14442" w:rsidRDefault="00C14442">
      <w:pPr>
        <w:rPr>
          <w:sz w:val="6"/>
          <w:szCs w:val="6"/>
        </w:rPr>
      </w:pPr>
    </w:p>
    <w:p w:rsidR="00C14442" w:rsidRDefault="00000000">
      <w:pPr>
        <w:jc w:val="both"/>
      </w:pPr>
      <w:r>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rsidR="00C14442" w:rsidRDefault="00C14442">
      <w:pPr>
        <w:rPr>
          <w:sz w:val="6"/>
          <w:szCs w:val="6"/>
        </w:rPr>
      </w:pPr>
    </w:p>
    <w:p w:rsidR="00C14442" w:rsidRDefault="00000000">
      <w:pPr>
        <w:jc w:val="both"/>
      </w:pPr>
      <w: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rsidR="00C14442" w:rsidRDefault="00C14442">
      <w:pPr>
        <w:rPr>
          <w:sz w:val="6"/>
          <w:szCs w:val="6"/>
        </w:rPr>
      </w:pPr>
    </w:p>
    <w:p w:rsidR="00C14442" w:rsidRDefault="00000000">
      <w:pPr>
        <w:jc w:val="both"/>
      </w:pPr>
      <w:r>
        <w:t xml:space="preserve">Programos tikslas - stiprinti rajono gyventojų sveikatą, kurio įgyvendinimas leis 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Programos tikslu numatoma įgyvendinti  2 uždavinius: </w:t>
      </w:r>
    </w:p>
    <w:p w:rsidR="00C14442" w:rsidRDefault="00C14442">
      <w:pPr>
        <w:rPr>
          <w:sz w:val="6"/>
          <w:szCs w:val="6"/>
        </w:rPr>
      </w:pPr>
    </w:p>
    <w:p w:rsidR="00C14442" w:rsidRDefault="00000000">
      <w:pPr>
        <w:ind w:left="720" w:hanging="360"/>
        <w:jc w:val="both"/>
      </w:pPr>
      <w:r>
        <w:t>-</w:t>
      </w:r>
      <w:r>
        <w:tab/>
        <w:t xml:space="preserve">Vykdyti visuomenės sveikatos priežiūrą (uždaviniui įgyvendinti yra skirtos 5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 narkotikų. Įgyvendinant uždavinį taip pat bus užtikrinamas neveiksnių asmenų būklės peržiūrėjimo komisijos darbas ir vykdomi tiksliniai asignavimai skirti profesinių sąjungų nariams sutartiniams įsipareigojimams, taip pat narkotikų, tabako ir alkoholio kontrolės bei vartojimo prevencija); </w:t>
      </w:r>
    </w:p>
    <w:p w:rsidR="00C14442" w:rsidRDefault="00000000">
      <w:pPr>
        <w:ind w:left="720" w:hanging="360"/>
        <w:jc w:val="both"/>
      </w:pPr>
      <w:r>
        <w:t>-</w:t>
      </w:r>
      <w:r>
        <w:tab/>
        <w:t>Didinti sveikatos priežiūros paslaugų prieinamumą ir kokybę (uždaviniui įgyvendinti yra skirta 18 priemonių, kurias įgyvendinus reikšmingai bus pagerintas sveikatos priežiūros paslaugų prieinamumas, užtikrinama jų kokybė. Siekiant sėkmingo šio uždavinio realizavimo, bus atliekamas sveikatos priežiūros įstaigų pastatų vidaus ir išorės remontas, atnaujinimas, rekonstrukcija ir aplinkos sutvarkymas (Vilniaus rajono Juodšilių, Paberžės ambulatorijų, Vilniaus rajono centrinės poliklinikos, Nemenčinės poliklinikos, Nemenčinės, Riešės ir Juodšilių  palaikomojo gydymo ir slaugos ligoninių pastatų modernizavimas patalpų remontas ir įrengimas; Rukainių, Medininkų ambulatorijose, Šumsko ir Juodšilių  palaikomojo gydymo ir slaugos ligoninių pastatų energetinio efektyvumo priemonių diegimas, Savivaldybės sveikatos centro paslaugoms teikti būtinos infrastruktūros modernizavimas); nuomojamos patalpos sveikatos priežiūros paslaugoms teikti (Savičiūnų medicinos punkto veiklai); įgyvendinama Pirminės ambulatorinės asmens sveikatos 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kofinansuojant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 mobilių komandų aprūpinimas įranga).</w:t>
      </w:r>
    </w:p>
    <w:p w:rsidR="00C14442" w:rsidRDefault="00C14442">
      <w:pPr>
        <w:tabs>
          <w:tab w:val="left" w:pos="34"/>
          <w:tab w:val="left" w:pos="567"/>
        </w:tabs>
        <w:jc w:val="both"/>
        <w:rPr>
          <w:i/>
          <w:color w:val="808080"/>
          <w:szCs w:val="24"/>
        </w:rPr>
      </w:pP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color w:val="000000"/>
          <w:szCs w:val="24"/>
        </w:rPr>
        <w:t xml:space="preserve">Viešųjų sveikatos paslaugų kokybės gerinimo </w:t>
      </w:r>
      <w:r>
        <w:rPr>
          <w:b/>
          <w:bCs/>
          <w:iCs/>
          <w:szCs w:val="24"/>
        </w:rPr>
        <w:t>programa</w:t>
      </w:r>
      <w:r>
        <w:rPr>
          <w:b/>
          <w:bCs/>
          <w:szCs w:val="24"/>
        </w:rPr>
        <w:t xml:space="preserve"> ir jos uždaviniai</w:t>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center"/>
        <w:rPr>
          <w:b/>
          <w:bCs/>
          <w:i/>
          <w:color w:val="808080"/>
          <w:szCs w:val="24"/>
        </w:rPr>
      </w:pPr>
      <w:r>
        <w:rPr>
          <w:noProof/>
          <w:lang w:val="en-US"/>
        </w:rPr>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C14442" w:rsidRDefault="00C14442">
      <w:pPr>
        <w:tabs>
          <w:tab w:val="left" w:pos="34"/>
          <w:tab w:val="left" w:pos="284"/>
        </w:tabs>
        <w:jc w:val="both"/>
      </w:pP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1312,00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1312,50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1220,70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06.01.01.11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06.01.01.12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06.01.01.13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Narkotikų, tabako ir alkoholio kontrolės bei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1839,70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Studento rezidento studijų rėmimo programos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en-US"/>
              </w:rPr>
            </w:pPr>
            <w:r>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06.01.02.28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06.01.02.39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516,70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06.01.02.48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Šeimos gydytojui, priimtam į naujai formuojamą apylinkę darbo užmokesčio kompensavimas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Priemonė: 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3173,40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1839,70*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3173,40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jc w:val="both"/>
        <w:rPr>
          <w:szCs w:val="24"/>
        </w:rPr>
      </w:pPr>
      <w:r>
        <w:rPr>
          <w:b/>
          <w:bCs/>
          <w:szCs w:val="24"/>
        </w:rPr>
        <w:t>*</w:t>
      </w:r>
      <w:r>
        <w:rPr>
          <w:szCs w:val="24"/>
        </w:rPr>
        <w:t>Suma nurodyta su ankstesnių metų likučiais.</w:t>
      </w:r>
    </w:p>
    <w:p w:rsidR="00C14442" w:rsidRDefault="00C14442">
      <w:pPr>
        <w:tabs>
          <w:tab w:val="left" w:pos="34"/>
          <w:tab w:val="left" w:pos="284"/>
        </w:tabs>
        <w:jc w:val="both"/>
        <w:rPr>
          <w:iCs/>
          <w:color w:val="808080"/>
          <w:szCs w:val="24"/>
        </w:rPr>
      </w:pPr>
    </w:p>
    <w:p w:rsidR="00C14442" w:rsidRDefault="00000000">
      <w:pPr>
        <w:tabs>
          <w:tab w:val="left" w:pos="34"/>
          <w:tab w:val="left" w:pos="284"/>
        </w:tabs>
        <w:jc w:val="both"/>
        <w:rPr>
          <w:szCs w:val="24"/>
        </w:rPr>
      </w:pPr>
      <w:r>
        <w:rPr>
          <w:szCs w:val="24"/>
        </w:rPr>
        <w:t>Programoje nenumatyta nefinansinių priemonių.</w:t>
      </w:r>
    </w:p>
    <w:p w:rsidR="00C14442" w:rsidRDefault="00C14442">
      <w:pPr>
        <w:tabs>
          <w:tab w:val="left" w:pos="34"/>
          <w:tab w:val="left" w:pos="284"/>
        </w:tabs>
        <w:jc w:val="both"/>
        <w:rPr>
          <w:szCs w:val="24"/>
        </w:rPr>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color w:val="000000"/>
                <w:sz w:val="18"/>
                <w:szCs w:val="18"/>
              </w:rPr>
            </w:pPr>
            <w:r>
              <w:rPr>
                <w:color w:val="000000"/>
                <w:sz w:val="18"/>
                <w:szCs w:val="18"/>
              </w:rPr>
              <w:t>Asmenų, kuriems suteiktos paslaugos,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Mokinių, dalyvavusių užsiėmimuose,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highlight w:val="yellow"/>
              </w:rPr>
            </w:pPr>
            <w:r>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sz w:val="18"/>
                <w:szCs w:val="18"/>
              </w:rPr>
              <w:t>Ambulatorinę pagalbą teikiančiose sveikatos priežiūros įstaigose užregistruotų susirgimų skaičius, tenkantis 1000-iui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b/>
                <w:bCs/>
                <w:color w:val="000000"/>
                <w:sz w:val="18"/>
                <w:szCs w:val="18"/>
              </w:rPr>
            </w:pPr>
            <w:r>
              <w:rPr>
                <w:b/>
                <w:bCs/>
                <w:sz w:val="18"/>
                <w:szCs w:val="18"/>
              </w:rPr>
              <w:t>Vidutinis apsilankymų pas gydytojus skaičius,  tenkantis 100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Studento rezidento studijų rėmimo programos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Paremta ir įdarbinta VšĮ VRCP studentų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savivaldybės tiesiogiai stebimo trumpo gydymo kurso 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ASPĮ, kurioms kompensuotos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Priedus gavusių šeimos gydytojų ir slaugytojų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Dalyvių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Įmonių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Darbuotojų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Šeimos gydytojui, priimtam į naujai formuojamą apylinkę darbo užmokesčio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Darbuotojų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jc w:val="both"/>
        <w:rPr>
          <w:b/>
          <w:bCs/>
          <w:i/>
          <w:color w:val="808080"/>
          <w:szCs w:val="24"/>
        </w:rPr>
      </w:pPr>
    </w:p>
    <w:p w:rsidR="00C14442" w:rsidRDefault="00000000">
      <w:pPr>
        <w:rPr>
          <w:iCs/>
          <w:szCs w:val="24"/>
        </w:rPr>
      </w:pPr>
      <w:r>
        <w:rPr>
          <w:iCs/>
          <w:szCs w:val="24"/>
        </w:rPr>
        <w:t>Programą vykdo Vilniaus rajono savivaldybės administracijos Investicijų skyrius, Vilniaus rajono savivaldybės sveikatos priežiūros įstaigos, Vilniaus miesto visuomenės sveikatos biuras.</w:t>
      </w:r>
    </w:p>
    <w:p w:rsidR="00C14442" w:rsidRDefault="00000000">
      <w:pPr>
        <w:rPr>
          <w:iCs/>
          <w:szCs w:val="24"/>
        </w:rPr>
      </w:pPr>
      <w:r>
        <w:rPr>
          <w:iCs/>
          <w:szCs w:val="24"/>
        </w:rPr>
        <w:t>Priemonių koordinatoriai: Vilniaus miesto visuomenės sveikatos biuro – visuomenės  sveikatos stebėsenos ir strateginio planavimo vedėja Ieva Vaitkevičiūtė, VšĮ Vilniaus rajono centrinės poliklinikos vyriausioji gydytoja Daiva Kubaitienė, VšĮ Vilniaus rajono Nemenčinės poliklinikos vyriausiasis gydytojas Rimgaudas Vincevičius, Investicijų skyriaus vedėja Dorota Korvin-Piotrovska.</w:t>
      </w:r>
    </w:p>
    <w:p w:rsidR="00C14442" w:rsidRDefault="00C14442">
      <w:pPr>
        <w:rPr>
          <w:i/>
          <w:color w:val="808080"/>
          <w:szCs w:val="24"/>
        </w:rPr>
      </w:pPr>
    </w:p>
    <w:p w:rsidR="00C14442" w:rsidRDefault="00C1444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jc w:val="center"/>
              <w:rPr>
                <w:b/>
                <w:bCs/>
                <w:color w:val="000000"/>
                <w:szCs w:val="24"/>
              </w:rPr>
            </w:pPr>
            <w:r>
              <w:rPr>
                <w:b/>
                <w:bCs/>
                <w:color w:val="000000"/>
                <w:szCs w:val="24"/>
              </w:rPr>
              <w:t>07 Kultūros, sporto ir turizmo vystymo programa</w:t>
            </w:r>
          </w:p>
        </w:tc>
      </w:tr>
    </w:tbl>
    <w:p w:rsidR="00C14442" w:rsidRDefault="00C14442">
      <w:pPr>
        <w:tabs>
          <w:tab w:val="left" w:pos="34"/>
          <w:tab w:val="left" w:pos="567"/>
        </w:tabs>
        <w:ind w:firstLine="284"/>
        <w:jc w:val="both"/>
        <w:rPr>
          <w:i/>
          <w:color w:val="808080"/>
          <w:szCs w:val="24"/>
        </w:rPr>
      </w:pPr>
    </w:p>
    <w:p w:rsidR="00C14442" w:rsidRDefault="00000000">
      <w:pPr>
        <w:jc w:val="both"/>
      </w:pPr>
      <w:r>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rsidR="00C14442" w:rsidRDefault="00C14442">
      <w:pPr>
        <w:rPr>
          <w:sz w:val="6"/>
          <w:szCs w:val="6"/>
        </w:rPr>
      </w:pPr>
    </w:p>
    <w:p w:rsidR="00C14442" w:rsidRDefault="00000000">
      <w:pPr>
        <w:jc w:val="both"/>
      </w:pPr>
      <w:r>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rsidR="00C14442" w:rsidRDefault="00C14442">
      <w:pPr>
        <w:rPr>
          <w:sz w:val="6"/>
          <w:szCs w:val="6"/>
        </w:rPr>
      </w:pPr>
    </w:p>
    <w:p w:rsidR="00C14442" w:rsidRDefault="00000000">
      <w:pPr>
        <w:ind w:right="-1"/>
        <w:jc w:val="both"/>
      </w:pPr>
      <w: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rsidR="00C14442" w:rsidRDefault="00C14442">
      <w:pPr>
        <w:rPr>
          <w:sz w:val="6"/>
          <w:szCs w:val="6"/>
        </w:rPr>
      </w:pPr>
    </w:p>
    <w:p w:rsidR="00C14442" w:rsidRDefault="00000000">
      <w:pPr>
        <w:tabs>
          <w:tab w:val="left" w:pos="34"/>
          <w:tab w:val="left" w:pos="567"/>
        </w:tabs>
        <w:jc w:val="both"/>
      </w:pPr>
      <w:r>
        <w:t>Programa numato 2 tikslus:</w:t>
      </w:r>
    </w:p>
    <w:p w:rsidR="00C14442" w:rsidRDefault="00C14442">
      <w:pPr>
        <w:rPr>
          <w:sz w:val="6"/>
          <w:szCs w:val="6"/>
        </w:rPr>
      </w:pPr>
    </w:p>
    <w:p w:rsidR="00C14442" w:rsidRDefault="00000000">
      <w:pPr>
        <w:tabs>
          <w:tab w:val="left" w:pos="720"/>
        </w:tabs>
        <w:ind w:left="720" w:hanging="360"/>
        <w:jc w:val="both"/>
      </w:pPr>
      <w:r>
        <w:t>-</w:t>
      </w:r>
      <w:r>
        <w:tab/>
        <w:t>07.01. Plėtoti kultūrą ir sportą;</w:t>
      </w:r>
    </w:p>
    <w:p w:rsidR="00C14442" w:rsidRDefault="00000000">
      <w:pPr>
        <w:tabs>
          <w:tab w:val="left" w:pos="720"/>
        </w:tabs>
        <w:ind w:left="720" w:hanging="360"/>
        <w:jc w:val="both"/>
      </w:pPr>
      <w:r>
        <w:t>-</w:t>
      </w:r>
      <w:r>
        <w:tab/>
        <w:t>07.02. Plėtoti atvykstamąjį ir vietinį turizmą.</w:t>
      </w:r>
    </w:p>
    <w:p w:rsidR="00C14442" w:rsidRDefault="00000000">
      <w:pPr>
        <w:ind w:right="-1"/>
        <w:jc w:val="both"/>
        <w:rPr>
          <w:lang w:eastAsia="ar-SA"/>
        </w:rPr>
      </w:pPr>
      <w:r>
        <w:rPr>
          <w:lang w:eastAsia="ar-SA"/>
        </w:rPr>
        <w:t>07.01. tikslu siekiama pagerinti sąlygas</w:t>
      </w:r>
      <w:r>
        <w:t xml:space="preserve"> rajono gyventojams naudotis įvairiomis sporto, kultūros ir meno paslaugomis, sporto ir kultūros paveldo objektais, plėsti kultūrinį bendradarbiavimą, gerinti krašto kultūros įvaizdį. </w:t>
      </w:r>
      <w:r>
        <w:rPr>
          <w:lang w:eastAsia="ar-SA"/>
        </w:rPr>
        <w:t xml:space="preserve">Tikslu numatoma įgyvendinti 2 uždavinius: </w:t>
      </w:r>
    </w:p>
    <w:p w:rsidR="00C14442" w:rsidRDefault="00C14442">
      <w:pPr>
        <w:rPr>
          <w:sz w:val="6"/>
          <w:szCs w:val="6"/>
        </w:rPr>
      </w:pPr>
    </w:p>
    <w:p w:rsidR="00C14442" w:rsidRDefault="00000000">
      <w:pPr>
        <w:tabs>
          <w:tab w:val="left" w:pos="720"/>
        </w:tabs>
        <w:ind w:left="720" w:right="-1" w:hanging="360"/>
        <w:jc w:val="both"/>
        <w:rPr>
          <w:lang w:eastAsia="ar-SA"/>
        </w:rPr>
      </w:pPr>
      <w:r>
        <w:rPr>
          <w:lang w:eastAsia="ar-SA"/>
        </w:rPr>
        <w:t>-</w:t>
      </w:r>
      <w:r>
        <w:rPr>
          <w:lang w:eastAsia="ar-SA"/>
        </w:rPr>
        <w:tab/>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t>įgyvendinti yra skirtos 21 priemonės, kurias įgyvendinus bus užtikrintas Vilniaus rajono kultūros įstaigų – Vilniaus rajono centrinės bibliotekos ir jos filialų, Nemenčinės kultūros centro ir jo filialų, Rudaminos kultūros centro, Vilniaus krašto etnografinio muziejaus ir jo filialų, Vladislavo Sirokomlės muziejaus ir jo filialo,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Mozūriškių dvaro atnaujinimas pritaikant kultūros paslaugų teikimui ir kitoms bendruomenės reikmėms), įrengiami nauji infrastruktūros objektai (Nemenčinės lauko estrados, Vilnojos ežero įrengimas), planuojama atlikti Nemenčinės piliakalnio su priešpiliu rekonstrukcija, planuojama sutvarkyti skverą, esanti prie Kalvelių kultūros centro, Skaidiškių parko teritorijos sutvarkymą; remiamas sporto projektų įgyvendinimas (finansuojant juos iš Vilniaus rajono savivaldybės biudžeto); užtikrinama Vilniaus rajono sporto centro, atsakingo už aukšto meistriškumo sportininkų ugdymą, masinio sporto plėtrą ir sporto infrastruktūros administravimą bei priežiūrą, veikla ir aukšto meistriškumo sporto rėmimas; bus įgyvendintas Pikeliškių dvaro vidaus patalpų perprojektavimas ir įrengtas XIX ir XX a. Vidurio Europos nepriklausomybės idėjų centro ekspozicija; planuojama sutvarkyti Maišiagalos piliakalnį, pritaikant ji lankymui);</w:t>
      </w:r>
    </w:p>
    <w:p w:rsidR="00C14442" w:rsidRDefault="00000000">
      <w:pPr>
        <w:tabs>
          <w:tab w:val="left" w:pos="720"/>
        </w:tabs>
        <w:ind w:left="720" w:right="-1" w:hanging="360"/>
        <w:jc w:val="both"/>
        <w:rPr>
          <w:lang w:eastAsia="ar-SA"/>
        </w:rPr>
      </w:pPr>
      <w:r>
        <w:rPr>
          <w:lang w:eastAsia="ar-SA"/>
        </w:rPr>
        <w:t>-</w:t>
      </w:r>
      <w:r>
        <w:rPr>
          <w:lang w:eastAsia="ar-SA"/>
        </w:rPr>
        <w:tab/>
      </w:r>
      <w:r>
        <w:t>Puoselėti rajono kultūrines ir sporto tradicijas (uždaviniui įgyvendinti yra skirta 15 priemonių, įgyvendinus kurias bus vykdomas sporto ir laisvalaikio infrastruktūros atnaujinimas ir plėtra, viešųjų erdvių, skirtų sporto ir laisvalaikio praleidimui, sutvarkymas (Rudaminos sporto ir laisvalaikio komplekso statyba, Nemenčinės m. sporto ir laisvalaikio komplekso statyba,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(Rudaminos kultūros centro Medininkų skyriaus rekonstrukcija ir patalpų remontas, Rastinėnų kultūros centro rekonstravimas ir pritaikymas kultūros ir vietos bendruomenės reikmėms, 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(pastato Galgių k., Centrinės g. 34 modernizavimas, pritaikant jį kultūros reikmėms), taip pat vykdoma etnokultūros, nematerialaus kultūros paveldo vertybių ir tautinio paveldo produktų sklaida);</w:t>
      </w:r>
    </w:p>
    <w:p w:rsidR="00C14442" w:rsidRDefault="00000000">
      <w:pPr>
        <w:ind w:right="-1"/>
        <w:jc w:val="both"/>
      </w:pPr>
      <w:r>
        <w:rPr>
          <w:lang w:eastAsia="ar-SA"/>
        </w:rPr>
        <w:t xml:space="preserve">07.02. tikslu siekiama padidinti Vilniaus rajono patrauklumą, prisidėti prie krašto turistinio </w:t>
      </w:r>
      <w:r>
        <w:t xml:space="preserve">savitumo stiprinimo, skatinti vietinį ir atvykstamąjį turizmą. </w:t>
      </w:r>
      <w:r>
        <w:rPr>
          <w:lang w:eastAsia="ar-SA"/>
        </w:rPr>
        <w:t>tikslu numatoma įgyvendinti 2 uždavinius:</w:t>
      </w:r>
      <w:r>
        <w:t xml:space="preserve"> </w:t>
      </w:r>
    </w:p>
    <w:p w:rsidR="00C14442" w:rsidRDefault="00C14442">
      <w:pPr>
        <w:rPr>
          <w:sz w:val="6"/>
          <w:szCs w:val="6"/>
        </w:rPr>
      </w:pPr>
    </w:p>
    <w:p w:rsidR="00C14442" w:rsidRDefault="00000000">
      <w:pPr>
        <w:ind w:left="720" w:right="-1" w:hanging="360"/>
        <w:jc w:val="both"/>
      </w:pPr>
      <w:r>
        <w:t>-</w:t>
      </w:r>
      <w:r>
        <w:tab/>
        <w:t>Nuolat tobulinti turizmo informacijos sistemą;</w:t>
      </w:r>
    </w:p>
    <w:p w:rsidR="00C14442" w:rsidRDefault="00000000">
      <w:pPr>
        <w:ind w:left="720" w:hanging="360"/>
        <w:jc w:val="both"/>
      </w:pPr>
      <w:r>
        <w:t>-</w:t>
      </w:r>
      <w:r>
        <w:tab/>
        <w:t>Pritaikyti gamtos ir kultūros paveldo objektus turizmui (plėtojant Vilniaus rajono turistinį potencialą uždaviniui įgyvendinti yra skirtos 3 priemonės, kurias įgyvendinus bus remontuojama Skurbutėnų medinė koplyčia, užtikrinama sakralinio paveldo apsauga ir Europos geografinio centro infrastruktūros įveiklinimas pritaikant ją tiksliųjų mokslų pažinimui ir Europos tautų kultūros puoselėjimui.).</w:t>
      </w: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color w:val="000000"/>
          <w:szCs w:val="24"/>
        </w:rPr>
        <w:t xml:space="preserve">Kultūros, sporto ir turizmo vystymo </w:t>
      </w:r>
      <w:r>
        <w:rPr>
          <w:b/>
          <w:bCs/>
          <w:iCs/>
          <w:szCs w:val="24"/>
        </w:rPr>
        <w:t>programa</w:t>
      </w:r>
      <w:r>
        <w:rPr>
          <w:b/>
          <w:bCs/>
          <w:szCs w:val="24"/>
        </w:rPr>
        <w:t xml:space="preserve"> ir jos uždaviniai</w:t>
      </w:r>
      <w:r>
        <w:rPr>
          <w:i/>
          <w:szCs w:val="24"/>
        </w:rPr>
        <w:t xml:space="preserve"> </w:t>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both"/>
        <w:rPr>
          <w:b/>
          <w:bCs/>
          <w:i/>
          <w:color w:val="808080"/>
          <w:szCs w:val="24"/>
        </w:rPr>
      </w:pPr>
      <w:r>
        <w:rPr>
          <w:noProof/>
          <w:lang w:val="en-US"/>
        </w:rPr>
        <w:drawing>
          <wp:inline distT="0" distB="0" distL="0" distR="0" wp14:anchorId="6F8EF0AD" wp14:editId="66A6A682">
            <wp:extent cx="5951220" cy="2210830"/>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C14442" w:rsidRDefault="00C14442">
      <w:pPr>
        <w:tabs>
          <w:tab w:val="left" w:pos="34"/>
          <w:tab w:val="left" w:pos="284"/>
        </w:tabs>
        <w:jc w:val="both"/>
      </w:pP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11205,40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11174,30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10530,30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1949,40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2450,00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2650,00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941,20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740,00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710,00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68,30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kultūros centro Sudervės skyriaus kultūros centro patalpų atnaujinimas  pertvarkymas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2476,00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133,70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133,70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133,70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460,00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2178,30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Mozūriškių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678,80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07.01.01.28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Sporto ir kultūros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810,70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07.01.01.36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highlight w:val="yellow"/>
              </w:rPr>
            </w:pPr>
            <w:r>
              <w:rPr>
                <w:color w:val="000000"/>
                <w:sz w:val="18"/>
                <w:szCs w:val="18"/>
              </w:rPr>
              <w:t>Priemonė: Vilniaus rajono sav. Nemenčinės sen., Piliakalnio k. Nemenčinės piliakalnio su priešpiliu rekonstrukcija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Vilnojos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XIX ir XX a. Vidurio Europos nepriklausomybės idėjų centras Pikeliškėse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Aukšto meistriškumo sporto finansavimas (VšĮ „FK TransINVEST“)</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Maišiagalos piliakalnio pritaikymas lankymui  (kultūros paveldo objektas)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3174,50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7281,00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5800,00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07.01.02.16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674,50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Nemėžio kultūros centro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sz w:val="18"/>
                <w:szCs w:val="18"/>
              </w:rPr>
            </w:pPr>
            <w:r>
              <w:rPr>
                <w:sz w:val="18"/>
                <w:szCs w:val="18"/>
              </w:rPr>
              <w:t xml:space="preserve">Priemonė: Vilniaus r. Bezdonių sen. multifunkcinio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sz w:val="18"/>
                <w:szCs w:val="18"/>
              </w:rPr>
            </w:pPr>
            <w:r>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07.01.02.29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sz w:val="18"/>
                <w:szCs w:val="18"/>
              </w:rPr>
            </w:pPr>
            <w:r>
              <w:rPr>
                <w:sz w:val="18"/>
                <w:szCs w:val="18"/>
              </w:rPr>
              <w:t xml:space="preserve">Priemonė: </w:t>
            </w:r>
            <w:r>
              <w:rPr>
                <w:color w:val="000000"/>
                <w:sz w:val="18"/>
                <w:szCs w:val="18"/>
                <w:shd w:val="clear" w:color="auto" w:fill="FFFFFF"/>
              </w:rPr>
              <w:t>Rastinėnų kultūros centro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82,80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07.02.02.04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lang w:val="pl-PL"/>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Europos geografinio centro infrastruktūros įveiklinimas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32,80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14462,60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18630,30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16850,30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en-US"/>
              </w:rPr>
            </w:pPr>
            <w:r>
              <w:rPr>
                <w:sz w:val="18"/>
                <w:szCs w:val="18"/>
              </w:rPr>
              <w:t>14101,60*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133,70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227,30*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14462,60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jc w:val="both"/>
        <w:rPr>
          <w:szCs w:val="24"/>
        </w:rPr>
      </w:pPr>
      <w:r>
        <w:rPr>
          <w:b/>
          <w:bCs/>
          <w:szCs w:val="24"/>
        </w:rPr>
        <w:t>*</w:t>
      </w:r>
      <w:r>
        <w:rPr>
          <w:szCs w:val="24"/>
        </w:rPr>
        <w:t>Sumos nurodytos su ankstesnių metų likučiais.</w:t>
      </w:r>
    </w:p>
    <w:p w:rsidR="00C14442" w:rsidRDefault="00C14442">
      <w:pPr>
        <w:tabs>
          <w:tab w:val="left" w:pos="34"/>
          <w:tab w:val="left" w:pos="284"/>
        </w:tabs>
        <w:jc w:val="both"/>
        <w:rPr>
          <w:b/>
          <w:bCs/>
          <w:i/>
          <w:color w:val="808080"/>
          <w:szCs w:val="24"/>
        </w:rPr>
      </w:pPr>
    </w:p>
    <w:p w:rsidR="00C14442" w:rsidRDefault="00000000">
      <w:pPr>
        <w:tabs>
          <w:tab w:val="left" w:pos="34"/>
          <w:tab w:val="left" w:pos="284"/>
        </w:tabs>
        <w:jc w:val="both"/>
        <w:rPr>
          <w:szCs w:val="24"/>
        </w:rPr>
      </w:pPr>
      <w:r>
        <w:rPr>
          <w:szCs w:val="24"/>
        </w:rPr>
        <w:t>Programoje numatyta 1 nefinansinė priemonė:</w:t>
      </w:r>
    </w:p>
    <w:p w:rsidR="00C14442" w:rsidRDefault="00000000">
      <w:pPr>
        <w:tabs>
          <w:tab w:val="left" w:pos="34"/>
          <w:tab w:val="left" w:pos="284"/>
        </w:tabs>
        <w:ind w:left="720" w:hanging="360"/>
        <w:jc w:val="both"/>
        <w:rPr>
          <w:szCs w:val="24"/>
        </w:rPr>
      </w:pPr>
      <w:r>
        <w:rPr>
          <w:szCs w:val="24"/>
        </w:rPr>
        <w:t>-</w:t>
      </w:r>
      <w:r>
        <w:rPr>
          <w:szCs w:val="24"/>
        </w:rPr>
        <w:tab/>
        <w:t>Nemenčinės lauko estrada A. Mickevičiaus g. 20.</w:t>
      </w:r>
    </w:p>
    <w:p w:rsidR="00C14442" w:rsidRDefault="00C14442">
      <w:pPr>
        <w:tabs>
          <w:tab w:val="left" w:pos="34"/>
          <w:tab w:val="left" w:pos="284"/>
        </w:tabs>
        <w:jc w:val="both"/>
        <w:rPr>
          <w:szCs w:val="24"/>
        </w:rPr>
      </w:pPr>
    </w:p>
    <w:p w:rsidR="00C14442" w:rsidRDefault="00C14442">
      <w:pPr>
        <w:jc w:val="both"/>
        <w:rPr>
          <w:b/>
          <w:bCs/>
          <w:szCs w:val="24"/>
        </w:rPr>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rPr>
                <w:b/>
                <w:bCs/>
                <w:sz w:val="18"/>
                <w:szCs w:val="18"/>
              </w:rPr>
            </w:pPr>
            <w:r>
              <w:rPr>
                <w:b/>
                <w:bCs/>
                <w:sz w:val="18"/>
                <w:szCs w:val="18"/>
              </w:rPr>
              <w:t>Bibliotekų skaitytojų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rPr>
                <w:b/>
                <w:bCs/>
                <w:sz w:val="18"/>
                <w:szCs w:val="18"/>
              </w:rPr>
            </w:pPr>
            <w:r>
              <w:rPr>
                <w:b/>
                <w:bCs/>
                <w:sz w:val="18"/>
                <w:szCs w:val="18"/>
              </w:rPr>
              <w:t>Meno mėgėjų kolektyvų dalyvių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rPr>
                <w:b/>
                <w:bCs/>
                <w:sz w:val="18"/>
                <w:szCs w:val="18"/>
              </w:rPr>
            </w:pPr>
            <w:r>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Skaitytojų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Lankytojų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Sporto renginių organizavimas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kultūros centro Sudervės skyriaus kultūros centro patalpų atnaujinimas  pertvarkymas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Apsilankė turistų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Mozūriškių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Sporto ir kultūros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 xml:space="preserve">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Aukšto meistriškumo sportininkų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sav. Nemenčinės sen., Piliakalnio k. Nemenčinės piliakalnio su priešpiliu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Vilnojos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XIX ir XX a. Vidurio Europos nepriklausomybės idėjų centras Pikeliškėse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Aukšto meistriškumo sporto finansavimas (VšĮ „FK TransINVEST“)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Sportinis rezultatas Lietuvos futbolo aukščiausioje lygoje (Vieta)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Maišiagalos piliakalnio pritaikymas lankymui  (kultūros paveldo objektas)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Viešosios kultūros paveldo erdvės sutvarkymas ir pritaikymas lankymui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color w:val="000000"/>
                <w:sz w:val="18"/>
                <w:szCs w:val="18"/>
              </w:rPr>
              <w:t>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 xml:space="preserve">Finansuota iniciatyvų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Nemėžio kultūros centro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 Bezdonių sen. multifunkcinio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Rastinėnų kultūros centro rekonstravimas ir pritaikymas kultūros ir vietos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Rajono muziejuose ir Turizmo informacijos centre apsilankiusių turistų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rPr>
                <w:b/>
                <w:bCs/>
                <w:sz w:val="18"/>
                <w:szCs w:val="18"/>
              </w:rPr>
            </w:pPr>
            <w:r>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14442" w:rsidRDefault="00000000">
            <w:pPr>
              <w:jc w:val="center"/>
              <w:rPr>
                <w:b/>
                <w:bCs/>
                <w:sz w:val="18"/>
                <w:szCs w:val="18"/>
              </w:rPr>
            </w:pPr>
            <w:r>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Europos geografinio centro infrastruktūros įveiklinimas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tabs>
          <w:tab w:val="left" w:pos="34"/>
          <w:tab w:val="left" w:pos="284"/>
        </w:tabs>
        <w:jc w:val="both"/>
      </w:pPr>
    </w:p>
    <w:p w:rsidR="00C14442" w:rsidRDefault="00000000">
      <w:pPr>
        <w:rPr>
          <w:iCs/>
          <w:szCs w:val="24"/>
        </w:rPr>
      </w:pPr>
      <w:r>
        <w:rPr>
          <w:iCs/>
          <w:szCs w:val="24"/>
        </w:rPr>
        <w:t>Programą vykdo Vilniaus rajono savivaldybės administracijos struktūriniai ir teritoriniai padaliniai, taip pat Vilniaus rajono savivaldybės kultūros ir sporto įstaigos. Priemonių koordinatoriai: Kultūros, sporto ir turizmo skyriaus vedėja Lilija Andruškevič, Investicijų skyriaus vedėja Dorota Korvin-Piotrovska, Architektūros ir teritorijų planavimo (vyr. architekto) skyriaus vedėja Česlava Lisovska, Infrastruktūros plėtros (vyriausiojo inžinieriaus) skyriaus vedėjas, pavaduojantis Statybos skyriaus vedėją Ramūnas Šablauskas, seniūnijos.</w:t>
      </w:r>
    </w:p>
    <w:p w:rsidR="00C14442" w:rsidRDefault="00C1444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C1444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rsidR="00C14442" w:rsidRDefault="00000000">
            <w:pPr>
              <w:jc w:val="center"/>
              <w:rPr>
                <w:b/>
                <w:bCs/>
                <w:color w:val="000000"/>
                <w:szCs w:val="24"/>
              </w:rPr>
            </w:pPr>
            <w:r>
              <w:rPr>
                <w:b/>
                <w:bCs/>
                <w:color w:val="000000"/>
                <w:szCs w:val="24"/>
              </w:rPr>
              <w:t>08 Socialinės atskirties mažinimo programa</w:t>
            </w:r>
          </w:p>
        </w:tc>
      </w:tr>
    </w:tbl>
    <w:p w:rsidR="00C14442" w:rsidRDefault="00C14442">
      <w:pPr>
        <w:tabs>
          <w:tab w:val="left" w:pos="34"/>
          <w:tab w:val="left" w:pos="567"/>
        </w:tabs>
        <w:ind w:firstLine="284"/>
        <w:jc w:val="both"/>
        <w:rPr>
          <w:i/>
          <w:color w:val="808080"/>
          <w:szCs w:val="24"/>
        </w:rPr>
      </w:pPr>
    </w:p>
    <w:p w:rsidR="00C14442" w:rsidRDefault="00000000">
      <w:pPr>
        <w:jc w:val="both"/>
      </w:pPr>
      <w: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rsidR="00C14442" w:rsidRDefault="00C14442">
      <w:pPr>
        <w:rPr>
          <w:sz w:val="6"/>
          <w:szCs w:val="6"/>
        </w:rPr>
      </w:pPr>
    </w:p>
    <w:p w:rsidR="00C14442" w:rsidRDefault="00000000">
      <w:pPr>
        <w:jc w:val="both"/>
      </w:pPr>
      <w:r>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rsidR="00C14442" w:rsidRDefault="00C14442">
      <w:pPr>
        <w:rPr>
          <w:sz w:val="6"/>
          <w:szCs w:val="6"/>
        </w:rPr>
      </w:pPr>
    </w:p>
    <w:p w:rsidR="00C14442" w:rsidRDefault="00000000">
      <w:pPr>
        <w:jc w:val="both"/>
      </w:pPr>
      <w: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rsidR="00C14442" w:rsidRDefault="00C14442">
      <w:pPr>
        <w:rPr>
          <w:sz w:val="6"/>
          <w:szCs w:val="6"/>
        </w:rPr>
      </w:pPr>
    </w:p>
    <w:p w:rsidR="00C14442" w:rsidRDefault="00000000">
      <w:pPr>
        <w:jc w:val="both"/>
      </w:pPr>
      <w:r>
        <w:t xml:space="preserve">Programos tikslas - didinti socialiai remtinų asmenų integraciją į visuomenę ir mažinti socialinę atskirtį. Programos tikslu siekiama įgyvendinti 4 uždavinius: </w:t>
      </w:r>
    </w:p>
    <w:p w:rsidR="00C14442" w:rsidRDefault="00C14442">
      <w:pPr>
        <w:rPr>
          <w:sz w:val="6"/>
          <w:szCs w:val="6"/>
        </w:rPr>
      </w:pPr>
    </w:p>
    <w:p w:rsidR="00C14442" w:rsidRDefault="00000000">
      <w:pPr>
        <w:ind w:left="720" w:hanging="360"/>
        <w:jc w:val="both"/>
      </w:pPr>
      <w:r>
        <w:t>-</w:t>
      </w:r>
      <w:r>
        <w:tab/>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Pr>
          <w:color w:val="FF0000"/>
        </w:rPr>
        <w:t xml:space="preserve"> </w:t>
      </w:r>
      <w:r>
        <w:t xml:space="preserve">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 seniūnijų bendruomenių palaikymas ir skatinimas; vykdoma smurto artimoje aplinkoje prevencija ir lygių galimybių skatinimo priemonių įgyvendinimas; plėtojamos odontologinės (protezavimo) paslaugos); </w:t>
      </w:r>
    </w:p>
    <w:p w:rsidR="00C14442" w:rsidRDefault="00000000">
      <w:pPr>
        <w:ind w:left="720" w:hanging="360"/>
        <w:jc w:val="both"/>
      </w:pPr>
      <w:r>
        <w:t>-</w:t>
      </w:r>
      <w:r>
        <w:tab/>
        <w:t xml:space="preserve">teikti socialines paslaugas (uždaviniu numatoma užtikrinti sklandų įvairių socialinių paslaugų teikimą ir tęstinumą vykdant socialinių paslaugų įstaigų darbo koordinavimą, išlaikymą ir kt., 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jaunimo teisių apsaugą, tam įgyvendinti skiriant 17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 atliekamos asmenų su negalia reikalų koordinavimo funkcijos; 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 paslaugos)); </w:t>
      </w:r>
    </w:p>
    <w:p w:rsidR="00C14442" w:rsidRDefault="00000000">
      <w:pPr>
        <w:ind w:left="720" w:hanging="360"/>
        <w:jc w:val="both"/>
      </w:pPr>
      <w:r>
        <w:t>-</w:t>
      </w:r>
      <w:r>
        <w:tab/>
        <w:t xml:space="preserve">plėtoti teikiamas socialinės paslaugas ir gerinti jų kokybę (uždaviniui įgyvendinti yra skirtos 10 priemonės,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bendruomeninių vaikų globos namų plėtra, grupinio gyvenimo namų tinklo plėtra asmenims su proto ir (arba) psichikos negalia Vilniaus rajone, 12 apsaugotų butų įrengimas), plėtojamas Vaikų dienos centrų tinklas ir skatinama bei palaikoma jų veikla. Be to, bus teikiamos kompleksinės bendruomeninės paslaugos Vilniaus rajono šeimoms (psichosocialinės, mediacijos, tėvų mokymų paslaugos rajono šeimoms, jų organizavimas ir koordinavimas)); </w:t>
      </w:r>
    </w:p>
    <w:p w:rsidR="00C14442" w:rsidRDefault="00000000">
      <w:pPr>
        <w:ind w:left="720" w:hanging="360"/>
        <w:jc w:val="both"/>
      </w:pPr>
      <w:r>
        <w:t>-</w:t>
      </w:r>
      <w:r>
        <w:tab/>
        <w:t>padėti bedarbiams grįžti į darbo rinką (uždaviniui įgyvendinti yra skirta 1 priemonė, kurią įgyvendinus bus vykdoma užimtumo didinimo programa).</w:t>
      </w:r>
    </w:p>
    <w:p w:rsidR="00C14442" w:rsidRDefault="00C14442">
      <w:pPr>
        <w:tabs>
          <w:tab w:val="left" w:pos="34"/>
          <w:tab w:val="left" w:pos="284"/>
        </w:tabs>
        <w:jc w:val="both"/>
        <w:rPr>
          <w:b/>
          <w:bCs/>
          <w:i/>
          <w:color w:val="808080"/>
          <w:szCs w:val="24"/>
        </w:rPr>
      </w:pPr>
    </w:p>
    <w:p w:rsidR="00C14442" w:rsidRDefault="00000000">
      <w:pPr>
        <w:jc w:val="both"/>
        <w:rPr>
          <w:i/>
          <w:color w:val="808080"/>
          <w:szCs w:val="24"/>
        </w:rPr>
      </w:pPr>
      <w:r>
        <w:rPr>
          <w:b/>
          <w:bCs/>
          <w:szCs w:val="24"/>
        </w:rPr>
        <w:t>2 grafikas.</w:t>
      </w:r>
      <w:r>
        <w:rPr>
          <w:i/>
          <w:szCs w:val="24"/>
        </w:rPr>
        <w:t xml:space="preserve"> </w:t>
      </w:r>
      <w:r>
        <w:rPr>
          <w:b/>
          <w:bCs/>
          <w:color w:val="000000"/>
          <w:szCs w:val="24"/>
        </w:rPr>
        <w:t xml:space="preserve">Socialinės atskirties mažinimo </w:t>
      </w:r>
      <w:r>
        <w:rPr>
          <w:b/>
          <w:bCs/>
          <w:iCs/>
          <w:szCs w:val="24"/>
        </w:rPr>
        <w:t>programa</w:t>
      </w:r>
      <w:r>
        <w:rPr>
          <w:b/>
          <w:bCs/>
          <w:szCs w:val="24"/>
        </w:rPr>
        <w:t xml:space="preserve"> ir jos uždaviniai</w:t>
      </w:r>
      <w:r>
        <w:rPr>
          <w:i/>
          <w:szCs w:val="24"/>
        </w:rPr>
        <w:t xml:space="preserve"> </w:t>
      </w:r>
    </w:p>
    <w:p w:rsidR="00C14442" w:rsidRDefault="00C14442">
      <w:pPr>
        <w:tabs>
          <w:tab w:val="left" w:pos="34"/>
          <w:tab w:val="left" w:pos="284"/>
        </w:tabs>
        <w:jc w:val="center"/>
        <w:rPr>
          <w:b/>
          <w:bCs/>
          <w:i/>
          <w:color w:val="808080"/>
          <w:szCs w:val="24"/>
        </w:rPr>
      </w:pPr>
    </w:p>
    <w:p w:rsidR="00C14442" w:rsidRDefault="00000000">
      <w:pPr>
        <w:tabs>
          <w:tab w:val="left" w:pos="34"/>
          <w:tab w:val="left" w:pos="284"/>
        </w:tabs>
        <w:jc w:val="center"/>
        <w:rPr>
          <w:b/>
          <w:bCs/>
          <w:i/>
          <w:color w:val="808080"/>
          <w:szCs w:val="24"/>
        </w:rPr>
      </w:pPr>
      <w:r>
        <w:rPr>
          <w:noProof/>
          <w:lang w:val="en-US"/>
        </w:rPr>
        <w:drawing>
          <wp:inline distT="0" distB="0" distL="0" distR="0" wp14:anchorId="6C867C28" wp14:editId="3583C735">
            <wp:extent cx="5956935" cy="2153165"/>
            <wp:effectExtent l="0" t="38100" r="24765" b="952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C14442" w:rsidRDefault="00C14442">
      <w:pPr>
        <w:tabs>
          <w:tab w:val="left" w:pos="34"/>
          <w:tab w:val="left" w:pos="284"/>
        </w:tabs>
        <w:jc w:val="both"/>
      </w:pPr>
    </w:p>
    <w:p w:rsidR="00C14442" w:rsidRDefault="00000000">
      <w:pPr>
        <w:tabs>
          <w:tab w:val="left" w:pos="34"/>
          <w:tab w:val="left" w:pos="284"/>
        </w:tabs>
        <w:jc w:val="both"/>
      </w:pPr>
      <w:r>
        <w:t>Programa yra tęstinė, neturi vykdymo pabaigos termino ir bus įgyvendinama visu numatytu planavimo laikotarpiu (2024–2026 m.) ir po jo pabaigos.</w:t>
      </w:r>
    </w:p>
    <w:p w:rsidR="00C14442" w:rsidRDefault="00C14442">
      <w:pPr>
        <w:rPr>
          <w:b/>
          <w:bCs/>
          <w:szCs w:val="24"/>
        </w:rPr>
      </w:pPr>
    </w:p>
    <w:p w:rsidR="00C14442" w:rsidRDefault="00000000">
      <w:pPr>
        <w:rPr>
          <w:b/>
          <w:bCs/>
          <w:szCs w:val="24"/>
        </w:rPr>
      </w:pPr>
      <w:r>
        <w:rPr>
          <w:b/>
          <w:bCs/>
          <w:szCs w:val="24"/>
        </w:rPr>
        <w:t xml:space="preserve">3 lentelė. </w:t>
      </w:r>
      <w:r>
        <w:rPr>
          <w:b/>
          <w:bCs/>
          <w:iCs/>
          <w:szCs w:val="24"/>
        </w:rPr>
        <w:t>2024–2026</w:t>
      </w:r>
      <w:r>
        <w:rPr>
          <w:b/>
          <w:bCs/>
          <w:i/>
          <w:szCs w:val="24"/>
        </w:rPr>
        <w:t xml:space="preserve"> </w:t>
      </w:r>
      <w:r>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iCs/>
                <w:sz w:val="18"/>
                <w:szCs w:val="18"/>
              </w:rPr>
            </w:pPr>
            <w:r>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18"/>
                <w:szCs w:val="18"/>
              </w:rPr>
            </w:pPr>
            <w:r>
              <w:rPr>
                <w:b/>
                <w:bCs/>
                <w:sz w:val="18"/>
                <w:szCs w:val="18"/>
              </w:rPr>
              <w:t>Savivaldybės strateginio plėtros plano priemonės kodas</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sz w:val="14"/>
                <w:szCs w:val="18"/>
              </w:rPr>
            </w:pPr>
            <w:r>
              <w:rPr>
                <w:sz w:val="14"/>
                <w:szCs w:val="18"/>
              </w:rPr>
              <w:t>6</w:t>
            </w: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b/>
                <w:bCs/>
                <w:color w:val="000000"/>
                <w:sz w:val="18"/>
                <w:szCs w:val="18"/>
              </w:rPr>
            </w:pPr>
            <w:r>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lang w:val="en-US"/>
              </w:rPr>
            </w:pPr>
            <w:r>
              <w:rPr>
                <w:b/>
                <w:bCs/>
                <w:sz w:val="18"/>
                <w:szCs w:val="18"/>
                <w:lang w:val="en-US"/>
              </w:rPr>
              <w:t>51115,00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47059,90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47471,00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rsidR="00C14442" w:rsidRDefault="00000000">
            <w:pPr>
              <w:rPr>
                <w:color w:val="000000"/>
                <w:sz w:val="18"/>
                <w:szCs w:val="18"/>
              </w:rPr>
            </w:pPr>
            <w:r>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en-US"/>
              </w:rPr>
            </w:pPr>
            <w:r>
              <w:rPr>
                <w:sz w:val="18"/>
                <w:szCs w:val="18"/>
                <w:lang w:val="en-US"/>
              </w:rPr>
              <w:t>8489,60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657,10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270,80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Socialinė reabilitacija asmenims su negalia bendruomenėje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105,10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84,20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84,20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1415,10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Individualių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51,90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401,40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08.01.01.23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lang w:val="en-US"/>
              </w:rPr>
            </w:pPr>
            <w:r>
              <w:rPr>
                <w:b/>
                <w:bCs/>
                <w:sz w:val="18"/>
                <w:szCs w:val="18"/>
                <w:lang w:val="en-US"/>
              </w:rPr>
              <w:t>13087,80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14039,40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14282,80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1515,40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762,80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430,50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352,10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352,10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Šeimos ir vaiko krizių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1490,50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08.01.02.05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1333,20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08.01.02.06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2770,00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251,40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136,00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1612,70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1046,30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495"/>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628,90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204,00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51,70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08.01.02.22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Asmenų su negalia reikalų koordinavimo funkcijos atlikti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31,50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31,50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31,50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3032,60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1995,90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sz w:val="18"/>
                <w:szCs w:val="18"/>
              </w:rPr>
            </w:pPr>
            <w:r>
              <w:rPr>
                <w:b/>
                <w:bCs/>
                <w:sz w:val="18"/>
                <w:szCs w:val="18"/>
              </w:rPr>
              <w:t>1211,90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1025,50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08.01.03.10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56,00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08.01.03.12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409,70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08.01.03.14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Neįgaliųjų dienos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 xml:space="preserve">Priemonė: Dienos socialinės globos centro vaikams su negalia įrengimas Vilniaus r. sav. Sudervės sen., Putiniškių k.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lang w:val="en-US"/>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b/>
                <w:bCs/>
                <w:color w:val="000000"/>
                <w:sz w:val="18"/>
                <w:szCs w:val="18"/>
              </w:rPr>
            </w:pPr>
            <w:r>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b/>
                <w:bCs/>
                <w:color w:val="000000"/>
                <w:sz w:val="18"/>
                <w:szCs w:val="18"/>
              </w:rPr>
            </w:pPr>
            <w:r>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b/>
                <w:bCs/>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rPr>
                <w:color w:val="000000"/>
                <w:sz w:val="18"/>
                <w:szCs w:val="18"/>
              </w:rPr>
            </w:pPr>
            <w:r>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67646,80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63595,20</w:t>
            </w: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63465,70</w:t>
            </w: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21874,30*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44907,20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814,50*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50,80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sz w:val="18"/>
                <w:szCs w:val="18"/>
              </w:rPr>
            </w:pPr>
            <w:r>
              <w:rPr>
                <w:sz w:val="18"/>
                <w:szCs w:val="18"/>
              </w:rPr>
              <w:t>67646,80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r w:rsidR="00C1444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C14442" w:rsidRDefault="00C14442">
            <w:pPr>
              <w:ind w:firstLine="48"/>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rsidR="00C14442" w:rsidRDefault="00000000">
            <w:pPr>
              <w:ind w:firstLine="48"/>
              <w:rPr>
                <w:color w:val="000000"/>
                <w:sz w:val="18"/>
                <w:szCs w:val="18"/>
              </w:rPr>
            </w:pPr>
            <w:r>
              <w:rPr>
                <w:color w:val="000000"/>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rsidR="00C14442" w:rsidRDefault="00000000">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4442" w:rsidRDefault="00C14442">
            <w:pPr>
              <w:jc w:val="center"/>
              <w:rPr>
                <w:color w:val="000000"/>
                <w:sz w:val="18"/>
                <w:szCs w:val="18"/>
              </w:rPr>
            </w:pPr>
          </w:p>
        </w:tc>
      </w:tr>
    </w:tbl>
    <w:p w:rsidR="00C14442" w:rsidRDefault="00000000">
      <w:pPr>
        <w:jc w:val="both"/>
        <w:rPr>
          <w:szCs w:val="24"/>
        </w:rPr>
      </w:pPr>
      <w:r>
        <w:rPr>
          <w:b/>
          <w:bCs/>
          <w:szCs w:val="24"/>
        </w:rPr>
        <w:t>*</w:t>
      </w:r>
      <w:r>
        <w:rPr>
          <w:szCs w:val="24"/>
        </w:rPr>
        <w:t>Sumos nurodytos su ankstesnių metų likučiais.</w:t>
      </w:r>
    </w:p>
    <w:p w:rsidR="00C14442" w:rsidRDefault="00C14442">
      <w:pPr>
        <w:jc w:val="both"/>
        <w:rPr>
          <w:i/>
          <w:color w:val="000000"/>
          <w:sz w:val="18"/>
          <w:szCs w:val="18"/>
        </w:rPr>
      </w:pPr>
    </w:p>
    <w:p w:rsidR="00C14442" w:rsidRDefault="00000000">
      <w:pPr>
        <w:tabs>
          <w:tab w:val="left" w:pos="34"/>
          <w:tab w:val="left" w:pos="284"/>
        </w:tabs>
        <w:jc w:val="both"/>
        <w:rPr>
          <w:szCs w:val="24"/>
        </w:rPr>
      </w:pPr>
      <w:r>
        <w:rPr>
          <w:szCs w:val="24"/>
        </w:rPr>
        <w:t>Programoje nenumatyta nefinansinių priemonių.</w:t>
      </w:r>
    </w:p>
    <w:p w:rsidR="00C14442" w:rsidRDefault="00C14442">
      <w:pPr>
        <w:jc w:val="both"/>
        <w:rPr>
          <w:b/>
          <w:bCs/>
          <w:szCs w:val="24"/>
        </w:rPr>
      </w:pPr>
    </w:p>
    <w:p w:rsidR="00C14442" w:rsidRDefault="00000000">
      <w:pPr>
        <w:jc w:val="both"/>
        <w:rPr>
          <w:szCs w:val="24"/>
        </w:rPr>
      </w:pPr>
      <w:r>
        <w:rPr>
          <w:b/>
          <w:bCs/>
          <w:szCs w:val="24"/>
        </w:rPr>
        <w:t>4 lentelė. Programos uždaviniai, priemonės ir jų stebėsenos rodikliai</w:t>
      </w:r>
      <w:r>
        <w:rPr>
          <w:szCs w:val="24"/>
        </w:rPr>
        <w:t xml:space="preserve"> </w:t>
      </w:r>
    </w:p>
    <w:p w:rsidR="00C14442" w:rsidRDefault="00C1444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C1444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lang w:eastAsia="lt-LT"/>
              </w:rPr>
            </w:pPr>
            <w:r>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color w:val="000000"/>
                <w:lang w:eastAsia="lt-LT"/>
              </w:rPr>
            </w:pPr>
            <w:r>
              <w:rPr>
                <w:b/>
                <w:bCs/>
                <w:color w:val="000000"/>
                <w:lang w:eastAsia="lt-LT"/>
              </w:rPr>
              <w:t>Stebėsenos rodiklio pavadinimas</w:t>
            </w:r>
          </w:p>
          <w:p w:rsidR="00C14442" w:rsidRDefault="00000000">
            <w:pPr>
              <w:jc w:val="center"/>
              <w:rPr>
                <w:b/>
                <w:bCs/>
                <w:color w:val="000000"/>
                <w:lang w:eastAsia="lt-LT"/>
              </w:rPr>
            </w:pPr>
            <w:r>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rPr>
              <w:t>Savivaldybės strateginio plėtros plano rodiklis</w:t>
            </w:r>
          </w:p>
        </w:tc>
      </w:tr>
      <w:tr w:rsidR="00C1444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color w:val="000000"/>
                <w:lang w:eastAsia="lt-LT"/>
              </w:rPr>
            </w:pPr>
            <w:r>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b/>
                <w:bCs/>
                <w:i/>
                <w:color w:val="000000"/>
                <w:lang w:eastAsia="lt-LT"/>
              </w:rPr>
            </w:pPr>
            <w:r>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i/>
                <w:color w:val="000000"/>
                <w:lang w:eastAsia="lt-LT"/>
              </w:rPr>
            </w:pPr>
          </w:p>
        </w:tc>
      </w:tr>
      <w:tr w:rsidR="00C1444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rsidR="00C14442" w:rsidRDefault="00000000">
            <w:pPr>
              <w:jc w:val="center"/>
              <w:rPr>
                <w:color w:val="000000"/>
                <w:lang w:eastAsia="lt-LT"/>
              </w:rPr>
            </w:pPr>
            <w:r>
              <w:rPr>
                <w:lang w:eastAsia="lt-LT"/>
              </w:rPr>
              <w:t>6</w:t>
            </w: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sz w:val="18"/>
                <w:szCs w:val="18"/>
              </w:rPr>
              <w:t>Socialinės pašalpos gavėjų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Laidojimo pašalpos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Paramą mokinio reikmenims įsigyti gaunančių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color w:val="000000"/>
                <w:sz w:val="18"/>
                <w:szCs w:val="18"/>
              </w:rPr>
            </w:pPr>
            <w:r>
              <w:rPr>
                <w:color w:val="000000"/>
                <w:sz w:val="18"/>
                <w:szCs w:val="18"/>
              </w:rPr>
              <w: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Socialinė reabilitacija asmenims su negalia bendruomenėje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Socialinės reabilitacijos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Paramą maisto produktais gaunančių asmenų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Gaunančių išmoką vaikui asmenys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Individualių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Gaunančių tikslines kompensacijas ir tikslinį priedą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Keleivių , kuriems suteiktos lengvatos,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Asmenų skaičius, kuriems suteikta kompensacija būstui įsigyti ar išsinuomoti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Asmenų skaičius, kuriems suteikta kompensacija būstui išsinuomoti iš fizinių ar juridinių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76"/>
              <w:rPr>
                <w:b/>
                <w:bCs/>
                <w:color w:val="000000"/>
                <w:sz w:val="18"/>
                <w:szCs w:val="18"/>
              </w:rPr>
            </w:pPr>
            <w:r>
              <w:rPr>
                <w:b/>
                <w:bCs/>
                <w:sz w:val="18"/>
                <w:szCs w:val="18"/>
              </w:rPr>
              <w:t>Socialinę riziką patiriančių šeimų skaičius, tenkantis 1000 gyventojų (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Šeimos ir vaiko krizių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Neįgaliesiems pritaikytų būstų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Asmenų gaunančių globos ir slaugos paslaugas namuose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Asmeninės pagalbos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Priemonė: Asmenų su negalia reikalų koordinavimo funkcijos atlikti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Bendruomeninių vaikų globos namų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Vaikų lankančių VDC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Neįgaliųjų dienos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Dienos socialinės globos centro vaikams su negalia įrengimas Vilniaus r. sav. Sudervės sen., Putiniškių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8"/>
                <w:szCs w:val="18"/>
              </w:rPr>
            </w:pPr>
            <w:r>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b/>
                <w:bCs/>
                <w:color w:val="000000"/>
                <w:sz w:val="16"/>
                <w:szCs w:val="16"/>
              </w:rPr>
            </w:pPr>
            <w:r>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96"/>
              <w:rPr>
                <w:b/>
                <w:bCs/>
                <w:color w:val="000000"/>
                <w:sz w:val="18"/>
                <w:szCs w:val="18"/>
              </w:rPr>
            </w:pPr>
            <w:r>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b/>
                <w:bCs/>
                <w:color w:val="000000"/>
                <w:sz w:val="18"/>
                <w:szCs w:val="18"/>
              </w:rPr>
            </w:pPr>
            <w:r>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b/>
                <w:bCs/>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ind w:firstLine="38"/>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8"/>
                <w:szCs w:val="18"/>
              </w:rPr>
            </w:pPr>
            <w:r>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Asmenys dalyvaujantys programoje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r w:rsidR="00C1444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rPr>
                <w:color w:val="000000"/>
                <w:sz w:val="16"/>
                <w:szCs w:val="16"/>
              </w:rPr>
            </w:pPr>
            <w:r>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ind w:firstLine="48"/>
              <w:rPr>
                <w:color w:val="000000"/>
                <w:sz w:val="18"/>
                <w:szCs w:val="18"/>
              </w:rPr>
            </w:pPr>
            <w:r>
              <w:rPr>
                <w:color w:val="000000"/>
                <w:sz w:val="18"/>
                <w:szCs w:val="18"/>
              </w:rPr>
              <w:t>Įdarbinta bedarbių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000000">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14442" w:rsidRDefault="00C14442">
            <w:pPr>
              <w:jc w:val="center"/>
              <w:rPr>
                <w:color w:val="000000"/>
                <w:sz w:val="18"/>
                <w:szCs w:val="18"/>
              </w:rPr>
            </w:pPr>
          </w:p>
        </w:tc>
      </w:tr>
    </w:tbl>
    <w:p w:rsidR="00C14442" w:rsidRDefault="00C14442">
      <w:pPr>
        <w:jc w:val="both"/>
        <w:rPr>
          <w:b/>
          <w:bCs/>
          <w:i/>
          <w:color w:val="808080"/>
          <w:szCs w:val="24"/>
        </w:rPr>
      </w:pPr>
    </w:p>
    <w:p w:rsidR="00C14442" w:rsidRDefault="00000000">
      <w:pPr>
        <w:rPr>
          <w:iCs/>
          <w:szCs w:val="24"/>
        </w:rPr>
      </w:pPr>
      <w:r>
        <w:rPr>
          <w:iCs/>
          <w:szCs w:val="24"/>
        </w:rPr>
        <w:t>Programą vykdo Vilniaus rajono savivaldybės administracijos struktūriniai ir teritoriniai padaliniai, taip pat Vilniaus rajono savivaldybės socialinių paslaugų įstaigos ir Nevyriausybinės organizacijos. Priemonių koordinatoriai: Socialinės rūpybos skyriaus vedėja Irena Ingelevič, Socialinių paslaugų šeimai ir vaikui skyriaus vedėja Kristina Malinovska, Ekonomikos ir turto skyriaus vedėja Lucija Lipnicka, Vietinio ūkio skyriaus vedėjas Miroslav Romanovski.</w:t>
      </w:r>
    </w:p>
    <w:p w:rsidR="00C14442" w:rsidRDefault="00C14442">
      <w:pPr>
        <w:jc w:val="center"/>
        <w:rPr>
          <w:b/>
          <w:bCs/>
          <w:szCs w:val="24"/>
        </w:rPr>
      </w:pPr>
    </w:p>
    <w:p w:rsidR="00C14442" w:rsidRDefault="00C14442">
      <w:pPr>
        <w:jc w:val="center"/>
        <w:rPr>
          <w:b/>
          <w:bCs/>
          <w:szCs w:val="24"/>
        </w:rPr>
      </w:pPr>
    </w:p>
    <w:p w:rsidR="00C14442" w:rsidRDefault="00C14442">
      <w:pPr>
        <w:jc w:val="center"/>
        <w:rPr>
          <w:b/>
          <w:bCs/>
          <w:szCs w:val="24"/>
        </w:rPr>
      </w:pPr>
    </w:p>
    <w:p w:rsidR="00C14442" w:rsidRDefault="00C14442">
      <w:pPr>
        <w:jc w:val="center"/>
        <w:rPr>
          <w:b/>
          <w:bCs/>
          <w:szCs w:val="24"/>
        </w:rPr>
      </w:pPr>
    </w:p>
    <w:p w:rsidR="00C14442" w:rsidRDefault="00000000">
      <w:pPr>
        <w:jc w:val="center"/>
        <w:rPr>
          <w:b/>
          <w:bCs/>
          <w:szCs w:val="24"/>
        </w:rPr>
      </w:pPr>
      <w:r>
        <w:rPr>
          <w:b/>
          <w:bCs/>
          <w:szCs w:val="24"/>
        </w:rPr>
        <w:t>V SKYRIUS</w:t>
      </w:r>
    </w:p>
    <w:p w:rsidR="00C14442" w:rsidRDefault="00000000">
      <w:pPr>
        <w:jc w:val="center"/>
        <w:rPr>
          <w:b/>
          <w:bCs/>
          <w:szCs w:val="24"/>
        </w:rPr>
      </w:pPr>
      <w:r>
        <w:rPr>
          <w:b/>
          <w:bCs/>
          <w:szCs w:val="24"/>
        </w:rPr>
        <w:t>SAVIVALDYBĖS VALDOMŲ ĮMONIŲ IR VIEŠŲJŲ ĮSTAIGŲ PLANUOJAMOS PASIEKTI PAGRINDINIŲ VEIKLOS RODIKLIŲ REIKŠMĖS</w:t>
      </w:r>
    </w:p>
    <w:p w:rsidR="00C14442" w:rsidRDefault="00C14442">
      <w:pPr>
        <w:tabs>
          <w:tab w:val="left" w:pos="6237"/>
          <w:tab w:val="right" w:pos="8306"/>
        </w:tabs>
        <w:jc w:val="center"/>
        <w:rPr>
          <w:b/>
          <w:bCs/>
          <w:szCs w:val="24"/>
        </w:rPr>
      </w:pPr>
    </w:p>
    <w:p w:rsidR="00C14442" w:rsidRDefault="00C14442">
      <w:pPr>
        <w:tabs>
          <w:tab w:val="left" w:pos="6237"/>
          <w:tab w:val="right" w:pos="8306"/>
        </w:tabs>
        <w:rPr>
          <w:b/>
          <w:bCs/>
          <w:i/>
          <w:sz w:val="20"/>
          <w:szCs w:val="24"/>
        </w:rPr>
      </w:pPr>
    </w:p>
    <w:p w:rsidR="00C14442" w:rsidRDefault="00000000">
      <w:pPr>
        <w:tabs>
          <w:tab w:val="left" w:pos="6237"/>
          <w:tab w:val="right" w:pos="8306"/>
        </w:tabs>
        <w:rPr>
          <w:b/>
          <w:bCs/>
          <w:szCs w:val="24"/>
        </w:rPr>
      </w:pPr>
      <w:r>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C14442">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20"/>
              </w:rPr>
            </w:pPr>
            <w:r>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20"/>
              </w:rPr>
            </w:pPr>
            <w:r>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jc w:val="center"/>
              <w:rPr>
                <w:b/>
                <w:bCs/>
                <w:sz w:val="20"/>
              </w:rPr>
            </w:pPr>
            <w:r>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tabs>
                <w:tab w:val="left" w:pos="6237"/>
                <w:tab w:val="right" w:pos="8306"/>
              </w:tabs>
              <w:jc w:val="center"/>
              <w:rPr>
                <w:b/>
                <w:bCs/>
                <w:i/>
                <w:sz w:val="20"/>
              </w:rPr>
            </w:pPr>
            <w:r>
              <w:rPr>
                <w:b/>
                <w:bCs/>
                <w:sz w:val="20"/>
              </w:rPr>
              <w:t>Planuojamos rodiklių reikšmės</w:t>
            </w:r>
          </w:p>
        </w:tc>
      </w:tr>
      <w:tr w:rsidR="00C14442">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442" w:rsidRDefault="00C14442">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b/>
                <w:bCs/>
                <w:sz w:val="20"/>
              </w:rPr>
            </w:pPr>
            <w:r>
              <w:rPr>
                <w:b/>
                <w:bCs/>
                <w:i/>
                <w:sz w:val="20"/>
              </w:rPr>
              <w:t>2024</w:t>
            </w:r>
            <w:r>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b/>
                <w:bCs/>
                <w:i/>
                <w:sz w:val="20"/>
              </w:rPr>
            </w:pPr>
            <w:r>
              <w:rPr>
                <w:b/>
                <w:bCs/>
                <w:i/>
                <w:sz w:val="20"/>
              </w:rPr>
              <w:t>2025</w:t>
            </w:r>
            <w:r>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b/>
                <w:bCs/>
                <w:i/>
                <w:sz w:val="20"/>
              </w:rPr>
            </w:pPr>
            <w:r>
              <w:rPr>
                <w:b/>
                <w:bCs/>
                <w:i/>
                <w:sz w:val="20"/>
              </w:rPr>
              <w:t>2026</w:t>
            </w:r>
            <w:r>
              <w:rPr>
                <w:b/>
                <w:bCs/>
                <w:sz w:val="20"/>
              </w:rPr>
              <w:t xml:space="preserve"> metais</w:t>
            </w:r>
          </w:p>
        </w:tc>
      </w:tr>
      <w:tr w:rsidR="00C14442">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sz w:val="20"/>
              </w:rPr>
            </w:pPr>
            <w:r>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sz w:val="20"/>
              </w:rPr>
            </w:pPr>
            <w:r>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sz w:val="20"/>
              </w:rPr>
            </w:pPr>
            <w:r>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rsidR="00C14442" w:rsidRDefault="00000000">
            <w:pPr>
              <w:tabs>
                <w:tab w:val="left" w:pos="6237"/>
                <w:tab w:val="right" w:pos="8306"/>
              </w:tabs>
              <w:jc w:val="center"/>
              <w:rPr>
                <w:sz w:val="20"/>
              </w:rPr>
            </w:pPr>
            <w:r>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4442" w:rsidRDefault="00000000">
            <w:pPr>
              <w:tabs>
                <w:tab w:val="left" w:pos="6237"/>
                <w:tab w:val="right" w:pos="8306"/>
              </w:tabs>
              <w:jc w:val="center"/>
              <w:rPr>
                <w:sz w:val="20"/>
              </w:rPr>
            </w:pPr>
            <w:r>
              <w:rPr>
                <w:sz w:val="20"/>
              </w:rPr>
              <w:t>6</w:t>
            </w:r>
          </w:p>
        </w:tc>
      </w:tr>
      <w:tr w:rsidR="00C14442">
        <w:tc>
          <w:tcPr>
            <w:tcW w:w="9776" w:type="dxa"/>
            <w:gridSpan w:val="6"/>
            <w:tcBorders>
              <w:top w:val="single" w:sz="4" w:space="0" w:color="auto"/>
              <w:left w:val="single" w:sz="4" w:space="0" w:color="auto"/>
              <w:bottom w:val="single" w:sz="4" w:space="0" w:color="auto"/>
              <w:right w:val="single" w:sz="4" w:space="0" w:color="auto"/>
            </w:tcBorders>
            <w:hideMark/>
          </w:tcPr>
          <w:p w:rsidR="00C14442" w:rsidRDefault="00000000">
            <w:pPr>
              <w:tabs>
                <w:tab w:val="center" w:pos="-7800"/>
                <w:tab w:val="left" w:pos="6237"/>
                <w:tab w:val="right" w:pos="8306"/>
              </w:tabs>
              <w:jc w:val="center"/>
              <w:rPr>
                <w:b/>
                <w:bCs/>
                <w:i/>
                <w:iCs/>
                <w:sz w:val="20"/>
              </w:rPr>
            </w:pPr>
            <w:r>
              <w:rPr>
                <w:b/>
                <w:bCs/>
                <w:i/>
                <w:iCs/>
                <w:sz w:val="20"/>
              </w:rPr>
              <w:t>Savivaldybės valdomų įmonių planuojami pasiekti pagrindiniai veiklos rodikliai ir jų reikšmės</w:t>
            </w:r>
          </w:p>
        </w:tc>
      </w:tr>
      <w:tr w:rsidR="00C14442">
        <w:tc>
          <w:tcPr>
            <w:tcW w:w="556"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rPr>
                <w:b/>
                <w:bCs/>
                <w:sz w:val="18"/>
                <w:szCs w:val="14"/>
              </w:rPr>
            </w:pPr>
            <w:r>
              <w:rPr>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65</w:t>
            </w:r>
          </w:p>
        </w:tc>
      </w:tr>
      <w:tr w:rsidR="00C14442">
        <w:tc>
          <w:tcPr>
            <w:tcW w:w="556"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rPr>
                <w:b/>
                <w:bCs/>
                <w:sz w:val="18"/>
                <w:szCs w:val="14"/>
              </w:rPr>
            </w:pPr>
            <w:r>
              <w:rPr>
                <w:color w:val="000000"/>
                <w:sz w:val="18"/>
                <w:szCs w:val="14"/>
                <w:shd w:val="clear" w:color="auto" w:fill="FFFFFF"/>
              </w:rPr>
              <w:t>UAB „Nemenčinės</w:t>
            </w:r>
            <w:r>
              <w:rPr>
                <w:b/>
                <w:bCs/>
                <w:color w:val="000000"/>
                <w:sz w:val="18"/>
                <w:szCs w:val="14"/>
                <w:shd w:val="clear" w:color="auto" w:fill="FFFFFF"/>
              </w:rPr>
              <w:t> </w:t>
            </w:r>
            <w:r>
              <w:rPr>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65</w:t>
            </w:r>
          </w:p>
        </w:tc>
      </w:tr>
      <w:tr w:rsidR="00C14442">
        <w:tc>
          <w:tcPr>
            <w:tcW w:w="556"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rPr>
                <w:b/>
                <w:bCs/>
                <w:sz w:val="18"/>
                <w:szCs w:val="14"/>
              </w:rPr>
            </w:pPr>
            <w:r>
              <w:rPr>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57</w:t>
            </w:r>
          </w:p>
        </w:tc>
      </w:tr>
      <w:tr w:rsidR="00C14442">
        <w:tc>
          <w:tcPr>
            <w:tcW w:w="9776" w:type="dxa"/>
            <w:gridSpan w:val="6"/>
            <w:tcBorders>
              <w:top w:val="single" w:sz="4" w:space="0" w:color="auto"/>
              <w:left w:val="single" w:sz="4" w:space="0" w:color="auto"/>
              <w:bottom w:val="single" w:sz="4" w:space="0" w:color="auto"/>
              <w:right w:val="single" w:sz="4" w:space="0" w:color="auto"/>
            </w:tcBorders>
            <w:hideMark/>
          </w:tcPr>
          <w:p w:rsidR="00C14442" w:rsidRDefault="00000000">
            <w:pPr>
              <w:tabs>
                <w:tab w:val="center" w:pos="-7800"/>
                <w:tab w:val="left" w:pos="6237"/>
                <w:tab w:val="right" w:pos="8306"/>
              </w:tabs>
              <w:jc w:val="center"/>
              <w:rPr>
                <w:b/>
                <w:bCs/>
                <w:i/>
                <w:iCs/>
                <w:sz w:val="20"/>
              </w:rPr>
            </w:pPr>
            <w:r>
              <w:rPr>
                <w:b/>
                <w:bCs/>
                <w:i/>
                <w:iCs/>
                <w:sz w:val="20"/>
              </w:rPr>
              <w:t>Viešųjų įstaigų planuojami pasiekti pagrindiniai veiklos rodikliai ir jų reikšmės</w:t>
            </w:r>
          </w:p>
        </w:tc>
      </w:tr>
      <w:tr w:rsidR="00C14442">
        <w:tc>
          <w:tcPr>
            <w:tcW w:w="556"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rPr>
                <w:b/>
                <w:bCs/>
                <w:sz w:val="18"/>
                <w:szCs w:val="14"/>
              </w:rPr>
            </w:pPr>
            <w:r>
              <w:rPr>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82</w:t>
            </w:r>
          </w:p>
        </w:tc>
      </w:tr>
      <w:tr w:rsidR="00C14442">
        <w:tc>
          <w:tcPr>
            <w:tcW w:w="556"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rPr>
                <w:b/>
                <w:bCs/>
                <w:sz w:val="18"/>
                <w:szCs w:val="14"/>
              </w:rPr>
            </w:pPr>
            <w:r>
              <w:rPr>
                <w:color w:val="000000"/>
                <w:sz w:val="18"/>
                <w:szCs w:val="14"/>
                <w:shd w:val="clear" w:color="auto" w:fill="FFFFFF"/>
              </w:rPr>
              <w:t>Viešoji įstaiga Vilniaus rajono Nemenčinės</w:t>
            </w:r>
            <w:r>
              <w:rPr>
                <w:b/>
                <w:bCs/>
                <w:color w:val="000000"/>
                <w:sz w:val="18"/>
                <w:szCs w:val="14"/>
                <w:shd w:val="clear" w:color="auto" w:fill="FFFFFF"/>
              </w:rPr>
              <w:t> </w:t>
            </w:r>
            <w:r>
              <w:rPr>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rsidR="00C14442" w:rsidRDefault="00000000">
            <w:pPr>
              <w:tabs>
                <w:tab w:val="left" w:pos="6237"/>
                <w:tab w:val="right" w:pos="8306"/>
              </w:tabs>
              <w:jc w:val="center"/>
              <w:rPr>
                <w:b/>
                <w:bCs/>
                <w:sz w:val="20"/>
              </w:rPr>
            </w:pPr>
            <w:r>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rsidR="00C14442" w:rsidRDefault="00000000">
            <w:pPr>
              <w:tabs>
                <w:tab w:val="left" w:pos="6237"/>
                <w:tab w:val="right" w:pos="8306"/>
              </w:tabs>
              <w:jc w:val="center"/>
              <w:rPr>
                <w:sz w:val="20"/>
              </w:rPr>
            </w:pPr>
            <w:r>
              <w:rPr>
                <w:sz w:val="20"/>
              </w:rPr>
              <w:t>0,9</w:t>
            </w:r>
          </w:p>
        </w:tc>
      </w:tr>
    </w:tbl>
    <w:p w:rsidR="00C14442" w:rsidRDefault="00C14442">
      <w:pPr>
        <w:tabs>
          <w:tab w:val="center" w:pos="-7800"/>
          <w:tab w:val="left" w:pos="6237"/>
          <w:tab w:val="right" w:pos="8306"/>
        </w:tabs>
        <w:jc w:val="both"/>
        <w:rPr>
          <w:b/>
          <w:bCs/>
          <w:sz w:val="20"/>
        </w:rPr>
      </w:pPr>
    </w:p>
    <w:p w:rsidR="00C14442" w:rsidRDefault="00C14442">
      <w:pPr>
        <w:jc w:val="right"/>
        <w:rPr>
          <w:b/>
          <w:bCs/>
          <w:sz w:val="20"/>
        </w:rPr>
      </w:pPr>
    </w:p>
    <w:p w:rsidR="00C14442" w:rsidRDefault="00000000">
      <w:pPr>
        <w:jc w:val="center"/>
        <w:rPr>
          <w:b/>
          <w:bCs/>
          <w:szCs w:val="24"/>
        </w:rPr>
      </w:pPr>
      <w:r>
        <w:rPr>
          <w:b/>
          <w:bCs/>
          <w:szCs w:val="24"/>
        </w:rPr>
        <w:t>VI SKYRIUS</w:t>
      </w:r>
    </w:p>
    <w:p w:rsidR="00C14442" w:rsidRDefault="00000000">
      <w:pPr>
        <w:jc w:val="center"/>
        <w:rPr>
          <w:b/>
          <w:bCs/>
          <w:szCs w:val="24"/>
        </w:rPr>
      </w:pPr>
      <w:r>
        <w:rPr>
          <w:b/>
          <w:bCs/>
          <w:szCs w:val="24"/>
        </w:rPr>
        <w:t>KITA SVARBI INFORMACIJA</w:t>
      </w:r>
    </w:p>
    <w:p w:rsidR="00C14442" w:rsidRDefault="00C14442">
      <w:pPr>
        <w:jc w:val="center"/>
        <w:rPr>
          <w:b/>
          <w:bCs/>
          <w:szCs w:val="24"/>
        </w:rPr>
      </w:pPr>
    </w:p>
    <w:p w:rsidR="00C14442" w:rsidRDefault="00000000">
      <w:pPr>
        <w:jc w:val="both"/>
        <w:rPr>
          <w:iCs/>
          <w:szCs w:val="24"/>
        </w:rPr>
      </w:pPr>
      <w:r>
        <w:rPr>
          <w:iCs/>
          <w:szCs w:val="24"/>
        </w:rPr>
        <w:t>Remiantis Lietuvos Respublikos administracinės naštos mažinimo įstatymo nuostatomis, administracinės naštos mažinimo priemonės įtraukiamos į savivaldybių strateginių veiklos planų projektus. Administracinės naštos mažinimo priemonės yra integrali 4 Valdymo programos dalis, o Administracinės naštos mažinimo priemonių vertinimas ir viešinimas yra išskirtos kaip atskiros priemonės (04.01.05.05 ir 04.01.05.07),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rsidR="00C14442" w:rsidRDefault="00C14442">
      <w:pPr>
        <w:jc w:val="both"/>
        <w:rPr>
          <w:sz w:val="20"/>
        </w:rPr>
      </w:pPr>
    </w:p>
    <w:p w:rsidR="00C14442" w:rsidRDefault="00000000">
      <w:pPr>
        <w:jc w:val="center"/>
      </w:pPr>
      <w:r>
        <w:rPr>
          <w:bCs/>
          <w:sz w:val="20"/>
        </w:rPr>
        <w:t>_____________________________</w:t>
      </w:r>
    </w:p>
    <w:p w:rsidR="00C14442" w:rsidRDefault="00C14442">
      <w:pPr>
        <w:tabs>
          <w:tab w:val="center" w:pos="-7800"/>
          <w:tab w:val="left" w:pos="6237"/>
          <w:tab w:val="right" w:pos="8306"/>
        </w:tabs>
        <w:rPr>
          <w:lang w:eastAsia="lt-LT"/>
        </w:rPr>
      </w:pPr>
    </w:p>
    <w:p w:rsidR="00C14442" w:rsidRDefault="00C14442">
      <w:pPr>
        <w:jc w:val="both"/>
        <w:rPr>
          <w:b/>
          <w:sz w:val="20"/>
        </w:rPr>
      </w:pPr>
    </w:p>
    <w:p w:rsidR="00C14442" w:rsidRDefault="00C14442">
      <w:pPr>
        <w:widowControl w:val="0"/>
      </w:pPr>
    </w:p>
    <w:sectPr w:rsidR="00C14442">
      <w:headerReference w:type="even" r:id="rId48"/>
      <w:headerReference w:type="default" r:id="rId49"/>
      <w:footerReference w:type="even" r:id="rId50"/>
      <w:footerReference w:type="default" r:id="rId51"/>
      <w:headerReference w:type="first" r:id="rId52"/>
      <w:footerReference w:type="first" r:id="rId53"/>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62BC" w:rsidRDefault="00DB62BC">
      <w:pPr>
        <w:rPr>
          <w:lang w:eastAsia="lt-LT"/>
        </w:rPr>
      </w:pPr>
      <w:r>
        <w:rPr>
          <w:lang w:eastAsia="lt-LT"/>
        </w:rPr>
        <w:separator/>
      </w:r>
    </w:p>
  </w:endnote>
  <w:endnote w:type="continuationSeparator" w:id="0">
    <w:p w:rsidR="00DB62BC" w:rsidRDefault="00DB62BC">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Narrow">
    <w:altName w:val="Arial"/>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42" w:rsidRDefault="00C14442">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42" w:rsidRDefault="00C14442">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42" w:rsidRDefault="00C14442">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62BC" w:rsidRDefault="00DB62BC">
      <w:pPr>
        <w:rPr>
          <w:lang w:eastAsia="lt-LT"/>
        </w:rPr>
      </w:pPr>
      <w:r>
        <w:rPr>
          <w:lang w:eastAsia="lt-LT"/>
        </w:rPr>
        <w:separator/>
      </w:r>
    </w:p>
  </w:footnote>
  <w:footnote w:type="continuationSeparator" w:id="0">
    <w:p w:rsidR="00DB62BC" w:rsidRDefault="00DB62BC">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42" w:rsidRDefault="00000000">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rsidR="00C14442" w:rsidRDefault="00C14442">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42" w:rsidRDefault="00000000">
    <w:pPr>
      <w:tabs>
        <w:tab w:val="center" w:pos="4819"/>
        <w:tab w:val="right" w:pos="9638"/>
      </w:tabs>
      <w:jc w:val="center"/>
    </w:pPr>
    <w:r>
      <w:fldChar w:fldCharType="begin"/>
    </w:r>
    <w:r>
      <w:instrText>PAGE   \* MERGEFORMAT</w:instrText>
    </w:r>
    <w:r>
      <w:fldChar w:fldCharType="separate"/>
    </w:r>
    <w:r>
      <w:t>21</w:t>
    </w:r>
    <w:r>
      <w:fldChar w:fldCharType="end"/>
    </w:r>
  </w:p>
  <w:p w:rsidR="00C14442" w:rsidRDefault="00C14442">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42" w:rsidRDefault="00C14442">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3B68FE"/>
    <w:rsid w:val="007A2A2A"/>
    <w:rsid w:val="00C14442"/>
    <w:rsid w:val="00DB62BC"/>
    <w:rsid w:val="00E46139"/>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footer" Target="footer2.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10025.9</c:v>
                </c:pt>
                <c:pt idx="1">
                  <c:v>90773.5</c:v>
                </c:pt>
                <c:pt idx="2">
                  <c:v>12588</c:v>
                </c:pt>
                <c:pt idx="3">
                  <c:v>24245.4</c:v>
                </c:pt>
                <c:pt idx="4">
                  <c:v>39327.800000000003</c:v>
                </c:pt>
                <c:pt idx="5">
                  <c:v>3173.4</c:v>
                </c:pt>
                <c:pt idx="6">
                  <c:v>14462.6</c:v>
                </c:pt>
                <c:pt idx="7">
                  <c:v>67646.8</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15292</c:v>
                </c:pt>
                <c:pt idx="3">
                  <c:v>23760.7</c:v>
                </c:pt>
                <c:pt idx="4">
                  <c:v>35924.9</c:v>
                </c:pt>
                <c:pt idx="5">
                  <c:v>7529.3</c:v>
                </c:pt>
                <c:pt idx="6">
                  <c:v>18630.3</c:v>
                </c:pt>
                <c:pt idx="7">
                  <c:v>63595.199999999997</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13750</c:v>
                </c:pt>
                <c:pt idx="3">
                  <c:v>23740.3</c:v>
                </c:pt>
                <c:pt idx="4">
                  <c:v>37843.9</c:v>
                </c:pt>
                <c:pt idx="5">
                  <c:v>6690.7</c:v>
                </c:pt>
                <c:pt idx="6">
                  <c:v>16850.3</c:v>
                </c:pt>
                <c:pt idx="7">
                  <c:v>63465.7</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en-US"/>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10032" y="1039"/>
          <a:ext cx="3531155" cy="33465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219834" y="10841"/>
        <a:ext cx="3511551" cy="315055"/>
      </dsp:txXfrm>
    </dsp:sp>
    <dsp:sp modelId="{ABE18D4A-16AA-4FD0-A176-E39E9909FE82}">
      <dsp:nvSpPr>
        <dsp:cNvPr id="0" name=""/>
        <dsp:cNvSpPr/>
      </dsp:nvSpPr>
      <dsp:spPr>
        <a:xfrm>
          <a:off x="2929890" y="335698"/>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691760" y="469562"/>
          <a:ext cx="2567698"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701562" y="479364"/>
        <a:ext cx="2548094" cy="315055"/>
      </dsp:txXfrm>
    </dsp:sp>
    <dsp:sp modelId="{9B9F79E3-67DE-42FC-BDBD-E9F344A7D3EB}">
      <dsp:nvSpPr>
        <dsp:cNvPr id="0" name=""/>
        <dsp:cNvSpPr/>
      </dsp:nvSpPr>
      <dsp:spPr>
        <a:xfrm>
          <a:off x="2929890" y="804221"/>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695362" y="938085"/>
          <a:ext cx="2560494"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705164" y="947887"/>
        <a:ext cx="2540890" cy="315055"/>
      </dsp:txXfrm>
    </dsp:sp>
    <dsp:sp modelId="{7E441C99-E2E8-4973-873A-90201B7B8F95}">
      <dsp:nvSpPr>
        <dsp:cNvPr id="0" name=""/>
        <dsp:cNvSpPr/>
      </dsp:nvSpPr>
      <dsp:spPr>
        <a:xfrm>
          <a:off x="2929890" y="1272744"/>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02583" y="1406608"/>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07.01.03 Uždavinys. </a:t>
          </a:r>
          <a:r>
            <a:rPr lang="en-US" sz="9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712385" y="1416410"/>
        <a:ext cx="2526448" cy="315055"/>
      </dsp:txXfrm>
    </dsp:sp>
    <dsp:sp modelId="{74122B93-A5C0-457E-B4F8-F1208BE4165C}">
      <dsp:nvSpPr>
        <dsp:cNvPr id="0" name=""/>
        <dsp:cNvSpPr/>
      </dsp:nvSpPr>
      <dsp:spPr>
        <a:xfrm>
          <a:off x="2929890" y="1741267"/>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702583" y="1875131"/>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07.01.04 Uždavinys. </a:t>
          </a:r>
          <a:r>
            <a:rPr lang="en-US" sz="9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712385" y="1884933"/>
        <a:ext cx="2526448" cy="3150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991643" y="1541"/>
          <a:ext cx="3973648" cy="32576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001184" y="11082"/>
        <a:ext cx="3954566" cy="306687"/>
      </dsp:txXfrm>
    </dsp:sp>
    <dsp:sp modelId="{ABE18D4A-16AA-4FD0-A176-E39E9909FE82}">
      <dsp:nvSpPr>
        <dsp:cNvPr id="0" name=""/>
        <dsp:cNvSpPr/>
      </dsp:nvSpPr>
      <dsp:spPr>
        <a:xfrm>
          <a:off x="2932747" y="327311"/>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28720" y="457619"/>
          <a:ext cx="249949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738261" y="467160"/>
        <a:ext cx="2480411" cy="306687"/>
      </dsp:txXfrm>
    </dsp:sp>
    <dsp:sp modelId="{9B9F79E3-67DE-42FC-BDBD-E9F344A7D3EB}">
      <dsp:nvSpPr>
        <dsp:cNvPr id="0" name=""/>
        <dsp:cNvSpPr/>
      </dsp:nvSpPr>
      <dsp:spPr>
        <a:xfrm>
          <a:off x="2932747" y="783389"/>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732226" y="913697"/>
          <a:ext cx="2492481"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741767" y="923238"/>
        <a:ext cx="2473399" cy="306687"/>
      </dsp:txXfrm>
    </dsp:sp>
    <dsp:sp modelId="{7E441C99-E2E8-4973-873A-90201B7B8F95}">
      <dsp:nvSpPr>
        <dsp:cNvPr id="0" name=""/>
        <dsp:cNvSpPr/>
      </dsp:nvSpPr>
      <dsp:spPr>
        <a:xfrm>
          <a:off x="2932747" y="1239467"/>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39255" y="1369775"/>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748796" y="1379316"/>
        <a:ext cx="2459341" cy="306687"/>
      </dsp:txXfrm>
    </dsp:sp>
    <dsp:sp modelId="{B0885380-49E0-4C21-9472-872C2DFF6E6B}">
      <dsp:nvSpPr>
        <dsp:cNvPr id="0" name=""/>
        <dsp:cNvSpPr/>
      </dsp:nvSpPr>
      <dsp:spPr>
        <a:xfrm>
          <a:off x="2932747" y="1695545"/>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739255" y="1825853"/>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748796" y="1835394"/>
        <a:ext cx="2459341" cy="306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28579-B0DD-4124-AFDB-D50DC4D0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26678</Words>
  <Characters>152068</Characters>
  <Application>Microsoft Office Word</Application>
  <DocSecurity>0</DocSecurity>
  <Lines>1267</Lines>
  <Paragraphs>356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178390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Teresa Zacharevič</cp:lastModifiedBy>
  <cp:revision>2</cp:revision>
  <cp:lastPrinted>2024-02-02T05:44:00Z</cp:lastPrinted>
  <dcterms:created xsi:type="dcterms:W3CDTF">2024-07-31T10:14:00Z</dcterms:created>
  <dcterms:modified xsi:type="dcterms:W3CDTF">2024-07-31T10:14:00Z</dcterms:modified>
</cp:coreProperties>
</file>