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A41D8" w14:textId="77777777" w:rsidR="00183329" w:rsidRDefault="00183329" w:rsidP="00183329">
      <w:pPr>
        <w:ind w:firstLine="5103"/>
        <w:rPr>
          <w:rFonts w:eastAsia="Tahoma"/>
          <w:color w:val="000000"/>
          <w:position w:val="-1"/>
          <w:szCs w:val="24"/>
          <w:lang w:eastAsia="lt-LT"/>
        </w:rPr>
      </w:pPr>
      <w:r>
        <w:rPr>
          <w:rFonts w:eastAsia="Tahoma"/>
          <w:color w:val="000000"/>
          <w:position w:val="-1"/>
          <w:szCs w:val="24"/>
          <w:lang w:eastAsia="lt-LT"/>
        </w:rPr>
        <w:t xml:space="preserve">Kultūros projektų finansavimo  </w:t>
      </w:r>
      <w:r>
        <w:rPr>
          <w:szCs w:val="24"/>
        </w:rPr>
        <w:t>Vilniaus</w:t>
      </w:r>
    </w:p>
    <w:p w14:paraId="34BCFA67" w14:textId="77777777" w:rsidR="00183329" w:rsidRDefault="00183329" w:rsidP="00183329">
      <w:pPr>
        <w:ind w:firstLine="5103"/>
        <w:rPr>
          <w:rFonts w:eastAsia="Tahoma"/>
          <w:color w:val="000000"/>
          <w:position w:val="-1"/>
          <w:szCs w:val="24"/>
          <w:lang w:eastAsia="lt-LT"/>
        </w:rPr>
      </w:pPr>
      <w:r>
        <w:rPr>
          <w:rFonts w:eastAsia="Tahoma"/>
          <w:color w:val="000000"/>
          <w:position w:val="-1"/>
          <w:szCs w:val="24"/>
          <w:lang w:eastAsia="lt-LT"/>
        </w:rPr>
        <w:t xml:space="preserve">rajono savivaldybės biudžeto lėšomis tvarkos </w:t>
      </w:r>
    </w:p>
    <w:p w14:paraId="50DF006F" w14:textId="77777777" w:rsidR="00183329" w:rsidRDefault="00183329" w:rsidP="00183329">
      <w:pPr>
        <w:ind w:firstLine="5103"/>
        <w:rPr>
          <w:rFonts w:eastAsia="Tahoma"/>
          <w:color w:val="000000"/>
          <w:position w:val="-1"/>
          <w:szCs w:val="24"/>
          <w:lang w:eastAsia="lt-LT"/>
        </w:rPr>
      </w:pPr>
      <w:r>
        <w:rPr>
          <w:rFonts w:eastAsia="Tahoma"/>
          <w:color w:val="000000"/>
          <w:position w:val="-1"/>
          <w:szCs w:val="24"/>
          <w:lang w:eastAsia="lt-LT"/>
        </w:rPr>
        <w:t xml:space="preserve">aprašo </w:t>
      </w:r>
    </w:p>
    <w:p w14:paraId="162072F3" w14:textId="77777777" w:rsidR="00183329" w:rsidRPr="00F84637" w:rsidRDefault="00183329" w:rsidP="00183329">
      <w:pPr>
        <w:ind w:firstLine="5103"/>
        <w:rPr>
          <w:szCs w:val="24"/>
        </w:rPr>
      </w:pPr>
      <w:r>
        <w:rPr>
          <w:rFonts w:eastAsia="Tahoma"/>
          <w:color w:val="000000"/>
          <w:position w:val="-1"/>
          <w:szCs w:val="24"/>
          <w:lang w:eastAsia="lt-LT"/>
        </w:rPr>
        <w:t>4 priedas</w:t>
      </w:r>
    </w:p>
    <w:p w14:paraId="75E698D5" w14:textId="77777777" w:rsidR="00183329" w:rsidRPr="00F84637" w:rsidRDefault="00183329" w:rsidP="00183329">
      <w:pPr>
        <w:jc w:val="both"/>
        <w:rPr>
          <w:szCs w:val="24"/>
        </w:rPr>
      </w:pPr>
    </w:p>
    <w:p w14:paraId="2A822B4D" w14:textId="77777777" w:rsidR="00183329" w:rsidRDefault="00183329" w:rsidP="00183329">
      <w:pPr>
        <w:jc w:val="center"/>
        <w:rPr>
          <w:b/>
          <w:szCs w:val="24"/>
        </w:rPr>
      </w:pPr>
    </w:p>
    <w:p w14:paraId="5EC3EFA1" w14:textId="77777777" w:rsidR="00183329" w:rsidRDefault="00183329" w:rsidP="00183329">
      <w:pPr>
        <w:jc w:val="center"/>
        <w:rPr>
          <w:b/>
          <w:szCs w:val="24"/>
        </w:rPr>
      </w:pPr>
      <w:r>
        <w:rPr>
          <w:b/>
          <w:szCs w:val="24"/>
        </w:rPr>
        <w:t>BIUDŽETO LĖŠŲ NAUDOJIMO</w:t>
      </w:r>
    </w:p>
    <w:p w14:paraId="1DCCD858" w14:textId="77777777" w:rsidR="00183329" w:rsidRDefault="00183329" w:rsidP="00183329">
      <w:pPr>
        <w:jc w:val="center"/>
        <w:rPr>
          <w:b/>
          <w:szCs w:val="24"/>
        </w:rPr>
      </w:pPr>
      <w:r>
        <w:rPr>
          <w:b/>
          <w:szCs w:val="24"/>
        </w:rPr>
        <w:t>SUTARTIS Nr.</w:t>
      </w:r>
    </w:p>
    <w:p w14:paraId="56946E2D" w14:textId="77777777" w:rsidR="00183329" w:rsidRDefault="00183329" w:rsidP="00183329">
      <w:pPr>
        <w:jc w:val="center"/>
        <w:rPr>
          <w:b/>
          <w:szCs w:val="24"/>
        </w:rPr>
      </w:pPr>
      <w:r>
        <w:rPr>
          <w:b/>
          <w:szCs w:val="24"/>
        </w:rPr>
        <w:t>____________________</w:t>
      </w:r>
    </w:p>
    <w:p w14:paraId="175395C2" w14:textId="77777777" w:rsidR="00183329" w:rsidRDefault="00183329" w:rsidP="00183329">
      <w:pPr>
        <w:jc w:val="center"/>
        <w:rPr>
          <w:sz w:val="20"/>
        </w:rPr>
      </w:pPr>
      <w:r>
        <w:rPr>
          <w:sz w:val="20"/>
        </w:rPr>
        <w:t>(data)</w:t>
      </w:r>
    </w:p>
    <w:p w14:paraId="7CA4EC0B" w14:textId="77777777" w:rsidR="00183329" w:rsidRDefault="00183329" w:rsidP="00183329">
      <w:pPr>
        <w:jc w:val="center"/>
        <w:rPr>
          <w:szCs w:val="24"/>
        </w:rPr>
      </w:pPr>
      <w:r>
        <w:rPr>
          <w:szCs w:val="24"/>
        </w:rPr>
        <w:t>Vilnius</w:t>
      </w:r>
    </w:p>
    <w:p w14:paraId="5E006784" w14:textId="77777777" w:rsidR="00183329" w:rsidRDefault="00183329" w:rsidP="00183329">
      <w:pPr>
        <w:jc w:val="center"/>
        <w:rPr>
          <w:szCs w:val="24"/>
        </w:rPr>
      </w:pPr>
    </w:p>
    <w:p w14:paraId="5090272B" w14:textId="77777777" w:rsidR="00183329" w:rsidRDefault="00183329" w:rsidP="00183329">
      <w:pPr>
        <w:tabs>
          <w:tab w:val="left" w:pos="-3969"/>
          <w:tab w:val="left" w:pos="-3828"/>
          <w:tab w:val="left" w:pos="-3686"/>
          <w:tab w:val="left" w:pos="284"/>
        </w:tabs>
        <w:spacing w:line="276" w:lineRule="auto"/>
        <w:ind w:left="360" w:hanging="360"/>
        <w:jc w:val="center"/>
        <w:rPr>
          <w:b/>
          <w:szCs w:val="24"/>
        </w:rPr>
      </w:pPr>
      <w:r>
        <w:rPr>
          <w:b/>
          <w:szCs w:val="24"/>
        </w:rPr>
        <w:t>1.</w:t>
      </w:r>
      <w:r>
        <w:rPr>
          <w:b/>
          <w:szCs w:val="24"/>
        </w:rPr>
        <w:tab/>
        <w:t>SUTARTIES ŠALYS</w:t>
      </w:r>
    </w:p>
    <w:p w14:paraId="453B6BE5" w14:textId="77777777" w:rsidR="00183329" w:rsidRDefault="00183329" w:rsidP="00183329">
      <w:pPr>
        <w:ind w:firstLine="720"/>
        <w:jc w:val="both"/>
        <w:rPr>
          <w:szCs w:val="24"/>
        </w:rPr>
      </w:pPr>
      <w:r>
        <w:rPr>
          <w:szCs w:val="24"/>
        </w:rPr>
        <w:t>Vilniaus rajono savivaldybės administracija (toliau – Savivaldybė), vadovaudamasi Savivaldybės administracijos direktoriaus _____________(data) įsakymu Nr.______, atstovaujama Savivaldybės administracijos direktoriaus ____________________________, ir ______________ (įstaiga ar organizacija) (toliau – Projekto vykdytojas) ____________________________, atstovaujamas ________________________, sudarė šią sutartį:</w:t>
      </w:r>
    </w:p>
    <w:p w14:paraId="13A710C7" w14:textId="77777777" w:rsidR="00183329" w:rsidRDefault="00183329" w:rsidP="00183329">
      <w:pPr>
        <w:ind w:firstLine="720"/>
        <w:jc w:val="both"/>
        <w:rPr>
          <w:szCs w:val="24"/>
        </w:rPr>
      </w:pPr>
    </w:p>
    <w:p w14:paraId="0B3B5AF1" w14:textId="77777777" w:rsidR="00183329" w:rsidRDefault="00183329" w:rsidP="00183329">
      <w:pPr>
        <w:tabs>
          <w:tab w:val="left" w:pos="-3969"/>
          <w:tab w:val="left" w:pos="-3828"/>
          <w:tab w:val="left" w:pos="-3686"/>
          <w:tab w:val="left" w:pos="284"/>
        </w:tabs>
        <w:spacing w:line="276" w:lineRule="auto"/>
        <w:jc w:val="center"/>
        <w:rPr>
          <w:b/>
          <w:szCs w:val="24"/>
        </w:rPr>
      </w:pPr>
      <w:r>
        <w:rPr>
          <w:b/>
          <w:szCs w:val="24"/>
        </w:rPr>
        <w:t>2.</w:t>
      </w:r>
      <w:r>
        <w:rPr>
          <w:b/>
          <w:szCs w:val="24"/>
        </w:rPr>
        <w:tab/>
        <w:t>SUTARTIES TURINYS</w:t>
      </w:r>
    </w:p>
    <w:p w14:paraId="7F1C8F50" w14:textId="77777777" w:rsidR="00183329" w:rsidRDefault="00183329" w:rsidP="00183329">
      <w:pPr>
        <w:tabs>
          <w:tab w:val="left" w:pos="1134"/>
          <w:tab w:val="left" w:pos="1418"/>
          <w:tab w:val="left" w:pos="1701"/>
        </w:tabs>
        <w:spacing w:line="276" w:lineRule="auto"/>
        <w:ind w:firstLine="851"/>
        <w:jc w:val="both"/>
        <w:rPr>
          <w:szCs w:val="24"/>
        </w:rPr>
      </w:pPr>
      <w:r>
        <w:rPr>
          <w:szCs w:val="24"/>
        </w:rPr>
        <w:t>2.1.</w:t>
      </w:r>
      <w:r>
        <w:rPr>
          <w:szCs w:val="24"/>
        </w:rPr>
        <w:tab/>
        <w:t>Projekto vykdytojas įsipareigoja įgyvendinti ____________________________ programos Projektą ________________________________________________________________ (toliau sutartyje – Projektas) ir naudoti Projektui įgyvendinti skirtą finansavimą pagal sutarties priede nurodytą sąmatą;</w:t>
      </w:r>
    </w:p>
    <w:p w14:paraId="05B2E002" w14:textId="77777777" w:rsidR="00183329" w:rsidRDefault="00183329" w:rsidP="00183329">
      <w:pPr>
        <w:tabs>
          <w:tab w:val="left" w:pos="1134"/>
          <w:tab w:val="left" w:pos="1418"/>
          <w:tab w:val="left" w:pos="1701"/>
        </w:tabs>
        <w:spacing w:line="276" w:lineRule="auto"/>
        <w:ind w:firstLine="851"/>
        <w:jc w:val="both"/>
        <w:rPr>
          <w:szCs w:val="24"/>
        </w:rPr>
      </w:pPr>
      <w:r>
        <w:rPr>
          <w:szCs w:val="24"/>
        </w:rPr>
        <w:t>2.2.</w:t>
      </w:r>
      <w:r>
        <w:rPr>
          <w:szCs w:val="24"/>
        </w:rPr>
        <w:tab/>
        <w:t>Savivaldybė įsipareigoja skirti Projekto vykdytojui ________ eurų Projektui įgyvendinti pagal sutarties priede nurodytą sąmatą.</w:t>
      </w:r>
    </w:p>
    <w:p w14:paraId="3A486E97" w14:textId="77777777" w:rsidR="00183329" w:rsidRDefault="00183329" w:rsidP="00183329">
      <w:pPr>
        <w:tabs>
          <w:tab w:val="left" w:pos="1134"/>
          <w:tab w:val="left" w:pos="1418"/>
          <w:tab w:val="left" w:pos="1701"/>
        </w:tabs>
        <w:spacing w:line="276" w:lineRule="auto"/>
        <w:ind w:firstLine="851"/>
        <w:rPr>
          <w:szCs w:val="24"/>
        </w:rPr>
      </w:pPr>
    </w:p>
    <w:p w14:paraId="07C763BC" w14:textId="77777777" w:rsidR="00183329" w:rsidRDefault="00183329" w:rsidP="00183329">
      <w:pPr>
        <w:tabs>
          <w:tab w:val="left" w:pos="-3969"/>
          <w:tab w:val="left" w:pos="-3828"/>
          <w:tab w:val="left" w:pos="-3686"/>
          <w:tab w:val="left" w:pos="284"/>
        </w:tabs>
        <w:spacing w:line="276" w:lineRule="auto"/>
        <w:jc w:val="center"/>
        <w:rPr>
          <w:b/>
          <w:szCs w:val="24"/>
        </w:rPr>
      </w:pPr>
      <w:r>
        <w:rPr>
          <w:b/>
          <w:szCs w:val="24"/>
        </w:rPr>
        <w:t>3.</w:t>
      </w:r>
      <w:r>
        <w:rPr>
          <w:b/>
          <w:szCs w:val="24"/>
        </w:rPr>
        <w:tab/>
        <w:t>ŠALIŲ TEISĖS IR PAREIGOS</w:t>
      </w:r>
    </w:p>
    <w:p w14:paraId="0749E4B7" w14:textId="77777777" w:rsidR="00183329" w:rsidRDefault="00183329" w:rsidP="00183329">
      <w:pPr>
        <w:tabs>
          <w:tab w:val="left" w:pos="1134"/>
          <w:tab w:val="left" w:pos="1418"/>
          <w:tab w:val="left" w:pos="1701"/>
        </w:tabs>
        <w:spacing w:line="276" w:lineRule="auto"/>
        <w:ind w:firstLine="851"/>
        <w:jc w:val="both"/>
        <w:rPr>
          <w:szCs w:val="24"/>
        </w:rPr>
      </w:pPr>
      <w:r>
        <w:rPr>
          <w:szCs w:val="24"/>
        </w:rPr>
        <w:t>3.1.</w:t>
      </w:r>
      <w:r>
        <w:rPr>
          <w:szCs w:val="24"/>
        </w:rPr>
        <w:tab/>
        <w:t>Projekto vykdytojas įsipareigoja:</w:t>
      </w:r>
    </w:p>
    <w:p w14:paraId="38D7E38C" w14:textId="77777777" w:rsidR="00183329" w:rsidRDefault="00183329" w:rsidP="00183329">
      <w:pPr>
        <w:tabs>
          <w:tab w:val="left" w:pos="1134"/>
          <w:tab w:val="left" w:pos="1418"/>
          <w:tab w:val="left" w:pos="1701"/>
        </w:tabs>
        <w:spacing w:line="276" w:lineRule="auto"/>
        <w:ind w:firstLine="851"/>
        <w:jc w:val="both"/>
        <w:rPr>
          <w:szCs w:val="24"/>
        </w:rPr>
      </w:pPr>
      <w:r>
        <w:rPr>
          <w:szCs w:val="24"/>
        </w:rPr>
        <w:t>3.1.1.</w:t>
      </w:r>
      <w:r>
        <w:rPr>
          <w:szCs w:val="24"/>
        </w:rPr>
        <w:tab/>
        <w:t>atsiskaityti už gautų lėšų panaudojimą Savivaldybės administracijai, pateikdama Projekto įgyvendinimo ataskaitą (Aprašo 5 priedas) ir metinę Finansų ministro patvirtintą biudžeto išlaidų sąmatos vykdymo ataskaitą (forma Nr.2) pasibaigus programos vykdymo laikotarpiui, bet ne vėliau kaip iki metų gruodžio 10 d.;</w:t>
      </w:r>
    </w:p>
    <w:p w14:paraId="4D414BFF" w14:textId="77777777" w:rsidR="00183329" w:rsidRDefault="00183329" w:rsidP="00183329">
      <w:pPr>
        <w:tabs>
          <w:tab w:val="left" w:pos="1134"/>
          <w:tab w:val="left" w:pos="1418"/>
          <w:tab w:val="left" w:pos="1701"/>
        </w:tabs>
        <w:spacing w:line="276" w:lineRule="auto"/>
        <w:ind w:firstLine="851"/>
        <w:jc w:val="both"/>
        <w:rPr>
          <w:szCs w:val="24"/>
        </w:rPr>
      </w:pPr>
      <w:r>
        <w:rPr>
          <w:szCs w:val="24"/>
        </w:rPr>
        <w:t>3.1.2.</w:t>
      </w:r>
      <w:r>
        <w:rPr>
          <w:szCs w:val="24"/>
        </w:rPr>
        <w:tab/>
        <w:t>kartu su Biudžeto lėšų panaudojimo ataskaita (Aprašo 5 priedas) pateikti visų pirminių apskaitos dokumentų, patvirtinančių patirtas ir apmokėtas išlaidas, kopijas, patvirtintas Projekto vykdytojo antspaudu ir vadovo parašu;</w:t>
      </w:r>
    </w:p>
    <w:p w14:paraId="5D0D632E" w14:textId="77777777" w:rsidR="00183329" w:rsidRDefault="00183329" w:rsidP="00183329">
      <w:pPr>
        <w:tabs>
          <w:tab w:val="left" w:pos="1134"/>
          <w:tab w:val="left" w:pos="1418"/>
          <w:tab w:val="left" w:pos="1701"/>
        </w:tabs>
        <w:spacing w:line="276" w:lineRule="auto"/>
        <w:ind w:firstLine="851"/>
        <w:jc w:val="both"/>
        <w:rPr>
          <w:szCs w:val="24"/>
        </w:rPr>
      </w:pPr>
      <w:r>
        <w:rPr>
          <w:szCs w:val="24"/>
        </w:rPr>
        <w:t>3.1.3.</w:t>
      </w:r>
      <w:r>
        <w:rPr>
          <w:szCs w:val="24"/>
        </w:rPr>
        <w:tab/>
        <w:t>pristatyti Projektą visuomenei (per žiniasklaidos priemones, leidinius, susitikimus su visuomene, kitomis organizacijomis ir pan.), nurodydama Savivaldybę kaip Projektą finansavusią instituciją;</w:t>
      </w:r>
    </w:p>
    <w:p w14:paraId="65A2CAFA" w14:textId="77777777" w:rsidR="00183329" w:rsidRDefault="00183329" w:rsidP="00183329">
      <w:pPr>
        <w:tabs>
          <w:tab w:val="left" w:pos="1134"/>
          <w:tab w:val="left" w:pos="1418"/>
          <w:tab w:val="left" w:pos="1701"/>
        </w:tabs>
        <w:spacing w:line="276" w:lineRule="auto"/>
        <w:ind w:firstLine="851"/>
        <w:jc w:val="both"/>
        <w:rPr>
          <w:szCs w:val="24"/>
        </w:rPr>
      </w:pPr>
      <w:r>
        <w:rPr>
          <w:szCs w:val="24"/>
        </w:rPr>
        <w:t>3.2.</w:t>
      </w:r>
      <w:r>
        <w:rPr>
          <w:szCs w:val="24"/>
        </w:rPr>
        <w:tab/>
        <w:t>Projekto vykdytojas turi teisę:</w:t>
      </w:r>
    </w:p>
    <w:p w14:paraId="3151CEE9" w14:textId="77777777" w:rsidR="00183329" w:rsidRDefault="00183329" w:rsidP="00183329">
      <w:pPr>
        <w:tabs>
          <w:tab w:val="left" w:pos="1134"/>
          <w:tab w:val="left" w:pos="1418"/>
          <w:tab w:val="left" w:pos="1701"/>
        </w:tabs>
        <w:spacing w:line="276" w:lineRule="auto"/>
        <w:ind w:firstLine="851"/>
        <w:jc w:val="both"/>
        <w:rPr>
          <w:szCs w:val="24"/>
        </w:rPr>
      </w:pPr>
      <w:r>
        <w:rPr>
          <w:szCs w:val="24"/>
        </w:rPr>
        <w:t>3.2.1.</w:t>
      </w:r>
      <w:r>
        <w:rPr>
          <w:szCs w:val="24"/>
        </w:rPr>
        <w:tab/>
        <w:t xml:space="preserve"> dėl iš anksto nenumatytų priežasčių ar dėl atsiradusių aplinkybių, kurioms esant Projekto veikla būtų neįmanoma, atsisakyti vykdyti Projektą. Tokiu atveju Savivaldybės administracijos direktorių informuoti raštu, o į Projekto vykdytojo sąskaitą pervestas lėšas grąžinti Savivaldybei per 10 dienų nuo informacijos pateikimo;</w:t>
      </w:r>
    </w:p>
    <w:p w14:paraId="2A7B7E50" w14:textId="77777777" w:rsidR="00183329" w:rsidRDefault="00183329" w:rsidP="00183329">
      <w:pPr>
        <w:tabs>
          <w:tab w:val="left" w:pos="1134"/>
          <w:tab w:val="left" w:pos="1418"/>
          <w:tab w:val="left" w:pos="1701"/>
        </w:tabs>
        <w:spacing w:line="276" w:lineRule="auto"/>
        <w:ind w:firstLine="851"/>
        <w:jc w:val="both"/>
        <w:rPr>
          <w:szCs w:val="24"/>
        </w:rPr>
      </w:pPr>
      <w:r>
        <w:rPr>
          <w:szCs w:val="24"/>
        </w:rPr>
        <w:t>3.2.2.</w:t>
      </w:r>
      <w:r>
        <w:rPr>
          <w:szCs w:val="24"/>
        </w:rPr>
        <w:tab/>
        <w:t>inicijuoti sutarties pakeitimo bei nutraukimo svarstymą.</w:t>
      </w:r>
    </w:p>
    <w:p w14:paraId="5EA98958" w14:textId="77777777" w:rsidR="00183329" w:rsidRDefault="00183329" w:rsidP="00183329">
      <w:pPr>
        <w:tabs>
          <w:tab w:val="left" w:pos="851"/>
          <w:tab w:val="left" w:pos="1418"/>
          <w:tab w:val="left" w:pos="1701"/>
        </w:tabs>
        <w:spacing w:line="276" w:lineRule="auto"/>
        <w:ind w:firstLine="851"/>
        <w:jc w:val="both"/>
        <w:rPr>
          <w:szCs w:val="24"/>
        </w:rPr>
      </w:pPr>
      <w:r>
        <w:rPr>
          <w:szCs w:val="24"/>
        </w:rPr>
        <w:t>3.3. Savivaldybė turi teisę tikrinti, ar Projekto vykdytojas laikosi šioje sutartyje nustatytų įsipareigojimų. Savivaldybės atstovai gali apsilankyti Projekto vykdytojas vykdomuose Projekto renginiuose ar pristatant Projektą visuomenei.</w:t>
      </w:r>
    </w:p>
    <w:p w14:paraId="2906DD58" w14:textId="77777777" w:rsidR="00183329" w:rsidRDefault="00183329" w:rsidP="00183329">
      <w:pPr>
        <w:tabs>
          <w:tab w:val="left" w:pos="851"/>
          <w:tab w:val="left" w:pos="1418"/>
          <w:tab w:val="left" w:pos="1701"/>
        </w:tabs>
        <w:spacing w:line="276" w:lineRule="auto"/>
        <w:ind w:firstLine="851"/>
        <w:jc w:val="both"/>
        <w:rPr>
          <w:szCs w:val="24"/>
        </w:rPr>
      </w:pPr>
      <w:r>
        <w:rPr>
          <w:szCs w:val="24"/>
        </w:rPr>
        <w:lastRenderedPageBreak/>
        <w:t>3.4. Savivaldybė įsipareigoja pervesti lėšas per 5 d. d. nuo sutarties pasirašymo, teikti visokeriopą informacinę – konsultacinę pagalbą, padedančią laikytis sutartyje nustatytų įsipareigojimų.</w:t>
      </w:r>
    </w:p>
    <w:p w14:paraId="076653C9" w14:textId="77777777" w:rsidR="00183329" w:rsidRDefault="00183329" w:rsidP="00183329">
      <w:pPr>
        <w:tabs>
          <w:tab w:val="left" w:pos="851"/>
          <w:tab w:val="left" w:pos="1418"/>
          <w:tab w:val="left" w:pos="1701"/>
        </w:tabs>
        <w:spacing w:line="276" w:lineRule="auto"/>
        <w:ind w:firstLine="851"/>
        <w:jc w:val="both"/>
        <w:rPr>
          <w:szCs w:val="24"/>
        </w:rPr>
      </w:pPr>
    </w:p>
    <w:p w14:paraId="7BA8FF30" w14:textId="77777777" w:rsidR="00183329" w:rsidRDefault="00183329" w:rsidP="00183329">
      <w:pPr>
        <w:tabs>
          <w:tab w:val="left" w:pos="-3969"/>
          <w:tab w:val="left" w:pos="-3828"/>
          <w:tab w:val="left" w:pos="-3686"/>
          <w:tab w:val="left" w:pos="284"/>
        </w:tabs>
        <w:spacing w:line="276" w:lineRule="auto"/>
        <w:jc w:val="center"/>
        <w:rPr>
          <w:b/>
          <w:szCs w:val="24"/>
        </w:rPr>
      </w:pPr>
      <w:r>
        <w:rPr>
          <w:b/>
          <w:szCs w:val="24"/>
        </w:rPr>
        <w:t>4. LĖŠŲ PERVEDIMO TVARKA IR LĖŠŲ PANAUDOJIMO SĄLYGOS</w:t>
      </w:r>
    </w:p>
    <w:p w14:paraId="1D52C4FB" w14:textId="77777777" w:rsidR="00183329" w:rsidRDefault="00183329" w:rsidP="00183329">
      <w:pPr>
        <w:tabs>
          <w:tab w:val="left" w:pos="1134"/>
          <w:tab w:val="left" w:pos="1418"/>
          <w:tab w:val="left" w:pos="1701"/>
        </w:tabs>
        <w:spacing w:line="276" w:lineRule="auto"/>
        <w:ind w:firstLine="851"/>
        <w:jc w:val="both"/>
        <w:rPr>
          <w:szCs w:val="24"/>
        </w:rPr>
      </w:pPr>
      <w:r>
        <w:rPr>
          <w:szCs w:val="24"/>
        </w:rPr>
        <w:t>4.1.  Savivaldybės biudžeto lėšos gali būti naudojamos padengti tik tokias išlaidas, kurios faktiškai patirtos Projekto įgyvendinimo laikotarpiu. Jei Projekto įgyvendinimo laikotarpio pradžia yra ankstesnė nei Sutarties sudarymo data, skirtomis lėšomis gali būti padengiamos tik tokios išlaidos, kurios patirtos Sutarties sudarymo metais.</w:t>
      </w:r>
    </w:p>
    <w:p w14:paraId="0B5BA46F" w14:textId="77777777" w:rsidR="00183329" w:rsidRDefault="00183329" w:rsidP="00183329">
      <w:pPr>
        <w:tabs>
          <w:tab w:val="left" w:pos="1134"/>
          <w:tab w:val="left" w:pos="1418"/>
          <w:tab w:val="left" w:pos="1701"/>
        </w:tabs>
        <w:spacing w:line="276" w:lineRule="auto"/>
        <w:ind w:firstLine="851"/>
        <w:jc w:val="both"/>
        <w:rPr>
          <w:szCs w:val="24"/>
        </w:rPr>
      </w:pPr>
      <w:r>
        <w:rPr>
          <w:szCs w:val="24"/>
        </w:rPr>
        <w:t>4.2.</w:t>
      </w:r>
      <w:r>
        <w:rPr>
          <w:szCs w:val="24"/>
        </w:rPr>
        <w:tab/>
        <w:t xml:space="preserve"> Savivaldybės biudžeto lėšos gali būti naudojamos tik išlaidoms, nurodytoms sutarties priede „Išlaidų sąmata“; </w:t>
      </w:r>
    </w:p>
    <w:p w14:paraId="55BFE23B" w14:textId="77777777" w:rsidR="00183329" w:rsidRDefault="00183329" w:rsidP="00183329">
      <w:pPr>
        <w:tabs>
          <w:tab w:val="left" w:pos="1134"/>
          <w:tab w:val="left" w:pos="1418"/>
          <w:tab w:val="left" w:pos="1701"/>
        </w:tabs>
        <w:spacing w:line="276" w:lineRule="auto"/>
        <w:ind w:firstLine="851"/>
        <w:jc w:val="both"/>
        <w:rPr>
          <w:szCs w:val="24"/>
        </w:rPr>
      </w:pPr>
      <w:r>
        <w:rPr>
          <w:szCs w:val="24"/>
        </w:rPr>
        <w:t>4.3.</w:t>
      </w:r>
      <w:r>
        <w:rPr>
          <w:szCs w:val="24"/>
        </w:rPr>
        <w:tab/>
        <w:t xml:space="preserve"> Įvykdžius Projektą, jei Projekto vykdytojas kalendoriniais metais nepanaudoja visų jai skirtų lėšų ar panaudoja ne pagal paskirtį, lėšos turi būti grąžintos iki einamųjų metų gruodžio 10 d. į Savivaldybės sąskaitą.</w:t>
      </w:r>
    </w:p>
    <w:p w14:paraId="3D56DC35" w14:textId="77777777" w:rsidR="00183329" w:rsidRDefault="00183329" w:rsidP="00183329">
      <w:pPr>
        <w:tabs>
          <w:tab w:val="left" w:pos="1134"/>
          <w:tab w:val="left" w:pos="1418"/>
          <w:tab w:val="left" w:pos="1701"/>
        </w:tabs>
        <w:spacing w:line="276" w:lineRule="auto"/>
        <w:ind w:firstLine="851"/>
        <w:jc w:val="both"/>
        <w:rPr>
          <w:szCs w:val="24"/>
        </w:rPr>
      </w:pPr>
    </w:p>
    <w:p w14:paraId="484AB0E0" w14:textId="77777777" w:rsidR="00183329" w:rsidRDefault="00183329" w:rsidP="00183329">
      <w:pPr>
        <w:tabs>
          <w:tab w:val="left" w:pos="-3969"/>
          <w:tab w:val="left" w:pos="-3828"/>
          <w:tab w:val="left" w:pos="-3686"/>
          <w:tab w:val="left" w:pos="284"/>
        </w:tabs>
        <w:spacing w:line="276" w:lineRule="auto"/>
        <w:ind w:left="360" w:hanging="360"/>
        <w:jc w:val="center"/>
        <w:rPr>
          <w:b/>
          <w:szCs w:val="24"/>
        </w:rPr>
      </w:pPr>
      <w:r>
        <w:rPr>
          <w:b/>
          <w:szCs w:val="24"/>
        </w:rPr>
        <w:t>5. SUTARTIES GALIOJIMAS, PAKEITIMAS, NUTRAUKIMAS</w:t>
      </w:r>
    </w:p>
    <w:p w14:paraId="7470501F" w14:textId="77777777" w:rsidR="00183329" w:rsidRDefault="00183329" w:rsidP="00183329">
      <w:pPr>
        <w:tabs>
          <w:tab w:val="left" w:pos="1134"/>
          <w:tab w:val="left" w:pos="1418"/>
          <w:tab w:val="left" w:pos="1701"/>
        </w:tabs>
        <w:spacing w:line="276" w:lineRule="auto"/>
        <w:ind w:firstLine="851"/>
        <w:jc w:val="both"/>
        <w:rPr>
          <w:szCs w:val="24"/>
        </w:rPr>
      </w:pPr>
      <w:r>
        <w:rPr>
          <w:szCs w:val="24"/>
        </w:rPr>
        <w:t>5.1.</w:t>
      </w:r>
      <w:r>
        <w:rPr>
          <w:szCs w:val="24"/>
        </w:rPr>
        <w:tab/>
        <w:t xml:space="preserve"> Sutartis įsigalioja nuo sutarties pasirašymo dienos ir galioja iki einamųjų metų pabaigos.</w:t>
      </w:r>
    </w:p>
    <w:p w14:paraId="13BEB1CC" w14:textId="77777777" w:rsidR="00183329" w:rsidRDefault="00183329" w:rsidP="00183329">
      <w:pPr>
        <w:tabs>
          <w:tab w:val="left" w:pos="1134"/>
          <w:tab w:val="left" w:pos="1418"/>
          <w:tab w:val="left" w:pos="1701"/>
        </w:tabs>
        <w:spacing w:line="276" w:lineRule="auto"/>
        <w:ind w:firstLine="851"/>
        <w:jc w:val="both"/>
        <w:rPr>
          <w:szCs w:val="24"/>
        </w:rPr>
      </w:pPr>
      <w:r>
        <w:rPr>
          <w:szCs w:val="24"/>
        </w:rPr>
        <w:t>5.2.</w:t>
      </w:r>
      <w:r>
        <w:rPr>
          <w:szCs w:val="24"/>
        </w:rPr>
        <w:tab/>
        <w:t>Jeigu sutarties šalys nevykdo sutartyje numatytų sąlygų arba nustačius, kad pateikiami neteisingi duomenys, sutartis gali būti sustabdyta arba nutraukta vienašališkai, apie tai raštu pranešus kitai šaliai;</w:t>
      </w:r>
    </w:p>
    <w:p w14:paraId="15B78E64" w14:textId="5D991466" w:rsidR="00183329" w:rsidRDefault="00183329" w:rsidP="00183329">
      <w:pPr>
        <w:tabs>
          <w:tab w:val="left" w:pos="1134"/>
          <w:tab w:val="left" w:pos="1418"/>
          <w:tab w:val="left" w:pos="1701"/>
        </w:tabs>
        <w:spacing w:line="276" w:lineRule="auto"/>
        <w:ind w:firstLine="851"/>
        <w:jc w:val="both"/>
        <w:rPr>
          <w:szCs w:val="24"/>
        </w:rPr>
      </w:pPr>
      <w:r>
        <w:rPr>
          <w:szCs w:val="24"/>
        </w:rPr>
        <w:t>5.4.</w:t>
      </w:r>
      <w:r>
        <w:rPr>
          <w:szCs w:val="24"/>
        </w:rPr>
        <w:tab/>
        <w:t xml:space="preserve"> Sutartį nutraukus dėl Projekto vykdytojo kaltės, Projekto vykdytojas per 10 dienų privalo grąžinti nepanaudotas Savivaldybės biudžeto gautą sumą.</w:t>
      </w:r>
    </w:p>
    <w:p w14:paraId="3DDE5D68" w14:textId="77777777" w:rsidR="00183329" w:rsidRDefault="00183329" w:rsidP="00183329">
      <w:pPr>
        <w:tabs>
          <w:tab w:val="left" w:pos="1134"/>
          <w:tab w:val="left" w:pos="1418"/>
          <w:tab w:val="left" w:pos="1701"/>
        </w:tabs>
        <w:spacing w:line="276" w:lineRule="auto"/>
        <w:ind w:firstLine="851"/>
        <w:jc w:val="both"/>
        <w:rPr>
          <w:szCs w:val="24"/>
        </w:rPr>
      </w:pPr>
    </w:p>
    <w:p w14:paraId="16B238C6" w14:textId="77777777" w:rsidR="00183329" w:rsidRDefault="00183329" w:rsidP="00183329">
      <w:pPr>
        <w:tabs>
          <w:tab w:val="left" w:pos="-3969"/>
          <w:tab w:val="left" w:pos="-3828"/>
          <w:tab w:val="left" w:pos="-3686"/>
          <w:tab w:val="left" w:pos="284"/>
        </w:tabs>
        <w:spacing w:line="276" w:lineRule="auto"/>
        <w:ind w:left="360" w:hanging="360"/>
        <w:jc w:val="center"/>
        <w:rPr>
          <w:b/>
          <w:szCs w:val="24"/>
        </w:rPr>
      </w:pPr>
      <w:r>
        <w:rPr>
          <w:b/>
          <w:szCs w:val="24"/>
        </w:rPr>
        <w:t>6.</w:t>
      </w:r>
      <w:r>
        <w:rPr>
          <w:b/>
          <w:szCs w:val="24"/>
        </w:rPr>
        <w:tab/>
        <w:t>KITOS SĄLYGOS</w:t>
      </w:r>
    </w:p>
    <w:p w14:paraId="4E38BD2D" w14:textId="77777777" w:rsidR="00183329" w:rsidRDefault="00183329" w:rsidP="00183329">
      <w:pPr>
        <w:tabs>
          <w:tab w:val="left" w:pos="1134"/>
          <w:tab w:val="left" w:pos="1418"/>
          <w:tab w:val="left" w:pos="1701"/>
        </w:tabs>
        <w:spacing w:line="276" w:lineRule="auto"/>
        <w:ind w:firstLine="851"/>
        <w:jc w:val="both"/>
        <w:rPr>
          <w:szCs w:val="24"/>
        </w:rPr>
      </w:pPr>
      <w:r>
        <w:rPr>
          <w:szCs w:val="24"/>
        </w:rPr>
        <w:t>6.1.</w:t>
      </w:r>
      <w:r>
        <w:rPr>
          <w:szCs w:val="24"/>
        </w:rPr>
        <w:tab/>
        <w:t xml:space="preserve"> Sutartis yra sudaroma dviem vienodą juridinę galią turinčiais egzemplioriais, po vieną kiekvienai šaliai.</w:t>
      </w:r>
    </w:p>
    <w:p w14:paraId="71BE387E" w14:textId="77777777" w:rsidR="00183329" w:rsidRDefault="00183329" w:rsidP="00183329">
      <w:pPr>
        <w:tabs>
          <w:tab w:val="left" w:pos="1134"/>
          <w:tab w:val="left" w:pos="1418"/>
          <w:tab w:val="left" w:pos="1701"/>
        </w:tabs>
        <w:spacing w:line="276" w:lineRule="auto"/>
        <w:ind w:firstLine="851"/>
        <w:jc w:val="both"/>
        <w:rPr>
          <w:szCs w:val="24"/>
        </w:rPr>
      </w:pPr>
      <w:r>
        <w:rPr>
          <w:szCs w:val="24"/>
        </w:rPr>
        <w:t>6.2.</w:t>
      </w:r>
      <w:r>
        <w:rPr>
          <w:szCs w:val="24"/>
        </w:rPr>
        <w:tab/>
        <w:t xml:space="preserve"> Prie šios sutarties  pridedama sąmata, kuri yra neatskiriama sutarties dalis.</w:t>
      </w:r>
    </w:p>
    <w:p w14:paraId="298A2F1D" w14:textId="77777777" w:rsidR="00183329" w:rsidRDefault="00183329" w:rsidP="00183329">
      <w:pPr>
        <w:tabs>
          <w:tab w:val="left" w:pos="1134"/>
          <w:tab w:val="left" w:pos="1418"/>
          <w:tab w:val="left" w:pos="1701"/>
        </w:tabs>
        <w:spacing w:line="276" w:lineRule="auto"/>
        <w:jc w:val="both"/>
        <w:rPr>
          <w:szCs w:val="24"/>
        </w:rPr>
      </w:pPr>
    </w:p>
    <w:p w14:paraId="353E3065" w14:textId="77777777" w:rsidR="00183329" w:rsidRDefault="00183329" w:rsidP="00183329">
      <w:pPr>
        <w:tabs>
          <w:tab w:val="left" w:pos="-3969"/>
          <w:tab w:val="left" w:pos="-3828"/>
          <w:tab w:val="left" w:pos="-3686"/>
          <w:tab w:val="left" w:pos="284"/>
        </w:tabs>
        <w:spacing w:line="276" w:lineRule="auto"/>
        <w:jc w:val="center"/>
        <w:rPr>
          <w:b/>
          <w:szCs w:val="24"/>
        </w:rPr>
      </w:pPr>
      <w:r>
        <w:rPr>
          <w:b/>
          <w:szCs w:val="24"/>
        </w:rPr>
        <w:t>7.</w:t>
      </w:r>
      <w:r>
        <w:rPr>
          <w:b/>
          <w:szCs w:val="24"/>
        </w:rPr>
        <w:tab/>
        <w:t>JURIDINIŲ ŠALIŲ ADRESAI</w:t>
      </w:r>
    </w:p>
    <w:p w14:paraId="2DD369C2" w14:textId="77777777" w:rsidR="00183329" w:rsidRDefault="00183329" w:rsidP="00183329">
      <w:pPr>
        <w:tabs>
          <w:tab w:val="left" w:pos="-3969"/>
          <w:tab w:val="left" w:pos="-3828"/>
          <w:tab w:val="left" w:pos="-3686"/>
          <w:tab w:val="left" w:pos="284"/>
        </w:tabs>
        <w:spacing w:line="276" w:lineRule="auto"/>
        <w:jc w:val="center"/>
        <w:rPr>
          <w:b/>
          <w:szCs w:val="24"/>
        </w:rPr>
      </w:pPr>
    </w:p>
    <w:p w14:paraId="228D13DE" w14:textId="77777777" w:rsidR="00183329" w:rsidRDefault="00183329" w:rsidP="00183329">
      <w:pPr>
        <w:jc w:val="both"/>
        <w:rPr>
          <w:szCs w:val="24"/>
        </w:rPr>
      </w:pPr>
      <w:r>
        <w:rPr>
          <w:szCs w:val="24"/>
        </w:rPr>
        <w:t>Savivaldybė</w:t>
      </w:r>
      <w:r>
        <w:rPr>
          <w:szCs w:val="24"/>
        </w:rPr>
        <w:tab/>
      </w:r>
    </w:p>
    <w:p w14:paraId="193FDDB4" w14:textId="3A46E3AD" w:rsidR="00183329" w:rsidRDefault="00183329" w:rsidP="00183329">
      <w:pPr>
        <w:jc w:val="both"/>
        <w:rPr>
          <w:szCs w:val="24"/>
        </w:rPr>
      </w:pPr>
      <w:r>
        <w:rPr>
          <w:szCs w:val="24"/>
        </w:rPr>
        <w:t>Projekto vykdytojas</w:t>
      </w:r>
    </w:p>
    <w:p w14:paraId="422902C1" w14:textId="77777777" w:rsidR="00183329" w:rsidRDefault="00183329" w:rsidP="00183329">
      <w:pPr>
        <w:jc w:val="both"/>
        <w:rPr>
          <w:szCs w:val="24"/>
        </w:rPr>
      </w:pPr>
      <w:r>
        <w:rPr>
          <w:szCs w:val="24"/>
        </w:rPr>
        <w:t xml:space="preserve">Vilniaus rajono savivaldybės administracija </w:t>
      </w:r>
    </w:p>
    <w:p w14:paraId="3A5B8114" w14:textId="77777777" w:rsidR="00183329" w:rsidRDefault="00183329" w:rsidP="00183329">
      <w:pPr>
        <w:jc w:val="both"/>
        <w:rPr>
          <w:szCs w:val="24"/>
        </w:rPr>
      </w:pPr>
      <w:r>
        <w:rPr>
          <w:szCs w:val="24"/>
        </w:rPr>
        <w:t>Kodas 188708224</w:t>
      </w:r>
    </w:p>
    <w:p w14:paraId="6373A35F" w14:textId="77777777" w:rsidR="00183329" w:rsidRDefault="00183329" w:rsidP="00183329">
      <w:pPr>
        <w:jc w:val="both"/>
        <w:rPr>
          <w:szCs w:val="24"/>
        </w:rPr>
      </w:pPr>
      <w:r>
        <w:rPr>
          <w:szCs w:val="24"/>
        </w:rPr>
        <w:t>Rinktinės g. 50, LT-09318 Vilnius</w:t>
      </w:r>
    </w:p>
    <w:p w14:paraId="664F5BCF" w14:textId="77777777" w:rsidR="00183329" w:rsidRDefault="00183329" w:rsidP="00183329">
      <w:pPr>
        <w:jc w:val="both"/>
        <w:rPr>
          <w:szCs w:val="24"/>
        </w:rPr>
      </w:pPr>
      <w:r>
        <w:rPr>
          <w:szCs w:val="24"/>
        </w:rPr>
        <w:t>Tel. (8 5) 275 1961</w:t>
      </w:r>
    </w:p>
    <w:p w14:paraId="0D820E69" w14:textId="77777777" w:rsidR="00183329" w:rsidRDefault="00183329" w:rsidP="00183329">
      <w:pPr>
        <w:jc w:val="both"/>
        <w:rPr>
          <w:szCs w:val="24"/>
        </w:rPr>
      </w:pPr>
      <w:r>
        <w:rPr>
          <w:szCs w:val="24"/>
        </w:rPr>
        <w:t xml:space="preserve">A/s LT 974010042400040148  </w:t>
      </w:r>
    </w:p>
    <w:p w14:paraId="516F8F6F" w14:textId="77777777" w:rsidR="00183329" w:rsidRDefault="00183329" w:rsidP="00183329">
      <w:pPr>
        <w:ind w:firstLine="62"/>
        <w:jc w:val="both"/>
        <w:rPr>
          <w:szCs w:val="24"/>
        </w:rPr>
      </w:pPr>
      <w:r>
        <w:rPr>
          <w:szCs w:val="24"/>
        </w:rPr>
        <w:t>AB Luminor Bank, Vilniaus skyrius,</w:t>
      </w:r>
    </w:p>
    <w:p w14:paraId="56B40964" w14:textId="4C994687" w:rsidR="00183329" w:rsidRDefault="00183329" w:rsidP="00183329">
      <w:pPr>
        <w:ind w:firstLine="62"/>
        <w:jc w:val="both"/>
        <w:rPr>
          <w:szCs w:val="24"/>
        </w:rPr>
      </w:pPr>
      <w:r>
        <w:rPr>
          <w:szCs w:val="24"/>
        </w:rPr>
        <w:t xml:space="preserve">Banko kodas 40100 </w:t>
      </w:r>
    </w:p>
    <w:p w14:paraId="53D91A44" w14:textId="77777777" w:rsidR="00183329" w:rsidRDefault="00183329" w:rsidP="00183329">
      <w:pPr>
        <w:jc w:val="both"/>
        <w:rPr>
          <w:szCs w:val="24"/>
        </w:rPr>
      </w:pPr>
      <w:r>
        <w:rPr>
          <w:szCs w:val="24"/>
        </w:rPr>
        <w:t xml:space="preserve">Administracijos direktorius </w:t>
      </w:r>
    </w:p>
    <w:p w14:paraId="4AD193D8" w14:textId="77777777" w:rsidR="00183329" w:rsidRDefault="00183329" w:rsidP="00183329">
      <w:pPr>
        <w:rPr>
          <w:szCs w:val="24"/>
        </w:rPr>
      </w:pPr>
      <w:r>
        <w:rPr>
          <w:szCs w:val="24"/>
        </w:rPr>
        <w:t>A.V.                                                                                                      A.V.</w:t>
      </w:r>
    </w:p>
    <w:p w14:paraId="57819901" w14:textId="77777777" w:rsidR="00183329" w:rsidRDefault="00183329" w:rsidP="00183329">
      <w:pPr>
        <w:jc w:val="center"/>
      </w:pPr>
      <w:r>
        <w:t>_______________________</w:t>
      </w:r>
    </w:p>
    <w:p w14:paraId="48328351" w14:textId="77777777" w:rsidR="00183329" w:rsidRDefault="00183329">
      <w:pPr>
        <w:rPr>
          <w:rFonts w:eastAsia="Tahoma"/>
          <w:color w:val="000000"/>
          <w:position w:val="-1"/>
          <w:szCs w:val="24"/>
          <w:lang w:eastAsia="lt-LT"/>
        </w:rPr>
      </w:pPr>
    </w:p>
    <w:p w14:paraId="1304E2DE" w14:textId="77777777" w:rsidR="001464A0" w:rsidRDefault="001464A0"/>
    <w:sectPr w:rsidR="001464A0" w:rsidSect="006B558D">
      <w:headerReference w:type="even" r:id="rId6"/>
      <w:headerReference w:type="default" r:id="rId7"/>
      <w:footerReference w:type="even" r:id="rId8"/>
      <w:footerReference w:type="default" r:id="rId9"/>
      <w:headerReference w:type="first" r:id="rId10"/>
      <w:footerReference w:type="firs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93ADA" w14:textId="77777777" w:rsidR="006B558D" w:rsidRDefault="006B558D" w:rsidP="00183329">
      <w:r>
        <w:separator/>
      </w:r>
    </w:p>
  </w:endnote>
  <w:endnote w:type="continuationSeparator" w:id="0">
    <w:p w14:paraId="1B9FEF2F" w14:textId="77777777" w:rsidR="006B558D" w:rsidRDefault="006B558D" w:rsidP="0018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9B0F2" w14:textId="77777777" w:rsidR="00C255BC" w:rsidRDefault="00C255BC">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9882541"/>
      <w:docPartObj>
        <w:docPartGallery w:val="Page Numbers (Bottom of Page)"/>
        <w:docPartUnique/>
      </w:docPartObj>
    </w:sdtPr>
    <w:sdtEndPr/>
    <w:sdtContent>
      <w:p w14:paraId="108B5FC6" w14:textId="058D9414" w:rsidR="00183329" w:rsidRDefault="00183329">
        <w:pPr>
          <w:pStyle w:val="Porat"/>
          <w:jc w:val="right"/>
        </w:pPr>
        <w:r>
          <w:fldChar w:fldCharType="begin"/>
        </w:r>
        <w:r>
          <w:instrText>PAGE   \* MERGEFORMAT</w:instrText>
        </w:r>
        <w:r>
          <w:fldChar w:fldCharType="separate"/>
        </w:r>
        <w:r>
          <w:t>2</w:t>
        </w:r>
        <w:r>
          <w:fldChar w:fldCharType="end"/>
        </w:r>
      </w:p>
    </w:sdtContent>
  </w:sdt>
  <w:p w14:paraId="3C0AFDE9" w14:textId="77777777" w:rsidR="00183329" w:rsidRDefault="00183329">
    <w:pPr>
      <w:pStyle w:val="Porat"/>
    </w:pPr>
  </w:p>
  <w:p w14:paraId="4B5E893F" w14:textId="77777777" w:rsidR="001A2568" w:rsidRDefault="001A256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97F60" w14:textId="77777777" w:rsidR="00C255BC" w:rsidRDefault="00C255B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56136" w14:textId="77777777" w:rsidR="006B558D" w:rsidRDefault="006B558D" w:rsidP="00183329">
      <w:r>
        <w:separator/>
      </w:r>
    </w:p>
  </w:footnote>
  <w:footnote w:type="continuationSeparator" w:id="0">
    <w:p w14:paraId="19A49B0B" w14:textId="77777777" w:rsidR="006B558D" w:rsidRDefault="006B558D" w:rsidP="00183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D8268" w14:textId="77777777" w:rsidR="00C255BC" w:rsidRDefault="00C255B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7BEE1" w14:textId="77777777" w:rsidR="00C255BC" w:rsidRDefault="00C255BC">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34E35" w14:textId="77777777" w:rsidR="00C255BC" w:rsidRDefault="00C255B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29"/>
    <w:rsid w:val="000A215A"/>
    <w:rsid w:val="000A56FF"/>
    <w:rsid w:val="001464A0"/>
    <w:rsid w:val="00183329"/>
    <w:rsid w:val="001A2568"/>
    <w:rsid w:val="00645A50"/>
    <w:rsid w:val="006B558D"/>
    <w:rsid w:val="00756338"/>
    <w:rsid w:val="00856B8C"/>
    <w:rsid w:val="00C255BC"/>
    <w:rsid w:val="00C639D0"/>
    <w:rsid w:val="00E335CB"/>
    <w:rsid w:val="00E950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AA4E"/>
  <w15:chartTrackingRefBased/>
  <w15:docId w15:val="{093E9741-A771-458F-AC6C-8D8D0C386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83329"/>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183329"/>
    <w:rPr>
      <w:color w:val="0563C1" w:themeColor="hyperlink"/>
      <w:u w:val="single"/>
    </w:rPr>
  </w:style>
  <w:style w:type="paragraph" w:styleId="Antrats">
    <w:name w:val="header"/>
    <w:basedOn w:val="prastasis"/>
    <w:link w:val="AntratsDiagrama"/>
    <w:uiPriority w:val="99"/>
    <w:unhideWhenUsed/>
    <w:rsid w:val="00183329"/>
    <w:pPr>
      <w:tabs>
        <w:tab w:val="center" w:pos="4513"/>
        <w:tab w:val="right" w:pos="9026"/>
      </w:tabs>
    </w:pPr>
  </w:style>
  <w:style w:type="character" w:customStyle="1" w:styleId="AntratsDiagrama">
    <w:name w:val="Antraštės Diagrama"/>
    <w:basedOn w:val="Numatytasispastraiposriftas"/>
    <w:link w:val="Antrats"/>
    <w:uiPriority w:val="99"/>
    <w:rsid w:val="00183329"/>
    <w:rPr>
      <w:rFonts w:ascii="Times New Roman" w:eastAsia="Times New Roman" w:hAnsi="Times New Roman" w:cs="Times New Roman"/>
      <w:kern w:val="0"/>
      <w:sz w:val="24"/>
      <w:szCs w:val="20"/>
      <w14:ligatures w14:val="none"/>
    </w:rPr>
  </w:style>
  <w:style w:type="paragraph" w:styleId="Porat">
    <w:name w:val="footer"/>
    <w:basedOn w:val="prastasis"/>
    <w:link w:val="PoratDiagrama"/>
    <w:uiPriority w:val="99"/>
    <w:unhideWhenUsed/>
    <w:rsid w:val="00183329"/>
    <w:pPr>
      <w:tabs>
        <w:tab w:val="center" w:pos="4513"/>
        <w:tab w:val="right" w:pos="9026"/>
      </w:tabs>
    </w:pPr>
  </w:style>
  <w:style w:type="character" w:customStyle="1" w:styleId="PoratDiagrama">
    <w:name w:val="Poraštė Diagrama"/>
    <w:basedOn w:val="Numatytasispastraiposriftas"/>
    <w:link w:val="Porat"/>
    <w:uiPriority w:val="99"/>
    <w:rsid w:val="00183329"/>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2941</Words>
  <Characters>1677</Characters>
  <Application>Microsoft Office Word</Application>
  <DocSecurity>4</DocSecurity>
  <Lines>13</Lines>
  <Paragraphs>9</Paragraphs>
  <ScaleCrop>false</ScaleCrop>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Lilija Andruskevic</dc:creator>
  <cp:keywords/>
  <dc:description/>
  <cp:lastModifiedBy>Aušra Kiškūnienė</cp:lastModifiedBy>
  <cp:revision>2</cp:revision>
  <dcterms:created xsi:type="dcterms:W3CDTF">2024-04-26T05:38:00Z</dcterms:created>
  <dcterms:modified xsi:type="dcterms:W3CDTF">2024-04-26T05:38:00Z</dcterms:modified>
</cp:coreProperties>
</file>