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0D8A1F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717885F9" w14:textId="77777777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37B8A2EF" w14:textId="568D4FFE" w:rsidR="00204E52" w:rsidRDefault="00204E52" w:rsidP="005175A2">
      <w:r>
        <w:tab/>
      </w:r>
      <w:r>
        <w:tab/>
      </w:r>
      <w:r>
        <w:tab/>
      </w:r>
      <w:r>
        <w:tab/>
      </w:r>
      <w:r>
        <w:tab/>
        <w:t>Administracijos direktor</w:t>
      </w:r>
      <w:r w:rsidR="00C41B55">
        <w:t>iaus</w:t>
      </w:r>
    </w:p>
    <w:p w14:paraId="414F7FDE" w14:textId="2578EEC5" w:rsidR="005175A2" w:rsidRPr="00685DC4" w:rsidRDefault="00204E52" w:rsidP="005175A2">
      <w:r>
        <w:tab/>
      </w:r>
      <w:r>
        <w:tab/>
      </w:r>
      <w:r>
        <w:tab/>
      </w:r>
      <w:r>
        <w:tab/>
      </w:r>
      <w:r>
        <w:tab/>
      </w:r>
      <w:r w:rsidR="005175A2" w:rsidRPr="00685DC4">
        <w:t>20</w:t>
      </w:r>
      <w:r w:rsidR="00163E03">
        <w:t>2</w:t>
      </w:r>
      <w:r w:rsidR="00D650E4">
        <w:t>4</w:t>
      </w:r>
      <w:r w:rsidR="005175A2" w:rsidRPr="00685DC4">
        <w:t xml:space="preserve"> m</w:t>
      </w:r>
      <w:r w:rsidR="00427F17">
        <w:t>.</w:t>
      </w:r>
      <w:r w:rsidR="003D7AA2">
        <w:t xml:space="preserve"> balandžio 16</w:t>
      </w:r>
      <w:r w:rsidR="00427F17">
        <w:t xml:space="preserve"> </w:t>
      </w:r>
      <w:r w:rsidR="00427F17" w:rsidRPr="00AE5B2D">
        <w:t>d.</w:t>
      </w:r>
    </w:p>
    <w:p w14:paraId="21E947B5" w14:textId="061BF9D9" w:rsidR="005175A2" w:rsidRDefault="00204E52" w:rsidP="005175A2">
      <w:r>
        <w:tab/>
      </w:r>
      <w:r>
        <w:tab/>
      </w:r>
      <w:r>
        <w:tab/>
      </w:r>
      <w:r>
        <w:tab/>
      </w:r>
      <w:r>
        <w:tab/>
        <w:t>įsakymu</w:t>
      </w:r>
      <w:r w:rsidR="005175A2" w:rsidRPr="00685DC4">
        <w:t xml:space="preserve"> Nr. </w:t>
      </w:r>
      <w:r w:rsidR="00427F17">
        <w:t>A27(1)-</w:t>
      </w:r>
      <w:r w:rsidR="003D7AA2">
        <w:t>419</w:t>
      </w:r>
    </w:p>
    <w:p w14:paraId="0D70BF5A" w14:textId="70EE3D67" w:rsidR="00637C9C" w:rsidRPr="00685DC4" w:rsidRDefault="00637C9C" w:rsidP="005175A2"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6045DB">
        <w:t>20</w:t>
      </w:r>
    </w:p>
    <w:p w14:paraId="396995F2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  <w:r>
        <w:rPr>
          <w:bCs/>
          <w:i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14:paraId="22AA2BE0" w14:textId="77777777" w:rsidR="005175A2" w:rsidRPr="00D4654C" w:rsidRDefault="005175A2" w:rsidP="005175A2">
      <w:pPr>
        <w:ind w:left="720"/>
        <w:jc w:val="right"/>
        <w:rPr>
          <w:b/>
          <w:bCs/>
          <w:i/>
          <w:iCs/>
          <w:color w:val="FF0000"/>
          <w:sz w:val="26"/>
          <w:szCs w:val="26"/>
        </w:rPr>
      </w:pPr>
    </w:p>
    <w:p w14:paraId="7561E45F" w14:textId="39883E9E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 xml:space="preserve">Vilniaus rajono savivaldybės administracijos </w:t>
      </w:r>
      <w:r w:rsidR="00937B10">
        <w:rPr>
          <w:b/>
          <w:sz w:val="28"/>
          <w:szCs w:val="28"/>
        </w:rPr>
        <w:t>Sužionių</w:t>
      </w:r>
      <w:r w:rsidR="00204E52" w:rsidRPr="00E22301">
        <w:rPr>
          <w:b/>
          <w:sz w:val="28"/>
          <w:szCs w:val="28"/>
        </w:rPr>
        <w:t xml:space="preserve"> </w:t>
      </w:r>
      <w:r w:rsidRPr="00E22301">
        <w:rPr>
          <w:b/>
          <w:sz w:val="28"/>
          <w:szCs w:val="28"/>
        </w:rPr>
        <w:t>seniūnijos</w:t>
      </w:r>
    </w:p>
    <w:p w14:paraId="478312F6" w14:textId="565E0452" w:rsidR="005175A2" w:rsidRPr="00E22301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E22301">
        <w:rPr>
          <w:b/>
          <w:sz w:val="28"/>
          <w:szCs w:val="28"/>
        </w:rPr>
        <w:t>20</w:t>
      </w:r>
      <w:r w:rsidR="00236250">
        <w:rPr>
          <w:b/>
          <w:sz w:val="28"/>
          <w:szCs w:val="28"/>
        </w:rPr>
        <w:t>2</w:t>
      </w:r>
      <w:r w:rsidR="00D650E4">
        <w:rPr>
          <w:b/>
          <w:sz w:val="28"/>
          <w:szCs w:val="28"/>
        </w:rPr>
        <w:t>4</w:t>
      </w:r>
      <w:r w:rsidRPr="00E22301">
        <w:rPr>
          <w:b/>
          <w:sz w:val="28"/>
          <w:szCs w:val="28"/>
        </w:rPr>
        <w:t xml:space="preserve"> m. veiklos </w:t>
      </w:r>
      <w:r w:rsidR="00631275" w:rsidRPr="00E22301">
        <w:rPr>
          <w:b/>
          <w:sz w:val="28"/>
          <w:szCs w:val="28"/>
        </w:rPr>
        <w:t>planas</w:t>
      </w:r>
    </w:p>
    <w:p w14:paraId="3BAB58B9" w14:textId="77777777" w:rsidR="006045DB" w:rsidRDefault="006045DB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2196CB0A" w14:textId="77777777" w:rsidR="004F65CE" w:rsidRDefault="004F65CE" w:rsidP="00204E52">
      <w:pPr>
        <w:suppressAutoHyphens/>
        <w:ind w:left="720"/>
        <w:jc w:val="center"/>
        <w:rPr>
          <w:b/>
          <w:sz w:val="26"/>
          <w:szCs w:val="26"/>
        </w:rPr>
      </w:pPr>
    </w:p>
    <w:p w14:paraId="4CD85726" w14:textId="62209069" w:rsidR="00204E52" w:rsidRDefault="005175A2" w:rsidP="00E22301">
      <w:pPr>
        <w:numPr>
          <w:ilvl w:val="0"/>
          <w:numId w:val="3"/>
        </w:numPr>
        <w:tabs>
          <w:tab w:val="clear" w:pos="1070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937B10">
        <w:rPr>
          <w:b/>
          <w:bCs/>
          <w:sz w:val="26"/>
          <w:szCs w:val="26"/>
        </w:rPr>
        <w:t>Sužionių</w:t>
      </w:r>
      <w:r>
        <w:rPr>
          <w:b/>
          <w:bCs/>
          <w:sz w:val="26"/>
          <w:szCs w:val="26"/>
        </w:rPr>
        <w:t xml:space="preserve"> seniūnijos aplinka</w:t>
      </w:r>
      <w:r w:rsidR="00251B95">
        <w:rPr>
          <w:b/>
          <w:bCs/>
          <w:sz w:val="26"/>
          <w:szCs w:val="26"/>
        </w:rPr>
        <w:t>.</w:t>
      </w:r>
    </w:p>
    <w:p w14:paraId="22942260" w14:textId="77777777" w:rsidR="00251B95" w:rsidRPr="003C233B" w:rsidRDefault="00251B95" w:rsidP="003C233B">
      <w:pPr>
        <w:suppressAutoHyphens/>
        <w:ind w:left="1080"/>
        <w:rPr>
          <w:b/>
          <w:bCs/>
        </w:rPr>
      </w:pPr>
    </w:p>
    <w:p w14:paraId="27F780FD" w14:textId="77777777" w:rsidR="00817FE0" w:rsidRPr="003C233B" w:rsidRDefault="00251B95" w:rsidP="003C233B">
      <w:pPr>
        <w:suppressAutoHyphens/>
        <w:ind w:left="720"/>
        <w:rPr>
          <w:bCs/>
        </w:rPr>
      </w:pPr>
      <w:r w:rsidRPr="003C233B">
        <w:rPr>
          <w:b/>
          <w:bCs/>
        </w:rPr>
        <w:tab/>
      </w:r>
      <w:r w:rsidR="00204E52" w:rsidRPr="003C233B">
        <w:rPr>
          <w:bCs/>
        </w:rPr>
        <w:t>1.1. Seniū</w:t>
      </w:r>
      <w:r w:rsidR="00797AD1" w:rsidRPr="003C233B">
        <w:rPr>
          <w:bCs/>
        </w:rPr>
        <w:t>nijos plotas</w:t>
      </w:r>
      <w:r w:rsidR="006C3B67" w:rsidRPr="003C233B">
        <w:rPr>
          <w:bCs/>
        </w:rPr>
        <w:t>,</w:t>
      </w:r>
      <w:r w:rsidR="00797AD1" w:rsidRPr="003C233B">
        <w:rPr>
          <w:bCs/>
        </w:rPr>
        <w:t xml:space="preserve"> miestelių, kaimų trumpa charakteristika.</w:t>
      </w:r>
    </w:p>
    <w:p w14:paraId="480E1A15" w14:textId="7ED07266" w:rsidR="00937B10" w:rsidRPr="00281420" w:rsidRDefault="00937B10" w:rsidP="00937B10">
      <w:pPr>
        <w:ind w:firstLine="567"/>
        <w:jc w:val="both"/>
        <w:rPr>
          <w:b/>
          <w:bCs/>
          <w:lang w:eastAsia="en-US"/>
        </w:rPr>
      </w:pPr>
      <w:r w:rsidRPr="00281420">
        <w:t>Sužionių seniūnijos centras yra Sužionių kaima</w:t>
      </w:r>
      <w:r>
        <w:t>s.</w:t>
      </w:r>
      <w:r w:rsidRPr="00281420">
        <w:t xml:space="preserve"> Seniūnija ribojasi su Paberžės, Nemenčinės seniūnijomis, </w:t>
      </w:r>
      <w:r w:rsidRPr="00281420">
        <w:rPr>
          <w:color w:val="000000"/>
        </w:rPr>
        <w:t xml:space="preserve">Švenčionių rajono Pabradės ir Magūnų seniūnijomis ir Molėtų rajono Dubingių ir Joniškių seniūnijomis. </w:t>
      </w:r>
      <w:r w:rsidRPr="00281420">
        <w:t>Seniūnijos teritorijos plotas</w:t>
      </w:r>
      <w:r w:rsidRPr="00281420">
        <w:rPr>
          <w:color w:val="000000"/>
        </w:rPr>
        <w:t xml:space="preserve"> 16 014  ha, iš jų 9 870 ha užima žemės ūkio naudmenos, 3 800 ha – miškai, 2344 ha – vandenys ir kitos paskirties plotai</w:t>
      </w:r>
      <w:r w:rsidRPr="00920AB4">
        <w:t>.</w:t>
      </w:r>
      <w:r w:rsidRPr="00A33E20">
        <w:t xml:space="preserve"> </w:t>
      </w:r>
      <w:r>
        <w:t xml:space="preserve">Seniūnijos teritorija kerta </w:t>
      </w:r>
      <w:smartTag w:uri="urn:schemas-microsoft-com:office:smarttags" w:element="metricconverter">
        <w:smartTagPr>
          <w:attr w:name="ProductID" w:val="49 km"/>
        </w:smartTagPr>
        <w:r>
          <w:t>49 km</w:t>
        </w:r>
      </w:smartTag>
      <w:r>
        <w:t xml:space="preserve"> upių, iš jų; Kirnė - </w:t>
      </w:r>
      <w:smartTag w:uri="urn:schemas-microsoft-com:office:smarttags" w:element="metricconverter">
        <w:smartTagPr>
          <w:attr w:name="ProductID" w:val="15 km"/>
        </w:smartTagPr>
        <w:r>
          <w:t>15 km</w:t>
        </w:r>
      </w:smartTag>
      <w:r>
        <w:t>, Jusinė-</w:t>
      </w:r>
      <w:smartTag w:uri="urn:schemas-microsoft-com:office:smarttags" w:element="metricconverter">
        <w:smartTagPr>
          <w:attr w:name="ProductID" w:val="19 km"/>
        </w:smartTagPr>
        <w:r>
          <w:t>19 km</w:t>
        </w:r>
      </w:smartTag>
      <w:r>
        <w:t xml:space="preserve">, Žeimena – </w:t>
      </w:r>
      <w:smartTag w:uri="urn:schemas-microsoft-com:office:smarttags" w:element="metricconverter">
        <w:smartTagPr>
          <w:attr w:name="ProductID" w:val="10 km"/>
        </w:smartTagPr>
        <w:r>
          <w:t>10 km</w:t>
        </w:r>
      </w:smartTag>
      <w:r>
        <w:t xml:space="preserve">, Nemenčia </w:t>
      </w:r>
      <w:smartTag w:uri="urn:schemas-microsoft-com:office:smarttags" w:element="metricconverter">
        <w:smartTagPr>
          <w:attr w:name="ProductID" w:val="-5 km"/>
        </w:smartTagPr>
        <w:r>
          <w:t>-5 km</w:t>
        </w:r>
      </w:smartTag>
      <w:r>
        <w:t xml:space="preserve">, yra 13 ežerų, iš jų: ilgiausias Lietuvoje Asvėjos ežeras (Dubingių)- </w:t>
      </w:r>
      <w:smartTag w:uri="urn:schemas-microsoft-com:office:smarttags" w:element="metricconverter">
        <w:smartTagPr>
          <w:attr w:name="ProductID" w:val="27 km"/>
        </w:smartTagPr>
        <w:r>
          <w:t>27 km</w:t>
        </w:r>
      </w:smartTag>
      <w:r>
        <w:t xml:space="preserve">, (seniūnijos teritorijoje </w:t>
      </w:r>
      <w:smartTag w:uri="urn:schemas-microsoft-com:office:smarttags" w:element="metricconverter">
        <w:smartTagPr>
          <w:attr w:name="ProductID" w:val="22 km"/>
        </w:smartTagPr>
        <w:r>
          <w:t>22 km</w:t>
        </w:r>
      </w:smartTag>
      <w:r>
        <w:t>), Virunglės, Širvino, Provalo, Minkelių, Sužionių, Varnavalkšnio, Limino, Karnelio, Dumblio, Gaigelio, Veržės ir Ilgio. Didesni kaimai tai: Sužionys , Veriškės , Skirlėnai .</w:t>
      </w:r>
      <w:r w:rsidR="00FB5448">
        <w:t xml:space="preserve"> </w:t>
      </w:r>
      <w:r>
        <w:t xml:space="preserve"> </w:t>
      </w:r>
    </w:p>
    <w:p w14:paraId="5D1C21A8" w14:textId="77777777" w:rsidR="00817FE0" w:rsidRPr="003C233B" w:rsidRDefault="00817FE0" w:rsidP="003C233B">
      <w:pPr>
        <w:suppressAutoHyphens/>
        <w:ind w:left="720"/>
        <w:rPr>
          <w:bCs/>
        </w:rPr>
      </w:pPr>
    </w:p>
    <w:p w14:paraId="1B440945" w14:textId="77777777" w:rsidR="00817FE0" w:rsidRPr="003C233B" w:rsidRDefault="00817FE0" w:rsidP="003C233B">
      <w:pPr>
        <w:suppressAutoHyphens/>
        <w:ind w:left="720"/>
        <w:rPr>
          <w:bCs/>
        </w:rPr>
      </w:pPr>
      <w:r w:rsidRPr="003C233B">
        <w:rPr>
          <w:bCs/>
        </w:rPr>
        <w:tab/>
        <w:t>1.2. Seniūnijos gyventojai</w:t>
      </w:r>
      <w:r w:rsidR="00204E52" w:rsidRPr="003C233B">
        <w:rPr>
          <w:bCs/>
        </w:rPr>
        <w:t xml:space="preserve"> (einamųjų met</w:t>
      </w:r>
      <w:r w:rsidR="00D949C3">
        <w:rPr>
          <w:bCs/>
        </w:rPr>
        <w:t>ų</w:t>
      </w:r>
      <w:r w:rsidR="00204E52" w:rsidRPr="003C233B">
        <w:rPr>
          <w:bCs/>
        </w:rPr>
        <w:t xml:space="preserve"> sausio </w:t>
      </w:r>
      <w:r w:rsidRPr="003C233B">
        <w:rPr>
          <w:bCs/>
        </w:rPr>
        <w:t>1 d. duomenimis).</w:t>
      </w:r>
    </w:p>
    <w:p w14:paraId="470ABA06" w14:textId="37FC4029" w:rsidR="006045DB" w:rsidRDefault="006045DB" w:rsidP="006045DB">
      <w:pPr>
        <w:suppressAutoHyphens/>
        <w:ind w:firstLineChars="500" w:firstLine="1200"/>
        <w:rPr>
          <w:bCs/>
        </w:rPr>
      </w:pPr>
      <w:r>
        <w:rPr>
          <w:bCs/>
        </w:rPr>
        <w:t>Gyventojų registro tarnybos 2024-01-01 duomenimis seniūnijos teritorijoje gyvena 1723 gyventojai.</w:t>
      </w:r>
    </w:p>
    <w:p w14:paraId="1C244A60" w14:textId="77777777" w:rsidR="00817FE0" w:rsidRPr="003C233B" w:rsidRDefault="00817FE0" w:rsidP="003C233B">
      <w:pPr>
        <w:suppressAutoHyphens/>
        <w:ind w:left="720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19"/>
      </w:tblGrid>
      <w:tr w:rsidR="00817FE0" w:rsidRPr="003C233B" w14:paraId="7106C352" w14:textId="77777777" w:rsidTr="00817FE0">
        <w:tc>
          <w:tcPr>
            <w:tcW w:w="4638" w:type="dxa"/>
            <w:vAlign w:val="center"/>
          </w:tcPr>
          <w:p w14:paraId="37460218" w14:textId="77777777" w:rsidR="00817FE0" w:rsidRPr="003C233B" w:rsidRDefault="00817FE0" w:rsidP="003C233B">
            <w:pPr>
              <w:suppressAutoHyphens/>
              <w:jc w:val="center"/>
              <w:rPr>
                <w:bCs/>
              </w:rPr>
            </w:pPr>
            <w:r w:rsidRPr="003C233B">
              <w:rPr>
                <w:bCs/>
              </w:rPr>
              <w:t>Seniūnijos gyventojai pagal pagrindines amžiaus grupes</w:t>
            </w:r>
          </w:p>
        </w:tc>
        <w:tc>
          <w:tcPr>
            <w:tcW w:w="4638" w:type="dxa"/>
            <w:vAlign w:val="center"/>
          </w:tcPr>
          <w:p w14:paraId="13CB158F" w14:textId="77777777" w:rsidR="00817FE0" w:rsidRPr="003C233B" w:rsidRDefault="00817FE0" w:rsidP="003C233B">
            <w:pPr>
              <w:suppressAutoHyphens/>
              <w:jc w:val="center"/>
              <w:rPr>
                <w:bCs/>
              </w:rPr>
            </w:pPr>
            <w:r w:rsidRPr="003C233B">
              <w:rPr>
                <w:bCs/>
              </w:rPr>
              <w:t>Skaičius</w:t>
            </w:r>
          </w:p>
        </w:tc>
      </w:tr>
      <w:tr w:rsidR="00817FE0" w:rsidRPr="003C233B" w14:paraId="56A4B1E7" w14:textId="77777777" w:rsidTr="00817FE0">
        <w:tc>
          <w:tcPr>
            <w:tcW w:w="4638" w:type="dxa"/>
          </w:tcPr>
          <w:p w14:paraId="2B801FB8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Darbingo amžiaus</w:t>
            </w:r>
          </w:p>
        </w:tc>
        <w:tc>
          <w:tcPr>
            <w:tcW w:w="4638" w:type="dxa"/>
          </w:tcPr>
          <w:p w14:paraId="6D4DA44B" w14:textId="6B55E5DC" w:rsidR="00817FE0" w:rsidRPr="003C233B" w:rsidRDefault="00937B1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1723</w:t>
            </w:r>
          </w:p>
        </w:tc>
      </w:tr>
      <w:tr w:rsidR="00817FE0" w:rsidRPr="003C233B" w14:paraId="40DD1943" w14:textId="77777777" w:rsidTr="00817FE0">
        <w:tc>
          <w:tcPr>
            <w:tcW w:w="4638" w:type="dxa"/>
          </w:tcPr>
          <w:p w14:paraId="0749D10D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Pensinio amžiaus</w:t>
            </w:r>
          </w:p>
        </w:tc>
        <w:tc>
          <w:tcPr>
            <w:tcW w:w="4638" w:type="dxa"/>
          </w:tcPr>
          <w:p w14:paraId="35E582F1" w14:textId="57CE5887" w:rsidR="00817FE0" w:rsidRPr="003C233B" w:rsidRDefault="00937B10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332</w:t>
            </w:r>
          </w:p>
        </w:tc>
      </w:tr>
      <w:tr w:rsidR="00817FE0" w:rsidRPr="003C233B" w14:paraId="28847157" w14:textId="77777777" w:rsidTr="00817FE0">
        <w:tc>
          <w:tcPr>
            <w:tcW w:w="4638" w:type="dxa"/>
          </w:tcPr>
          <w:p w14:paraId="7D1F04A4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Vienišų asmenų</w:t>
            </w:r>
          </w:p>
        </w:tc>
        <w:tc>
          <w:tcPr>
            <w:tcW w:w="4638" w:type="dxa"/>
          </w:tcPr>
          <w:p w14:paraId="2A01F799" w14:textId="474A11AE" w:rsidR="00817FE0" w:rsidRPr="003C233B" w:rsidRDefault="00AA1FB5" w:rsidP="003C233B">
            <w:pPr>
              <w:suppressAutoHyphens/>
              <w:rPr>
                <w:bCs/>
              </w:rPr>
            </w:pPr>
            <w:r>
              <w:rPr>
                <w:bCs/>
              </w:rPr>
              <w:t>53</w:t>
            </w:r>
          </w:p>
        </w:tc>
      </w:tr>
      <w:tr w:rsidR="00817FE0" w:rsidRPr="003C233B" w14:paraId="45B4B98E" w14:textId="77777777" w:rsidTr="00817FE0">
        <w:tc>
          <w:tcPr>
            <w:tcW w:w="4638" w:type="dxa"/>
          </w:tcPr>
          <w:p w14:paraId="7BFCD864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Vienišų nusenusių</w:t>
            </w:r>
          </w:p>
        </w:tc>
        <w:tc>
          <w:tcPr>
            <w:tcW w:w="4638" w:type="dxa"/>
          </w:tcPr>
          <w:p w14:paraId="2E06609A" w14:textId="7BB33CE9" w:rsidR="00817FE0" w:rsidRPr="003C233B" w:rsidRDefault="004E67A7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817FE0" w:rsidRPr="003C233B" w14:paraId="01A8B1C8" w14:textId="77777777" w:rsidTr="00817FE0">
        <w:tc>
          <w:tcPr>
            <w:tcW w:w="4638" w:type="dxa"/>
          </w:tcPr>
          <w:p w14:paraId="413F4C9C" w14:textId="653E7B1C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 xml:space="preserve">Daugiau nei </w:t>
            </w:r>
            <w:r w:rsidR="005C01F4">
              <w:t>6</w:t>
            </w:r>
            <w:r w:rsidRPr="003C233B">
              <w:t>5 m. amžiaus</w:t>
            </w:r>
          </w:p>
        </w:tc>
        <w:tc>
          <w:tcPr>
            <w:tcW w:w="4638" w:type="dxa"/>
          </w:tcPr>
          <w:p w14:paraId="346AD636" w14:textId="5F4BB22A" w:rsidR="00817FE0" w:rsidRPr="003C233B" w:rsidRDefault="004E67A7" w:rsidP="003C233B">
            <w:pPr>
              <w:suppressAutoHyphens/>
              <w:rPr>
                <w:bCs/>
              </w:rPr>
            </w:pPr>
            <w:r>
              <w:rPr>
                <w:bCs/>
              </w:rPr>
              <w:t>332</w:t>
            </w:r>
          </w:p>
        </w:tc>
      </w:tr>
      <w:tr w:rsidR="00817FE0" w:rsidRPr="003C233B" w14:paraId="2738D2A3" w14:textId="77777777" w:rsidTr="00817FE0">
        <w:tc>
          <w:tcPr>
            <w:tcW w:w="4638" w:type="dxa"/>
          </w:tcPr>
          <w:p w14:paraId="3FB9092B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>Suaugusiųjų neįgaliųjų</w:t>
            </w:r>
          </w:p>
        </w:tc>
        <w:tc>
          <w:tcPr>
            <w:tcW w:w="4638" w:type="dxa"/>
          </w:tcPr>
          <w:p w14:paraId="38A18359" w14:textId="3DB13E75" w:rsidR="00817FE0" w:rsidRPr="003C233B" w:rsidRDefault="004E67A7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817FE0" w:rsidRPr="003C233B" w14:paraId="27C36E7C" w14:textId="77777777" w:rsidTr="00817FE0">
        <w:tc>
          <w:tcPr>
            <w:tcW w:w="4638" w:type="dxa"/>
          </w:tcPr>
          <w:p w14:paraId="49F580DE" w14:textId="77777777" w:rsidR="00817FE0" w:rsidRPr="003C233B" w:rsidRDefault="00817FE0" w:rsidP="003C233B">
            <w:pPr>
              <w:suppressAutoHyphens/>
              <w:rPr>
                <w:bCs/>
              </w:rPr>
            </w:pPr>
            <w:r w:rsidRPr="003C233B">
              <w:t xml:space="preserve">Vaikų su negalia iki </w:t>
            </w:r>
            <w:smartTag w:uri="urn:schemas-microsoft-com:office:smarttags" w:element="metricconverter">
              <w:smartTagPr>
                <w:attr w:name="ProductID" w:val="18 m"/>
              </w:smartTagPr>
              <w:r w:rsidRPr="003C233B">
                <w:t>18 m</w:t>
              </w:r>
            </w:smartTag>
            <w:r w:rsidRPr="003C233B">
              <w:t>.</w:t>
            </w:r>
          </w:p>
        </w:tc>
        <w:tc>
          <w:tcPr>
            <w:tcW w:w="4638" w:type="dxa"/>
          </w:tcPr>
          <w:p w14:paraId="6A5DB3B1" w14:textId="501A71F1" w:rsidR="00817FE0" w:rsidRPr="003C233B" w:rsidRDefault="004E67A7" w:rsidP="003C233B">
            <w:pPr>
              <w:suppressAutoHyphens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817FE0" w:rsidRPr="003C233B" w14:paraId="3B75132D" w14:textId="77777777" w:rsidTr="00817FE0">
        <w:tc>
          <w:tcPr>
            <w:tcW w:w="4638" w:type="dxa"/>
          </w:tcPr>
          <w:p w14:paraId="0F725514" w14:textId="77777777" w:rsidR="00817FE0" w:rsidRPr="003C233B" w:rsidRDefault="00817FE0" w:rsidP="003C233B">
            <w:pPr>
              <w:suppressAutoHyphens/>
            </w:pPr>
            <w:r w:rsidRPr="003C233B">
              <w:t>Darbingo amžiaus neįgaliųjų</w:t>
            </w:r>
          </w:p>
        </w:tc>
        <w:tc>
          <w:tcPr>
            <w:tcW w:w="4638" w:type="dxa"/>
          </w:tcPr>
          <w:p w14:paraId="3036A56D" w14:textId="786EF121" w:rsidR="00817FE0" w:rsidRPr="003C233B" w:rsidRDefault="004E67A7" w:rsidP="003C233B">
            <w:pPr>
              <w:suppressAutoHyphens/>
              <w:rPr>
                <w:bCs/>
              </w:rPr>
            </w:pPr>
            <w:r>
              <w:rPr>
                <w:bCs/>
              </w:rPr>
              <w:t>79</w:t>
            </w:r>
          </w:p>
        </w:tc>
      </w:tr>
      <w:tr w:rsidR="00817FE0" w:rsidRPr="003C233B" w14:paraId="355AE9E6" w14:textId="77777777" w:rsidTr="00817FE0">
        <w:tc>
          <w:tcPr>
            <w:tcW w:w="4638" w:type="dxa"/>
          </w:tcPr>
          <w:p w14:paraId="156D7141" w14:textId="77777777" w:rsidR="00817FE0" w:rsidRPr="003C233B" w:rsidRDefault="00E747F5" w:rsidP="003C233B">
            <w:pPr>
              <w:suppressAutoHyphens/>
            </w:pPr>
            <w:r>
              <w:t>Socialinę atskirtį patiriančios šeimos</w:t>
            </w:r>
          </w:p>
        </w:tc>
        <w:tc>
          <w:tcPr>
            <w:tcW w:w="4638" w:type="dxa"/>
          </w:tcPr>
          <w:p w14:paraId="229E7E2B" w14:textId="16D00DFE" w:rsidR="00817FE0" w:rsidRPr="003C233B" w:rsidRDefault="00AA1FB5" w:rsidP="003C233B">
            <w:pPr>
              <w:suppressAutoHyphens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14:paraId="5A08FA40" w14:textId="77777777" w:rsidR="00251B95" w:rsidRPr="003C233B" w:rsidRDefault="00251B95" w:rsidP="003C233B">
      <w:pPr>
        <w:suppressAutoHyphens/>
        <w:ind w:left="720"/>
        <w:rPr>
          <w:bCs/>
        </w:rPr>
      </w:pPr>
    </w:p>
    <w:p w14:paraId="257557EC" w14:textId="2B478D46" w:rsidR="004B225B" w:rsidRPr="003C233B" w:rsidRDefault="00251B95" w:rsidP="003C233B">
      <w:pPr>
        <w:suppressAutoHyphens/>
        <w:ind w:left="720"/>
        <w:rPr>
          <w:bCs/>
        </w:rPr>
      </w:pPr>
      <w:r w:rsidRPr="003C233B">
        <w:rPr>
          <w:bCs/>
        </w:rPr>
        <w:tab/>
      </w:r>
      <w:r w:rsidR="00817FE0" w:rsidRPr="003C233B">
        <w:rPr>
          <w:bCs/>
        </w:rPr>
        <w:t>1.3</w:t>
      </w:r>
      <w:r w:rsidR="004B225B" w:rsidRPr="003C233B">
        <w:rPr>
          <w:bCs/>
        </w:rPr>
        <w:t xml:space="preserve">. Seniūnijos seniūnaitijos, </w:t>
      </w:r>
      <w:r w:rsidR="00797AD1" w:rsidRPr="003C233B">
        <w:rPr>
          <w:bCs/>
        </w:rPr>
        <w:t xml:space="preserve">bendruomenės, </w:t>
      </w:r>
      <w:r w:rsidR="006C3B67" w:rsidRPr="003C233B">
        <w:rPr>
          <w:bCs/>
        </w:rPr>
        <w:t xml:space="preserve">bendrijos </w:t>
      </w:r>
      <w:r w:rsidR="00EC4096" w:rsidRPr="003C233B">
        <w:rPr>
          <w:bCs/>
        </w:rPr>
        <w:t xml:space="preserve">(skaičius, pagrindinė </w:t>
      </w:r>
      <w:r w:rsidR="00EC4096" w:rsidRPr="003C233B">
        <w:rPr>
          <w:bCs/>
        </w:rPr>
        <w:tab/>
        <w:t>informacija).</w:t>
      </w:r>
    </w:p>
    <w:p w14:paraId="5A559F15" w14:textId="74230178" w:rsidR="004271C7" w:rsidRDefault="004271C7" w:rsidP="004271C7">
      <w:pPr>
        <w:ind w:firstLine="720"/>
        <w:jc w:val="both"/>
      </w:pPr>
      <w:r w:rsidRPr="00281420">
        <w:t xml:space="preserve">Seniūnijoje įkurtos </w:t>
      </w:r>
      <w:r>
        <w:t>2</w:t>
      </w:r>
      <w:r w:rsidRPr="00281420">
        <w:t xml:space="preserve"> bendruomenės:</w:t>
      </w:r>
      <w:r>
        <w:t xml:space="preserve"> </w:t>
      </w:r>
      <w:r w:rsidRPr="00281420">
        <w:t>Sužionių bendruomenė</w:t>
      </w:r>
      <w:r w:rsidR="006045DB">
        <w:t xml:space="preserve"> ir</w:t>
      </w:r>
      <w:r>
        <w:t xml:space="preserve"> </w:t>
      </w:r>
      <w:r w:rsidRPr="00281420">
        <w:t>Veriškių kaimo bendruomenė</w:t>
      </w:r>
      <w:r>
        <w:t xml:space="preserve">. </w:t>
      </w:r>
    </w:p>
    <w:p w14:paraId="21BAB714" w14:textId="2090EB8C" w:rsidR="00251B95" w:rsidRDefault="004271C7" w:rsidP="003C233B">
      <w:pPr>
        <w:suppressAutoHyphens/>
        <w:ind w:left="720"/>
        <w:rPr>
          <w:bCs/>
        </w:rPr>
      </w:pPr>
      <w:r>
        <w:rPr>
          <w:bCs/>
        </w:rPr>
        <w:t xml:space="preserve">Seniūnija padalinta į 4 seniūnaitijas: </w:t>
      </w:r>
    </w:p>
    <w:p w14:paraId="7B9A4A6C" w14:textId="05AD2897" w:rsidR="004271C7" w:rsidRDefault="004271C7" w:rsidP="003C233B">
      <w:pPr>
        <w:suppressAutoHyphens/>
        <w:ind w:left="720"/>
        <w:rPr>
          <w:bCs/>
        </w:rPr>
      </w:pPr>
      <w:r>
        <w:rPr>
          <w:bCs/>
        </w:rPr>
        <w:t>Sužionių seniūnaitija – seniūnaitis Raimond Matačina;</w:t>
      </w:r>
    </w:p>
    <w:p w14:paraId="59453627" w14:textId="1264E1BA" w:rsidR="004271C7" w:rsidRDefault="004271C7" w:rsidP="003C233B">
      <w:pPr>
        <w:suppressAutoHyphens/>
        <w:ind w:left="720"/>
        <w:rPr>
          <w:bCs/>
        </w:rPr>
      </w:pPr>
      <w:r>
        <w:rPr>
          <w:bCs/>
        </w:rPr>
        <w:t>Veriškių seniūnaitija – seniūnaitis Bogdan Šarko;</w:t>
      </w:r>
    </w:p>
    <w:p w14:paraId="4A234031" w14:textId="2312530C" w:rsidR="004271C7" w:rsidRDefault="004271C7" w:rsidP="003C233B">
      <w:pPr>
        <w:suppressAutoHyphens/>
        <w:ind w:left="720"/>
        <w:rPr>
          <w:bCs/>
        </w:rPr>
      </w:pPr>
      <w:r>
        <w:rPr>
          <w:bCs/>
        </w:rPr>
        <w:t>Skirlėnų seniūnaitija – seniūnaitis Aleksandr Golovnia;</w:t>
      </w:r>
    </w:p>
    <w:p w14:paraId="26E71EB8" w14:textId="406FB7C5" w:rsidR="004271C7" w:rsidRDefault="004271C7" w:rsidP="003C233B">
      <w:pPr>
        <w:suppressAutoHyphens/>
        <w:ind w:left="720"/>
        <w:rPr>
          <w:bCs/>
        </w:rPr>
      </w:pPr>
      <w:r>
        <w:rPr>
          <w:bCs/>
        </w:rPr>
        <w:t xml:space="preserve">Griciūnų seniūnaitija – </w:t>
      </w:r>
      <w:r w:rsidR="006045DB">
        <w:rPr>
          <w:bCs/>
        </w:rPr>
        <w:t xml:space="preserve">seniūnaitė </w:t>
      </w:r>
      <w:r>
        <w:rPr>
          <w:bCs/>
        </w:rPr>
        <w:t>Evelina Saikovskienė.</w:t>
      </w:r>
    </w:p>
    <w:p w14:paraId="05747E0E" w14:textId="77777777" w:rsidR="00D84D80" w:rsidRPr="003C233B" w:rsidRDefault="00D84D80" w:rsidP="003C233B">
      <w:pPr>
        <w:suppressAutoHyphens/>
        <w:ind w:left="720"/>
        <w:rPr>
          <w:bCs/>
        </w:rPr>
      </w:pPr>
    </w:p>
    <w:p w14:paraId="130E328A" w14:textId="77777777" w:rsidR="004B225B" w:rsidRPr="003C233B" w:rsidRDefault="00251B95" w:rsidP="003C233B">
      <w:pPr>
        <w:suppressAutoHyphens/>
        <w:ind w:left="720"/>
        <w:rPr>
          <w:bCs/>
        </w:rPr>
      </w:pPr>
      <w:r w:rsidRPr="003C233B">
        <w:rPr>
          <w:bCs/>
        </w:rPr>
        <w:lastRenderedPageBreak/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4</w:t>
      </w:r>
      <w:r w:rsidR="004B225B" w:rsidRPr="003C233B">
        <w:rPr>
          <w:bCs/>
        </w:rPr>
        <w:t xml:space="preserve">. Švietimo </w:t>
      </w:r>
      <w:r w:rsidR="00EC4096" w:rsidRPr="003C233B">
        <w:rPr>
          <w:bCs/>
        </w:rPr>
        <w:t>įstaigos (pavadinimas,</w:t>
      </w:r>
      <w:r w:rsidR="004B225B" w:rsidRPr="003C233B">
        <w:rPr>
          <w:bCs/>
        </w:rPr>
        <w:t xml:space="preserve"> vaikų sk.</w:t>
      </w:r>
      <w:r w:rsidR="00EC4096" w:rsidRPr="003C233B">
        <w:rPr>
          <w:bCs/>
        </w:rPr>
        <w:t>, pagrindinė informacija</w:t>
      </w:r>
      <w:r w:rsidR="00BB22B3" w:rsidRPr="003C233B">
        <w:rPr>
          <w:bCs/>
        </w:rPr>
        <w:t xml:space="preserve"> apie </w:t>
      </w:r>
      <w:r w:rsidR="00BB22B3" w:rsidRPr="003C233B">
        <w:rPr>
          <w:bCs/>
        </w:rPr>
        <w:tab/>
        <w:t>įstaigą</w:t>
      </w:r>
      <w:r w:rsidR="004B225B" w:rsidRPr="003C233B">
        <w:rPr>
          <w:bCs/>
        </w:rPr>
        <w:t>)</w:t>
      </w:r>
      <w:r w:rsidR="006C3B67" w:rsidRPr="003C233B">
        <w:rPr>
          <w:bCs/>
        </w:rPr>
        <w:t>.</w:t>
      </w:r>
    </w:p>
    <w:p w14:paraId="121B5D9C" w14:textId="302F1FEA" w:rsidR="004E67A7" w:rsidRDefault="004E67A7" w:rsidP="004E67A7">
      <w:pPr>
        <w:suppressAutoHyphens/>
        <w:ind w:firstLine="720"/>
        <w:jc w:val="both"/>
        <w:rPr>
          <w:bCs/>
        </w:rPr>
      </w:pPr>
      <w:r>
        <w:rPr>
          <w:bCs/>
        </w:rPr>
        <w:t>Nemenčinės Konstanto Parčevskio gimnazijos Sužionių pagrindinio ikimokyklinį ugdymo skyrių lanko - 10 vaikų.</w:t>
      </w:r>
    </w:p>
    <w:p w14:paraId="3EE2E0F8" w14:textId="2A24E918" w:rsidR="004E67A7" w:rsidRDefault="004E67A7" w:rsidP="004E67A7">
      <w:pPr>
        <w:suppressAutoHyphens/>
        <w:ind w:firstLine="720"/>
        <w:jc w:val="both"/>
      </w:pPr>
      <w:r>
        <w:t>Nemenčinės Gedimino gimnazijos Veriškių pradinio ugdymo skyrius</w:t>
      </w:r>
      <w:r w:rsidRPr="009F149C">
        <w:t xml:space="preserve"> Veriškių kaime,</w:t>
      </w:r>
      <w:r>
        <w:t xml:space="preserve"> priešmokyklinę grupę lietuvių kalba lanko – 6 vaikai.</w:t>
      </w:r>
    </w:p>
    <w:p w14:paraId="22B59B6C" w14:textId="77777777" w:rsidR="00251B95" w:rsidRPr="003C233B" w:rsidRDefault="00251B95" w:rsidP="003C233B">
      <w:pPr>
        <w:suppressAutoHyphens/>
        <w:ind w:left="720"/>
        <w:rPr>
          <w:bCs/>
        </w:rPr>
      </w:pPr>
    </w:p>
    <w:p w14:paraId="2C18360F" w14:textId="730379CA" w:rsidR="004B225B" w:rsidRPr="003C233B" w:rsidRDefault="00251B95" w:rsidP="003C233B">
      <w:pPr>
        <w:suppressAutoHyphens/>
        <w:ind w:left="720"/>
        <w:rPr>
          <w:bCs/>
        </w:rPr>
      </w:pPr>
      <w:r w:rsidRPr="003C233B">
        <w:rPr>
          <w:bCs/>
        </w:rPr>
        <w:tab/>
      </w:r>
      <w:r w:rsidR="00817FE0" w:rsidRPr="003C233B">
        <w:rPr>
          <w:bCs/>
        </w:rPr>
        <w:t>1.5</w:t>
      </w:r>
      <w:r w:rsidR="004B225B" w:rsidRPr="003C233B">
        <w:rPr>
          <w:bCs/>
        </w:rPr>
        <w:t>. Kultūros, socialinės, sporto</w:t>
      </w:r>
      <w:r w:rsidR="007F2B86" w:rsidRPr="003C233B">
        <w:rPr>
          <w:bCs/>
        </w:rPr>
        <w:t>,</w:t>
      </w:r>
      <w:r w:rsidR="004B225B" w:rsidRPr="003C233B">
        <w:rPr>
          <w:bCs/>
        </w:rPr>
        <w:t xml:space="preserve"> </w:t>
      </w:r>
      <w:r w:rsidR="007F2B86" w:rsidRPr="003C233B">
        <w:rPr>
          <w:bCs/>
        </w:rPr>
        <w:t>sveikatos įstaigos, bibliotekos</w:t>
      </w:r>
      <w:r w:rsidR="004B225B" w:rsidRPr="003C233B">
        <w:rPr>
          <w:bCs/>
        </w:rPr>
        <w:t>, bažnyčios ir kt. (Pavadinimas, pagrindinė informacija apie įstaigą).</w:t>
      </w:r>
    </w:p>
    <w:p w14:paraId="37DE9D4A" w14:textId="7DFC5C17" w:rsidR="00251B95" w:rsidRDefault="004271C7" w:rsidP="006045DB">
      <w:pPr>
        <w:suppressAutoHyphens/>
        <w:ind w:firstLine="709"/>
        <w:jc w:val="both"/>
        <w:rPr>
          <w:bCs/>
        </w:rPr>
      </w:pPr>
      <w:r w:rsidRPr="004271C7">
        <w:rPr>
          <w:bCs/>
        </w:rPr>
        <w:t>Sužionių seniūnijoje yra: Nemenčinės kultūros centro Sužionių, Veriškių ir Skirlėnų skyriai, ambulatorija, Sužionių, Veriškių, Skirlėnų bibliotekos, Šv. Felikso Valua bažnyčia Sužionių kaime, koplyčia Skirlėnų kaime.</w:t>
      </w:r>
    </w:p>
    <w:p w14:paraId="6F35D9BD" w14:textId="77777777" w:rsidR="00D84D80" w:rsidRPr="003C233B" w:rsidRDefault="00D84D80" w:rsidP="00D84D80">
      <w:pPr>
        <w:suppressAutoHyphens/>
        <w:jc w:val="both"/>
        <w:rPr>
          <w:bCs/>
        </w:rPr>
      </w:pPr>
    </w:p>
    <w:p w14:paraId="7244F06E" w14:textId="071AAD01" w:rsidR="00251B95" w:rsidRPr="003C233B" w:rsidRDefault="00251B95" w:rsidP="00D84D80">
      <w:pPr>
        <w:suppressAutoHyphens/>
        <w:ind w:left="720"/>
        <w:jc w:val="both"/>
        <w:rPr>
          <w:bCs/>
        </w:rPr>
      </w:pPr>
      <w:r w:rsidRPr="003C233B">
        <w:rPr>
          <w:bCs/>
        </w:rPr>
        <w:tab/>
      </w:r>
      <w:r w:rsidR="004B225B" w:rsidRPr="003C233B">
        <w:rPr>
          <w:bCs/>
        </w:rPr>
        <w:t>1.</w:t>
      </w:r>
      <w:r w:rsidR="00817FE0" w:rsidRPr="003C233B">
        <w:rPr>
          <w:bCs/>
        </w:rPr>
        <w:t>6</w:t>
      </w:r>
      <w:r w:rsidR="004B225B" w:rsidRPr="003C233B">
        <w:rPr>
          <w:bCs/>
        </w:rPr>
        <w:t>. Kapinės, visuomeninės paskirties teritorijos</w:t>
      </w:r>
      <w:r w:rsidRPr="003C233B">
        <w:rPr>
          <w:bCs/>
        </w:rPr>
        <w:t xml:space="preserve">, poilsinės zonos, parkai ir kt., sutartys dėl laikinų prekybos nuomos vietų (kioskai), prekybos aikštelės, prekybos ir paslaugų vietos ir kt. </w:t>
      </w:r>
    </w:p>
    <w:p w14:paraId="67469688" w14:textId="77777777" w:rsidR="00B92774" w:rsidRDefault="004271C7" w:rsidP="00D84D80">
      <w:pPr>
        <w:tabs>
          <w:tab w:val="left" w:pos="0"/>
        </w:tabs>
        <w:suppressAutoHyphens/>
        <w:ind w:firstLine="720"/>
        <w:jc w:val="both"/>
      </w:pPr>
      <w:r w:rsidRPr="00281420">
        <w:t xml:space="preserve">Seniūnijos teritorijoje </w:t>
      </w:r>
      <w:r>
        <w:t xml:space="preserve">prie skirtingų ežerų </w:t>
      </w:r>
      <w:r w:rsidRPr="00281420">
        <w:t xml:space="preserve">yra </w:t>
      </w:r>
      <w:r>
        <w:t>5</w:t>
      </w:r>
      <w:r w:rsidRPr="00281420">
        <w:t xml:space="preserve"> poilsio zonos: Minkelių, Žingių</w:t>
      </w:r>
      <w:r>
        <w:t>,</w:t>
      </w:r>
      <w:r w:rsidRPr="00281420">
        <w:t xml:space="preserve"> Sapiegiškių</w:t>
      </w:r>
      <w:r>
        <w:t xml:space="preserve">, Sužionių ir Našiūnų. </w:t>
      </w:r>
    </w:p>
    <w:p w14:paraId="71AD456B" w14:textId="5826E5B1" w:rsidR="00B92774" w:rsidRDefault="004271C7" w:rsidP="00D84D80">
      <w:pPr>
        <w:tabs>
          <w:tab w:val="left" w:pos="0"/>
        </w:tabs>
        <w:suppressAutoHyphens/>
        <w:ind w:firstLine="720"/>
        <w:jc w:val="both"/>
      </w:pPr>
      <w:r>
        <w:t>Veriškių kaime įrengta vaikų žaidimo aikštelė, krepšinio aikštelė, o Sužionių gyvenvietėje poilsio zona, dvi vaikų žaidimo aikštelės, sporto aikštelė. Blusinės kaime įrengta sporto aikštelė</w:t>
      </w:r>
      <w:r w:rsidR="00931F67">
        <w:t xml:space="preserve"> ir vaikų žaidimo aikštelė.</w:t>
      </w:r>
      <w:r w:rsidRPr="00281420">
        <w:t xml:space="preserve"> Iš gyvenviečių tvarkym</w:t>
      </w:r>
      <w:r>
        <w:t>ui</w:t>
      </w:r>
      <w:r w:rsidRPr="00281420">
        <w:t xml:space="preserve"> skirtų </w:t>
      </w:r>
      <w:r>
        <w:t>lėšų visuomenės paskirties teritorijos</w:t>
      </w:r>
      <w:r w:rsidRPr="00281420">
        <w:t xml:space="preserve"> nuolat tvarkomos. </w:t>
      </w:r>
    </w:p>
    <w:p w14:paraId="6B69E299" w14:textId="77777777" w:rsidR="00B92774" w:rsidRDefault="004271C7" w:rsidP="00D84D80">
      <w:pPr>
        <w:tabs>
          <w:tab w:val="left" w:pos="0"/>
        </w:tabs>
        <w:suppressAutoHyphens/>
        <w:ind w:firstLine="720"/>
        <w:jc w:val="both"/>
      </w:pPr>
      <w:r w:rsidRPr="00281420">
        <w:t xml:space="preserve">Seniūnijoje yra 10 </w:t>
      </w:r>
      <w:r>
        <w:t xml:space="preserve">neveikiančių </w:t>
      </w:r>
      <w:r w:rsidRPr="00281420">
        <w:t xml:space="preserve">kapinių ir 1 veikiančios Sužionių kapinės, Sužionių kaime. Sužionių seniūnijos teritorijoje </w:t>
      </w:r>
      <w:r>
        <w:t>randasi</w:t>
      </w:r>
      <w:r w:rsidRPr="00281420">
        <w:t xml:space="preserve"> Respublikinės reikšmės archeologijos paminklai: Sapiegiškių pilkapis, Žingių pilkapis, Paraisčių pilkapis, Dvyliškio pilkapis, Sužionių</w:t>
      </w:r>
      <w:r>
        <w:t xml:space="preserve"> </w:t>
      </w:r>
      <w:r w:rsidRPr="00281420">
        <w:t>piliakalnis, driekiasi Asv</w:t>
      </w:r>
      <w:r>
        <w:t>e</w:t>
      </w:r>
      <w:r w:rsidRPr="00281420">
        <w:t>jos regioninis parkas, Pr</w:t>
      </w:r>
      <w:r>
        <w:t>a</w:t>
      </w:r>
      <w:r w:rsidRPr="00281420">
        <w:t>valo ežero botaninis draustinis.</w:t>
      </w:r>
      <w:r>
        <w:t xml:space="preserve"> </w:t>
      </w:r>
    </w:p>
    <w:p w14:paraId="1EDCA151" w14:textId="1F4D16A1" w:rsidR="004271C7" w:rsidRDefault="004271C7" w:rsidP="00D84D80">
      <w:pPr>
        <w:tabs>
          <w:tab w:val="left" w:pos="0"/>
        </w:tabs>
        <w:suppressAutoHyphens/>
        <w:ind w:firstLine="720"/>
        <w:jc w:val="both"/>
      </w:pPr>
      <w:r>
        <w:t xml:space="preserve">XVIII a. pabaigoje Sužionyse buvo pastatyti rūmai, vėliau priklausę kelioms Tiškevičių šeimos kartoms. Jie tebėra ir dabar. Veriškėse išliko buvusio dvaro sodyba su pastatais ir apie </w:t>
      </w:r>
      <w:smartTag w:uri="urn:schemas-microsoft-com:office:smarttags" w:element="metricconverter">
        <w:smartTagPr>
          <w:attr w:name="ProductID" w:val="10 ha"/>
        </w:smartTagPr>
        <w:r>
          <w:t>10 ha</w:t>
        </w:r>
      </w:smartTag>
      <w:r>
        <w:t xml:space="preserve"> parkas.</w:t>
      </w:r>
    </w:p>
    <w:p w14:paraId="59C88FEA" w14:textId="77777777" w:rsidR="00251B95" w:rsidRPr="003C233B" w:rsidRDefault="00251B95" w:rsidP="004271C7">
      <w:pPr>
        <w:suppressAutoHyphens/>
        <w:jc w:val="both"/>
        <w:rPr>
          <w:bCs/>
        </w:rPr>
      </w:pPr>
    </w:p>
    <w:p w14:paraId="7E45E9D5" w14:textId="77777777" w:rsidR="00E22301" w:rsidRPr="003C233B" w:rsidRDefault="00817FE0" w:rsidP="00A243DA">
      <w:pPr>
        <w:suppressAutoHyphens/>
        <w:ind w:left="720"/>
        <w:jc w:val="both"/>
        <w:rPr>
          <w:bCs/>
        </w:rPr>
      </w:pPr>
      <w:r w:rsidRPr="003C233B">
        <w:rPr>
          <w:bCs/>
        </w:rPr>
        <w:tab/>
        <w:t>1.7</w:t>
      </w:r>
      <w:r w:rsidR="00251B95" w:rsidRPr="003C233B">
        <w:rPr>
          <w:bCs/>
        </w:rPr>
        <w:t>. Seniūnijos teritorijoje esančios įmonė</w:t>
      </w:r>
      <w:r w:rsidR="007F2B86" w:rsidRPr="003C233B">
        <w:rPr>
          <w:bCs/>
        </w:rPr>
        <w:t xml:space="preserve">s (veiklos pobūdis, darbuotojų </w:t>
      </w:r>
      <w:r w:rsidR="00BB22B3" w:rsidRPr="003C233B">
        <w:rPr>
          <w:bCs/>
        </w:rPr>
        <w:t>sk.</w:t>
      </w:r>
      <w:r w:rsidR="00251B95" w:rsidRPr="003C233B">
        <w:rPr>
          <w:bCs/>
        </w:rPr>
        <w:t>).</w:t>
      </w:r>
    </w:p>
    <w:p w14:paraId="54587676" w14:textId="77777777" w:rsidR="00A0541D" w:rsidRDefault="00931F67" w:rsidP="00931F67">
      <w:pPr>
        <w:suppressAutoHyphens/>
        <w:jc w:val="both"/>
      </w:pPr>
      <w:r>
        <w:tab/>
      </w:r>
      <w:r w:rsidRPr="00786A94">
        <w:t>Stambiausios seniūnijos įmonės tai:</w:t>
      </w:r>
      <w:r w:rsidRPr="00591CB8">
        <w:t xml:space="preserve"> </w:t>
      </w:r>
      <w:r w:rsidRPr="00786A94">
        <w:t>UAB „Dreveks</w:t>
      </w:r>
      <w:r>
        <w:t>“</w:t>
      </w:r>
      <w:r w:rsidRPr="00786A94">
        <w:t>,</w:t>
      </w:r>
      <w:r>
        <w:t xml:space="preserve"> </w:t>
      </w:r>
      <w:r w:rsidRPr="00786A94">
        <w:t xml:space="preserve">statybinė mediena, lentpjūvės paslaugos – </w:t>
      </w:r>
      <w:r>
        <w:t>13</w:t>
      </w:r>
      <w:r w:rsidRPr="00786A94">
        <w:t xml:space="preserve"> darbuotoj</w:t>
      </w:r>
      <w:r>
        <w:t>ų,</w:t>
      </w:r>
      <w:r w:rsidRPr="00786A94">
        <w:t xml:space="preserve"> ŽŪB „Tarakonys“, </w:t>
      </w:r>
      <w:r>
        <w:t xml:space="preserve">veiklos pobūdis </w:t>
      </w:r>
      <w:r w:rsidRPr="00931F67">
        <w:t xml:space="preserve">- </w:t>
      </w:r>
      <w:r w:rsidRPr="00931F67">
        <w:rPr>
          <w:color w:val="000000"/>
        </w:rPr>
        <w:t>p</w:t>
      </w:r>
      <w:hyperlink r:id="rId6" w:history="1">
        <w:r w:rsidRPr="00931F67">
          <w:rPr>
            <w:rStyle w:val="Hipersaitas"/>
            <w:color w:val="000000"/>
            <w:u w:val="none"/>
          </w:rPr>
          <w:t>adėklų, stovų ir kitų medinių pakrovimo reikmenų gamyba</w:t>
        </w:r>
      </w:hyperlink>
      <w:r w:rsidRPr="00931F67">
        <w:rPr>
          <w:color w:val="000000"/>
        </w:rPr>
        <w:t>, įdarbinta – 1</w:t>
      </w:r>
      <w:r>
        <w:rPr>
          <w:color w:val="000000"/>
        </w:rPr>
        <w:t>8</w:t>
      </w:r>
      <w:r w:rsidRPr="00931F67">
        <w:rPr>
          <w:color w:val="000000"/>
        </w:rPr>
        <w:t xml:space="preserve"> darbuotojų, UAB „Dameka</w:t>
      </w:r>
      <w:r w:rsidRPr="00931F67">
        <w:t>“ lentpjūvės</w:t>
      </w:r>
      <w:r w:rsidRPr="00786A94">
        <w:t xml:space="preserve"> paslaugos – </w:t>
      </w:r>
      <w:r>
        <w:t>8</w:t>
      </w:r>
      <w:r w:rsidRPr="00786A94">
        <w:t xml:space="preserve"> darbuotojai, UAB </w:t>
      </w:r>
      <w:r>
        <w:t>„</w:t>
      </w:r>
      <w:r w:rsidRPr="00786A94">
        <w:t>Diezas“, lengvųjų automobilių, mikroautobusų, autobusų, vilkikų, sunkvežimių remontas - 2</w:t>
      </w:r>
      <w:r>
        <w:t>4</w:t>
      </w:r>
      <w:r w:rsidRPr="00786A94">
        <w:t xml:space="preserve"> darbuotoja</w:t>
      </w:r>
      <w:r>
        <w:t>s</w:t>
      </w:r>
      <w:r w:rsidRPr="00786A94">
        <w:t xml:space="preserve">, J. Maliuko ind. įmonė „Todama“, didmeninė ir mažmeninė prekyba – </w:t>
      </w:r>
      <w:r>
        <w:t>7</w:t>
      </w:r>
      <w:r w:rsidRPr="00786A94">
        <w:t xml:space="preserve"> darbuotojai. Pakryžės kaime įrengta didelių gabaritų ir žaliųjų atliekų surinkimo aikštelė.</w:t>
      </w:r>
      <w:r w:rsidRPr="00E517C3">
        <w:t xml:space="preserve"> </w:t>
      </w:r>
      <w:r>
        <w:t>Kaimo turizmo sodybos: Asvejos slėnis, Asvejos sodyba ir Kregžlės sodyba.</w:t>
      </w:r>
    </w:p>
    <w:p w14:paraId="2E3B0427" w14:textId="0B8E0AEC" w:rsidR="00931F67" w:rsidRPr="00CA0F3A" w:rsidRDefault="00A0541D" w:rsidP="00931F67">
      <w:pPr>
        <w:suppressAutoHyphens/>
        <w:jc w:val="both"/>
        <w:rPr>
          <w:bCs/>
        </w:rPr>
      </w:pPr>
      <w:r>
        <w:tab/>
      </w:r>
      <w:r w:rsidRPr="00A0541D">
        <w:t xml:space="preserve"> </w:t>
      </w:r>
      <w:r>
        <w:t>F. Ablomo ind. įm. „Imfela“</w:t>
      </w:r>
      <w:r w:rsidRPr="007E30BE">
        <w:t xml:space="preserve"> </w:t>
      </w:r>
      <w:r>
        <w:t>ir O. Kulešienės ind. įm. teikiantis</w:t>
      </w:r>
      <w:r w:rsidRPr="007B31D5">
        <w:t xml:space="preserve"> maisto produktų pardavimo paslaugas</w:t>
      </w:r>
      <w:r>
        <w:t>.</w:t>
      </w:r>
    </w:p>
    <w:p w14:paraId="5B288ACF" w14:textId="77777777" w:rsidR="003C233B" w:rsidRPr="003C233B" w:rsidRDefault="003C233B" w:rsidP="00931F67">
      <w:pPr>
        <w:suppressAutoHyphens/>
        <w:rPr>
          <w:b/>
          <w:bCs/>
        </w:rPr>
      </w:pPr>
    </w:p>
    <w:p w14:paraId="3D621FE9" w14:textId="635F6641" w:rsidR="00251B95" w:rsidRDefault="00251B95" w:rsidP="00E22301">
      <w:pPr>
        <w:numPr>
          <w:ilvl w:val="0"/>
          <w:numId w:val="3"/>
        </w:numPr>
        <w:tabs>
          <w:tab w:val="clear" w:pos="1070"/>
          <w:tab w:val="num" w:pos="1080"/>
        </w:tabs>
        <w:suppressAutoHyphens/>
        <w:ind w:left="10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Vilniaus rajono savivaldybės administracijos </w:t>
      </w:r>
      <w:r w:rsidR="004E67A7">
        <w:rPr>
          <w:b/>
          <w:bCs/>
          <w:sz w:val="26"/>
          <w:szCs w:val="26"/>
        </w:rPr>
        <w:t>Sužionių</w:t>
      </w:r>
      <w:r>
        <w:rPr>
          <w:b/>
          <w:bCs/>
          <w:sz w:val="26"/>
          <w:szCs w:val="26"/>
        </w:rPr>
        <w:t xml:space="preserve"> seniūnijos vidinė struktūra, valdomi ištekliai.</w:t>
      </w:r>
    </w:p>
    <w:p w14:paraId="786EF905" w14:textId="77777777" w:rsidR="00E22301" w:rsidRPr="00047501" w:rsidRDefault="00E22301" w:rsidP="00E22301">
      <w:pPr>
        <w:spacing w:line="360" w:lineRule="auto"/>
        <w:ind w:left="710"/>
        <w:jc w:val="both"/>
        <w:rPr>
          <w:bCs/>
        </w:rPr>
      </w:pPr>
      <w:r>
        <w:rPr>
          <w:bCs/>
          <w:sz w:val="26"/>
          <w:szCs w:val="26"/>
        </w:rPr>
        <w:tab/>
      </w:r>
    </w:p>
    <w:p w14:paraId="3F802625" w14:textId="68208746" w:rsidR="00931F67" w:rsidRPr="009826DF" w:rsidRDefault="00931F67" w:rsidP="00931F67">
      <w:pPr>
        <w:ind w:firstLine="709"/>
        <w:jc w:val="both"/>
        <w:rPr>
          <w:b/>
        </w:rPr>
      </w:pPr>
      <w:r>
        <w:t xml:space="preserve">2.1 Sužionių </w:t>
      </w:r>
      <w:r w:rsidRPr="00E22301">
        <w:t xml:space="preserve">seniūnija yra Vilniaus rajono savivaldybės administracijos struktūrinis teritorinis padalinys, veikiantis </w:t>
      </w:r>
      <w:r w:rsidRPr="00E22301">
        <w:rPr>
          <w:i/>
        </w:rPr>
        <w:t>Vilniaus rajono</w:t>
      </w:r>
      <w:r w:rsidRPr="00E22301">
        <w:t xml:space="preserve"> aptarnaujamos teritorijos dalyje. Seniūnijos aptarnaujamos ribos nustatomos Vilniaus rajono savivaldybės </w:t>
      </w:r>
      <w:r>
        <w:t>t</w:t>
      </w:r>
      <w:r w:rsidRPr="00E22301">
        <w:t xml:space="preserve">arybos. Savo veikla </w:t>
      </w:r>
      <w:r w:rsidRPr="00E22301">
        <w:rPr>
          <w:i/>
        </w:rPr>
        <w:t>Vilniaus rajono savivaldybės administracijos</w:t>
      </w:r>
      <w:r w:rsidRPr="00E22301">
        <w:t xml:space="preserve"> </w:t>
      </w:r>
      <w:r>
        <w:t xml:space="preserve">Sužionių </w:t>
      </w:r>
      <w:r w:rsidRPr="00E22301">
        <w:t>seniūnija sie</w:t>
      </w:r>
      <w:r>
        <w:t xml:space="preserve">kia: </w:t>
      </w:r>
      <w:r w:rsidRPr="00281420">
        <w:t>aktyvinti kultūrinį, sportinį, turistinį bei dvasinį gyvenimą; saugoti ir puoselėti dvasines, istorines vertybes, krašto tradicij</w:t>
      </w:r>
      <w:r>
        <w:t xml:space="preserve">as; telkti bendruomenę bendroms </w:t>
      </w:r>
      <w:r w:rsidRPr="00281420">
        <w:t>akcijoms, renginiams, šventėms;</w:t>
      </w:r>
      <w:r w:rsidRPr="00DE21CA">
        <w:t xml:space="preserve"> nuolat gerinti kelių infrastruktūrą, kurti saugią ir patogią gyvenamąją aplinką.</w:t>
      </w:r>
    </w:p>
    <w:p w14:paraId="3BF62469" w14:textId="77777777" w:rsidR="00BB22B3" w:rsidRPr="00E22301" w:rsidRDefault="00BB22B3" w:rsidP="003C233B">
      <w:pPr>
        <w:ind w:left="710"/>
        <w:jc w:val="both"/>
      </w:pPr>
    </w:p>
    <w:p w14:paraId="0B5F2824" w14:textId="70DE608C" w:rsidR="00047501" w:rsidRPr="00BD66B3" w:rsidRDefault="00E22301" w:rsidP="00047501">
      <w:pPr>
        <w:ind w:firstLine="720"/>
        <w:jc w:val="both"/>
      </w:pPr>
      <w:r w:rsidRPr="00E22301">
        <w:lastRenderedPageBreak/>
        <w:t xml:space="preserve">2.2. </w:t>
      </w:r>
      <w:r w:rsidR="00047501" w:rsidRPr="00281420">
        <w:t xml:space="preserve">Vilniaus rajono Sužionių seniūnijos vidinė struktūra: seniūnas, vyr. raštvedė, </w:t>
      </w:r>
      <w:r w:rsidR="00047501">
        <w:t xml:space="preserve">vyresn. </w:t>
      </w:r>
      <w:r w:rsidR="00047501" w:rsidRPr="00281420">
        <w:t>s</w:t>
      </w:r>
      <w:r w:rsidR="00047501">
        <w:t>pecialistai</w:t>
      </w:r>
      <w:r w:rsidR="00047501" w:rsidRPr="00281420">
        <w:t>, vyresn. finansini</w:t>
      </w:r>
      <w:r w:rsidR="00047501">
        <w:t>nkė</w:t>
      </w:r>
      <w:r w:rsidR="00047501" w:rsidRPr="00281420">
        <w:t>, vyresn. žemės ūkio spe</w:t>
      </w:r>
      <w:r w:rsidR="00047501">
        <w:t xml:space="preserve">cialistas, vyresn. soc. darbuotoja, elektrikas, kapinių </w:t>
      </w:r>
      <w:r w:rsidR="00047501" w:rsidRPr="00281420">
        <w:t>prižiūrėtoj</w:t>
      </w:r>
      <w:r w:rsidR="00047501">
        <w:t>os</w:t>
      </w:r>
      <w:r w:rsidR="00047501" w:rsidRPr="00281420">
        <w:t>, valytoj</w:t>
      </w:r>
      <w:r w:rsidR="00047501">
        <w:t>os</w:t>
      </w:r>
      <w:r w:rsidR="00047501" w:rsidRPr="00281420">
        <w:t>, kiemsargi</w:t>
      </w:r>
      <w:r w:rsidR="00047501">
        <w:t>ai</w:t>
      </w:r>
      <w:r w:rsidR="00047501" w:rsidRPr="00786A94">
        <w:t xml:space="preserve">. </w:t>
      </w:r>
      <w:r w:rsidR="00047501">
        <w:t>Sužionių seniūnijoje patvirtinta 11,5 pareigybių.</w:t>
      </w:r>
      <w:r w:rsidR="00047501" w:rsidRPr="00786A94">
        <w:t xml:space="preserve"> Iš viso dirba 1</w:t>
      </w:r>
      <w:r w:rsidR="00047501">
        <w:t>6</w:t>
      </w:r>
      <w:r w:rsidR="00047501" w:rsidRPr="00786A94">
        <w:t xml:space="preserve"> darbuotojų. </w:t>
      </w:r>
      <w:r w:rsidR="00047501">
        <w:t>S</w:t>
      </w:r>
      <w:r w:rsidR="00047501" w:rsidRPr="00BD66B3">
        <w:t xml:space="preserve">eniūnijos darbuotojai </w:t>
      </w:r>
      <w:r w:rsidR="00047501">
        <w:t xml:space="preserve">nuolat kelia </w:t>
      </w:r>
      <w:r w:rsidR="00047501" w:rsidRPr="00BD66B3">
        <w:t xml:space="preserve">kvalifikaciją įvairiuose kursuose ir seminaruose. </w:t>
      </w:r>
    </w:p>
    <w:p w14:paraId="5B805A9B" w14:textId="77777777" w:rsidR="00BB22B3" w:rsidRPr="00E22301" w:rsidRDefault="00BB22B3" w:rsidP="003C233B">
      <w:pPr>
        <w:ind w:left="710"/>
        <w:jc w:val="both"/>
      </w:pPr>
    </w:p>
    <w:p w14:paraId="6620D222" w14:textId="47F0A1E3" w:rsidR="00E22301" w:rsidRDefault="00E22301" w:rsidP="003C233B">
      <w:pPr>
        <w:ind w:left="710"/>
        <w:jc w:val="both"/>
      </w:pPr>
      <w:r w:rsidRPr="00E22301">
        <w:tab/>
        <w:t>2.3. Seniūnijos turtas a</w:t>
      </w:r>
      <w:r w:rsidR="007F2B86">
        <w:t xml:space="preserve">pskaitomas </w:t>
      </w:r>
      <w:r w:rsidRPr="00E22301">
        <w:t>seniūnijos balanse</w:t>
      </w:r>
      <w:r w:rsidR="006045DB">
        <w:t xml:space="preserve"> (apskaitomos </w:t>
      </w:r>
      <w:r w:rsidRPr="00E22301">
        <w:t>lėšos</w:t>
      </w:r>
      <w:r w:rsidR="006045DB">
        <w:t>)</w:t>
      </w:r>
      <w:r w:rsidRPr="00E22301">
        <w:t>.</w:t>
      </w:r>
    </w:p>
    <w:p w14:paraId="2C48A3A7" w14:textId="6559A2E4" w:rsidR="00A8620F" w:rsidRPr="00A8620F" w:rsidRDefault="00A8620F" w:rsidP="00A8620F">
      <w:pPr>
        <w:ind w:firstLine="720"/>
        <w:jc w:val="both"/>
      </w:pPr>
      <w:r w:rsidRPr="00A8620F">
        <w:t>Seniūnijos balanse yra penki butai ir administracinis pastatas, vietinės reikšmės keliai, dvi vaikų žaidimų aikštelės Sužionių gyvenvietėje. Seniūnija turi 155,217 km kelių, iš jų: 129,052- su žvyro danga, 26,165 - su patobulinta danga. Seniūnija prižiūri vietinės reikšmės kelius,</w:t>
      </w:r>
      <w:r w:rsidRPr="00A8620F">
        <w:rPr>
          <w:lang w:eastAsia="en-US"/>
        </w:rPr>
        <w:t xml:space="preserve"> gatvių apšvietimą Sužionių, Našiūnų, Danilavos, Skirlėnų, Sapiegiškių, Pajusinės, Griciūnų, Blusinės, Aleksandriškių, Daukšių, Pakryžės ,Rakšonių, Stankų, Mūrinės, Našiūnų bei Veriškių kaimuose, visuomeninių pastatų būklę</w:t>
      </w:r>
      <w:r w:rsidRPr="00A8620F">
        <w:t>. Sužionių seniūnijos balanse 202</w:t>
      </w:r>
      <w:r>
        <w:t>4</w:t>
      </w:r>
      <w:r w:rsidRPr="00A8620F">
        <w:t xml:space="preserve">-01-01 apskaitomo ilgalaikio turto vertė – </w:t>
      </w:r>
      <w:r w:rsidR="00543E09">
        <w:t xml:space="preserve">4 034730,73 </w:t>
      </w:r>
      <w:r w:rsidRPr="00A8620F">
        <w:t>Eur. Seniūnijoje naudojami trys tarnybiniai automobiliai, du</w:t>
      </w:r>
      <w:r w:rsidRPr="00A8620F">
        <w:rPr>
          <w:rFonts w:cs="Tahoma"/>
        </w:rPr>
        <w:t xml:space="preserve"> traktoriai.</w:t>
      </w:r>
      <w:r w:rsidRPr="00A8620F">
        <w:t xml:space="preserve"> Jie padeda operatyviau atlikti seniūnijai pavestas funkcijas. </w:t>
      </w:r>
    </w:p>
    <w:p w14:paraId="4FB0306F" w14:textId="3461A575" w:rsidR="00A8620F" w:rsidRDefault="00A8620F" w:rsidP="00A8620F">
      <w:pPr>
        <w:ind w:firstLine="720"/>
        <w:jc w:val="both"/>
      </w:pPr>
      <w:r w:rsidRPr="00A8620F">
        <w:t>Rengiant Vilniaus rajono Sužionių seniūnijos veiklos programą buvo atsižvelgta į seniūnijos lėšų poreikio 202</w:t>
      </w:r>
      <w:r>
        <w:t>4</w:t>
      </w:r>
      <w:r w:rsidRPr="00A8620F">
        <w:t xml:space="preserve"> metams sąmatą. Seniūnijos asignavimai 202</w:t>
      </w:r>
      <w:r>
        <w:t>4</w:t>
      </w:r>
      <w:r w:rsidRPr="00A8620F">
        <w:t xml:space="preserve"> metams sudaro </w:t>
      </w:r>
      <w:r w:rsidR="005B4969" w:rsidRPr="0081040E">
        <w:t>813200</w:t>
      </w:r>
      <w:r w:rsidR="00D01BD0" w:rsidRPr="0081040E">
        <w:t>,00</w:t>
      </w:r>
      <w:r w:rsidRPr="0081040E">
        <w:t xml:space="preserve"> </w:t>
      </w:r>
      <w:r w:rsidRPr="00A8620F">
        <w:t>Eur.</w:t>
      </w:r>
    </w:p>
    <w:p w14:paraId="0E5F718F" w14:textId="77777777" w:rsidR="00A8620F" w:rsidRPr="00A8620F" w:rsidRDefault="00A8620F" w:rsidP="00A8620F">
      <w:pPr>
        <w:ind w:firstLine="720"/>
        <w:jc w:val="both"/>
      </w:pPr>
    </w:p>
    <w:p w14:paraId="353EE772" w14:textId="0215A216" w:rsidR="00A8620F" w:rsidRPr="00A8620F" w:rsidRDefault="00A8620F" w:rsidP="00A8620F">
      <w:pPr>
        <w:ind w:left="710"/>
        <w:jc w:val="both"/>
      </w:pPr>
      <w:r w:rsidRPr="00A8620F">
        <w:tab/>
        <w:t>2.4. Viešųjų darbų programa (lėšos, įdarbinta žmonių, veikla).</w:t>
      </w:r>
    </w:p>
    <w:p w14:paraId="307F33D1" w14:textId="435DB8B4" w:rsidR="00EF189D" w:rsidRDefault="00EF189D" w:rsidP="00EF189D">
      <w:pPr>
        <w:suppressAutoHyphens/>
        <w:ind w:firstLine="720"/>
      </w:pPr>
      <w:r w:rsidRPr="005961B5">
        <w:t xml:space="preserve">Pagal </w:t>
      </w:r>
      <w:r>
        <w:t>viešųjų darbų programą lėšos 2024 metams nenumatytos.</w:t>
      </w:r>
    </w:p>
    <w:p w14:paraId="3D15F8C3" w14:textId="77777777" w:rsidR="00E22301" w:rsidRDefault="00E22301" w:rsidP="00E22301">
      <w:pPr>
        <w:suppressAutoHyphens/>
        <w:ind w:left="1080"/>
        <w:rPr>
          <w:b/>
          <w:bCs/>
          <w:sz w:val="26"/>
          <w:szCs w:val="26"/>
        </w:rPr>
      </w:pPr>
    </w:p>
    <w:p w14:paraId="0EF51F38" w14:textId="20C608F7" w:rsidR="00E22301" w:rsidRPr="00637C9C" w:rsidRDefault="00251B95" w:rsidP="00E22301">
      <w:pPr>
        <w:numPr>
          <w:ilvl w:val="0"/>
          <w:numId w:val="3"/>
        </w:numPr>
        <w:suppressAutoHyphens/>
        <w:ind w:left="1080"/>
        <w:rPr>
          <w:b/>
          <w:bCs/>
          <w:sz w:val="26"/>
          <w:szCs w:val="26"/>
        </w:rPr>
      </w:pPr>
      <w:r w:rsidRPr="00E22301">
        <w:rPr>
          <w:b/>
          <w:bCs/>
          <w:sz w:val="26"/>
          <w:szCs w:val="26"/>
        </w:rPr>
        <w:t>Vilniaus rajono savivaldybė</w:t>
      </w:r>
      <w:r w:rsidR="00AC097B">
        <w:rPr>
          <w:b/>
          <w:bCs/>
          <w:sz w:val="26"/>
          <w:szCs w:val="26"/>
        </w:rPr>
        <w:t>s</w:t>
      </w:r>
      <w:r w:rsidRPr="00E22301">
        <w:rPr>
          <w:b/>
          <w:bCs/>
          <w:sz w:val="26"/>
          <w:szCs w:val="26"/>
        </w:rPr>
        <w:t xml:space="preserve"> administracijos</w:t>
      </w:r>
      <w:r w:rsidRPr="00E22301">
        <w:rPr>
          <w:b/>
          <w:sz w:val="26"/>
          <w:szCs w:val="26"/>
        </w:rPr>
        <w:t xml:space="preserve"> </w:t>
      </w:r>
      <w:r w:rsidR="00FB5448">
        <w:rPr>
          <w:b/>
          <w:sz w:val="26"/>
          <w:szCs w:val="26"/>
        </w:rPr>
        <w:t>Sužionių</w:t>
      </w:r>
      <w:r w:rsidRPr="00E22301">
        <w:rPr>
          <w:b/>
          <w:sz w:val="26"/>
          <w:szCs w:val="26"/>
        </w:rPr>
        <w:t xml:space="preserve"> seniūnijos misija, vizija.</w:t>
      </w:r>
    </w:p>
    <w:p w14:paraId="6CBB5AAB" w14:textId="77777777" w:rsidR="00637C9C" w:rsidRPr="003C233B" w:rsidRDefault="00637C9C" w:rsidP="003C233B">
      <w:pPr>
        <w:ind w:left="1070"/>
        <w:jc w:val="both"/>
      </w:pPr>
      <w:r>
        <w:rPr>
          <w:sz w:val="26"/>
          <w:szCs w:val="26"/>
        </w:rPr>
        <w:tab/>
      </w:r>
    </w:p>
    <w:p w14:paraId="6A923C38" w14:textId="77777777" w:rsidR="00BB22B3" w:rsidRPr="003C233B" w:rsidRDefault="00637C9C" w:rsidP="003C233B">
      <w:pPr>
        <w:ind w:left="1070"/>
        <w:jc w:val="both"/>
      </w:pPr>
      <w:r w:rsidRPr="003C233B">
        <w:tab/>
        <w:t>3.1. Seniūnijos misija.</w:t>
      </w:r>
    </w:p>
    <w:p w14:paraId="041F39BE" w14:textId="24490D9E" w:rsidR="00A97563" w:rsidRPr="003C233B" w:rsidRDefault="00A97563" w:rsidP="00A97563">
      <w:pPr>
        <w:ind w:firstLine="720"/>
        <w:jc w:val="both"/>
      </w:pPr>
      <w:r>
        <w:rPr>
          <w:color w:val="000000" w:themeColor="text1"/>
        </w:rPr>
        <w:t>P</w:t>
      </w:r>
      <w:r w:rsidRPr="00667EC6">
        <w:rPr>
          <w:color w:val="000000" w:themeColor="text1"/>
        </w:rPr>
        <w:t>adėti įgyvendinti Vietos savivaldos įstatyme administracijai pavestus uždavinius, veikti pagal savivaldybės administracijos direktoriaus patvirtintus seniūnijos veiklos nuostatus, organizuoti ir užtikrinti efektyvų savarankiškų ir valstybės deleguotų funkcijų valdymą</w:t>
      </w:r>
      <w:r>
        <w:rPr>
          <w:color w:val="000000" w:themeColor="text1"/>
        </w:rPr>
        <w:t>.</w:t>
      </w:r>
    </w:p>
    <w:p w14:paraId="656106BD" w14:textId="040B18A0" w:rsidR="00A97563" w:rsidRPr="003C233B" w:rsidRDefault="00A97563" w:rsidP="00A97563">
      <w:pPr>
        <w:ind w:firstLine="720"/>
        <w:jc w:val="both"/>
      </w:pPr>
      <w:r>
        <w:t>Įvertinti kaimo privalumus ir trūkumus, kokybiškai vykdyti seniūnijai deleguotas funkcijas, išsiaiškinti gyvenamųjų vietovių bendruomenių poreikius, rūpintis jų įgyvendinimu.</w:t>
      </w:r>
    </w:p>
    <w:p w14:paraId="071D11FB" w14:textId="77777777" w:rsidR="00BB22B3" w:rsidRPr="003C233B" w:rsidRDefault="00BB22B3" w:rsidP="003C233B">
      <w:pPr>
        <w:ind w:left="1070"/>
        <w:jc w:val="both"/>
      </w:pPr>
    </w:p>
    <w:p w14:paraId="0147714D" w14:textId="77777777" w:rsidR="00637C9C" w:rsidRDefault="00637C9C" w:rsidP="003C233B">
      <w:pPr>
        <w:ind w:left="1070"/>
        <w:jc w:val="both"/>
      </w:pPr>
      <w:r w:rsidRPr="003C233B">
        <w:tab/>
        <w:t>3.2. Seniūnijos vizija.</w:t>
      </w:r>
    </w:p>
    <w:p w14:paraId="3CD772D5" w14:textId="77777777" w:rsidR="002F5A1C" w:rsidRPr="003C233B" w:rsidRDefault="002F5A1C" w:rsidP="003C233B">
      <w:pPr>
        <w:ind w:left="1070"/>
        <w:jc w:val="both"/>
      </w:pPr>
    </w:p>
    <w:p w14:paraId="1196016B" w14:textId="41E1CC2F" w:rsidR="00EF189D" w:rsidRPr="007D61D5" w:rsidRDefault="00EF189D" w:rsidP="00EF189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Pr="00667EC6">
        <w:rPr>
          <w:color w:val="000000" w:themeColor="text1"/>
        </w:rPr>
        <w:t>žtikrinti savivaldos plėtrą, sukurti sveiką, švarią, saugią ir patogią gyvenamąją aplinką, pagerinti gyvenimo kokybę kiekvienam bendruomenės nariui, pritraukti investicijas siekiant sukurti palankias sąlygas verslui.</w:t>
      </w:r>
    </w:p>
    <w:p w14:paraId="2CD24368" w14:textId="77777777" w:rsidR="00BB22B3" w:rsidRPr="003C233B" w:rsidRDefault="00BB22B3" w:rsidP="003C233B">
      <w:pPr>
        <w:ind w:left="1070"/>
        <w:jc w:val="both"/>
      </w:pPr>
    </w:p>
    <w:p w14:paraId="046C621C" w14:textId="78281656" w:rsidR="00130316" w:rsidRPr="003C233B" w:rsidRDefault="00637C9C" w:rsidP="003C233B">
      <w:pPr>
        <w:ind w:left="1070"/>
        <w:jc w:val="both"/>
      </w:pPr>
      <w:r w:rsidRPr="003C233B">
        <w:tab/>
        <w:t>3.3. Einamųjų metų seniūnijos metinio veiklos plano tikslai.</w:t>
      </w:r>
    </w:p>
    <w:p w14:paraId="748F9809" w14:textId="77777777" w:rsidR="001F2552" w:rsidRDefault="001F2552" w:rsidP="001F2552">
      <w:pPr>
        <w:numPr>
          <w:ilvl w:val="0"/>
          <w:numId w:val="9"/>
        </w:numPr>
        <w:jc w:val="both"/>
      </w:pPr>
      <w:r>
        <w:t xml:space="preserve">suprojektuoti gatvių apšvietimo įrengimą Sužionių kaime: Vilniaus, Kalvinės, ir Mokyklos gatvėse; </w:t>
      </w:r>
    </w:p>
    <w:p w14:paraId="43C88A6E" w14:textId="77777777" w:rsidR="001F2552" w:rsidRDefault="001F2552" w:rsidP="001F2552">
      <w:pPr>
        <w:numPr>
          <w:ilvl w:val="0"/>
          <w:numId w:val="9"/>
        </w:numPr>
        <w:jc w:val="both"/>
      </w:pPr>
      <w:r>
        <w:t xml:space="preserve">Našiūnų kaime, Našiūnų gatvėje, kitoje kaimo pusėje, tęstinis projektas. </w:t>
      </w:r>
    </w:p>
    <w:p w14:paraId="7F736CDB" w14:textId="77777777" w:rsidR="001F2552" w:rsidRDefault="001F2552" w:rsidP="001F2552">
      <w:pPr>
        <w:numPr>
          <w:ilvl w:val="0"/>
          <w:numId w:val="9"/>
        </w:numPr>
        <w:jc w:val="both"/>
      </w:pPr>
      <w:r>
        <w:t>suprojektuoti apšvietimą Sužionių kapinių teritorijoje;</w:t>
      </w:r>
    </w:p>
    <w:p w14:paraId="0A241808" w14:textId="77777777" w:rsidR="001F2552" w:rsidRDefault="001F2552" w:rsidP="001F2552">
      <w:pPr>
        <w:numPr>
          <w:ilvl w:val="0"/>
          <w:numId w:val="9"/>
        </w:numPr>
        <w:jc w:val="both"/>
      </w:pPr>
      <w:r>
        <w:t>suprojektuoti seniūnijos administracinio pastato remontą;</w:t>
      </w:r>
    </w:p>
    <w:p w14:paraId="25BA91CC" w14:textId="77777777" w:rsidR="001F2552" w:rsidRDefault="001F2552" w:rsidP="001F2552">
      <w:pPr>
        <w:numPr>
          <w:ilvl w:val="0"/>
          <w:numId w:val="9"/>
        </w:numPr>
        <w:jc w:val="both"/>
      </w:pPr>
      <w:r>
        <w:t>suprojektuoti šaligatvio įrengimą Kalvinės gatvėje, Sužionių k;</w:t>
      </w:r>
    </w:p>
    <w:p w14:paraId="0177FD01" w14:textId="77777777" w:rsidR="001F2552" w:rsidRDefault="001F2552" w:rsidP="001F2552">
      <w:pPr>
        <w:numPr>
          <w:ilvl w:val="0"/>
          <w:numId w:val="9"/>
        </w:numPr>
        <w:jc w:val="both"/>
      </w:pPr>
      <w:r>
        <w:t>įrengti gatvių apšvietimą Vilniaus gatvėje (prie naujai įrengto šaligatvio);</w:t>
      </w:r>
    </w:p>
    <w:p w14:paraId="7331C42F" w14:textId="77777777" w:rsidR="001F2552" w:rsidRDefault="001F2552" w:rsidP="001F2552">
      <w:pPr>
        <w:numPr>
          <w:ilvl w:val="0"/>
          <w:numId w:val="9"/>
        </w:numPr>
        <w:jc w:val="both"/>
      </w:pPr>
      <w:r>
        <w:t>įrengti vaikų žaidimo aikštelę Griciūnų kaime;</w:t>
      </w:r>
    </w:p>
    <w:p w14:paraId="57404173" w14:textId="77777777" w:rsidR="001F2552" w:rsidRDefault="001F2552" w:rsidP="001F2552">
      <w:pPr>
        <w:numPr>
          <w:ilvl w:val="0"/>
          <w:numId w:val="9"/>
        </w:numPr>
        <w:jc w:val="both"/>
      </w:pPr>
      <w:r>
        <w:t>išasfaltuoti gatvės atkarpą 350 m. Dvarvietės g., Veriškių;</w:t>
      </w:r>
    </w:p>
    <w:p w14:paraId="571BC041" w14:textId="77777777" w:rsidR="001F2552" w:rsidRDefault="001F2552" w:rsidP="001F2552">
      <w:pPr>
        <w:numPr>
          <w:ilvl w:val="0"/>
          <w:numId w:val="9"/>
        </w:numPr>
        <w:rPr>
          <w:sz w:val="22"/>
          <w:szCs w:val="22"/>
        </w:rPr>
      </w:pPr>
      <w:r w:rsidRPr="00561987">
        <w:t>kraštovaizdžio darbai žaidimų aikštelėse (žaidimo aikštelių remo</w:t>
      </w:r>
      <w:r>
        <w:t>ntas)</w:t>
      </w:r>
      <w:r w:rsidRPr="00561987">
        <w:t>;</w:t>
      </w:r>
    </w:p>
    <w:p w14:paraId="71C41394" w14:textId="614C4B20" w:rsidR="001F2552" w:rsidRDefault="001F2552" w:rsidP="00130316">
      <w:pPr>
        <w:numPr>
          <w:ilvl w:val="0"/>
          <w:numId w:val="9"/>
        </w:numPr>
        <w:jc w:val="both"/>
      </w:pPr>
      <w:r>
        <w:t>kelio su žvyro danga remontas 720 m. Kun. A. Dzekano g., Griciūnų k.</w:t>
      </w:r>
      <w:r w:rsidR="00130316">
        <w:t>;</w:t>
      </w:r>
    </w:p>
    <w:p w14:paraId="0A30156C" w14:textId="46EAF5EC" w:rsidR="001F2552" w:rsidRDefault="001F2552" w:rsidP="00130316">
      <w:pPr>
        <w:numPr>
          <w:ilvl w:val="0"/>
          <w:numId w:val="9"/>
        </w:numPr>
        <w:jc w:val="both"/>
      </w:pPr>
      <w:r>
        <w:t>kelio VL3770 su žvyro danga remontas 800 m. nuo Griciūnų k.</w:t>
      </w:r>
      <w:r w:rsidR="00130316">
        <w:t>;</w:t>
      </w:r>
      <w:r>
        <w:t xml:space="preserve"> </w:t>
      </w:r>
    </w:p>
    <w:p w14:paraId="71B27F10" w14:textId="3EE93CC5" w:rsidR="001F2552" w:rsidRDefault="001F2552" w:rsidP="00130316">
      <w:pPr>
        <w:numPr>
          <w:ilvl w:val="0"/>
          <w:numId w:val="9"/>
        </w:numPr>
        <w:jc w:val="both"/>
      </w:pPr>
      <w:r>
        <w:t>nuovažų remontas Veriškių k., Tvenkinių gatvėje</w:t>
      </w:r>
      <w:r w:rsidR="00130316">
        <w:t>.</w:t>
      </w:r>
    </w:p>
    <w:p w14:paraId="14DA11F3" w14:textId="77777777" w:rsidR="00637C9C" w:rsidRPr="003C233B" w:rsidRDefault="00637C9C" w:rsidP="001F2552">
      <w:pPr>
        <w:suppressAutoHyphens/>
        <w:ind w:left="1080"/>
        <w:rPr>
          <w:b/>
          <w:bCs/>
        </w:rPr>
      </w:pPr>
    </w:p>
    <w:p w14:paraId="0CEF50F0" w14:textId="77777777" w:rsidR="00637C9C" w:rsidRPr="00637C9C" w:rsidRDefault="00637C9C" w:rsidP="00E22301">
      <w:pPr>
        <w:numPr>
          <w:ilvl w:val="0"/>
          <w:numId w:val="3"/>
        </w:numPr>
        <w:suppressAutoHyphens/>
        <w:ind w:left="108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Einamųjų metų KPPP ir Vietos bendruomenių savivaldos programos lėšų poreikis.</w:t>
      </w:r>
    </w:p>
    <w:p w14:paraId="5400C51D" w14:textId="77777777" w:rsidR="00637C9C" w:rsidRPr="003C233B" w:rsidRDefault="00637C9C" w:rsidP="003C233B">
      <w:pPr>
        <w:suppressAutoHyphens/>
        <w:ind w:left="1080"/>
        <w:rPr>
          <w:b/>
          <w:bCs/>
        </w:rPr>
      </w:pPr>
    </w:p>
    <w:p w14:paraId="3C96DB64" w14:textId="0E40EEE7" w:rsidR="0022662B" w:rsidRDefault="0022662B" w:rsidP="003C233B">
      <w:pPr>
        <w:ind w:left="1070"/>
        <w:jc w:val="both"/>
      </w:pPr>
      <w:r w:rsidRPr="003C233B">
        <w:tab/>
      </w:r>
      <w:r w:rsidR="007158F1" w:rsidRPr="003C233B">
        <w:t>4</w:t>
      </w:r>
      <w:r w:rsidRPr="003C233B">
        <w:t xml:space="preserve">.1. KPPP </w:t>
      </w:r>
      <w:r w:rsidRPr="003C233B">
        <w:rPr>
          <w:b/>
        </w:rPr>
        <w:t>planuojamas</w:t>
      </w:r>
      <w:r w:rsidRPr="003C233B">
        <w:t xml:space="preserve"> lėšų </w:t>
      </w:r>
      <w:r w:rsidR="00BB22B3" w:rsidRPr="003C233B">
        <w:t xml:space="preserve">poreikis (planuojami įgyvendinti darbai, tikslai, </w:t>
      </w:r>
      <w:r w:rsidR="00BB22B3" w:rsidRPr="003C233B">
        <w:tab/>
        <w:t>uždaviniai).</w:t>
      </w:r>
    </w:p>
    <w:p w14:paraId="7886109B" w14:textId="44409A9F" w:rsidR="00130316" w:rsidRDefault="00130316" w:rsidP="00130316">
      <w:pPr>
        <w:ind w:firstLine="720"/>
        <w:jc w:val="both"/>
      </w:pPr>
      <w:r>
        <w:tab/>
      </w:r>
      <w:r w:rsidRPr="00903BD7">
        <w:t>20</w:t>
      </w:r>
      <w:r>
        <w:t>24</w:t>
      </w:r>
      <w:r w:rsidRPr="00903BD7">
        <w:t xml:space="preserve"> metais planuojama</w:t>
      </w:r>
      <w:r>
        <w:t xml:space="preserve">: </w:t>
      </w:r>
    </w:p>
    <w:p w14:paraId="4A37EF9D" w14:textId="2EA28B15" w:rsidR="00130316" w:rsidRDefault="00130316" w:rsidP="00130316">
      <w:pPr>
        <w:pStyle w:val="Sraopastraipa"/>
        <w:numPr>
          <w:ilvl w:val="0"/>
          <w:numId w:val="11"/>
        </w:numPr>
        <w:jc w:val="both"/>
      </w:pPr>
      <w:r>
        <w:t>600 m.</w:t>
      </w:r>
      <w:r w:rsidRPr="00FB657D">
        <w:t xml:space="preserve"> </w:t>
      </w:r>
      <w:r>
        <w:t xml:space="preserve">– </w:t>
      </w:r>
      <w:r w:rsidRPr="00130316">
        <w:t>asfaltbetonio dangos įrengimas Šiltnamių g., Sužionių k.;</w:t>
      </w:r>
    </w:p>
    <w:p w14:paraId="0D5CD13E" w14:textId="6649747E" w:rsidR="00130316" w:rsidRDefault="00130316" w:rsidP="00130316">
      <w:pPr>
        <w:pStyle w:val="Sraopastraipa"/>
        <w:numPr>
          <w:ilvl w:val="0"/>
          <w:numId w:val="11"/>
        </w:numPr>
        <w:jc w:val="both"/>
      </w:pPr>
      <w:r>
        <w:t>200 m. – š</w:t>
      </w:r>
      <w:r w:rsidRPr="00130316">
        <w:t>aligatvio įrengimas</w:t>
      </w:r>
      <w:r>
        <w:t xml:space="preserve"> </w:t>
      </w:r>
      <w:r w:rsidRPr="00130316">
        <w:t>Dvarvietės g., Veriškių k.</w:t>
      </w:r>
      <w:r>
        <w:t>;</w:t>
      </w:r>
    </w:p>
    <w:p w14:paraId="6DE19DF7" w14:textId="2B06F32C" w:rsidR="00130316" w:rsidRPr="00130316" w:rsidRDefault="00130316" w:rsidP="00130316">
      <w:pPr>
        <w:pStyle w:val="Sraopastraipa"/>
        <w:numPr>
          <w:ilvl w:val="0"/>
          <w:numId w:val="11"/>
        </w:numPr>
        <w:jc w:val="both"/>
      </w:pPr>
      <w:r>
        <w:t>i</w:t>
      </w:r>
      <w:r w:rsidRPr="00903BD7">
        <w:t>šgreideruoti seniūnijai priklausančius kelius su žvyro danga</w:t>
      </w:r>
      <w:r>
        <w:t>.</w:t>
      </w:r>
    </w:p>
    <w:p w14:paraId="33AA2360" w14:textId="29B005BD" w:rsidR="00130316" w:rsidRPr="003C233B" w:rsidRDefault="00130316" w:rsidP="003C233B">
      <w:pPr>
        <w:ind w:left="1070"/>
        <w:jc w:val="both"/>
      </w:pPr>
      <w:r w:rsidRPr="00903BD7">
        <w:t>20</w:t>
      </w:r>
      <w:r>
        <w:t>24</w:t>
      </w:r>
      <w:r w:rsidRPr="00903BD7">
        <w:t xml:space="preserve"> metais vietinių kelių priežiūrai planuojama </w:t>
      </w:r>
      <w:r w:rsidRPr="00174004">
        <w:t>apie 1</w:t>
      </w:r>
      <w:r>
        <w:t>60 000</w:t>
      </w:r>
      <w:r w:rsidRPr="00174004">
        <w:t xml:space="preserve"> Eur</w:t>
      </w:r>
    </w:p>
    <w:p w14:paraId="026B5211" w14:textId="77777777" w:rsidR="00BB22B3" w:rsidRPr="003C233B" w:rsidRDefault="00BB22B3" w:rsidP="003C233B">
      <w:pPr>
        <w:ind w:left="1070"/>
        <w:jc w:val="both"/>
      </w:pPr>
    </w:p>
    <w:p w14:paraId="6A37F545" w14:textId="77777777" w:rsidR="0022662B" w:rsidRDefault="0022662B" w:rsidP="003C233B">
      <w:pPr>
        <w:ind w:left="1070"/>
        <w:jc w:val="both"/>
      </w:pPr>
      <w:r w:rsidRPr="003C233B">
        <w:tab/>
      </w:r>
      <w:r w:rsidR="007158F1" w:rsidRPr="003C233B">
        <w:t>4</w:t>
      </w:r>
      <w:r w:rsidRPr="003C233B">
        <w:t xml:space="preserve">.2. </w:t>
      </w:r>
      <w:r w:rsidR="0041434A" w:rsidRPr="003C233B">
        <w:t>Vietos bendruomenių savivaldos programos</w:t>
      </w:r>
      <w:r w:rsidRPr="003C233B">
        <w:t xml:space="preserve"> </w:t>
      </w:r>
      <w:r w:rsidRPr="003C233B">
        <w:rPr>
          <w:b/>
        </w:rPr>
        <w:t>planuojamas</w:t>
      </w:r>
      <w:r w:rsidRPr="003C233B">
        <w:t xml:space="preserve"> lėšų poreikis</w:t>
      </w:r>
      <w:r w:rsidR="00BB22B3" w:rsidRPr="003C233B">
        <w:t xml:space="preserve"> </w:t>
      </w:r>
      <w:r w:rsidR="00BB22B3" w:rsidRPr="003C233B">
        <w:tab/>
        <w:t>(planuojami įgyvendinti darbai, tikslai, uždaviniai).</w:t>
      </w:r>
    </w:p>
    <w:p w14:paraId="7FC94084" w14:textId="7C0C2E53" w:rsidR="00F3058D" w:rsidRDefault="00130316" w:rsidP="006045DB">
      <w:pPr>
        <w:ind w:firstLine="709"/>
        <w:jc w:val="both"/>
        <w:rPr>
          <w:bCs/>
          <w:iCs/>
        </w:rPr>
      </w:pPr>
      <w:r w:rsidRPr="007B725D">
        <w:rPr>
          <w:bCs/>
          <w:iCs/>
        </w:rPr>
        <w:t xml:space="preserve">Vietos bendruomenių savivaldos programos lėšų poreikis </w:t>
      </w:r>
      <w:r>
        <w:rPr>
          <w:bCs/>
          <w:iCs/>
        </w:rPr>
        <w:t>neplanuojamas.</w:t>
      </w:r>
    </w:p>
    <w:p w14:paraId="4FFD9559" w14:textId="77777777" w:rsidR="00130316" w:rsidRPr="00130316" w:rsidRDefault="00130316" w:rsidP="00130316">
      <w:pPr>
        <w:ind w:firstLine="720"/>
        <w:jc w:val="both"/>
        <w:rPr>
          <w:bCs/>
          <w:iCs/>
        </w:rPr>
      </w:pPr>
    </w:p>
    <w:p w14:paraId="4D41754D" w14:textId="77777777" w:rsidR="0081040E" w:rsidRDefault="00F3058D" w:rsidP="003C233B">
      <w:pPr>
        <w:ind w:left="1070"/>
        <w:jc w:val="both"/>
      </w:pPr>
      <w:r w:rsidRPr="003C233B">
        <w:tab/>
        <w:t>4.3. Iš savivaldybės biudžeto skirtos lėšos įsiskolinimams dengti</w:t>
      </w:r>
      <w:r w:rsidR="00AE0631">
        <w:t xml:space="preserve"> </w:t>
      </w:r>
    </w:p>
    <w:p w14:paraId="66BD00BC" w14:textId="14C77B2E" w:rsidR="00F3058D" w:rsidRDefault="0081040E" w:rsidP="0081040E">
      <w:pPr>
        <w:ind w:firstLine="720"/>
        <w:jc w:val="both"/>
      </w:pPr>
      <w:r>
        <w:t xml:space="preserve">Įsiskolinimams dengti skirta </w:t>
      </w:r>
      <w:r w:rsidR="00AE0631">
        <w:t>700,00 Eur.</w:t>
      </w:r>
    </w:p>
    <w:p w14:paraId="7BD22501" w14:textId="77777777" w:rsidR="00637C9C" w:rsidRPr="003C233B" w:rsidRDefault="00637C9C" w:rsidP="003C233B">
      <w:pPr>
        <w:suppressAutoHyphens/>
        <w:rPr>
          <w:b/>
          <w:bCs/>
        </w:rPr>
      </w:pPr>
    </w:p>
    <w:p w14:paraId="47E2891B" w14:textId="77777777" w:rsidR="007732BA" w:rsidRDefault="007732BA">
      <w:pPr>
        <w:rPr>
          <w:color w:val="FF0000"/>
          <w:u w:val="single"/>
        </w:rPr>
        <w:sectPr w:rsidR="007732BA" w:rsidSect="009134F3">
          <w:pgSz w:w="11907" w:h="16840" w:code="9"/>
          <w:pgMar w:top="1134" w:right="567" w:bottom="1134" w:left="1560" w:header="709" w:footer="709" w:gutter="0"/>
          <w:cols w:space="1296"/>
          <w:docGrid w:linePitch="360"/>
        </w:sectPr>
      </w:pPr>
    </w:p>
    <w:p w14:paraId="6F6A7CB0" w14:textId="77777777" w:rsidR="00D01BD0" w:rsidRDefault="00D01BD0" w:rsidP="00D01BD0">
      <w:pPr>
        <w:jc w:val="both"/>
      </w:pPr>
    </w:p>
    <w:tbl>
      <w:tblPr>
        <w:tblpPr w:leftFromText="180" w:rightFromText="180" w:vertAnchor="text" w:tblpY="1"/>
        <w:tblOverlap w:val="never"/>
        <w:tblW w:w="1762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3"/>
        <w:gridCol w:w="12"/>
        <w:gridCol w:w="684"/>
        <w:gridCol w:w="18"/>
        <w:gridCol w:w="686"/>
        <w:gridCol w:w="22"/>
        <w:gridCol w:w="686"/>
        <w:gridCol w:w="23"/>
        <w:gridCol w:w="1299"/>
        <w:gridCol w:w="146"/>
        <w:gridCol w:w="1392"/>
        <w:gridCol w:w="1302"/>
        <w:gridCol w:w="1280"/>
        <w:gridCol w:w="1276"/>
        <w:gridCol w:w="1275"/>
        <w:gridCol w:w="826"/>
        <w:gridCol w:w="999"/>
        <w:gridCol w:w="2124"/>
        <w:gridCol w:w="30"/>
        <w:gridCol w:w="825"/>
        <w:gridCol w:w="2027"/>
      </w:tblGrid>
      <w:tr w:rsidR="00C31D36" w14:paraId="774E70BB" w14:textId="77777777" w:rsidTr="00C31D36">
        <w:trPr>
          <w:trHeight w:val="324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33E6877" w14:textId="77777777" w:rsidR="00D01BD0" w:rsidRDefault="00D01BD0" w:rsidP="00C31D36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Programos kodas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C3A993C" w14:textId="77777777" w:rsidR="00D01BD0" w:rsidRDefault="00D01BD0" w:rsidP="00C31D36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F15843E" w14:textId="77777777" w:rsidR="00D01BD0" w:rsidRDefault="00D01BD0" w:rsidP="00C31D36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77EF24D" w14:textId="77777777" w:rsidR="00D01BD0" w:rsidRDefault="00D01BD0" w:rsidP="00C31D36">
            <w:pPr>
              <w:spacing w:before="100" w:beforeAutospacing="1" w:after="100" w:afterAutospacing="1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23B27" w14:textId="77777777" w:rsidR="00D01BD0" w:rsidRDefault="00D01BD0" w:rsidP="00C31D3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Priemonės </w:t>
            </w:r>
          </w:p>
          <w:p w14:paraId="48443670" w14:textId="77777777" w:rsidR="00D01BD0" w:rsidRDefault="00D01BD0" w:rsidP="00C31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pavadinimas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367C" w14:textId="77777777" w:rsidR="00D01BD0" w:rsidRDefault="00D01BD0" w:rsidP="00C31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Rezultatai/</w:t>
            </w:r>
          </w:p>
          <w:p w14:paraId="3CDC1E0C" w14:textId="77777777" w:rsidR="00D01BD0" w:rsidRDefault="00D01BD0" w:rsidP="00C31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5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7485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7FB11" w14:textId="77777777" w:rsidR="00D01BD0" w:rsidRDefault="00D01BD0" w:rsidP="00C31D36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79278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2882" w:type="dxa"/>
            <w:gridSpan w:val="3"/>
            <w:vAlign w:val="center"/>
          </w:tcPr>
          <w:p w14:paraId="1CEAD086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</w:tr>
      <w:tr w:rsidR="00C31D36" w14:paraId="2A3E039F" w14:textId="77777777" w:rsidTr="00C31D36">
        <w:trPr>
          <w:gridAfter w:val="2"/>
          <w:wAfter w:w="2852" w:type="dxa"/>
          <w:trHeight w:val="315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79DC9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CF892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8B6A2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3242B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F4BC1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A058D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3D548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E394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C75FD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740DB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FD226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</w:tcPr>
          <w:p w14:paraId="336DC54F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</w:tcPr>
          <w:p w14:paraId="153748CF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14:paraId="04F0F044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</w:tr>
      <w:tr w:rsidR="00C31D36" w14:paraId="7196F987" w14:textId="77777777" w:rsidTr="00C31D36">
        <w:trPr>
          <w:gridAfter w:val="2"/>
          <w:wAfter w:w="2852" w:type="dxa"/>
          <w:trHeight w:val="285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B6F7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0F128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053B1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75DB4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2A944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47E9B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9BF2D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7E408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3FA11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D656C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4D5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E05A1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AB871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14:paraId="1D62C7C8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</w:tr>
      <w:tr w:rsidR="00C31D36" w14:paraId="29FC6AFC" w14:textId="77777777" w:rsidTr="00C31D36">
        <w:trPr>
          <w:gridAfter w:val="2"/>
          <w:wAfter w:w="2852" w:type="dxa"/>
          <w:trHeight w:val="2238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FA0E3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BED38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8657F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A7F0B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46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18B4E5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07E3F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8148C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91AA5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201956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8D993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B45E" w14:textId="77777777" w:rsidR="00D01BD0" w:rsidRDefault="00D01BD0" w:rsidP="00C31D36">
            <w:pPr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75D6E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8125D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</w:tcPr>
          <w:p w14:paraId="2C75459D" w14:textId="77777777" w:rsidR="00D01BD0" w:rsidRDefault="00D01BD0" w:rsidP="00C31D36">
            <w:pPr>
              <w:rPr>
                <w:sz w:val="20"/>
                <w:szCs w:val="20"/>
              </w:rPr>
            </w:pPr>
          </w:p>
        </w:tc>
      </w:tr>
      <w:tr w:rsidR="00D01BD0" w14:paraId="0D45A253" w14:textId="77777777" w:rsidTr="00C31D36">
        <w:trPr>
          <w:trHeight w:val="396"/>
        </w:trPr>
        <w:tc>
          <w:tcPr>
            <w:tcW w:w="14743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FBF2" w14:textId="77777777" w:rsidR="00D01BD0" w:rsidRDefault="00D01BD0" w:rsidP="00C31D36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Susisiekimo ir gatvių apšvietimo infrastruktūros gerinimo programa (03) </w:t>
            </w:r>
          </w:p>
        </w:tc>
        <w:tc>
          <w:tcPr>
            <w:tcW w:w="2882" w:type="dxa"/>
            <w:gridSpan w:val="3"/>
            <w:vAlign w:val="center"/>
          </w:tcPr>
          <w:p w14:paraId="61EE47CE" w14:textId="77777777" w:rsidR="00D01BD0" w:rsidRDefault="00D01BD0" w:rsidP="00C31D36"/>
        </w:tc>
      </w:tr>
      <w:tr w:rsidR="00D01BD0" w14:paraId="4B60CCE6" w14:textId="77777777" w:rsidTr="00C31D36">
        <w:trPr>
          <w:trHeight w:val="288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100A0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1D5FC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5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B18E9" w14:textId="77777777" w:rsidR="00D01BD0" w:rsidRDefault="00D01BD0" w:rsidP="00C31D3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Plėtoti rajono gyventojams patogią ir saugią susisiekimo sistemą</w:t>
            </w:r>
          </w:p>
        </w:tc>
        <w:tc>
          <w:tcPr>
            <w:tcW w:w="2882" w:type="dxa"/>
            <w:gridSpan w:val="3"/>
            <w:vAlign w:val="center"/>
          </w:tcPr>
          <w:p w14:paraId="09277FDC" w14:textId="77777777" w:rsidR="00D01BD0" w:rsidRDefault="00D01BD0" w:rsidP="00C31D36"/>
        </w:tc>
      </w:tr>
      <w:tr w:rsidR="00D01BD0" w14:paraId="15590D1F" w14:textId="77777777" w:rsidTr="00C31D36">
        <w:trPr>
          <w:trHeight w:val="288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17350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D1A325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CAF8A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70698" w14:textId="657DCBA5" w:rsidR="00D01BD0" w:rsidRDefault="00D01BD0" w:rsidP="00C31D3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Apšviesti rajono gyvenviečių gatves ir plėsti gatvių apšvietimo tinklus</w:t>
            </w:r>
            <w:r w:rsidR="00C31D36">
              <w:rPr>
                <w:b/>
                <w:color w:val="000000"/>
              </w:rPr>
              <w:t xml:space="preserve"> (tūkst.)</w:t>
            </w:r>
          </w:p>
        </w:tc>
        <w:tc>
          <w:tcPr>
            <w:tcW w:w="2882" w:type="dxa"/>
            <w:gridSpan w:val="3"/>
            <w:vAlign w:val="center"/>
          </w:tcPr>
          <w:p w14:paraId="44E4B74E" w14:textId="77777777" w:rsidR="00D01BD0" w:rsidRDefault="00D01BD0" w:rsidP="00C31D36"/>
        </w:tc>
      </w:tr>
      <w:tr w:rsidR="00C31D36" w14:paraId="3804CDE3" w14:textId="77777777" w:rsidTr="00C31D36">
        <w:trPr>
          <w:gridAfter w:val="1"/>
          <w:wAfter w:w="2027" w:type="dxa"/>
          <w:trHeight w:val="984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1350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AE9E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5B2FA" w14:textId="77777777" w:rsidR="00D01BD0" w:rsidRDefault="00D01BD0" w:rsidP="00C31D36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FD08E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7FBF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Elektros energijos įsigijimas gatvių apšvietimui ir nuolatinė gatvių apšvietimo tinklų priežiūra seniūnijose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AA04" w14:textId="77777777" w:rsidR="00D01BD0" w:rsidRDefault="00D01BD0" w:rsidP="00C31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Apšviesti elektros energija gyvenvietės:</w:t>
            </w:r>
          </w:p>
          <w:p w14:paraId="72D41705" w14:textId="77777777" w:rsidR="00D01BD0" w:rsidRDefault="00D01BD0" w:rsidP="00C31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Sužionys,</w:t>
            </w:r>
          </w:p>
          <w:p w14:paraId="4D84042A" w14:textId="77777777" w:rsidR="00D01BD0" w:rsidRDefault="00D01BD0" w:rsidP="00C31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Veriškės,</w:t>
            </w:r>
          </w:p>
          <w:p w14:paraId="5CA0A815" w14:textId="77777777" w:rsidR="00D01BD0" w:rsidRDefault="00D01BD0" w:rsidP="00C31D36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Skirlėnai,Griciūnai,</w:t>
            </w:r>
          </w:p>
          <w:p w14:paraId="1A5D0BE4" w14:textId="77777777" w:rsidR="00D01BD0" w:rsidRDefault="00D01BD0" w:rsidP="00C31D36">
            <w:pPr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Našiūnai, Blusinė, Aleksandriškės, Daukšiai, Pakryžė, Rakšonys, Dvailiniai, Stankai</w:t>
            </w:r>
          </w:p>
          <w:p w14:paraId="7E9DF0A2" w14:textId="77777777" w:rsidR="00D01BD0" w:rsidRDefault="00D01BD0" w:rsidP="00C31D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Sapiegiškių k., Pajusinės k.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569A5" w14:textId="499F0445" w:rsidR="00D01BD0" w:rsidRDefault="00C31D36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9CE9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A5271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96A94" w14:textId="5868CCAB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C31D36">
              <w:rPr>
                <w:sz w:val="18"/>
                <w:szCs w:val="18"/>
              </w:rPr>
              <w:t>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8C14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ACB6" w14:textId="6FB77695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C31D36">
              <w:rPr>
                <w:sz w:val="18"/>
                <w:szCs w:val="18"/>
              </w:rPr>
              <w:t>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ACF7" w14:textId="2BBA7DA3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Turtui 75</w:t>
            </w:r>
            <w:r w:rsidR="00C31D36">
              <w:rPr>
                <w:sz w:val="18"/>
                <w:szCs w:val="18"/>
              </w:rPr>
              <w:t>,00</w:t>
            </w:r>
          </w:p>
        </w:tc>
        <w:tc>
          <w:tcPr>
            <w:tcW w:w="855" w:type="dxa"/>
            <w:gridSpan w:val="2"/>
            <w:vAlign w:val="center"/>
          </w:tcPr>
          <w:p w14:paraId="31CA5A78" w14:textId="77777777" w:rsidR="00D01BD0" w:rsidRDefault="00D01BD0" w:rsidP="00C31D36"/>
          <w:p w14:paraId="3AFD8629" w14:textId="77777777" w:rsidR="00D01BD0" w:rsidRDefault="00D01BD0" w:rsidP="00C31D36"/>
          <w:p w14:paraId="2B10A132" w14:textId="77777777" w:rsidR="00D01BD0" w:rsidRDefault="00D01BD0" w:rsidP="00C31D36"/>
        </w:tc>
      </w:tr>
      <w:tr w:rsidR="00D01BD0" w14:paraId="172F695C" w14:textId="77777777" w:rsidTr="00C31D36">
        <w:trPr>
          <w:trHeight w:val="396"/>
        </w:trPr>
        <w:tc>
          <w:tcPr>
            <w:tcW w:w="14743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B4553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Valdymo programa (04) </w:t>
            </w:r>
          </w:p>
        </w:tc>
        <w:tc>
          <w:tcPr>
            <w:tcW w:w="2882" w:type="dxa"/>
            <w:gridSpan w:val="3"/>
            <w:vAlign w:val="center"/>
          </w:tcPr>
          <w:p w14:paraId="677F3C0B" w14:textId="77777777" w:rsidR="00D01BD0" w:rsidRDefault="00D01BD0" w:rsidP="00C31D36"/>
        </w:tc>
      </w:tr>
      <w:tr w:rsidR="00D01BD0" w14:paraId="5EB30B00" w14:textId="77777777" w:rsidTr="00C31D36">
        <w:trPr>
          <w:trHeight w:val="288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9AF76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D0ED1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5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E56AB" w14:textId="77777777" w:rsidR="00D01BD0" w:rsidRDefault="00D01BD0" w:rsidP="00C31D3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Užtikrinti sklandų savivaldybės institucijų darbą</w:t>
            </w:r>
          </w:p>
        </w:tc>
        <w:tc>
          <w:tcPr>
            <w:tcW w:w="2882" w:type="dxa"/>
            <w:gridSpan w:val="3"/>
            <w:vAlign w:val="center"/>
          </w:tcPr>
          <w:p w14:paraId="3EBFC9F1" w14:textId="77777777" w:rsidR="00D01BD0" w:rsidRDefault="00D01BD0" w:rsidP="00C31D36"/>
        </w:tc>
      </w:tr>
      <w:tr w:rsidR="00D01BD0" w14:paraId="69214C21" w14:textId="77777777" w:rsidTr="00C31D36">
        <w:trPr>
          <w:trHeight w:val="288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B9E0C9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13412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676118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4A54C" w14:textId="5F0691B3" w:rsidR="00D01BD0" w:rsidRDefault="00D01BD0" w:rsidP="00C31D3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Sudaryti sąlygas Savivaldybės funkcijų vykdymui</w:t>
            </w:r>
            <w:r w:rsidR="0028027B">
              <w:rPr>
                <w:b/>
                <w:color w:val="000000"/>
              </w:rPr>
              <w:t xml:space="preserve"> (tūkst.)</w:t>
            </w:r>
          </w:p>
        </w:tc>
        <w:tc>
          <w:tcPr>
            <w:tcW w:w="2882" w:type="dxa"/>
            <w:gridSpan w:val="3"/>
            <w:vAlign w:val="center"/>
          </w:tcPr>
          <w:p w14:paraId="10460458" w14:textId="77777777" w:rsidR="00D01BD0" w:rsidRDefault="00D01BD0" w:rsidP="00C31D36"/>
        </w:tc>
      </w:tr>
      <w:tr w:rsidR="00C31D36" w14:paraId="553C9E17" w14:textId="77777777" w:rsidTr="00C31D36">
        <w:trPr>
          <w:gridAfter w:val="1"/>
          <w:wAfter w:w="2027" w:type="dxa"/>
          <w:trHeight w:val="984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759D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6E9E4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7B235" w14:textId="77777777" w:rsidR="00D01BD0" w:rsidRDefault="00D01BD0" w:rsidP="00C31D36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8820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0A8A" w14:textId="3B3B5F0A" w:rsidR="00D01BD0" w:rsidRDefault="00A24794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Seniūnijos darbo organizavimas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44F3" w14:textId="77777777" w:rsidR="00D01BD0" w:rsidRDefault="00D01BD0" w:rsidP="00C31D36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bookmarkStart w:id="0" w:name="_Hlk162010472"/>
            <w:r>
              <w:rPr>
                <w:sz w:val="18"/>
                <w:szCs w:val="18"/>
              </w:rPr>
              <w:t>Vykdoma nuolat</w:t>
            </w:r>
            <w:bookmarkEnd w:id="0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5D891" w14:textId="1746D88F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027B">
              <w:rPr>
                <w:sz w:val="18"/>
                <w:szCs w:val="18"/>
              </w:rPr>
              <w:t>22,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3F05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5E89" w14:textId="2F15E8B0" w:rsidR="00D01BD0" w:rsidRDefault="0028027B" w:rsidP="00C31D36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</w:t>
            </w:r>
            <w:r w:rsidR="00D01BD0">
              <w:rPr>
                <w:color w:val="000000" w:themeColor="text1"/>
                <w:sz w:val="18"/>
                <w:szCs w:val="18"/>
              </w:rPr>
              <w:t xml:space="preserve">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F7EB1" w14:textId="5F386414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027B">
              <w:rPr>
                <w:sz w:val="18"/>
                <w:szCs w:val="18"/>
              </w:rPr>
              <w:t>22,5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C2CBC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3C8CF95F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07477986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5C0DAC25" w14:textId="77777777" w:rsidR="00D01BD0" w:rsidRDefault="00D01BD0" w:rsidP="00C31D3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1F690" w14:textId="59713BEB" w:rsidR="00D01BD0" w:rsidRDefault="0028027B" w:rsidP="00C31D3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ACB419" w14:textId="7FFE8292" w:rsidR="00D01BD0" w:rsidRDefault="00D01BD0" w:rsidP="00C31D3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Turtui 19</w:t>
            </w:r>
            <w:r w:rsidR="00C31D36">
              <w:rPr>
                <w:sz w:val="18"/>
                <w:szCs w:val="18"/>
              </w:rPr>
              <w:t>,</w:t>
            </w:r>
            <w:r w:rsidR="0028027B">
              <w:rPr>
                <w:sz w:val="18"/>
                <w:szCs w:val="18"/>
              </w:rPr>
              <w:t>50</w:t>
            </w: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860F5B" w14:textId="77777777" w:rsidR="00D01BD0" w:rsidRDefault="00D01BD0" w:rsidP="00C31D36"/>
          <w:p w14:paraId="6707DB97" w14:textId="77777777" w:rsidR="00D01BD0" w:rsidRDefault="00D01BD0" w:rsidP="00C31D36"/>
          <w:p w14:paraId="33801F46" w14:textId="77777777" w:rsidR="00D01BD0" w:rsidRDefault="00D01BD0" w:rsidP="00C31D36"/>
        </w:tc>
      </w:tr>
      <w:tr w:rsidR="00A24794" w14:paraId="7B904B80" w14:textId="77777777" w:rsidTr="00A24794">
        <w:trPr>
          <w:gridAfter w:val="1"/>
          <w:wAfter w:w="2027" w:type="dxa"/>
          <w:trHeight w:val="714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DC97FA" w14:textId="5E60335E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8027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BF39F8" w14:textId="2B9F7F02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802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FCB5D" w14:textId="20D842C0" w:rsidR="00A24794" w:rsidRDefault="00A24794" w:rsidP="00A24794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 w:rsidRPr="0028027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99AC2" w14:textId="23857D1E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 w:rsidRPr="0028027B">
              <w:rPr>
                <w:sz w:val="20"/>
                <w:szCs w:val="20"/>
              </w:rPr>
              <w:t>04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42D480" w14:textId="531DB8AC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8027B">
              <w:rPr>
                <w:bCs/>
                <w:sz w:val="18"/>
                <w:szCs w:val="18"/>
              </w:rPr>
              <w:t>Žemės ūkio administravimas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DF0C0A" w14:textId="364270FB" w:rsidR="00A24794" w:rsidRDefault="00A24794" w:rsidP="00A24794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DDB7CB" w14:textId="2DF52680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8027B">
              <w:rPr>
                <w:bCs/>
                <w:sz w:val="18"/>
                <w:szCs w:val="18"/>
              </w:rPr>
              <w:t>28,30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0D09F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B03091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3E51E" w14:textId="30D2C3C2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8027B">
              <w:rPr>
                <w:bCs/>
                <w:sz w:val="18"/>
                <w:szCs w:val="18"/>
              </w:rPr>
              <w:t>28,30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A3CF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BCE9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4D499B3F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4BCE3C67" w14:textId="7C3D0DDC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F00D2A" w14:textId="77777777" w:rsidR="00A24794" w:rsidRDefault="00A24794" w:rsidP="00A24794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5E49E" w14:textId="77777777" w:rsidR="00A24794" w:rsidRDefault="00A24794" w:rsidP="00A24794"/>
        </w:tc>
      </w:tr>
      <w:tr w:rsidR="00A24794" w14:paraId="1409A6FC" w14:textId="4A7DAB59" w:rsidTr="00C53FFB">
        <w:trPr>
          <w:gridAfter w:val="3"/>
          <w:wAfter w:w="2882" w:type="dxa"/>
          <w:trHeight w:val="288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9B425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0B679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52149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50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23402F" w14:textId="31C023EA" w:rsidR="00A24794" w:rsidRDefault="00A24794" w:rsidP="00A2479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Įgyvendinti Savivaldybei teisės aktais priskirtas valstybines funkcijas</w:t>
            </w:r>
          </w:p>
        </w:tc>
      </w:tr>
      <w:tr w:rsidR="00A24794" w14:paraId="58C6AFB2" w14:textId="77777777" w:rsidTr="00C31D36">
        <w:trPr>
          <w:gridAfter w:val="3"/>
          <w:wAfter w:w="2882" w:type="dxa"/>
          <w:trHeight w:val="396"/>
        </w:trPr>
        <w:tc>
          <w:tcPr>
            <w:tcW w:w="14743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F9B54" w14:textId="77777777" w:rsidR="00A24794" w:rsidRDefault="00A24794" w:rsidP="00A2479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Saugios ir švarios gyvenamosios aplinkos kūrimo programa (05) </w:t>
            </w:r>
          </w:p>
        </w:tc>
      </w:tr>
      <w:tr w:rsidR="00A24794" w14:paraId="492450DF" w14:textId="77777777" w:rsidTr="00C31D36">
        <w:trPr>
          <w:gridAfter w:val="3"/>
          <w:wAfter w:w="2882" w:type="dxa"/>
          <w:trHeight w:val="288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4F12C2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F872D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5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19600" w14:textId="77777777" w:rsidR="00A24794" w:rsidRDefault="00A24794" w:rsidP="00A2479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Užtikrinti gyventojams nepertraukiamą  komunalinių paslaugų teikimą</w:t>
            </w:r>
          </w:p>
        </w:tc>
      </w:tr>
      <w:tr w:rsidR="00A24794" w14:paraId="427EDCE6" w14:textId="77777777" w:rsidTr="00C31D36">
        <w:trPr>
          <w:gridAfter w:val="3"/>
          <w:wAfter w:w="2882" w:type="dxa"/>
          <w:trHeight w:val="288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F50CF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BC7DA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EC7F1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948E9" w14:textId="592E1340" w:rsidR="00A24794" w:rsidRDefault="00A24794" w:rsidP="00A2479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Palaikyti rajone švarią aplinką (tūkst.)</w:t>
            </w:r>
          </w:p>
        </w:tc>
      </w:tr>
      <w:tr w:rsidR="00A24794" w14:paraId="75C71DB2" w14:textId="77777777" w:rsidTr="00C31D36">
        <w:trPr>
          <w:gridAfter w:val="3"/>
          <w:wAfter w:w="2882" w:type="dxa"/>
          <w:trHeight w:val="984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3D9F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1BCFB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8FD8" w14:textId="77777777" w:rsidR="00A24794" w:rsidRDefault="00A24794" w:rsidP="00A24794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A472F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9744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Atliekų tvarkymas (bešeimininkių šiukšlių surinkimas ir išvežimas seniūnijose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C03A" w14:textId="77777777" w:rsidR="00A24794" w:rsidRDefault="00A24794" w:rsidP="00A24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Sutvarkyti visas seniūnijos pakelės,  šiukšliaviečių sutvarkymas,  šiukšlių išvežimas iš  seniūnijai priklausančių kapinių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5793" w14:textId="3C933D59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76876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4A57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3AC6B" w14:textId="3162FC3F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6348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ACE7" w14:textId="1C8F5770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8FB8D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A24794" w14:paraId="552266B0" w14:textId="77777777" w:rsidTr="00C31D36">
        <w:trPr>
          <w:gridAfter w:val="3"/>
          <w:wAfter w:w="2882" w:type="dxa"/>
          <w:trHeight w:val="984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B2ED2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238C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0BC68" w14:textId="77777777" w:rsidR="00A24794" w:rsidRDefault="00A24794" w:rsidP="00A24794">
            <w:pPr>
              <w:spacing w:before="100" w:beforeAutospacing="1" w:after="100" w:afterAutospacing="1"/>
              <w:ind w:left="-107" w:firstLine="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88FB6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2039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6DBC9" w14:textId="77777777" w:rsidR="00A24794" w:rsidRDefault="00A24794" w:rsidP="00A247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Seniūnijos teritorijoje kelių ir šalikelių priežiūra esant poreikiui, avarinių medžių nupjovimas seniūnijos teritorijoje,</w:t>
            </w:r>
          </w:p>
          <w:p w14:paraId="027A86E3" w14:textId="77777777" w:rsidR="00A24794" w:rsidRDefault="00A24794" w:rsidP="00A24794">
            <w:r>
              <w:rPr>
                <w:sz w:val="18"/>
                <w:szCs w:val="18"/>
              </w:rPr>
              <w:t>kapinių priežiūra ir sutvarkymas.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57647" w14:textId="7D50BF6D" w:rsidR="00A24794" w:rsidRDefault="00A24794" w:rsidP="00A24794">
            <w:pPr>
              <w:spacing w:before="100" w:beforeAutospacing="1" w:after="100" w:afterAutospacing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4408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C744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E45CF" w14:textId="531C53BC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E253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78F9" w14:textId="282D8035" w:rsidR="00A24794" w:rsidRDefault="00A24794" w:rsidP="00A2479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416,60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B4BC" w14:textId="274DBF2F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Turtui 187,00</w:t>
            </w:r>
          </w:p>
        </w:tc>
      </w:tr>
      <w:tr w:rsidR="00A24794" w14:paraId="24ABB263" w14:textId="77777777" w:rsidTr="00C31D36">
        <w:trPr>
          <w:gridAfter w:val="3"/>
          <w:wAfter w:w="2882" w:type="dxa"/>
          <w:trHeight w:val="396"/>
        </w:trPr>
        <w:tc>
          <w:tcPr>
            <w:tcW w:w="14743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5856" w14:textId="77777777" w:rsidR="00A24794" w:rsidRDefault="00A24794" w:rsidP="00A2479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 xml:space="preserve">Socialinės atskirties mažinimo programa (08) </w:t>
            </w:r>
          </w:p>
        </w:tc>
      </w:tr>
      <w:tr w:rsidR="00A24794" w14:paraId="5CE04E8F" w14:textId="77777777" w:rsidTr="00C31D36">
        <w:trPr>
          <w:gridAfter w:val="3"/>
          <w:wAfter w:w="2882" w:type="dxa"/>
          <w:trHeight w:val="288"/>
        </w:trPr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73CF4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A574C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33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3E5B5" w14:textId="77777777" w:rsidR="00A24794" w:rsidRDefault="00A24794" w:rsidP="00A2479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Didinti socialiai remtinų asmenų integraciją į visuomenę ir mažinti socialinę atskirtį</w:t>
            </w:r>
          </w:p>
        </w:tc>
      </w:tr>
      <w:tr w:rsidR="00A24794" w14:paraId="49D94E2F" w14:textId="77777777" w:rsidTr="00C31D36">
        <w:trPr>
          <w:gridAfter w:val="3"/>
          <w:wAfter w:w="2882" w:type="dxa"/>
          <w:trHeight w:val="288"/>
        </w:trPr>
        <w:tc>
          <w:tcPr>
            <w:tcW w:w="7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29CE4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9A19B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99BCA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A5E1C" w14:textId="3646F4BE" w:rsidR="00A24794" w:rsidRDefault="00A24794" w:rsidP="00A24794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  <w:color w:val="000000"/>
              </w:rPr>
              <w:t>Teikti socialinę paramą (tūkst.)</w:t>
            </w:r>
          </w:p>
        </w:tc>
      </w:tr>
      <w:tr w:rsidR="00A24794" w14:paraId="63755794" w14:textId="77777777" w:rsidTr="00C31D36">
        <w:trPr>
          <w:gridAfter w:val="3"/>
          <w:wAfter w:w="2882" w:type="dxa"/>
          <w:trHeight w:val="984"/>
        </w:trPr>
        <w:tc>
          <w:tcPr>
            <w:tcW w:w="7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3E36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46EFE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2C3CB" w14:textId="77777777" w:rsidR="00A24794" w:rsidRDefault="00A24794" w:rsidP="00A24794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DFB19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6A8F9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4C8D4FD1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Piniginės socialinės paramos teikimas, išmokant pašalpas ir kompensacijas</w:t>
            </w:r>
          </w:p>
          <w:p w14:paraId="643BEC53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1F77" w14:textId="77777777" w:rsidR="00A24794" w:rsidRDefault="00A24794" w:rsidP="00A24794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Vykdoma nuolat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206FA" w14:textId="284A418B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6A21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560E4E80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7DE66E85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0C2AE559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64AD32B7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  <w:p w14:paraId="637F76D6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E036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43BE" w14:textId="6796C961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BED7" w14:textId="77777777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30D2" w14:textId="2834E29F" w:rsidR="00A24794" w:rsidRDefault="00A24794" w:rsidP="00A2479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29,80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C5A6" w14:textId="77777777" w:rsidR="00A24794" w:rsidRDefault="00A24794" w:rsidP="00A24794">
            <w:pPr>
              <w:spacing w:before="100" w:beforeAutospacing="1" w:after="100" w:afterAutospacing="1"/>
              <w:ind w:right="2773"/>
              <w:jc w:val="center"/>
              <w:rPr>
                <w:sz w:val="18"/>
                <w:szCs w:val="18"/>
              </w:rPr>
            </w:pPr>
          </w:p>
        </w:tc>
      </w:tr>
    </w:tbl>
    <w:p w14:paraId="36D2364B" w14:textId="77777777" w:rsidR="00D01BD0" w:rsidRDefault="00D01BD0" w:rsidP="00D01BD0">
      <w:pPr>
        <w:jc w:val="both"/>
      </w:pPr>
    </w:p>
    <w:p w14:paraId="3979BC64" w14:textId="77777777" w:rsidR="00D01BD0" w:rsidRDefault="00D01BD0" w:rsidP="00D01BD0">
      <w:pPr>
        <w:jc w:val="both"/>
      </w:pPr>
    </w:p>
    <w:p w14:paraId="0E3D2218" w14:textId="77777777" w:rsidR="00D01BD0" w:rsidRDefault="00D01BD0" w:rsidP="00D01BD0">
      <w:pPr>
        <w:jc w:val="both"/>
      </w:pPr>
    </w:p>
    <w:p w14:paraId="5A51BD6C" w14:textId="0BEA5C01" w:rsidR="00D01BD0" w:rsidRDefault="008922A2" w:rsidP="00D01BD0">
      <w:r>
        <w:t xml:space="preserve">           </w:t>
      </w:r>
      <w:r w:rsidR="00D01BD0">
        <w:t xml:space="preserve">Seniūnas                                                                                                                                  </w:t>
      </w:r>
      <w:r w:rsidR="00D01BD0">
        <w:tab/>
      </w:r>
      <w:r w:rsidR="00D01BD0">
        <w:tab/>
      </w:r>
      <w:r>
        <w:t xml:space="preserve">        </w:t>
      </w:r>
      <w:r w:rsidR="00D01BD0">
        <w:t>Tadeuš Aliancevič</w:t>
      </w:r>
    </w:p>
    <w:p w14:paraId="0CDCB5C0" w14:textId="77777777" w:rsidR="00D01BD0" w:rsidRDefault="00D01BD0" w:rsidP="00D01BD0"/>
    <w:p w14:paraId="0A352E3E" w14:textId="77777777" w:rsidR="00D01BD0" w:rsidRDefault="00D01BD0" w:rsidP="00D01BD0">
      <w:pPr>
        <w:jc w:val="both"/>
      </w:pPr>
    </w:p>
    <w:p w14:paraId="353BA96F" w14:textId="41D9C2F2" w:rsidR="00D01BD0" w:rsidRDefault="008922A2" w:rsidP="00D01BD0">
      <w:pPr>
        <w:jc w:val="both"/>
      </w:pPr>
      <w:r>
        <w:t xml:space="preserve">           </w:t>
      </w:r>
      <w:r w:rsidR="00D01BD0">
        <w:t xml:space="preserve">Vyresnioji finansininkė                                                                                                              </w:t>
      </w:r>
      <w:r w:rsidR="00D01BD0">
        <w:tab/>
      </w:r>
      <w:r w:rsidR="00D01BD0">
        <w:tab/>
      </w:r>
      <w:r>
        <w:t xml:space="preserve">        </w:t>
      </w:r>
      <w:r w:rsidR="00D01BD0">
        <w:t>Genuefa Germanovič</w:t>
      </w:r>
    </w:p>
    <w:p w14:paraId="4CDFE7E8" w14:textId="77777777" w:rsidR="00D01BD0" w:rsidRDefault="00D01BD0" w:rsidP="00D01BD0">
      <w:pPr>
        <w:jc w:val="both"/>
      </w:pPr>
      <w:r>
        <w:tab/>
      </w:r>
      <w:r>
        <w:tab/>
      </w:r>
      <w:r>
        <w:tab/>
      </w:r>
      <w:r>
        <w:tab/>
        <w:t xml:space="preserve">   </w:t>
      </w:r>
    </w:p>
    <w:p w14:paraId="11C8153D" w14:textId="20A184A5" w:rsidR="00ED75B6" w:rsidRPr="00BB22B3" w:rsidRDefault="00ED75B6" w:rsidP="00BB22B3">
      <w:pPr>
        <w:jc w:val="both"/>
      </w:pPr>
    </w:p>
    <w:sectPr w:rsidR="00ED75B6" w:rsidRPr="00BB22B3" w:rsidSect="009134F3">
      <w:pgSz w:w="16840" w:h="11907" w:orient="landscape" w:code="9"/>
      <w:pgMar w:top="1701" w:right="680" w:bottom="567" w:left="1134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3" w15:restartNumberingAfterBreak="0">
    <w:nsid w:val="09BE79E8"/>
    <w:multiLevelType w:val="hybridMultilevel"/>
    <w:tmpl w:val="196E10B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041E2"/>
    <w:multiLevelType w:val="hybridMultilevel"/>
    <w:tmpl w:val="59FA280C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E5C16"/>
    <w:multiLevelType w:val="hybridMultilevel"/>
    <w:tmpl w:val="D09C92C8"/>
    <w:lvl w:ilvl="0" w:tplc="042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11480611">
    <w:abstractNumId w:val="0"/>
  </w:num>
  <w:num w:numId="2" w16cid:durableId="1228418235">
    <w:abstractNumId w:val="1"/>
  </w:num>
  <w:num w:numId="3" w16cid:durableId="2000889694">
    <w:abstractNumId w:val="2"/>
  </w:num>
  <w:num w:numId="4" w16cid:durableId="1450784642">
    <w:abstractNumId w:val="4"/>
  </w:num>
  <w:num w:numId="5" w16cid:durableId="1012300932">
    <w:abstractNumId w:val="5"/>
  </w:num>
  <w:num w:numId="6" w16cid:durableId="1712193758">
    <w:abstractNumId w:val="8"/>
  </w:num>
  <w:num w:numId="7" w16cid:durableId="907152647">
    <w:abstractNumId w:val="7"/>
  </w:num>
  <w:num w:numId="8" w16cid:durableId="100807803">
    <w:abstractNumId w:val="9"/>
  </w:num>
  <w:num w:numId="9" w16cid:durableId="131294686">
    <w:abstractNumId w:val="10"/>
  </w:num>
  <w:num w:numId="10" w16cid:durableId="949432256">
    <w:abstractNumId w:val="3"/>
  </w:num>
  <w:num w:numId="11" w16cid:durableId="169300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2"/>
    <w:rsid w:val="00003D33"/>
    <w:rsid w:val="00006A85"/>
    <w:rsid w:val="00007F26"/>
    <w:rsid w:val="00011E4C"/>
    <w:rsid w:val="00012162"/>
    <w:rsid w:val="000206F7"/>
    <w:rsid w:val="00024F64"/>
    <w:rsid w:val="00035FEC"/>
    <w:rsid w:val="00036567"/>
    <w:rsid w:val="00045A6F"/>
    <w:rsid w:val="00047501"/>
    <w:rsid w:val="0005454A"/>
    <w:rsid w:val="000827E5"/>
    <w:rsid w:val="00096A42"/>
    <w:rsid w:val="000A5712"/>
    <w:rsid w:val="000A5EC2"/>
    <w:rsid w:val="000A7CFF"/>
    <w:rsid w:val="000B36EB"/>
    <w:rsid w:val="000B410F"/>
    <w:rsid w:val="000E473C"/>
    <w:rsid w:val="000E703D"/>
    <w:rsid w:val="000F1018"/>
    <w:rsid w:val="000F6202"/>
    <w:rsid w:val="00105934"/>
    <w:rsid w:val="0010623C"/>
    <w:rsid w:val="00130316"/>
    <w:rsid w:val="0014427F"/>
    <w:rsid w:val="00147110"/>
    <w:rsid w:val="00150693"/>
    <w:rsid w:val="00154F34"/>
    <w:rsid w:val="00163E03"/>
    <w:rsid w:val="0016499C"/>
    <w:rsid w:val="00164B68"/>
    <w:rsid w:val="00182790"/>
    <w:rsid w:val="0018387F"/>
    <w:rsid w:val="001B7BCC"/>
    <w:rsid w:val="001F2552"/>
    <w:rsid w:val="00204E52"/>
    <w:rsid w:val="0022662B"/>
    <w:rsid w:val="00236250"/>
    <w:rsid w:val="00251B95"/>
    <w:rsid w:val="002543CF"/>
    <w:rsid w:val="00262A7A"/>
    <w:rsid w:val="00271C64"/>
    <w:rsid w:val="0028027B"/>
    <w:rsid w:val="00281033"/>
    <w:rsid w:val="0029586E"/>
    <w:rsid w:val="002B125D"/>
    <w:rsid w:val="002B5793"/>
    <w:rsid w:val="002B65F1"/>
    <w:rsid w:val="002B7629"/>
    <w:rsid w:val="002F5A1C"/>
    <w:rsid w:val="0030576E"/>
    <w:rsid w:val="00325394"/>
    <w:rsid w:val="00340E4E"/>
    <w:rsid w:val="00344063"/>
    <w:rsid w:val="00350EF0"/>
    <w:rsid w:val="00351449"/>
    <w:rsid w:val="00361F1D"/>
    <w:rsid w:val="00375785"/>
    <w:rsid w:val="00391245"/>
    <w:rsid w:val="003B4F13"/>
    <w:rsid w:val="003C233B"/>
    <w:rsid w:val="003D7AA2"/>
    <w:rsid w:val="003F742B"/>
    <w:rsid w:val="00406E53"/>
    <w:rsid w:val="0041434A"/>
    <w:rsid w:val="004271C7"/>
    <w:rsid w:val="00427F17"/>
    <w:rsid w:val="00440E61"/>
    <w:rsid w:val="0044647C"/>
    <w:rsid w:val="0045243D"/>
    <w:rsid w:val="00456729"/>
    <w:rsid w:val="00472322"/>
    <w:rsid w:val="00472FBA"/>
    <w:rsid w:val="00473FA3"/>
    <w:rsid w:val="00480B87"/>
    <w:rsid w:val="004946FB"/>
    <w:rsid w:val="00497D68"/>
    <w:rsid w:val="004A193A"/>
    <w:rsid w:val="004A4023"/>
    <w:rsid w:val="004B1FAB"/>
    <w:rsid w:val="004B225B"/>
    <w:rsid w:val="004C551A"/>
    <w:rsid w:val="004D017E"/>
    <w:rsid w:val="004D77D0"/>
    <w:rsid w:val="004E0ED0"/>
    <w:rsid w:val="004E1290"/>
    <w:rsid w:val="004E5EE8"/>
    <w:rsid w:val="004E67A7"/>
    <w:rsid w:val="004F65CE"/>
    <w:rsid w:val="005175A2"/>
    <w:rsid w:val="00543E09"/>
    <w:rsid w:val="00560B14"/>
    <w:rsid w:val="005B4969"/>
    <w:rsid w:val="005C01F4"/>
    <w:rsid w:val="005C640C"/>
    <w:rsid w:val="005D5C1C"/>
    <w:rsid w:val="005F3FEE"/>
    <w:rsid w:val="00603FC4"/>
    <w:rsid w:val="006045DB"/>
    <w:rsid w:val="006104C7"/>
    <w:rsid w:val="00631275"/>
    <w:rsid w:val="00633190"/>
    <w:rsid w:val="00637C9C"/>
    <w:rsid w:val="00643FFC"/>
    <w:rsid w:val="00646789"/>
    <w:rsid w:val="00653C6C"/>
    <w:rsid w:val="0066522A"/>
    <w:rsid w:val="00671E9D"/>
    <w:rsid w:val="0067508F"/>
    <w:rsid w:val="00677D82"/>
    <w:rsid w:val="006934DA"/>
    <w:rsid w:val="006A426C"/>
    <w:rsid w:val="006C3B67"/>
    <w:rsid w:val="00702FB0"/>
    <w:rsid w:val="007072A2"/>
    <w:rsid w:val="00713868"/>
    <w:rsid w:val="00713FD1"/>
    <w:rsid w:val="007158F1"/>
    <w:rsid w:val="00715EB0"/>
    <w:rsid w:val="007378BB"/>
    <w:rsid w:val="00741DA1"/>
    <w:rsid w:val="007561BD"/>
    <w:rsid w:val="00761D45"/>
    <w:rsid w:val="0076331D"/>
    <w:rsid w:val="007732BA"/>
    <w:rsid w:val="00784558"/>
    <w:rsid w:val="0079091B"/>
    <w:rsid w:val="00797AD1"/>
    <w:rsid w:val="007A4F7B"/>
    <w:rsid w:val="007A6FF4"/>
    <w:rsid w:val="007B31D5"/>
    <w:rsid w:val="007B64CC"/>
    <w:rsid w:val="007B6FFD"/>
    <w:rsid w:val="007C4095"/>
    <w:rsid w:val="007F2B86"/>
    <w:rsid w:val="007F49E8"/>
    <w:rsid w:val="0081040E"/>
    <w:rsid w:val="00817FE0"/>
    <w:rsid w:val="008377D1"/>
    <w:rsid w:val="00847AED"/>
    <w:rsid w:val="008922A2"/>
    <w:rsid w:val="0089265A"/>
    <w:rsid w:val="008C0081"/>
    <w:rsid w:val="008D41B7"/>
    <w:rsid w:val="008D71B0"/>
    <w:rsid w:val="008E6787"/>
    <w:rsid w:val="008E70CF"/>
    <w:rsid w:val="008F533E"/>
    <w:rsid w:val="009134F3"/>
    <w:rsid w:val="00931F67"/>
    <w:rsid w:val="00937B10"/>
    <w:rsid w:val="0095045E"/>
    <w:rsid w:val="009513F5"/>
    <w:rsid w:val="00954EEE"/>
    <w:rsid w:val="0097044C"/>
    <w:rsid w:val="00977722"/>
    <w:rsid w:val="009A2C64"/>
    <w:rsid w:val="009B4A67"/>
    <w:rsid w:val="009B605C"/>
    <w:rsid w:val="009C20F5"/>
    <w:rsid w:val="009C6490"/>
    <w:rsid w:val="009D201E"/>
    <w:rsid w:val="009D4161"/>
    <w:rsid w:val="00A0541D"/>
    <w:rsid w:val="00A15A5E"/>
    <w:rsid w:val="00A243DA"/>
    <w:rsid w:val="00A24794"/>
    <w:rsid w:val="00A27D49"/>
    <w:rsid w:val="00A313FC"/>
    <w:rsid w:val="00A4646A"/>
    <w:rsid w:val="00A51ED5"/>
    <w:rsid w:val="00A54842"/>
    <w:rsid w:val="00A554F5"/>
    <w:rsid w:val="00A72EE0"/>
    <w:rsid w:val="00A76E67"/>
    <w:rsid w:val="00A84431"/>
    <w:rsid w:val="00A8620F"/>
    <w:rsid w:val="00A95D0D"/>
    <w:rsid w:val="00A97563"/>
    <w:rsid w:val="00A976BB"/>
    <w:rsid w:val="00AA1A6F"/>
    <w:rsid w:val="00AA1FB5"/>
    <w:rsid w:val="00AA5B0E"/>
    <w:rsid w:val="00AA609B"/>
    <w:rsid w:val="00AB04A3"/>
    <w:rsid w:val="00AB6C9C"/>
    <w:rsid w:val="00AC097B"/>
    <w:rsid w:val="00AC6A0B"/>
    <w:rsid w:val="00AD7417"/>
    <w:rsid w:val="00AE0631"/>
    <w:rsid w:val="00AF05B5"/>
    <w:rsid w:val="00B00DA2"/>
    <w:rsid w:val="00B02161"/>
    <w:rsid w:val="00B31694"/>
    <w:rsid w:val="00B35C02"/>
    <w:rsid w:val="00B914E0"/>
    <w:rsid w:val="00B92774"/>
    <w:rsid w:val="00B941C5"/>
    <w:rsid w:val="00BA2E9B"/>
    <w:rsid w:val="00BB22B3"/>
    <w:rsid w:val="00BB7E23"/>
    <w:rsid w:val="00BC548E"/>
    <w:rsid w:val="00BD2B03"/>
    <w:rsid w:val="00BD6998"/>
    <w:rsid w:val="00BE3A54"/>
    <w:rsid w:val="00C31D36"/>
    <w:rsid w:val="00C34888"/>
    <w:rsid w:val="00C41B55"/>
    <w:rsid w:val="00C67D97"/>
    <w:rsid w:val="00C8009C"/>
    <w:rsid w:val="00C948F5"/>
    <w:rsid w:val="00CB106F"/>
    <w:rsid w:val="00CB7666"/>
    <w:rsid w:val="00CC5552"/>
    <w:rsid w:val="00CC6772"/>
    <w:rsid w:val="00CE42DE"/>
    <w:rsid w:val="00CE5980"/>
    <w:rsid w:val="00CF6FA4"/>
    <w:rsid w:val="00D01BD0"/>
    <w:rsid w:val="00D14CD9"/>
    <w:rsid w:val="00D2408D"/>
    <w:rsid w:val="00D31B50"/>
    <w:rsid w:val="00D3551A"/>
    <w:rsid w:val="00D35E76"/>
    <w:rsid w:val="00D371ED"/>
    <w:rsid w:val="00D41BD5"/>
    <w:rsid w:val="00D650E4"/>
    <w:rsid w:val="00D723AC"/>
    <w:rsid w:val="00D761F2"/>
    <w:rsid w:val="00D8368B"/>
    <w:rsid w:val="00D84D80"/>
    <w:rsid w:val="00D949C3"/>
    <w:rsid w:val="00DB1DC9"/>
    <w:rsid w:val="00DB29D3"/>
    <w:rsid w:val="00DB4BB4"/>
    <w:rsid w:val="00DC437B"/>
    <w:rsid w:val="00DD008C"/>
    <w:rsid w:val="00DD22F3"/>
    <w:rsid w:val="00E059B5"/>
    <w:rsid w:val="00E22301"/>
    <w:rsid w:val="00E23560"/>
    <w:rsid w:val="00E34B10"/>
    <w:rsid w:val="00E35CA1"/>
    <w:rsid w:val="00E41AFC"/>
    <w:rsid w:val="00E44A29"/>
    <w:rsid w:val="00E56F99"/>
    <w:rsid w:val="00E6389B"/>
    <w:rsid w:val="00E72DC5"/>
    <w:rsid w:val="00E730EF"/>
    <w:rsid w:val="00E747F5"/>
    <w:rsid w:val="00E81712"/>
    <w:rsid w:val="00E949A7"/>
    <w:rsid w:val="00EC4096"/>
    <w:rsid w:val="00EC40E0"/>
    <w:rsid w:val="00EC5FEA"/>
    <w:rsid w:val="00ED75B6"/>
    <w:rsid w:val="00EE5926"/>
    <w:rsid w:val="00EF189D"/>
    <w:rsid w:val="00EF71C0"/>
    <w:rsid w:val="00F007C9"/>
    <w:rsid w:val="00F012B0"/>
    <w:rsid w:val="00F11566"/>
    <w:rsid w:val="00F1406B"/>
    <w:rsid w:val="00F15043"/>
    <w:rsid w:val="00F251A8"/>
    <w:rsid w:val="00F3058D"/>
    <w:rsid w:val="00F35363"/>
    <w:rsid w:val="00F44054"/>
    <w:rsid w:val="00F5261E"/>
    <w:rsid w:val="00F54790"/>
    <w:rsid w:val="00F60180"/>
    <w:rsid w:val="00F6517B"/>
    <w:rsid w:val="00F97113"/>
    <w:rsid w:val="00FA3D5B"/>
    <w:rsid w:val="00FB5448"/>
    <w:rsid w:val="00FD5748"/>
    <w:rsid w:val="00FD78EF"/>
    <w:rsid w:val="00FE2A98"/>
    <w:rsid w:val="00FE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D99CE5"/>
  <w15:chartTrackingRefBased/>
  <w15:docId w15:val="{3C335BC9-88A7-4949-BE96-20A5C628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unhideWhenUsed/>
    <w:rsid w:val="00931F6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13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urasti.lt/lt/katalogas/Padeklu-stovu-ir-kitu-mediniu-pakrovimo-reikmenu-gamyb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2BDE-99D5-455A-A774-8E92D448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1421</Words>
  <Characters>11031</Characters>
  <Application>Microsoft Office Word</Application>
  <DocSecurity>0</DocSecurity>
  <Lines>91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subject/>
  <dc:creator>Agnė Aškelianec</dc:creator>
  <cp:keywords/>
  <cp:lastModifiedBy>Uršulia Seniut</cp:lastModifiedBy>
  <cp:revision>8</cp:revision>
  <cp:lastPrinted>2024-02-05T09:50:00Z</cp:lastPrinted>
  <dcterms:created xsi:type="dcterms:W3CDTF">2024-03-04T13:33:00Z</dcterms:created>
  <dcterms:modified xsi:type="dcterms:W3CDTF">2024-04-25T12:09:00Z</dcterms:modified>
</cp:coreProperties>
</file>