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7A5" w:rsidRPr="00C0578D" w:rsidRDefault="00E427A5" w:rsidP="00E24FEF">
      <w:pPr>
        <w:spacing w:after="0" w:line="240" w:lineRule="auto"/>
        <w:rPr>
          <w:rFonts w:ascii="Times New Roman" w:hAnsi="Times New Roman"/>
          <w:sz w:val="20"/>
          <w:szCs w:val="20"/>
        </w:rPr>
      </w:pPr>
      <w:bookmarkStart w:id="0" w:name="_GoBack"/>
      <w:bookmarkEnd w:id="0"/>
      <w:r w:rsidRPr="00C0578D">
        <w:rPr>
          <w:rFonts w:ascii="Times New Roman" w:hAnsi="Times New Roman"/>
          <w:sz w:val="20"/>
          <w:szCs w:val="20"/>
        </w:rPr>
        <w:t>2014-04-22</w:t>
      </w:r>
    </w:p>
    <w:p w:rsidR="00E427A5" w:rsidRDefault="00E427A5" w:rsidP="00E24FEF">
      <w:pPr>
        <w:spacing w:after="0" w:line="240" w:lineRule="auto"/>
        <w:jc w:val="right"/>
        <w:rPr>
          <w:rFonts w:ascii="Times New Roman" w:hAnsi="Times New Roman"/>
          <w:b/>
          <w:sz w:val="24"/>
          <w:szCs w:val="24"/>
        </w:rPr>
      </w:pPr>
    </w:p>
    <w:p w:rsidR="00E427A5" w:rsidRDefault="00E427A5" w:rsidP="00E87314">
      <w:pPr>
        <w:spacing w:after="0" w:line="240" w:lineRule="auto"/>
        <w:jc w:val="center"/>
        <w:rPr>
          <w:rFonts w:ascii="Times New Roman" w:hAnsi="Times New Roman"/>
          <w:b/>
          <w:sz w:val="24"/>
          <w:szCs w:val="24"/>
        </w:rPr>
      </w:pPr>
    </w:p>
    <w:p w:rsidR="00E427A5" w:rsidRPr="00D46564" w:rsidRDefault="00E427A5" w:rsidP="00E87314">
      <w:pPr>
        <w:spacing w:after="0" w:line="240" w:lineRule="auto"/>
        <w:jc w:val="center"/>
        <w:rPr>
          <w:rFonts w:ascii="Times New Roman" w:hAnsi="Times New Roman"/>
          <w:b/>
          <w:sz w:val="28"/>
          <w:szCs w:val="28"/>
        </w:rPr>
      </w:pPr>
      <w:r w:rsidRPr="00D46564">
        <w:rPr>
          <w:rFonts w:ascii="Times New Roman" w:hAnsi="Times New Roman"/>
          <w:b/>
          <w:sz w:val="28"/>
          <w:szCs w:val="28"/>
        </w:rPr>
        <w:t>Aktuali informacija Lietuvos piliečiams apie mobilizaciją</w:t>
      </w:r>
    </w:p>
    <w:p w:rsidR="00E427A5" w:rsidRPr="004C2AF7" w:rsidRDefault="00E427A5" w:rsidP="007269F1">
      <w:pPr>
        <w:spacing w:after="0" w:line="240" w:lineRule="auto"/>
        <w:rPr>
          <w:rFonts w:ascii="Times New Roman" w:hAnsi="Times New Roman"/>
          <w:sz w:val="24"/>
          <w:szCs w:val="24"/>
        </w:rPr>
      </w:pPr>
    </w:p>
    <w:p w:rsidR="00E427A5" w:rsidRPr="004C2AF7" w:rsidRDefault="00E427A5" w:rsidP="007269F1">
      <w:pPr>
        <w:spacing w:after="0" w:line="240" w:lineRule="auto"/>
        <w:jc w:val="both"/>
        <w:rPr>
          <w:rFonts w:ascii="Times New Roman" w:hAnsi="Times New Roman"/>
          <w:sz w:val="24"/>
          <w:szCs w:val="24"/>
        </w:rPr>
      </w:pPr>
      <w:r w:rsidRPr="004C2AF7">
        <w:rPr>
          <w:rFonts w:ascii="Times New Roman" w:hAnsi="Times New Roman"/>
          <w:sz w:val="24"/>
          <w:szCs w:val="24"/>
        </w:rPr>
        <w:t xml:space="preserve">Pastarosiomis dienomis jaučiamas susidomėjimas mobilizacija, todėl teikiame aktualią informaciją, kada ir kas skelbia mobilizaciją, ką </w:t>
      </w:r>
      <w:r>
        <w:rPr>
          <w:rFonts w:ascii="Times New Roman" w:hAnsi="Times New Roman"/>
          <w:sz w:val="24"/>
          <w:szCs w:val="24"/>
        </w:rPr>
        <w:t xml:space="preserve">paskelbus </w:t>
      </w:r>
      <w:r w:rsidRPr="004C2AF7">
        <w:rPr>
          <w:rFonts w:ascii="Times New Roman" w:hAnsi="Times New Roman"/>
          <w:sz w:val="24"/>
          <w:szCs w:val="24"/>
        </w:rPr>
        <w:t>mobilizacij</w:t>
      </w:r>
      <w:r>
        <w:rPr>
          <w:rFonts w:ascii="Times New Roman" w:hAnsi="Times New Roman"/>
          <w:sz w:val="24"/>
          <w:szCs w:val="24"/>
        </w:rPr>
        <w:t>ą</w:t>
      </w:r>
      <w:r w:rsidRPr="004C2AF7">
        <w:rPr>
          <w:rFonts w:ascii="Times New Roman" w:hAnsi="Times New Roman"/>
          <w:sz w:val="24"/>
          <w:szCs w:val="24"/>
        </w:rPr>
        <w:t xml:space="preserve"> turi daryti karo prievolininkai ir civiliai gyventojai, valstybės ir savivaldybių institucijos, ūkio subjektai. </w:t>
      </w:r>
    </w:p>
    <w:p w:rsidR="00E427A5" w:rsidRPr="004C2AF7" w:rsidRDefault="00E427A5" w:rsidP="007269F1">
      <w:pPr>
        <w:spacing w:after="0" w:line="240" w:lineRule="auto"/>
        <w:rPr>
          <w:rFonts w:ascii="Times New Roman" w:hAnsi="Times New Roman"/>
          <w:sz w:val="24"/>
          <w:szCs w:val="24"/>
        </w:rPr>
      </w:pPr>
    </w:p>
    <w:p w:rsidR="00E427A5" w:rsidRPr="00D46564" w:rsidRDefault="00E427A5" w:rsidP="007269F1">
      <w:pPr>
        <w:spacing w:after="0" w:line="240" w:lineRule="auto"/>
        <w:rPr>
          <w:rFonts w:ascii="Times New Roman" w:hAnsi="Times New Roman"/>
          <w:b/>
          <w:sz w:val="24"/>
          <w:szCs w:val="24"/>
          <w:u w:val="single"/>
        </w:rPr>
      </w:pPr>
      <w:r w:rsidRPr="00D46564">
        <w:rPr>
          <w:rFonts w:ascii="Times New Roman" w:hAnsi="Times New Roman"/>
          <w:b/>
          <w:sz w:val="24"/>
          <w:szCs w:val="24"/>
          <w:u w:val="single"/>
        </w:rPr>
        <w:t>Kas yra mobilizacija?</w:t>
      </w:r>
    </w:p>
    <w:p w:rsidR="00E427A5" w:rsidRPr="004C2AF7" w:rsidRDefault="00E427A5" w:rsidP="007269F1">
      <w:pPr>
        <w:spacing w:after="0" w:line="240" w:lineRule="auto"/>
        <w:rPr>
          <w:rFonts w:ascii="Times New Roman" w:hAnsi="Times New Roman"/>
          <w:b/>
          <w:sz w:val="24"/>
          <w:szCs w:val="24"/>
        </w:rPr>
      </w:pPr>
    </w:p>
    <w:p w:rsidR="00E427A5" w:rsidRPr="004C2AF7" w:rsidRDefault="00E427A5" w:rsidP="007269F1">
      <w:pPr>
        <w:spacing w:after="0" w:line="240" w:lineRule="auto"/>
        <w:jc w:val="both"/>
        <w:rPr>
          <w:rFonts w:ascii="Times New Roman" w:hAnsi="Times New Roman"/>
          <w:sz w:val="24"/>
          <w:szCs w:val="24"/>
        </w:rPr>
      </w:pPr>
      <w:r w:rsidRPr="004C2AF7">
        <w:rPr>
          <w:rFonts w:ascii="Times New Roman" w:hAnsi="Times New Roman"/>
          <w:sz w:val="24"/>
          <w:szCs w:val="24"/>
        </w:rPr>
        <w:t xml:space="preserve">Mobilizacija yra valstybės, savivaldybių institucijų ar įstaigų ir ūkio subjektų veiklos pertvarkymas rengiantis individualiai ar kolektyvinei valstybės gynybai, taip pat pasirengimas suteikti reikiamą priimančiosios šalies paramą sąjungininkų ginkluotosioms pajėgoms. </w:t>
      </w:r>
    </w:p>
    <w:p w:rsidR="00E427A5" w:rsidRPr="004C2AF7" w:rsidRDefault="00E427A5" w:rsidP="007269F1">
      <w:pPr>
        <w:spacing w:after="0" w:line="240" w:lineRule="auto"/>
        <w:jc w:val="both"/>
        <w:rPr>
          <w:rFonts w:ascii="Times New Roman" w:hAnsi="Times New Roman"/>
          <w:sz w:val="24"/>
          <w:szCs w:val="24"/>
        </w:rPr>
      </w:pPr>
    </w:p>
    <w:p w:rsidR="00E427A5" w:rsidRPr="004C2AF7" w:rsidRDefault="00E427A5" w:rsidP="007269F1">
      <w:pPr>
        <w:spacing w:after="0" w:line="240" w:lineRule="auto"/>
        <w:jc w:val="both"/>
        <w:rPr>
          <w:rFonts w:ascii="Times New Roman" w:hAnsi="Times New Roman"/>
          <w:sz w:val="24"/>
          <w:szCs w:val="24"/>
        </w:rPr>
      </w:pPr>
      <w:r w:rsidRPr="004C2AF7">
        <w:rPr>
          <w:rFonts w:ascii="Times New Roman" w:hAnsi="Times New Roman"/>
          <w:sz w:val="24"/>
          <w:szCs w:val="24"/>
        </w:rPr>
        <w:t>Mobilizacijos metu, kai būtina ginti Tėvynę arba vykdyti Lietuvos tarptautinius įsipareigojimus, taip pat numatomas karo prievolininkų šaukimas į privalomąją karo tarnybą.</w:t>
      </w:r>
    </w:p>
    <w:p w:rsidR="00E427A5" w:rsidRPr="004C2AF7" w:rsidRDefault="00E427A5" w:rsidP="007269F1">
      <w:pPr>
        <w:spacing w:after="0" w:line="240" w:lineRule="auto"/>
        <w:jc w:val="both"/>
        <w:rPr>
          <w:rFonts w:ascii="Times New Roman" w:hAnsi="Times New Roman"/>
          <w:sz w:val="24"/>
          <w:szCs w:val="24"/>
        </w:rPr>
      </w:pPr>
    </w:p>
    <w:p w:rsidR="00E427A5" w:rsidRPr="00D46564" w:rsidRDefault="00E427A5" w:rsidP="007269F1">
      <w:pPr>
        <w:spacing w:after="0" w:line="240" w:lineRule="auto"/>
        <w:jc w:val="both"/>
        <w:rPr>
          <w:rFonts w:ascii="Times New Roman" w:hAnsi="Times New Roman"/>
          <w:b/>
          <w:sz w:val="24"/>
          <w:szCs w:val="24"/>
          <w:u w:val="single"/>
        </w:rPr>
      </w:pPr>
      <w:r w:rsidRPr="00D46564">
        <w:rPr>
          <w:rFonts w:ascii="Times New Roman" w:hAnsi="Times New Roman"/>
          <w:b/>
          <w:sz w:val="24"/>
          <w:szCs w:val="24"/>
          <w:u w:val="single"/>
        </w:rPr>
        <w:t>Kas skelbia mobilizaciją?</w:t>
      </w:r>
    </w:p>
    <w:p w:rsidR="00E427A5" w:rsidRPr="004C2AF7" w:rsidRDefault="00E427A5" w:rsidP="007269F1">
      <w:pPr>
        <w:spacing w:after="0" w:line="240" w:lineRule="auto"/>
        <w:jc w:val="both"/>
        <w:rPr>
          <w:rFonts w:ascii="Times New Roman" w:hAnsi="Times New Roman"/>
          <w:b/>
          <w:sz w:val="24"/>
          <w:szCs w:val="24"/>
        </w:rPr>
      </w:pPr>
    </w:p>
    <w:p w:rsidR="00E427A5" w:rsidRPr="004C2AF7" w:rsidRDefault="00E427A5" w:rsidP="00F22E98">
      <w:pPr>
        <w:spacing w:after="0" w:line="240" w:lineRule="auto"/>
        <w:jc w:val="both"/>
        <w:rPr>
          <w:rFonts w:ascii="Times New Roman" w:hAnsi="Times New Roman"/>
          <w:sz w:val="24"/>
          <w:szCs w:val="24"/>
        </w:rPr>
      </w:pPr>
      <w:r w:rsidRPr="004C2AF7">
        <w:rPr>
          <w:rFonts w:ascii="Times New Roman" w:hAnsi="Times New Roman"/>
          <w:sz w:val="24"/>
          <w:szCs w:val="24"/>
        </w:rPr>
        <w:t>Mobilizaciją skelbia Lietuvos Respublikos Seimas Prezidento siūlymu. Esant ginkluotam užpuolimui, kai kyla grėsmė valstybės suverenumui ar teritorijos vientisumui, – Prezidentas vienasmeniškai.</w:t>
      </w:r>
    </w:p>
    <w:p w:rsidR="00E427A5" w:rsidRPr="004C2AF7" w:rsidRDefault="00E427A5" w:rsidP="00F22E98">
      <w:pPr>
        <w:spacing w:after="0" w:line="240" w:lineRule="auto"/>
        <w:jc w:val="both"/>
        <w:rPr>
          <w:rFonts w:ascii="Times New Roman" w:hAnsi="Times New Roman"/>
          <w:sz w:val="24"/>
          <w:szCs w:val="24"/>
        </w:rPr>
      </w:pPr>
    </w:p>
    <w:p w:rsidR="00E427A5" w:rsidRPr="004C2AF7" w:rsidRDefault="00E427A5" w:rsidP="007269F1">
      <w:pPr>
        <w:spacing w:after="0" w:line="240" w:lineRule="auto"/>
        <w:jc w:val="both"/>
        <w:rPr>
          <w:rFonts w:ascii="Times New Roman" w:hAnsi="Times New Roman"/>
          <w:sz w:val="24"/>
          <w:szCs w:val="24"/>
        </w:rPr>
      </w:pPr>
      <w:r w:rsidRPr="004C2AF7">
        <w:rPr>
          <w:rFonts w:ascii="Times New Roman" w:hAnsi="Times New Roman"/>
          <w:sz w:val="24"/>
          <w:szCs w:val="24"/>
        </w:rPr>
        <w:t>Mobilizacija gali būti dalinė arba visuotinė.</w:t>
      </w:r>
    </w:p>
    <w:p w:rsidR="00E427A5" w:rsidRPr="004C2AF7" w:rsidRDefault="00E427A5" w:rsidP="007269F1">
      <w:pPr>
        <w:spacing w:after="0" w:line="240" w:lineRule="auto"/>
        <w:jc w:val="both"/>
        <w:rPr>
          <w:rFonts w:ascii="Times New Roman" w:hAnsi="Times New Roman"/>
          <w:sz w:val="24"/>
          <w:szCs w:val="24"/>
        </w:rPr>
      </w:pPr>
    </w:p>
    <w:p w:rsidR="00E427A5" w:rsidRPr="00D46564" w:rsidRDefault="00E427A5" w:rsidP="007269F1">
      <w:pPr>
        <w:spacing w:after="0" w:line="240" w:lineRule="auto"/>
        <w:jc w:val="both"/>
        <w:rPr>
          <w:rFonts w:ascii="Times New Roman" w:hAnsi="Times New Roman"/>
          <w:b/>
          <w:sz w:val="24"/>
          <w:szCs w:val="24"/>
          <w:u w:val="single"/>
        </w:rPr>
      </w:pPr>
      <w:r w:rsidRPr="00D46564">
        <w:rPr>
          <w:rFonts w:ascii="Times New Roman" w:hAnsi="Times New Roman"/>
          <w:b/>
          <w:sz w:val="24"/>
          <w:szCs w:val="24"/>
          <w:u w:val="single"/>
        </w:rPr>
        <w:t>Kur skelbiama apie mobilizacijos pradžią?</w:t>
      </w:r>
    </w:p>
    <w:p w:rsidR="00E427A5" w:rsidRPr="004C2AF7" w:rsidRDefault="00E427A5" w:rsidP="007269F1">
      <w:pPr>
        <w:spacing w:after="0" w:line="240" w:lineRule="auto"/>
        <w:jc w:val="both"/>
        <w:rPr>
          <w:rFonts w:ascii="Times New Roman" w:hAnsi="Times New Roman"/>
          <w:b/>
          <w:sz w:val="24"/>
          <w:szCs w:val="24"/>
        </w:rPr>
      </w:pPr>
    </w:p>
    <w:p w:rsidR="00E427A5" w:rsidRPr="004C2AF7" w:rsidRDefault="00E427A5" w:rsidP="007269F1">
      <w:pPr>
        <w:spacing w:after="0" w:line="240" w:lineRule="auto"/>
        <w:jc w:val="both"/>
        <w:rPr>
          <w:rFonts w:ascii="Times New Roman" w:hAnsi="Times New Roman"/>
          <w:sz w:val="24"/>
          <w:szCs w:val="24"/>
        </w:rPr>
      </w:pPr>
      <w:r w:rsidRPr="004C2AF7">
        <w:rPr>
          <w:rFonts w:ascii="Times New Roman" w:hAnsi="Times New Roman"/>
          <w:sz w:val="24"/>
          <w:szCs w:val="24"/>
        </w:rPr>
        <w:t xml:space="preserve">Pranešimas apie mobilizaciją nedelsiant skelbiamas per žiniasklaidos priemones. </w:t>
      </w:r>
    </w:p>
    <w:p w:rsidR="00E427A5" w:rsidRPr="004C2AF7" w:rsidRDefault="00E427A5" w:rsidP="007269F1">
      <w:pPr>
        <w:spacing w:after="0" w:line="240" w:lineRule="auto"/>
        <w:jc w:val="both"/>
        <w:rPr>
          <w:rFonts w:ascii="Times New Roman" w:hAnsi="Times New Roman"/>
          <w:sz w:val="24"/>
          <w:szCs w:val="24"/>
        </w:rPr>
      </w:pPr>
    </w:p>
    <w:p w:rsidR="00E427A5" w:rsidRPr="004C2AF7" w:rsidRDefault="00E427A5" w:rsidP="007269F1">
      <w:pPr>
        <w:spacing w:after="0" w:line="240" w:lineRule="auto"/>
        <w:jc w:val="both"/>
        <w:rPr>
          <w:rFonts w:ascii="Times New Roman" w:hAnsi="Times New Roman"/>
          <w:sz w:val="24"/>
          <w:szCs w:val="24"/>
        </w:rPr>
      </w:pPr>
      <w:r w:rsidRPr="004C2AF7">
        <w:rPr>
          <w:rFonts w:ascii="Times New Roman" w:hAnsi="Times New Roman"/>
          <w:sz w:val="24"/>
          <w:szCs w:val="24"/>
        </w:rPr>
        <w:t>Karo prievolininkus papildomai asmeniškai</w:t>
      </w:r>
      <w:r>
        <w:rPr>
          <w:rFonts w:ascii="Times New Roman" w:hAnsi="Times New Roman"/>
          <w:sz w:val="24"/>
          <w:szCs w:val="24"/>
        </w:rPr>
        <w:t xml:space="preserve"> </w:t>
      </w:r>
      <w:r w:rsidRPr="004C2AF7">
        <w:rPr>
          <w:rFonts w:ascii="Times New Roman" w:hAnsi="Times New Roman"/>
          <w:sz w:val="24"/>
          <w:szCs w:val="24"/>
        </w:rPr>
        <w:t>informuoja už karo prievolę atsakingi kariuomenės padaliniai.</w:t>
      </w:r>
    </w:p>
    <w:p w:rsidR="00E427A5" w:rsidRPr="004C2AF7" w:rsidRDefault="00E427A5" w:rsidP="007269F1">
      <w:pPr>
        <w:spacing w:after="0" w:line="240" w:lineRule="auto"/>
        <w:jc w:val="both"/>
        <w:rPr>
          <w:rFonts w:ascii="Times New Roman" w:hAnsi="Times New Roman"/>
          <w:sz w:val="24"/>
          <w:szCs w:val="24"/>
        </w:rPr>
      </w:pPr>
    </w:p>
    <w:p w:rsidR="00E427A5" w:rsidRPr="004C2AF7" w:rsidRDefault="00E427A5" w:rsidP="007269F1">
      <w:pPr>
        <w:spacing w:after="0" w:line="240" w:lineRule="auto"/>
        <w:jc w:val="both"/>
        <w:rPr>
          <w:rFonts w:ascii="Times New Roman" w:hAnsi="Times New Roman"/>
          <w:sz w:val="24"/>
          <w:szCs w:val="24"/>
        </w:rPr>
      </w:pPr>
      <w:r w:rsidRPr="00681DBF">
        <w:rPr>
          <w:rFonts w:ascii="Times New Roman" w:hAnsi="Times New Roman"/>
          <w:sz w:val="24"/>
          <w:szCs w:val="24"/>
        </w:rPr>
        <w:t>Visuotinės mobilizacijos atveju skelbime nurodoma, kad prasideda visuotinė mobilizacija ir jos skelbimo pagrindas.</w:t>
      </w:r>
    </w:p>
    <w:p w:rsidR="00E427A5" w:rsidRPr="004C2AF7" w:rsidRDefault="00E427A5" w:rsidP="007269F1">
      <w:pPr>
        <w:spacing w:after="0" w:line="240" w:lineRule="auto"/>
        <w:jc w:val="both"/>
        <w:rPr>
          <w:rFonts w:ascii="Times New Roman" w:hAnsi="Times New Roman"/>
          <w:sz w:val="24"/>
          <w:szCs w:val="24"/>
        </w:rPr>
      </w:pPr>
    </w:p>
    <w:p w:rsidR="00E427A5" w:rsidRPr="004C2AF7" w:rsidRDefault="00E427A5" w:rsidP="007269F1">
      <w:pPr>
        <w:spacing w:after="0" w:line="240" w:lineRule="auto"/>
        <w:jc w:val="both"/>
        <w:rPr>
          <w:rFonts w:ascii="Times New Roman" w:hAnsi="Times New Roman"/>
          <w:sz w:val="24"/>
          <w:szCs w:val="24"/>
        </w:rPr>
      </w:pPr>
      <w:r w:rsidRPr="004C2AF7">
        <w:rPr>
          <w:rFonts w:ascii="Times New Roman" w:hAnsi="Times New Roman"/>
          <w:sz w:val="24"/>
          <w:szCs w:val="24"/>
        </w:rPr>
        <w:t>Dalinės mobilizacijos atveju</w:t>
      </w:r>
      <w:r>
        <w:rPr>
          <w:rFonts w:ascii="Times New Roman" w:hAnsi="Times New Roman"/>
          <w:sz w:val="24"/>
          <w:szCs w:val="24"/>
        </w:rPr>
        <w:t xml:space="preserve"> skelbime </w:t>
      </w:r>
      <w:r w:rsidRPr="004C2AF7">
        <w:rPr>
          <w:rFonts w:ascii="Times New Roman" w:hAnsi="Times New Roman"/>
          <w:sz w:val="24"/>
          <w:szCs w:val="24"/>
        </w:rPr>
        <w:t xml:space="preserve">nurodomas tokios mobilizacijos skelbimo pagrindas, kurioje valstybės teritorijos dalyje mobilizacija yra skelbiama, kurios institucijos dalyvauja ir kokios turi būti vykdomos priemonės. </w:t>
      </w:r>
    </w:p>
    <w:p w:rsidR="00E427A5" w:rsidRPr="004C2AF7" w:rsidRDefault="00E427A5" w:rsidP="007269F1">
      <w:pPr>
        <w:spacing w:after="0" w:line="240" w:lineRule="auto"/>
        <w:jc w:val="both"/>
        <w:rPr>
          <w:rFonts w:ascii="Times New Roman" w:hAnsi="Times New Roman"/>
          <w:sz w:val="24"/>
          <w:szCs w:val="24"/>
        </w:rPr>
      </w:pPr>
    </w:p>
    <w:p w:rsidR="00E427A5" w:rsidRPr="00D46564" w:rsidRDefault="00E427A5" w:rsidP="007269F1">
      <w:pPr>
        <w:spacing w:after="0" w:line="240" w:lineRule="auto"/>
        <w:jc w:val="both"/>
        <w:rPr>
          <w:rFonts w:ascii="Times New Roman" w:hAnsi="Times New Roman"/>
          <w:b/>
          <w:sz w:val="24"/>
          <w:szCs w:val="24"/>
          <w:u w:val="single"/>
        </w:rPr>
      </w:pPr>
      <w:r w:rsidRPr="00D46564">
        <w:rPr>
          <w:rFonts w:ascii="Times New Roman" w:hAnsi="Times New Roman"/>
          <w:b/>
          <w:sz w:val="24"/>
          <w:szCs w:val="24"/>
          <w:u w:val="single"/>
        </w:rPr>
        <w:t>Kaip veikia mobilizacijos sistema?</w:t>
      </w:r>
    </w:p>
    <w:p w:rsidR="00E427A5" w:rsidRPr="004C2AF7" w:rsidRDefault="00E427A5" w:rsidP="001E57F1">
      <w:pPr>
        <w:spacing w:after="0" w:line="240" w:lineRule="auto"/>
        <w:jc w:val="both"/>
        <w:rPr>
          <w:rFonts w:ascii="Times New Roman" w:hAnsi="Times New Roman"/>
          <w:b/>
          <w:sz w:val="24"/>
          <w:szCs w:val="24"/>
        </w:rPr>
      </w:pPr>
    </w:p>
    <w:p w:rsidR="00E427A5" w:rsidRPr="004C2AF7" w:rsidRDefault="00E427A5" w:rsidP="001E57F1">
      <w:pPr>
        <w:spacing w:after="0" w:line="240" w:lineRule="auto"/>
        <w:jc w:val="both"/>
        <w:rPr>
          <w:rFonts w:ascii="Times New Roman" w:hAnsi="Times New Roman"/>
          <w:sz w:val="24"/>
          <w:szCs w:val="24"/>
        </w:rPr>
      </w:pPr>
      <w:r w:rsidRPr="004C2AF7">
        <w:rPr>
          <w:rFonts w:ascii="Times New Roman" w:hAnsi="Times New Roman"/>
          <w:sz w:val="24"/>
          <w:szCs w:val="24"/>
        </w:rPr>
        <w:t xml:space="preserve">Mobilizacijos sistemą sudaro trys mobilizacijos subjektų grupės: </w:t>
      </w:r>
      <w:r w:rsidRPr="004C2AF7">
        <w:rPr>
          <w:rFonts w:ascii="Times New Roman" w:hAnsi="Times New Roman"/>
          <w:b/>
          <w:sz w:val="24"/>
          <w:szCs w:val="24"/>
        </w:rPr>
        <w:t>savarankiški mobilizacijos subjektai</w:t>
      </w:r>
      <w:r w:rsidRPr="004C2AF7">
        <w:rPr>
          <w:rFonts w:ascii="Times New Roman" w:hAnsi="Times New Roman"/>
          <w:sz w:val="24"/>
          <w:szCs w:val="24"/>
        </w:rPr>
        <w:t xml:space="preserve"> (Vyriausybė, Krašto apsaugos ministerija, Lietuvos kariuomenė ir Mobilizacijos departamentas); </w:t>
      </w:r>
      <w:r w:rsidRPr="004C2AF7">
        <w:rPr>
          <w:rFonts w:ascii="Times New Roman" w:hAnsi="Times New Roman"/>
          <w:b/>
          <w:sz w:val="24"/>
          <w:szCs w:val="24"/>
        </w:rPr>
        <w:t>civilinės mobilizacijos institucijos</w:t>
      </w:r>
      <w:r w:rsidRPr="004C2AF7">
        <w:rPr>
          <w:rFonts w:ascii="Times New Roman" w:hAnsi="Times New Roman"/>
          <w:sz w:val="24"/>
          <w:szCs w:val="24"/>
        </w:rPr>
        <w:t xml:space="preserve"> (kitos valstybės, savivaldybių institucijos ir įstaigos); </w:t>
      </w:r>
      <w:r w:rsidRPr="004C2AF7">
        <w:rPr>
          <w:rFonts w:ascii="Times New Roman" w:hAnsi="Times New Roman"/>
          <w:b/>
          <w:sz w:val="24"/>
          <w:szCs w:val="24"/>
        </w:rPr>
        <w:t>ūkio mobilizacijos subjektai</w:t>
      </w:r>
      <w:r w:rsidRPr="004C2AF7">
        <w:rPr>
          <w:rFonts w:ascii="Times New Roman" w:hAnsi="Times New Roman"/>
          <w:sz w:val="24"/>
          <w:szCs w:val="24"/>
        </w:rPr>
        <w:t xml:space="preserve"> (valstybės ir privačios įmonės, kiti ūkio subjektai).</w:t>
      </w:r>
    </w:p>
    <w:p w:rsidR="00E427A5" w:rsidRPr="004C2AF7" w:rsidRDefault="00E427A5" w:rsidP="001E57F1">
      <w:pPr>
        <w:spacing w:after="0" w:line="240" w:lineRule="auto"/>
        <w:jc w:val="both"/>
        <w:rPr>
          <w:rFonts w:ascii="Times New Roman" w:hAnsi="Times New Roman"/>
          <w:sz w:val="24"/>
          <w:szCs w:val="24"/>
        </w:rPr>
      </w:pPr>
    </w:p>
    <w:p w:rsidR="00E427A5" w:rsidRPr="004C2AF7" w:rsidRDefault="00E427A5" w:rsidP="001E57F1">
      <w:pPr>
        <w:spacing w:after="0" w:line="240" w:lineRule="auto"/>
        <w:jc w:val="both"/>
        <w:rPr>
          <w:rFonts w:ascii="Times New Roman" w:hAnsi="Times New Roman"/>
          <w:sz w:val="24"/>
          <w:szCs w:val="24"/>
        </w:rPr>
      </w:pPr>
      <w:r w:rsidRPr="004C2AF7">
        <w:rPr>
          <w:rFonts w:ascii="Times New Roman" w:hAnsi="Times New Roman"/>
          <w:sz w:val="24"/>
          <w:szCs w:val="24"/>
        </w:rPr>
        <w:t xml:space="preserve">Paskelbus mobilizaciją, mobilizacijos sistemos subjektai pagal kompetenciją ir poreikį vykdo mobilizacijos planuose numatytus veiksmus (šie planai ir jų turinys nėra viešai skelbiami). </w:t>
      </w:r>
    </w:p>
    <w:p w:rsidR="00E427A5" w:rsidRPr="004C2AF7" w:rsidRDefault="00E427A5" w:rsidP="001E57F1">
      <w:pPr>
        <w:spacing w:after="0" w:line="240" w:lineRule="auto"/>
        <w:jc w:val="both"/>
        <w:rPr>
          <w:rFonts w:ascii="Times New Roman" w:hAnsi="Times New Roman"/>
          <w:sz w:val="24"/>
          <w:szCs w:val="24"/>
        </w:rPr>
      </w:pPr>
    </w:p>
    <w:p w:rsidR="00E427A5" w:rsidRDefault="00E427A5" w:rsidP="001E57F1">
      <w:pPr>
        <w:spacing w:after="0" w:line="240" w:lineRule="auto"/>
        <w:jc w:val="both"/>
        <w:rPr>
          <w:rFonts w:ascii="Times New Roman" w:hAnsi="Times New Roman"/>
          <w:sz w:val="24"/>
          <w:szCs w:val="24"/>
        </w:rPr>
      </w:pPr>
      <w:r w:rsidRPr="004C2AF7">
        <w:rPr>
          <w:rFonts w:ascii="Times New Roman" w:hAnsi="Times New Roman"/>
          <w:sz w:val="24"/>
          <w:szCs w:val="24"/>
        </w:rPr>
        <w:t xml:space="preserve">Ūkio subjektai vykdo mobilizacinius užsakymus ir priimančiosios šalies paramos teikimo įsipareigojimus. Visos kitos valstybės ar savivaldybių institucijos, įstaigos ir ūkio subjektai, kurie nedalyvauja mobilizacijoje, bendradarbiauja ir padeda </w:t>
      </w:r>
      <w:r w:rsidRPr="001D394D">
        <w:rPr>
          <w:rFonts w:ascii="Times New Roman" w:hAnsi="Times New Roman"/>
          <w:sz w:val="24"/>
          <w:szCs w:val="24"/>
        </w:rPr>
        <w:t>mobilizacines užduotis</w:t>
      </w:r>
      <w:r w:rsidRPr="004C2AF7">
        <w:rPr>
          <w:rFonts w:ascii="Times New Roman" w:hAnsi="Times New Roman"/>
          <w:sz w:val="24"/>
          <w:szCs w:val="24"/>
        </w:rPr>
        <w:t xml:space="preserve"> vykdantiems subjektams.</w:t>
      </w:r>
    </w:p>
    <w:p w:rsidR="00E427A5" w:rsidRPr="004C2AF7" w:rsidRDefault="00E427A5" w:rsidP="001E57F1">
      <w:pPr>
        <w:spacing w:after="0" w:line="240" w:lineRule="auto"/>
        <w:jc w:val="both"/>
        <w:rPr>
          <w:rFonts w:ascii="Times New Roman" w:hAnsi="Times New Roman"/>
          <w:sz w:val="24"/>
          <w:szCs w:val="24"/>
        </w:rPr>
      </w:pPr>
    </w:p>
    <w:p w:rsidR="00E427A5" w:rsidRPr="004C2AF7" w:rsidRDefault="00E427A5" w:rsidP="001E57F1">
      <w:pPr>
        <w:spacing w:after="0" w:line="240" w:lineRule="auto"/>
        <w:jc w:val="both"/>
        <w:rPr>
          <w:rFonts w:ascii="Times New Roman" w:hAnsi="Times New Roman"/>
          <w:sz w:val="24"/>
          <w:szCs w:val="24"/>
        </w:rPr>
      </w:pPr>
      <w:r w:rsidRPr="004C2AF7">
        <w:rPr>
          <w:rFonts w:ascii="Times New Roman" w:hAnsi="Times New Roman"/>
          <w:sz w:val="24"/>
          <w:szCs w:val="24"/>
        </w:rPr>
        <w:t>Paskelbus mobilizaciją, institucijos, įstaigos, ūkio subjektai ir gyventojai, kurie neturi mobilizacinių ar priimančiosios šalies paramos teikimo užduočių, toliau dirba ir tęsia savo veiklą kaip įprasta.</w:t>
      </w:r>
    </w:p>
    <w:p w:rsidR="00E427A5" w:rsidRPr="004C2AF7" w:rsidRDefault="00E427A5" w:rsidP="001E57F1">
      <w:pPr>
        <w:spacing w:after="0" w:line="240" w:lineRule="auto"/>
        <w:jc w:val="both"/>
        <w:rPr>
          <w:rFonts w:ascii="Times New Roman" w:hAnsi="Times New Roman"/>
          <w:sz w:val="24"/>
          <w:szCs w:val="24"/>
        </w:rPr>
      </w:pPr>
    </w:p>
    <w:p w:rsidR="00E427A5" w:rsidRPr="004C2AF7" w:rsidRDefault="00E427A5" w:rsidP="001E57F1">
      <w:pPr>
        <w:spacing w:after="0" w:line="240" w:lineRule="auto"/>
        <w:jc w:val="both"/>
        <w:rPr>
          <w:rFonts w:ascii="Times New Roman" w:hAnsi="Times New Roman"/>
          <w:sz w:val="24"/>
          <w:szCs w:val="24"/>
        </w:rPr>
      </w:pPr>
      <w:r w:rsidRPr="004C2AF7">
        <w:rPr>
          <w:rFonts w:ascii="Times New Roman" w:hAnsi="Times New Roman"/>
          <w:sz w:val="24"/>
          <w:szCs w:val="24"/>
        </w:rPr>
        <w:t>Piliečiai savanoriai, norintys prisidėti savo žiniomis ir darbais prie valstybės gynimo, gali kreiptis į Raudonojo Kryžiaus draugiją, kitas nevyriausybines organizacijas, kurios talkina valstybės institucijoms užtikrinant tam tikrų darbų atlikimą ir paslaugų teikimą, t. y. teikiant pirmąją, psichologinę ar medicinos pagalbą, atliekant gelbėjimo ir kt. darbus.</w:t>
      </w:r>
    </w:p>
    <w:p w:rsidR="00E427A5" w:rsidRPr="00681DBF" w:rsidRDefault="00E427A5" w:rsidP="001E57F1">
      <w:pPr>
        <w:spacing w:after="0" w:line="240" w:lineRule="auto"/>
        <w:jc w:val="both"/>
        <w:rPr>
          <w:rFonts w:ascii="Times New Roman" w:hAnsi="Times New Roman"/>
          <w:sz w:val="24"/>
          <w:szCs w:val="24"/>
        </w:rPr>
      </w:pPr>
    </w:p>
    <w:p w:rsidR="00E427A5" w:rsidRPr="00D46564" w:rsidRDefault="00E427A5" w:rsidP="001E57F1">
      <w:pPr>
        <w:spacing w:after="0" w:line="240" w:lineRule="auto"/>
        <w:jc w:val="both"/>
        <w:rPr>
          <w:rFonts w:ascii="Times New Roman" w:hAnsi="Times New Roman"/>
          <w:b/>
          <w:sz w:val="24"/>
          <w:szCs w:val="24"/>
          <w:u w:val="single"/>
        </w:rPr>
      </w:pPr>
      <w:r w:rsidRPr="00D46564">
        <w:rPr>
          <w:rFonts w:ascii="Times New Roman" w:hAnsi="Times New Roman"/>
          <w:b/>
          <w:sz w:val="24"/>
          <w:szCs w:val="24"/>
          <w:u w:val="single"/>
        </w:rPr>
        <w:t>Paskelbus mobilizaciją: karo prievolininkų pareigos</w:t>
      </w:r>
    </w:p>
    <w:p w:rsidR="00E427A5" w:rsidRPr="004C2AF7" w:rsidRDefault="00E427A5" w:rsidP="001E57F1">
      <w:pPr>
        <w:spacing w:after="0" w:line="240" w:lineRule="auto"/>
        <w:jc w:val="both"/>
        <w:rPr>
          <w:rFonts w:ascii="Times New Roman" w:hAnsi="Times New Roman"/>
          <w:b/>
          <w:sz w:val="24"/>
          <w:szCs w:val="24"/>
        </w:rPr>
      </w:pPr>
    </w:p>
    <w:p w:rsidR="00E427A5" w:rsidRPr="004C2AF7" w:rsidRDefault="00E427A5" w:rsidP="001E57F1">
      <w:pPr>
        <w:spacing w:after="0" w:line="240" w:lineRule="auto"/>
        <w:jc w:val="both"/>
        <w:rPr>
          <w:rFonts w:ascii="Times New Roman" w:hAnsi="Times New Roman"/>
          <w:sz w:val="24"/>
          <w:szCs w:val="24"/>
        </w:rPr>
      </w:pPr>
      <w:r w:rsidRPr="004C2AF7">
        <w:rPr>
          <w:rFonts w:ascii="Times New Roman" w:hAnsi="Times New Roman"/>
          <w:sz w:val="24"/>
          <w:szCs w:val="24"/>
        </w:rPr>
        <w:t xml:space="preserve">Paskelbus visuotinę mobilizaciją, visi Lietuvos kariuomenės personalo rezervo karo prievolininkai – </w:t>
      </w:r>
      <w:r w:rsidRPr="00681DBF">
        <w:rPr>
          <w:rFonts w:ascii="Times New Roman" w:hAnsi="Times New Roman"/>
          <w:sz w:val="24"/>
          <w:szCs w:val="24"/>
        </w:rPr>
        <w:t>18</w:t>
      </w:r>
      <w:r w:rsidRPr="004C2AF7">
        <w:rPr>
          <w:rFonts w:ascii="Times New Roman" w:hAnsi="Times New Roman"/>
          <w:sz w:val="24"/>
          <w:szCs w:val="24"/>
        </w:rPr>
        <w:t>–</w:t>
      </w:r>
      <w:r w:rsidRPr="00681DBF">
        <w:rPr>
          <w:rFonts w:ascii="Times New Roman" w:hAnsi="Times New Roman"/>
          <w:sz w:val="24"/>
          <w:szCs w:val="24"/>
        </w:rPr>
        <w:t>55</w:t>
      </w:r>
      <w:r w:rsidRPr="004C2AF7">
        <w:rPr>
          <w:rFonts w:ascii="Times New Roman" w:hAnsi="Times New Roman"/>
          <w:sz w:val="24"/>
          <w:szCs w:val="24"/>
        </w:rPr>
        <w:t xml:space="preserve"> metų karo prievolininkai, vyrai ir moterys, kurie yra įgiję pradinį karinį parengtumą, šaukiami į karo tarnybą ir turi atvykti į teritorinį karo prievolės ir komplektavimo skyrių (adresai nurodyti interneto svetainėje </w:t>
      </w:r>
      <w:hyperlink r:id="rId7" w:history="1">
        <w:r w:rsidRPr="00681DBF">
          <w:rPr>
            <w:rStyle w:val="Hyperlink"/>
            <w:rFonts w:ascii="Times New Roman" w:hAnsi="Times New Roman"/>
            <w:color w:val="auto"/>
            <w:sz w:val="24"/>
            <w:szCs w:val="24"/>
          </w:rPr>
          <w:t>www.karys.lt/kontaktai</w:t>
        </w:r>
      </w:hyperlink>
      <w:r w:rsidRPr="004C2AF7">
        <w:rPr>
          <w:rFonts w:ascii="Times New Roman" w:hAnsi="Times New Roman"/>
          <w:sz w:val="24"/>
          <w:szCs w:val="24"/>
        </w:rPr>
        <w:t>). Taip pat šiuose skyriuose suteikiama informacija ir karinio parengtumo neturintiems karo prievolininkams.</w:t>
      </w:r>
    </w:p>
    <w:p w:rsidR="00E427A5" w:rsidRPr="004C2AF7" w:rsidRDefault="00E427A5" w:rsidP="001E57F1">
      <w:pPr>
        <w:spacing w:after="0" w:line="240" w:lineRule="auto"/>
        <w:jc w:val="both"/>
        <w:rPr>
          <w:rFonts w:ascii="Times New Roman" w:hAnsi="Times New Roman"/>
          <w:sz w:val="24"/>
          <w:szCs w:val="24"/>
        </w:rPr>
      </w:pPr>
    </w:p>
    <w:p w:rsidR="00E427A5" w:rsidRPr="004C2AF7" w:rsidRDefault="00E427A5" w:rsidP="001E57F1">
      <w:pPr>
        <w:spacing w:after="0" w:line="240" w:lineRule="auto"/>
        <w:jc w:val="both"/>
        <w:rPr>
          <w:rFonts w:ascii="Times New Roman" w:hAnsi="Times New Roman"/>
          <w:sz w:val="24"/>
          <w:szCs w:val="24"/>
        </w:rPr>
      </w:pPr>
      <w:r w:rsidRPr="004C2AF7">
        <w:rPr>
          <w:rFonts w:ascii="Times New Roman" w:hAnsi="Times New Roman"/>
          <w:sz w:val="24"/>
          <w:szCs w:val="24"/>
        </w:rPr>
        <w:t xml:space="preserve">Paskelbus </w:t>
      </w:r>
      <w:r>
        <w:rPr>
          <w:rFonts w:ascii="Times New Roman" w:hAnsi="Times New Roman"/>
          <w:sz w:val="24"/>
          <w:szCs w:val="24"/>
        </w:rPr>
        <w:t>d</w:t>
      </w:r>
      <w:r w:rsidRPr="004C2AF7">
        <w:rPr>
          <w:rFonts w:ascii="Times New Roman" w:hAnsi="Times New Roman"/>
          <w:sz w:val="24"/>
          <w:szCs w:val="24"/>
        </w:rPr>
        <w:t>alin</w:t>
      </w:r>
      <w:r>
        <w:rPr>
          <w:rFonts w:ascii="Times New Roman" w:hAnsi="Times New Roman"/>
          <w:sz w:val="24"/>
          <w:szCs w:val="24"/>
        </w:rPr>
        <w:t>ę</w:t>
      </w:r>
      <w:r w:rsidRPr="004C2AF7">
        <w:rPr>
          <w:rFonts w:ascii="Times New Roman" w:hAnsi="Times New Roman"/>
          <w:sz w:val="24"/>
          <w:szCs w:val="24"/>
        </w:rPr>
        <w:t xml:space="preserve"> mobilizacij</w:t>
      </w:r>
      <w:r>
        <w:rPr>
          <w:rFonts w:ascii="Times New Roman" w:hAnsi="Times New Roman"/>
          <w:sz w:val="24"/>
          <w:szCs w:val="24"/>
        </w:rPr>
        <w:t>ą,</w:t>
      </w:r>
      <w:r w:rsidRPr="004C2AF7">
        <w:rPr>
          <w:rFonts w:ascii="Times New Roman" w:hAnsi="Times New Roman"/>
          <w:sz w:val="24"/>
          <w:szCs w:val="24"/>
        </w:rPr>
        <w:t xml:space="preserve"> karo prievolininkai šaukiami tik tada, jei tai nurodoma skelbiant mobilizaciją. Patikrinus sveikatą, tinkami atlikti tarnybą karo prievolininkai siunčiami į paskirtą tarnybos vietą – karinius vienetus, kuriuose atnaujina individualius karinius įgūdžius.</w:t>
      </w:r>
    </w:p>
    <w:p w:rsidR="00E427A5" w:rsidRPr="004C2AF7" w:rsidRDefault="00E427A5" w:rsidP="001E57F1">
      <w:pPr>
        <w:spacing w:after="0" w:line="240" w:lineRule="auto"/>
        <w:jc w:val="both"/>
        <w:rPr>
          <w:rFonts w:ascii="Times New Roman" w:hAnsi="Times New Roman"/>
          <w:sz w:val="24"/>
          <w:szCs w:val="24"/>
        </w:rPr>
      </w:pPr>
    </w:p>
    <w:p w:rsidR="00E427A5" w:rsidRPr="004C2AF7" w:rsidRDefault="00E427A5" w:rsidP="001E57F1">
      <w:pPr>
        <w:spacing w:after="0" w:line="240" w:lineRule="auto"/>
        <w:jc w:val="both"/>
        <w:rPr>
          <w:rFonts w:ascii="Times New Roman" w:hAnsi="Times New Roman"/>
          <w:sz w:val="24"/>
          <w:szCs w:val="24"/>
        </w:rPr>
      </w:pPr>
      <w:r w:rsidRPr="004C2AF7">
        <w:rPr>
          <w:rFonts w:ascii="Times New Roman" w:hAnsi="Times New Roman"/>
          <w:sz w:val="24"/>
          <w:szCs w:val="24"/>
        </w:rPr>
        <w:t>Neturintys karinio parengtumo karo prievolininkai, esant poreikiui, gali būti pašaukti atlikti privalomąją pradinę karo tarnybą ir apie tai informuojami asmeniškai arba per žiniasklaidos priemones.</w:t>
      </w:r>
    </w:p>
    <w:p w:rsidR="00E427A5" w:rsidRPr="004C2AF7" w:rsidRDefault="00E427A5" w:rsidP="001E57F1">
      <w:pPr>
        <w:spacing w:after="0" w:line="240" w:lineRule="auto"/>
        <w:jc w:val="both"/>
        <w:rPr>
          <w:rFonts w:ascii="Times New Roman" w:hAnsi="Times New Roman"/>
          <w:sz w:val="24"/>
          <w:szCs w:val="24"/>
        </w:rPr>
      </w:pPr>
    </w:p>
    <w:p w:rsidR="00E427A5" w:rsidRPr="004C2AF7" w:rsidRDefault="00E427A5" w:rsidP="001E57F1">
      <w:pPr>
        <w:spacing w:after="0" w:line="240" w:lineRule="auto"/>
        <w:jc w:val="both"/>
        <w:rPr>
          <w:rFonts w:ascii="Times New Roman" w:hAnsi="Times New Roman"/>
          <w:sz w:val="24"/>
          <w:szCs w:val="24"/>
        </w:rPr>
      </w:pPr>
      <w:r w:rsidRPr="004C2AF7">
        <w:rPr>
          <w:rFonts w:ascii="Times New Roman" w:hAnsi="Times New Roman"/>
          <w:sz w:val="24"/>
          <w:szCs w:val="24"/>
        </w:rPr>
        <w:t>Šiuo metu karinį parengtumą jaunuoliai kviečiami įgyti savanoriškumo pagrindais – pasirinkdami tarnybos būdą. Tai – baziniai kariniai mokymai, kario savanorio tarnyba ar jaunesniųjų karininkų vadų mokymai.</w:t>
      </w:r>
    </w:p>
    <w:p w:rsidR="00E427A5" w:rsidRPr="004C2AF7" w:rsidRDefault="00E427A5" w:rsidP="001E57F1">
      <w:pPr>
        <w:spacing w:after="0" w:line="240" w:lineRule="auto"/>
        <w:jc w:val="both"/>
        <w:rPr>
          <w:rFonts w:ascii="Times New Roman" w:hAnsi="Times New Roman"/>
          <w:sz w:val="24"/>
          <w:szCs w:val="24"/>
        </w:rPr>
      </w:pPr>
    </w:p>
    <w:p w:rsidR="00E427A5" w:rsidRPr="004C2AF7" w:rsidRDefault="00E427A5" w:rsidP="001E57F1">
      <w:pPr>
        <w:spacing w:after="0" w:line="240" w:lineRule="auto"/>
        <w:jc w:val="both"/>
        <w:rPr>
          <w:rFonts w:ascii="Times New Roman" w:hAnsi="Times New Roman"/>
          <w:sz w:val="24"/>
          <w:szCs w:val="24"/>
        </w:rPr>
      </w:pPr>
      <w:r w:rsidRPr="004C2AF7">
        <w:rPr>
          <w:rFonts w:ascii="Times New Roman" w:hAnsi="Times New Roman"/>
          <w:sz w:val="24"/>
          <w:szCs w:val="24"/>
        </w:rPr>
        <w:t>Įgiję pagrindinį karinį parengtumą pagal turimą karinę ir (ar) civilinę specialybę, karo prievolininkai paskiriami į pareigas kariniame vienete.</w:t>
      </w:r>
    </w:p>
    <w:p w:rsidR="00E427A5" w:rsidRPr="004C2AF7" w:rsidRDefault="00E427A5" w:rsidP="001E57F1">
      <w:pPr>
        <w:spacing w:after="0" w:line="240" w:lineRule="auto"/>
        <w:jc w:val="both"/>
        <w:rPr>
          <w:rFonts w:ascii="Times New Roman" w:hAnsi="Times New Roman"/>
          <w:sz w:val="24"/>
          <w:szCs w:val="24"/>
        </w:rPr>
      </w:pPr>
    </w:p>
    <w:p w:rsidR="00E427A5" w:rsidRPr="004C2AF7" w:rsidRDefault="00E427A5" w:rsidP="001E57F1">
      <w:pPr>
        <w:spacing w:after="0" w:line="240" w:lineRule="auto"/>
        <w:jc w:val="both"/>
        <w:rPr>
          <w:rFonts w:ascii="Times New Roman" w:hAnsi="Times New Roman"/>
          <w:sz w:val="24"/>
          <w:szCs w:val="24"/>
        </w:rPr>
      </w:pPr>
      <w:r w:rsidRPr="004C2AF7">
        <w:rPr>
          <w:rFonts w:ascii="Times New Roman" w:hAnsi="Times New Roman"/>
          <w:sz w:val="24"/>
          <w:szCs w:val="24"/>
        </w:rPr>
        <w:t xml:space="preserve">Taip pat svarbu žinoti, kad karo prievolininkai apie pasikeitusius </w:t>
      </w:r>
      <w:r>
        <w:rPr>
          <w:rFonts w:ascii="Times New Roman" w:hAnsi="Times New Roman"/>
          <w:sz w:val="24"/>
          <w:szCs w:val="24"/>
        </w:rPr>
        <w:t>ryšio duomenis</w:t>
      </w:r>
      <w:r w:rsidRPr="004C2AF7">
        <w:rPr>
          <w:rFonts w:ascii="Times New Roman" w:hAnsi="Times New Roman"/>
          <w:sz w:val="24"/>
          <w:szCs w:val="24"/>
        </w:rPr>
        <w:t xml:space="preserve"> ir kitas asmenines aplinkybes privalo informuoti teritorinį karo prievolės ir komplektavimo skyrių.</w:t>
      </w:r>
    </w:p>
    <w:p w:rsidR="00E427A5" w:rsidRPr="004C2AF7" w:rsidRDefault="00E427A5" w:rsidP="001E57F1">
      <w:pPr>
        <w:spacing w:after="0" w:line="240" w:lineRule="auto"/>
        <w:jc w:val="both"/>
        <w:rPr>
          <w:rFonts w:ascii="Times New Roman" w:hAnsi="Times New Roman"/>
          <w:sz w:val="24"/>
          <w:szCs w:val="24"/>
        </w:rPr>
      </w:pPr>
    </w:p>
    <w:p w:rsidR="00E427A5" w:rsidRPr="00D46564" w:rsidRDefault="00E427A5" w:rsidP="001E57F1">
      <w:pPr>
        <w:spacing w:after="0" w:line="240" w:lineRule="auto"/>
        <w:jc w:val="both"/>
        <w:rPr>
          <w:rFonts w:ascii="Times New Roman" w:hAnsi="Times New Roman"/>
          <w:b/>
          <w:sz w:val="24"/>
          <w:szCs w:val="24"/>
          <w:u w:val="single"/>
        </w:rPr>
      </w:pPr>
      <w:r w:rsidRPr="00D46564">
        <w:rPr>
          <w:rFonts w:ascii="Times New Roman" w:hAnsi="Times New Roman"/>
          <w:b/>
          <w:sz w:val="24"/>
          <w:szCs w:val="24"/>
          <w:u w:val="single"/>
        </w:rPr>
        <w:t>Paskelbus mobilizaciją savivaldybės atsakingos už jose gyvenančių civilių informavimą</w:t>
      </w:r>
    </w:p>
    <w:p w:rsidR="00E427A5" w:rsidRPr="004C2AF7" w:rsidRDefault="00E427A5" w:rsidP="001E57F1">
      <w:pPr>
        <w:spacing w:after="0" w:line="240" w:lineRule="auto"/>
        <w:jc w:val="both"/>
        <w:rPr>
          <w:rFonts w:ascii="Times New Roman" w:hAnsi="Times New Roman"/>
          <w:b/>
          <w:sz w:val="24"/>
          <w:szCs w:val="24"/>
        </w:rPr>
      </w:pPr>
    </w:p>
    <w:p w:rsidR="00E427A5" w:rsidRPr="004C2AF7" w:rsidRDefault="00E427A5" w:rsidP="001E57F1">
      <w:pPr>
        <w:spacing w:after="0" w:line="240" w:lineRule="auto"/>
        <w:jc w:val="both"/>
        <w:rPr>
          <w:rFonts w:ascii="Times New Roman" w:hAnsi="Times New Roman"/>
          <w:sz w:val="24"/>
          <w:szCs w:val="24"/>
        </w:rPr>
      </w:pPr>
      <w:r w:rsidRPr="004C2AF7">
        <w:rPr>
          <w:rFonts w:ascii="Times New Roman" w:hAnsi="Times New Roman"/>
          <w:sz w:val="24"/>
          <w:szCs w:val="24"/>
        </w:rPr>
        <w:t>Kiekviena savivaldybės administracija Vyriausybės nustatyta tvarka pasiruošusi vykdyti valstybės ir savivaldybių mobilizacijos planus ir mobilizacinius nurodymus.</w:t>
      </w:r>
    </w:p>
    <w:p w:rsidR="00E427A5" w:rsidRPr="004C2AF7" w:rsidRDefault="00E427A5" w:rsidP="001E57F1">
      <w:pPr>
        <w:spacing w:after="0" w:line="240" w:lineRule="auto"/>
        <w:jc w:val="both"/>
        <w:rPr>
          <w:rFonts w:ascii="Times New Roman" w:hAnsi="Times New Roman"/>
          <w:sz w:val="24"/>
          <w:szCs w:val="24"/>
        </w:rPr>
      </w:pPr>
    </w:p>
    <w:p w:rsidR="00E427A5" w:rsidRPr="004C2AF7" w:rsidRDefault="00E427A5" w:rsidP="001E57F1">
      <w:pPr>
        <w:spacing w:after="0" w:line="240" w:lineRule="auto"/>
        <w:jc w:val="both"/>
        <w:rPr>
          <w:rFonts w:ascii="Times New Roman" w:hAnsi="Times New Roman"/>
          <w:sz w:val="24"/>
          <w:szCs w:val="24"/>
        </w:rPr>
      </w:pPr>
      <w:r w:rsidRPr="004C2AF7">
        <w:rPr>
          <w:rFonts w:ascii="Times New Roman" w:hAnsi="Times New Roman"/>
          <w:sz w:val="24"/>
          <w:szCs w:val="24"/>
        </w:rPr>
        <w:t>Kiekvienoje savivaldybėje yra už mobilizaciją atsakingi pareigūnai, kurie pagal turimus planus ir nurodytus poreikius atitinkamos grėsmės atveju informuos savivaldybės gyventojus apie jų teises, pareigas ir visas mobilizacijos priemones, kurios  bus taikomos mobilizacijos metu.</w:t>
      </w:r>
    </w:p>
    <w:p w:rsidR="00E427A5" w:rsidRPr="004C2AF7" w:rsidRDefault="00E427A5" w:rsidP="001E57F1">
      <w:pPr>
        <w:spacing w:after="0" w:line="240" w:lineRule="auto"/>
        <w:jc w:val="both"/>
        <w:rPr>
          <w:rFonts w:ascii="Times New Roman" w:hAnsi="Times New Roman"/>
          <w:sz w:val="24"/>
          <w:szCs w:val="24"/>
        </w:rPr>
      </w:pPr>
    </w:p>
    <w:p w:rsidR="00E427A5" w:rsidRPr="004C2AF7" w:rsidRDefault="00E427A5" w:rsidP="001E57F1">
      <w:pPr>
        <w:spacing w:after="0" w:line="240" w:lineRule="auto"/>
        <w:jc w:val="both"/>
        <w:rPr>
          <w:rFonts w:ascii="Times New Roman" w:hAnsi="Times New Roman"/>
          <w:sz w:val="24"/>
          <w:szCs w:val="24"/>
        </w:rPr>
      </w:pPr>
      <w:r w:rsidRPr="004C2AF7">
        <w:rPr>
          <w:rFonts w:ascii="Times New Roman" w:hAnsi="Times New Roman"/>
          <w:sz w:val="24"/>
          <w:szCs w:val="24"/>
        </w:rPr>
        <w:t xml:space="preserve">Priešgaisrinės apsaugos ir gelbėjimo departamentas informaciją gyventojams perduos naudodamas </w:t>
      </w:r>
      <w:r w:rsidRPr="000E727F">
        <w:rPr>
          <w:rFonts w:ascii="Times New Roman" w:hAnsi="Times New Roman"/>
          <w:sz w:val="24"/>
          <w:szCs w:val="24"/>
        </w:rPr>
        <w:t>korinio</w:t>
      </w:r>
      <w:r w:rsidRPr="004C2AF7">
        <w:rPr>
          <w:rFonts w:ascii="Times New Roman" w:hAnsi="Times New Roman"/>
          <w:sz w:val="24"/>
          <w:szCs w:val="24"/>
        </w:rPr>
        <w:t xml:space="preserve"> transliavimo technologiją, siųsdamas trumpuosius pranešimus į mobiliuosius telefonus.</w:t>
      </w:r>
    </w:p>
    <w:p w:rsidR="00E427A5" w:rsidRPr="004C2AF7" w:rsidRDefault="00E427A5" w:rsidP="001E57F1">
      <w:pPr>
        <w:spacing w:after="0" w:line="240" w:lineRule="auto"/>
        <w:jc w:val="both"/>
        <w:rPr>
          <w:rFonts w:ascii="Times New Roman" w:hAnsi="Times New Roman"/>
          <w:sz w:val="24"/>
          <w:szCs w:val="24"/>
        </w:rPr>
      </w:pPr>
    </w:p>
    <w:p w:rsidR="00E427A5" w:rsidRPr="004C2AF7" w:rsidRDefault="00E427A5" w:rsidP="001E57F1">
      <w:pPr>
        <w:spacing w:after="0" w:line="240" w:lineRule="auto"/>
        <w:jc w:val="both"/>
        <w:rPr>
          <w:rFonts w:ascii="Times New Roman" w:hAnsi="Times New Roman"/>
          <w:sz w:val="24"/>
          <w:szCs w:val="24"/>
        </w:rPr>
      </w:pPr>
      <w:r w:rsidRPr="004C2AF7">
        <w:rPr>
          <w:rFonts w:ascii="Times New Roman" w:hAnsi="Times New Roman"/>
          <w:sz w:val="24"/>
          <w:szCs w:val="24"/>
        </w:rPr>
        <w:t>Lietuvos visuomenės, civilinių institucijų, įmonių atstovų ir darbuotojų palaikymas, pagalba ir bendradarbiavimas yra labai svarbus tiek nepaprastųjų situacijų, mobilizacijos atvejais ir teikiant priimančiosios šalies paramą, tiek vykdant kitas kariuomenės ar valstybės institucijų užduotis. Tai reiškia reikalingų paslaugų – civilinės infrastruktūros naudojimo, ryšių ir informacinių technologijų, apgyvendinimo ir maitinimo, medicinos ir kitų paslaugų – teikimą.</w:t>
      </w:r>
    </w:p>
    <w:p w:rsidR="00E427A5" w:rsidRPr="004C2AF7" w:rsidRDefault="00E427A5" w:rsidP="001E57F1">
      <w:pPr>
        <w:spacing w:after="0" w:line="240" w:lineRule="auto"/>
        <w:jc w:val="both"/>
        <w:rPr>
          <w:rFonts w:ascii="Times New Roman" w:hAnsi="Times New Roman"/>
          <w:sz w:val="24"/>
          <w:szCs w:val="24"/>
        </w:rPr>
      </w:pPr>
    </w:p>
    <w:p w:rsidR="00E427A5" w:rsidRPr="00D46564" w:rsidRDefault="00E427A5" w:rsidP="001E57F1">
      <w:pPr>
        <w:spacing w:after="0" w:line="240" w:lineRule="auto"/>
        <w:jc w:val="both"/>
        <w:rPr>
          <w:rFonts w:ascii="Times New Roman" w:hAnsi="Times New Roman"/>
          <w:b/>
          <w:sz w:val="24"/>
          <w:szCs w:val="24"/>
          <w:u w:val="single"/>
        </w:rPr>
      </w:pPr>
      <w:r w:rsidRPr="00D46564">
        <w:rPr>
          <w:rFonts w:ascii="Times New Roman" w:hAnsi="Times New Roman"/>
          <w:b/>
          <w:sz w:val="24"/>
          <w:szCs w:val="24"/>
          <w:u w:val="single"/>
        </w:rPr>
        <w:t>Informacija užsienyje gyvenantiems Lietuvos piliečiams</w:t>
      </w:r>
    </w:p>
    <w:p w:rsidR="00E427A5" w:rsidRPr="004C2AF7" w:rsidRDefault="00E427A5" w:rsidP="001E57F1">
      <w:pPr>
        <w:spacing w:after="0" w:line="240" w:lineRule="auto"/>
        <w:jc w:val="both"/>
        <w:rPr>
          <w:rFonts w:ascii="Times New Roman" w:hAnsi="Times New Roman"/>
          <w:sz w:val="24"/>
          <w:szCs w:val="24"/>
        </w:rPr>
      </w:pPr>
    </w:p>
    <w:p w:rsidR="00E427A5" w:rsidRPr="004C2AF7" w:rsidRDefault="00E427A5" w:rsidP="001E57F1">
      <w:pPr>
        <w:spacing w:after="0" w:line="240" w:lineRule="auto"/>
        <w:jc w:val="both"/>
        <w:rPr>
          <w:rFonts w:ascii="Times New Roman" w:hAnsi="Times New Roman"/>
          <w:sz w:val="24"/>
          <w:szCs w:val="24"/>
        </w:rPr>
      </w:pPr>
      <w:r w:rsidRPr="004C2AF7">
        <w:rPr>
          <w:rFonts w:ascii="Times New Roman" w:hAnsi="Times New Roman"/>
          <w:sz w:val="24"/>
          <w:szCs w:val="24"/>
        </w:rPr>
        <w:t xml:space="preserve">Paskelbus mobilizaciją, užsienyje gyvenantiems Lietuvos Respublikos piliečiams galios ta pati tvarka, atsakomybė, teisės ir pareigos, kaip ir Lietuvoje gyvenantiems piliečiams. Atsižvelgiant į paskelbtos mobilizacijos mastą, karinį parengtumą ir amžių, pagal poreikį piliečiai būtų šaukiami </w:t>
      </w:r>
      <w:r w:rsidRPr="00BC7D3D">
        <w:rPr>
          <w:rFonts w:ascii="Times New Roman" w:hAnsi="Times New Roman"/>
          <w:sz w:val="24"/>
          <w:szCs w:val="24"/>
        </w:rPr>
        <w:t>atlikti karinę tarnybą</w:t>
      </w:r>
      <w:r w:rsidRPr="004C2AF7">
        <w:rPr>
          <w:rFonts w:ascii="Times New Roman" w:hAnsi="Times New Roman"/>
          <w:sz w:val="24"/>
          <w:szCs w:val="24"/>
        </w:rPr>
        <w:t xml:space="preserve"> Lietuvoje. Užsienyje gyvenantys piliečiai atnaujinti asmeninius </w:t>
      </w:r>
      <w:r>
        <w:rPr>
          <w:rFonts w:ascii="Times New Roman" w:hAnsi="Times New Roman"/>
          <w:sz w:val="24"/>
          <w:szCs w:val="24"/>
        </w:rPr>
        <w:t>ryšio duomenis</w:t>
      </w:r>
      <w:r w:rsidRPr="004C2AF7">
        <w:rPr>
          <w:rFonts w:ascii="Times New Roman" w:hAnsi="Times New Roman"/>
          <w:sz w:val="24"/>
          <w:szCs w:val="24"/>
        </w:rPr>
        <w:t xml:space="preserve"> gali kreipdamiesi į artimiausią savo registruotai gyvenamajai vietai Lietuvoje teritorinį karo prievolės ir komplektavimo skyrių (adresai nurodyti interneto svetainėje </w:t>
      </w:r>
      <w:hyperlink r:id="rId8" w:history="1">
        <w:r w:rsidRPr="00681DBF">
          <w:rPr>
            <w:rStyle w:val="Hyperlink"/>
            <w:rFonts w:ascii="Times New Roman" w:hAnsi="Times New Roman"/>
            <w:color w:val="auto"/>
            <w:sz w:val="24"/>
            <w:szCs w:val="24"/>
          </w:rPr>
          <w:t>http://karys.lt/kontaktai.html</w:t>
        </w:r>
      </w:hyperlink>
      <w:r w:rsidRPr="004C2AF7">
        <w:rPr>
          <w:rFonts w:ascii="Times New Roman" w:hAnsi="Times New Roman"/>
          <w:sz w:val="24"/>
          <w:szCs w:val="24"/>
        </w:rPr>
        <w:t>).</w:t>
      </w:r>
    </w:p>
    <w:p w:rsidR="00E427A5" w:rsidRPr="004C2AF7" w:rsidRDefault="00E427A5" w:rsidP="001E57F1">
      <w:pPr>
        <w:spacing w:after="0" w:line="240" w:lineRule="auto"/>
        <w:jc w:val="both"/>
        <w:rPr>
          <w:rFonts w:ascii="Times New Roman" w:hAnsi="Times New Roman"/>
          <w:sz w:val="24"/>
          <w:szCs w:val="24"/>
        </w:rPr>
      </w:pPr>
    </w:p>
    <w:p w:rsidR="00E427A5" w:rsidRPr="004C2AF7" w:rsidRDefault="00E427A5" w:rsidP="001E57F1">
      <w:pPr>
        <w:spacing w:after="0" w:line="240" w:lineRule="auto"/>
        <w:jc w:val="both"/>
        <w:rPr>
          <w:rFonts w:ascii="Times New Roman" w:hAnsi="Times New Roman"/>
          <w:sz w:val="24"/>
          <w:szCs w:val="24"/>
        </w:rPr>
      </w:pPr>
      <w:r w:rsidRPr="004C2AF7">
        <w:rPr>
          <w:rFonts w:ascii="Times New Roman" w:hAnsi="Times New Roman"/>
          <w:sz w:val="24"/>
          <w:szCs w:val="24"/>
        </w:rPr>
        <w:t>Svarbu žinoti, kad paskelbus mobilizaciją visa reikalinga informacija taip pat būtų teikiama užsienio šalyse esančiose Lietuvos ambasadose ir konsulatuose.</w:t>
      </w:r>
    </w:p>
    <w:p w:rsidR="00E427A5" w:rsidRPr="004C2AF7" w:rsidRDefault="00E427A5" w:rsidP="001E57F1">
      <w:pPr>
        <w:spacing w:after="0" w:line="240" w:lineRule="auto"/>
        <w:jc w:val="both"/>
        <w:rPr>
          <w:rFonts w:ascii="Times New Roman" w:hAnsi="Times New Roman"/>
          <w:b/>
          <w:sz w:val="24"/>
          <w:szCs w:val="24"/>
        </w:rPr>
      </w:pPr>
    </w:p>
    <w:p w:rsidR="00E427A5" w:rsidRPr="00D46564" w:rsidRDefault="00E427A5" w:rsidP="001E57F1">
      <w:pPr>
        <w:spacing w:after="0" w:line="240" w:lineRule="auto"/>
        <w:jc w:val="both"/>
        <w:rPr>
          <w:rFonts w:ascii="Times New Roman" w:hAnsi="Times New Roman"/>
          <w:b/>
          <w:sz w:val="24"/>
          <w:szCs w:val="24"/>
          <w:u w:val="single"/>
        </w:rPr>
      </w:pPr>
      <w:r w:rsidRPr="00D46564">
        <w:rPr>
          <w:rFonts w:ascii="Times New Roman" w:hAnsi="Times New Roman"/>
          <w:b/>
          <w:sz w:val="24"/>
          <w:szCs w:val="24"/>
          <w:u w:val="single"/>
        </w:rPr>
        <w:t>Kas yra priimančiosios šalies parama?</w:t>
      </w:r>
    </w:p>
    <w:p w:rsidR="00E427A5" w:rsidRPr="004C2AF7" w:rsidRDefault="00E427A5" w:rsidP="001E57F1">
      <w:pPr>
        <w:spacing w:after="0" w:line="240" w:lineRule="auto"/>
        <w:jc w:val="both"/>
        <w:rPr>
          <w:rFonts w:ascii="Times New Roman" w:hAnsi="Times New Roman"/>
          <w:b/>
          <w:sz w:val="24"/>
          <w:szCs w:val="24"/>
        </w:rPr>
      </w:pPr>
    </w:p>
    <w:p w:rsidR="00E427A5" w:rsidRPr="00681DBF" w:rsidRDefault="00E427A5" w:rsidP="001E57F1">
      <w:pPr>
        <w:pStyle w:val="NormalWeb"/>
        <w:jc w:val="both"/>
        <w:rPr>
          <w:rFonts w:ascii="Times New Roman" w:hAnsi="Times New Roman"/>
          <w:color w:val="auto"/>
          <w:sz w:val="24"/>
          <w:szCs w:val="24"/>
        </w:rPr>
      </w:pPr>
      <w:r w:rsidRPr="00681DBF">
        <w:rPr>
          <w:rFonts w:ascii="Times New Roman" w:hAnsi="Times New Roman"/>
          <w:color w:val="auto"/>
          <w:sz w:val="24"/>
          <w:szCs w:val="24"/>
        </w:rPr>
        <w:t>Priimančiosios šalies parama – tai civilinė ir karinė pagalba, kurią taikos metu ar krizės atvejais suteikia priimančioji šalis sąjungininkų pajėgoms, atvykstančioms ir veikiančioms priimančiosios šalies teritorijoje arba vykstančioms tranzitu per šalį. Priimančiosios šalies paramos tikslas – užtikrinti greitą ir sklandų atvykstančių pajėg</w:t>
      </w:r>
      <w:r>
        <w:rPr>
          <w:rFonts w:ascii="Times New Roman" w:hAnsi="Times New Roman"/>
          <w:color w:val="auto"/>
          <w:sz w:val="24"/>
          <w:szCs w:val="24"/>
        </w:rPr>
        <w:t>ų</w:t>
      </w:r>
      <w:r w:rsidRPr="00681DBF">
        <w:rPr>
          <w:rFonts w:ascii="Times New Roman" w:hAnsi="Times New Roman"/>
          <w:color w:val="auto"/>
          <w:sz w:val="24"/>
          <w:szCs w:val="24"/>
        </w:rPr>
        <w:t xml:space="preserve"> priėmimą, jų dislokavimą.</w:t>
      </w:r>
    </w:p>
    <w:p w:rsidR="00E427A5" w:rsidRPr="00681DBF" w:rsidRDefault="00E427A5" w:rsidP="001E57F1">
      <w:pPr>
        <w:pStyle w:val="NormalWeb"/>
        <w:jc w:val="both"/>
        <w:rPr>
          <w:rFonts w:ascii="Times New Roman" w:hAnsi="Times New Roman"/>
          <w:color w:val="auto"/>
          <w:sz w:val="24"/>
          <w:szCs w:val="24"/>
        </w:rPr>
      </w:pPr>
    </w:p>
    <w:p w:rsidR="00E427A5" w:rsidRPr="00681DBF" w:rsidRDefault="00E427A5" w:rsidP="001E57F1">
      <w:pPr>
        <w:pStyle w:val="NormalWeb"/>
        <w:jc w:val="both"/>
        <w:rPr>
          <w:rFonts w:ascii="Times New Roman" w:hAnsi="Times New Roman"/>
          <w:color w:val="auto"/>
          <w:sz w:val="24"/>
          <w:szCs w:val="24"/>
        </w:rPr>
      </w:pPr>
      <w:r w:rsidRPr="00681DBF">
        <w:rPr>
          <w:rFonts w:ascii="Times New Roman" w:hAnsi="Times New Roman"/>
          <w:color w:val="auto"/>
          <w:sz w:val="24"/>
          <w:szCs w:val="24"/>
        </w:rPr>
        <w:t xml:space="preserve">Tai reiškia, kad atvykstančioms pajėgoms yra suteikiamos reikalingos paslaugos: galimybė naudotis tiek civiline, tiek karine infrastruktūra, ryšių ir informacinių technologijų, apgyvendinimo ir maitinimo, medicinos ir kitos paslaugos. </w:t>
      </w:r>
    </w:p>
    <w:p w:rsidR="00E427A5" w:rsidRPr="00681DBF" w:rsidRDefault="00E427A5" w:rsidP="001E57F1">
      <w:pPr>
        <w:pStyle w:val="NormalWeb"/>
        <w:jc w:val="both"/>
        <w:rPr>
          <w:rFonts w:ascii="Times New Roman" w:hAnsi="Times New Roman"/>
          <w:color w:val="auto"/>
          <w:sz w:val="24"/>
          <w:szCs w:val="24"/>
        </w:rPr>
      </w:pPr>
    </w:p>
    <w:p w:rsidR="00E427A5" w:rsidRPr="00681DBF" w:rsidRDefault="00E427A5" w:rsidP="001E57F1">
      <w:pPr>
        <w:pStyle w:val="NormalWeb"/>
        <w:jc w:val="both"/>
        <w:rPr>
          <w:rFonts w:ascii="Times New Roman" w:hAnsi="Times New Roman"/>
          <w:color w:val="auto"/>
          <w:sz w:val="24"/>
          <w:szCs w:val="24"/>
        </w:rPr>
      </w:pPr>
      <w:r w:rsidRPr="00681DBF">
        <w:rPr>
          <w:rFonts w:ascii="Times New Roman" w:hAnsi="Times New Roman"/>
          <w:color w:val="auto"/>
          <w:sz w:val="24"/>
          <w:szCs w:val="24"/>
        </w:rPr>
        <w:t>Vyriausybės pavedimu valstybės, savivaldybių institucijos ir įstaigos vykdo priimančiosios šalies paramai teikti reikalingas funkcijas pagal savo kompetenciją.</w:t>
      </w:r>
    </w:p>
    <w:p w:rsidR="00E427A5" w:rsidRPr="00681DBF" w:rsidRDefault="00E427A5" w:rsidP="001E57F1">
      <w:pPr>
        <w:pStyle w:val="NormalWeb"/>
        <w:jc w:val="both"/>
        <w:rPr>
          <w:rFonts w:ascii="Times New Roman" w:hAnsi="Times New Roman"/>
          <w:color w:val="auto"/>
          <w:sz w:val="24"/>
          <w:szCs w:val="24"/>
        </w:rPr>
      </w:pPr>
    </w:p>
    <w:p w:rsidR="00E427A5" w:rsidRPr="00681DBF" w:rsidRDefault="00E427A5" w:rsidP="001E57F1">
      <w:pPr>
        <w:pStyle w:val="NormalWeb"/>
        <w:jc w:val="both"/>
        <w:rPr>
          <w:rFonts w:ascii="Times New Roman" w:hAnsi="Times New Roman"/>
          <w:color w:val="auto"/>
          <w:sz w:val="24"/>
          <w:szCs w:val="24"/>
        </w:rPr>
      </w:pPr>
      <w:r w:rsidRPr="00681DBF">
        <w:rPr>
          <w:rFonts w:ascii="Times New Roman" w:hAnsi="Times New Roman"/>
          <w:color w:val="auto"/>
          <w:sz w:val="24"/>
          <w:szCs w:val="24"/>
        </w:rPr>
        <w:t xml:space="preserve">Lietuva, būdama NATO narė, turi būti pasirengusi priimti NATO pajėgas, paruošti visą šalies infrastruktūrą – geležinkelius, oro uostus, uostus, kelius ir žmones, kad kiekvienas žinotų savo atsakomybę ir pareigas valstybei rengiantis ir vykdant mobilizaciją bei teikiant priimančiosios šalies paramą. Pagrindinis NATO priimančiosios šalies įsipareigojimas, kurį reglamentuoja NATO teisės aktai, yra tai, kad priimančiosios šalies paramą teikia ne tik kariuomenė, </w:t>
      </w:r>
      <w:r>
        <w:rPr>
          <w:rFonts w:ascii="Times New Roman" w:hAnsi="Times New Roman"/>
          <w:color w:val="auto"/>
          <w:sz w:val="24"/>
          <w:szCs w:val="24"/>
        </w:rPr>
        <w:t>bet</w:t>
      </w:r>
      <w:r w:rsidRPr="00681DBF">
        <w:rPr>
          <w:rFonts w:ascii="Times New Roman" w:hAnsi="Times New Roman"/>
          <w:color w:val="auto"/>
          <w:sz w:val="24"/>
          <w:szCs w:val="24"/>
        </w:rPr>
        <w:t xml:space="preserve"> valstybė plačiąja prasme.</w:t>
      </w:r>
    </w:p>
    <w:p w:rsidR="00E427A5" w:rsidRPr="00681DBF" w:rsidRDefault="00E427A5" w:rsidP="001E57F1">
      <w:pPr>
        <w:pStyle w:val="NormalWeb"/>
        <w:jc w:val="both"/>
        <w:rPr>
          <w:rFonts w:ascii="Times New Roman" w:hAnsi="Times New Roman"/>
          <w:color w:val="auto"/>
          <w:sz w:val="24"/>
          <w:szCs w:val="24"/>
        </w:rPr>
      </w:pPr>
    </w:p>
    <w:p w:rsidR="00E427A5" w:rsidRPr="00D46564" w:rsidRDefault="00E427A5" w:rsidP="001E57F1">
      <w:pPr>
        <w:pStyle w:val="NormalWeb"/>
        <w:jc w:val="both"/>
        <w:rPr>
          <w:rFonts w:ascii="Times New Roman" w:hAnsi="Times New Roman"/>
          <w:b/>
          <w:color w:val="auto"/>
          <w:sz w:val="24"/>
          <w:szCs w:val="24"/>
          <w:u w:val="single"/>
        </w:rPr>
      </w:pPr>
      <w:r w:rsidRPr="00D46564">
        <w:rPr>
          <w:rFonts w:ascii="Times New Roman" w:hAnsi="Times New Roman"/>
          <w:b/>
          <w:color w:val="auto"/>
          <w:sz w:val="24"/>
          <w:szCs w:val="24"/>
          <w:u w:val="single"/>
        </w:rPr>
        <w:t>Pasirengimas teikti priimančiosios šalies paramą</w:t>
      </w:r>
    </w:p>
    <w:p w:rsidR="00E427A5" w:rsidRPr="00681DBF" w:rsidRDefault="00E427A5" w:rsidP="001E57F1">
      <w:pPr>
        <w:pStyle w:val="NormalWeb"/>
        <w:jc w:val="both"/>
        <w:rPr>
          <w:rFonts w:ascii="Times New Roman" w:hAnsi="Times New Roman"/>
          <w:b/>
          <w:color w:val="auto"/>
          <w:sz w:val="24"/>
          <w:szCs w:val="24"/>
        </w:rPr>
      </w:pPr>
    </w:p>
    <w:p w:rsidR="00E427A5" w:rsidRPr="00681DBF" w:rsidRDefault="00E427A5" w:rsidP="001E57F1">
      <w:pPr>
        <w:spacing w:after="0" w:line="240" w:lineRule="auto"/>
        <w:jc w:val="both"/>
        <w:rPr>
          <w:rFonts w:ascii="Times New Roman" w:hAnsi="Times New Roman"/>
          <w:sz w:val="24"/>
          <w:szCs w:val="24"/>
          <w:lang w:eastAsia="lt-LT"/>
        </w:rPr>
      </w:pPr>
      <w:r w:rsidRPr="00681DBF">
        <w:rPr>
          <w:rFonts w:ascii="Times New Roman" w:hAnsi="Times New Roman"/>
          <w:sz w:val="24"/>
          <w:szCs w:val="24"/>
          <w:lang w:eastAsia="lt-LT"/>
        </w:rPr>
        <w:t xml:space="preserve">Civilinių institucijų atstovams yra organizuojami seminarai, kuriuose suteikiama žinių apie mobilizacijos ir priimančiosios šalies paramos sistemą, teisinius pagrindus, mobilizacijos sistemoje dalyvaujančių subjektų vaidmenį ir funkcijas. </w:t>
      </w:r>
    </w:p>
    <w:p w:rsidR="00E427A5" w:rsidRPr="00681DBF" w:rsidRDefault="00E427A5" w:rsidP="001E57F1">
      <w:pPr>
        <w:spacing w:after="0" w:line="240" w:lineRule="auto"/>
        <w:jc w:val="both"/>
        <w:rPr>
          <w:rFonts w:ascii="Times New Roman" w:hAnsi="Times New Roman"/>
          <w:sz w:val="24"/>
          <w:szCs w:val="24"/>
          <w:lang w:eastAsia="lt-LT"/>
        </w:rPr>
      </w:pPr>
    </w:p>
    <w:p w:rsidR="00E427A5" w:rsidRPr="00681DBF" w:rsidRDefault="00E427A5" w:rsidP="001E57F1">
      <w:pPr>
        <w:spacing w:after="0" w:line="240" w:lineRule="auto"/>
        <w:jc w:val="both"/>
        <w:rPr>
          <w:rFonts w:ascii="Times New Roman" w:hAnsi="Times New Roman"/>
          <w:sz w:val="24"/>
          <w:szCs w:val="24"/>
          <w:lang w:eastAsia="lt-LT"/>
        </w:rPr>
      </w:pPr>
      <w:r w:rsidRPr="00681DBF">
        <w:rPr>
          <w:rFonts w:ascii="Times New Roman" w:hAnsi="Times New Roman"/>
          <w:sz w:val="24"/>
          <w:szCs w:val="24"/>
          <w:lang w:eastAsia="lt-LT"/>
        </w:rPr>
        <w:t xml:space="preserve">Tačiau pagrindinis pasirengimas teikti priimančiosios šalies paramą vis dėlto yra pratybos, kurių metu yra įgyjama bendro darbo patirties, įvertinama infrastruktūra, civiliniai ir kariniai paramos teikimo pajėgumai ir galimybės, paramos teikimo procedūros. Pratybų metu sukaupta patirtis panaudojama tolesniam teisiniam reglamentavimui tobulinti ir civilinių ir karinių institucijų sąveikai gerinti. </w:t>
      </w:r>
    </w:p>
    <w:p w:rsidR="00E427A5" w:rsidRPr="00681DBF" w:rsidRDefault="00E427A5" w:rsidP="001E57F1">
      <w:pPr>
        <w:spacing w:after="0" w:line="240" w:lineRule="auto"/>
        <w:jc w:val="both"/>
        <w:rPr>
          <w:rFonts w:ascii="Times New Roman" w:hAnsi="Times New Roman"/>
          <w:sz w:val="24"/>
          <w:szCs w:val="24"/>
          <w:lang w:eastAsia="lt-LT"/>
        </w:rPr>
      </w:pPr>
    </w:p>
    <w:p w:rsidR="00E427A5" w:rsidRDefault="00E427A5" w:rsidP="001E57F1">
      <w:pPr>
        <w:spacing w:after="0" w:line="240" w:lineRule="auto"/>
        <w:jc w:val="both"/>
        <w:rPr>
          <w:rFonts w:ascii="Times New Roman" w:hAnsi="Times New Roman"/>
          <w:sz w:val="24"/>
          <w:szCs w:val="24"/>
          <w:lang w:eastAsia="lt-LT"/>
        </w:rPr>
      </w:pPr>
      <w:r w:rsidRPr="00681DBF">
        <w:rPr>
          <w:rFonts w:ascii="Times New Roman" w:hAnsi="Times New Roman"/>
          <w:sz w:val="24"/>
          <w:szCs w:val="24"/>
          <w:lang w:eastAsia="lt-LT"/>
        </w:rPr>
        <w:t xml:space="preserve">Kasmet Lietuvoje, Latvijoje ir Estijoje vykstančiose pratybose „Baltijos šeimininkas“ Lietuvos kariai ir civiliai pareigūnai kartu su savo kaimynais tobulina veiksmų koordinavimą vykdant priimančiosios šalies paramos teikimo operacijas. </w:t>
      </w:r>
    </w:p>
    <w:p w:rsidR="00E427A5" w:rsidRPr="00681DBF" w:rsidRDefault="00E427A5" w:rsidP="001E57F1">
      <w:pPr>
        <w:spacing w:after="0" w:line="240" w:lineRule="auto"/>
        <w:jc w:val="both"/>
        <w:rPr>
          <w:rFonts w:ascii="Times New Roman" w:hAnsi="Times New Roman"/>
          <w:sz w:val="24"/>
          <w:szCs w:val="24"/>
          <w:lang w:eastAsia="lt-LT"/>
        </w:rPr>
      </w:pPr>
    </w:p>
    <w:p w:rsidR="00E427A5" w:rsidRPr="00D46564" w:rsidRDefault="00E427A5" w:rsidP="001E57F1">
      <w:pPr>
        <w:spacing w:after="0" w:line="240" w:lineRule="auto"/>
        <w:jc w:val="both"/>
        <w:rPr>
          <w:rFonts w:ascii="Times New Roman" w:hAnsi="Times New Roman"/>
          <w:b/>
          <w:sz w:val="24"/>
          <w:szCs w:val="24"/>
          <w:u w:val="single"/>
        </w:rPr>
      </w:pPr>
      <w:r w:rsidRPr="00D46564">
        <w:rPr>
          <w:rFonts w:ascii="Times New Roman" w:hAnsi="Times New Roman"/>
          <w:b/>
          <w:sz w:val="24"/>
          <w:szCs w:val="24"/>
          <w:u w:val="single"/>
        </w:rPr>
        <w:t>Galimybės jaunuoliams prisidėti prie savo krašto gynybos stiprinimo</w:t>
      </w:r>
    </w:p>
    <w:p w:rsidR="00E427A5" w:rsidRPr="004C2AF7" w:rsidRDefault="00E427A5" w:rsidP="001E57F1">
      <w:pPr>
        <w:spacing w:after="0" w:line="240" w:lineRule="auto"/>
        <w:jc w:val="both"/>
        <w:rPr>
          <w:rFonts w:ascii="Times New Roman" w:hAnsi="Times New Roman"/>
          <w:b/>
          <w:sz w:val="24"/>
          <w:szCs w:val="24"/>
        </w:rPr>
      </w:pPr>
    </w:p>
    <w:p w:rsidR="00E427A5" w:rsidRPr="004C2AF7" w:rsidRDefault="00E427A5" w:rsidP="001E57F1">
      <w:pPr>
        <w:spacing w:after="0" w:line="240" w:lineRule="auto"/>
        <w:jc w:val="both"/>
        <w:rPr>
          <w:rFonts w:ascii="Times New Roman" w:hAnsi="Times New Roman"/>
          <w:sz w:val="24"/>
          <w:szCs w:val="24"/>
        </w:rPr>
      </w:pPr>
      <w:r w:rsidRPr="00D46564">
        <w:rPr>
          <w:rFonts w:ascii="Times New Roman" w:hAnsi="Times New Roman"/>
          <w:b/>
          <w:sz w:val="24"/>
          <w:szCs w:val="24"/>
        </w:rPr>
        <w:t>Kario savanorio tarnyba</w:t>
      </w:r>
      <w:r w:rsidRPr="004C2AF7">
        <w:rPr>
          <w:rFonts w:ascii="Times New Roman" w:hAnsi="Times New Roman"/>
          <w:sz w:val="24"/>
          <w:szCs w:val="24"/>
        </w:rPr>
        <w:t xml:space="preserve">, </w:t>
      </w:r>
      <w:r w:rsidRPr="00D46564">
        <w:rPr>
          <w:rFonts w:ascii="Times New Roman" w:hAnsi="Times New Roman"/>
          <w:b/>
          <w:sz w:val="24"/>
          <w:szCs w:val="24"/>
        </w:rPr>
        <w:t>baziniai kariniai mokymai</w:t>
      </w:r>
      <w:r w:rsidRPr="004C2AF7">
        <w:rPr>
          <w:rFonts w:ascii="Times New Roman" w:hAnsi="Times New Roman"/>
          <w:sz w:val="24"/>
          <w:szCs w:val="24"/>
        </w:rPr>
        <w:t xml:space="preserve"> arba </w:t>
      </w:r>
      <w:r w:rsidRPr="00D46564">
        <w:rPr>
          <w:rFonts w:ascii="Times New Roman" w:hAnsi="Times New Roman"/>
          <w:b/>
          <w:sz w:val="24"/>
          <w:szCs w:val="24"/>
        </w:rPr>
        <w:t>jaunesniųjų karininkų vadų mokymai</w:t>
      </w:r>
      <w:r w:rsidRPr="004C2AF7">
        <w:rPr>
          <w:rFonts w:ascii="Times New Roman" w:hAnsi="Times New Roman"/>
          <w:sz w:val="24"/>
          <w:szCs w:val="24"/>
        </w:rPr>
        <w:t xml:space="preserve"> suteikia pagrindinių karybos žinių ir karinį parengtumą, kurie būtini prisijungiant prie reguliariosios kariuomenės </w:t>
      </w:r>
      <w:r>
        <w:rPr>
          <w:rFonts w:ascii="Times New Roman" w:hAnsi="Times New Roman"/>
          <w:sz w:val="24"/>
          <w:szCs w:val="24"/>
        </w:rPr>
        <w:t xml:space="preserve">paskelbus </w:t>
      </w:r>
      <w:r w:rsidRPr="004C2AF7">
        <w:rPr>
          <w:rFonts w:ascii="Times New Roman" w:hAnsi="Times New Roman"/>
          <w:sz w:val="24"/>
          <w:szCs w:val="24"/>
        </w:rPr>
        <w:t>visuotin</w:t>
      </w:r>
      <w:r>
        <w:rPr>
          <w:rFonts w:ascii="Times New Roman" w:hAnsi="Times New Roman"/>
          <w:sz w:val="24"/>
          <w:szCs w:val="24"/>
        </w:rPr>
        <w:t>ę</w:t>
      </w:r>
      <w:r w:rsidRPr="004C2AF7">
        <w:rPr>
          <w:rFonts w:ascii="Times New Roman" w:hAnsi="Times New Roman"/>
          <w:sz w:val="24"/>
          <w:szCs w:val="24"/>
        </w:rPr>
        <w:t xml:space="preserve"> mobilizacij</w:t>
      </w:r>
      <w:r>
        <w:rPr>
          <w:rFonts w:ascii="Times New Roman" w:hAnsi="Times New Roman"/>
          <w:sz w:val="24"/>
          <w:szCs w:val="24"/>
        </w:rPr>
        <w:t>ą</w:t>
      </w:r>
      <w:r w:rsidRPr="004C2AF7">
        <w:rPr>
          <w:rFonts w:ascii="Times New Roman" w:hAnsi="Times New Roman"/>
          <w:sz w:val="24"/>
          <w:szCs w:val="24"/>
        </w:rPr>
        <w:t>.</w:t>
      </w:r>
    </w:p>
    <w:p w:rsidR="00E427A5" w:rsidRPr="004C2AF7" w:rsidRDefault="00E427A5" w:rsidP="001E57F1">
      <w:pPr>
        <w:spacing w:after="0" w:line="240" w:lineRule="auto"/>
        <w:jc w:val="both"/>
        <w:rPr>
          <w:rFonts w:ascii="Times New Roman" w:hAnsi="Times New Roman"/>
          <w:sz w:val="24"/>
          <w:szCs w:val="24"/>
        </w:rPr>
      </w:pPr>
    </w:p>
    <w:p w:rsidR="00E427A5" w:rsidRPr="004C2AF7" w:rsidRDefault="00E427A5" w:rsidP="001E57F1">
      <w:pPr>
        <w:spacing w:after="0" w:line="240" w:lineRule="auto"/>
        <w:jc w:val="both"/>
        <w:rPr>
          <w:rFonts w:ascii="Times New Roman" w:hAnsi="Times New Roman"/>
          <w:sz w:val="24"/>
          <w:szCs w:val="24"/>
        </w:rPr>
      </w:pPr>
      <w:r w:rsidRPr="004C2AF7">
        <w:rPr>
          <w:rFonts w:ascii="Times New Roman" w:hAnsi="Times New Roman"/>
          <w:sz w:val="24"/>
          <w:szCs w:val="24"/>
        </w:rPr>
        <w:t xml:space="preserve">Patriotiškai nusiteikę ir savo krašto saugumui neabejingi Lietuvos jaunuoliai kviečiami atlikti tarnybą trijų mėnesių </w:t>
      </w:r>
      <w:r w:rsidRPr="00D46564">
        <w:rPr>
          <w:rFonts w:ascii="Times New Roman" w:hAnsi="Times New Roman"/>
          <w:b/>
          <w:sz w:val="24"/>
          <w:szCs w:val="24"/>
        </w:rPr>
        <w:t>baziniuose kariniuose mokymuose</w:t>
      </w:r>
      <w:r w:rsidRPr="004C2AF7">
        <w:rPr>
          <w:rFonts w:ascii="Times New Roman" w:hAnsi="Times New Roman"/>
          <w:sz w:val="24"/>
          <w:szCs w:val="24"/>
        </w:rPr>
        <w:t xml:space="preserve">. Tai savanoriški mokymai, jų metu įgyjama pagrindinių karybos žinių. </w:t>
      </w:r>
    </w:p>
    <w:p w:rsidR="00E427A5" w:rsidRPr="004C2AF7" w:rsidRDefault="00E427A5" w:rsidP="001E57F1">
      <w:pPr>
        <w:spacing w:after="0" w:line="240" w:lineRule="auto"/>
        <w:jc w:val="both"/>
        <w:rPr>
          <w:rFonts w:ascii="Times New Roman" w:hAnsi="Times New Roman"/>
          <w:sz w:val="24"/>
          <w:szCs w:val="24"/>
        </w:rPr>
      </w:pPr>
    </w:p>
    <w:p w:rsidR="00E427A5" w:rsidRPr="004C2AF7" w:rsidRDefault="00E427A5" w:rsidP="001E57F1">
      <w:pPr>
        <w:spacing w:after="0" w:line="240" w:lineRule="auto"/>
        <w:jc w:val="both"/>
        <w:rPr>
          <w:rFonts w:ascii="Times New Roman" w:hAnsi="Times New Roman"/>
          <w:sz w:val="24"/>
          <w:szCs w:val="24"/>
        </w:rPr>
      </w:pPr>
      <w:r w:rsidRPr="004C2AF7">
        <w:rPr>
          <w:rFonts w:ascii="Times New Roman" w:hAnsi="Times New Roman"/>
          <w:sz w:val="24"/>
          <w:szCs w:val="24"/>
        </w:rPr>
        <w:t xml:space="preserve">Sėkmingai baigusieji šiuos mokymus įtraukiami į parengtojo rezervo karių sąrašus. Planuojama, kad </w:t>
      </w:r>
      <w:r>
        <w:rPr>
          <w:rFonts w:ascii="Times New Roman" w:hAnsi="Times New Roman"/>
          <w:sz w:val="24"/>
          <w:szCs w:val="24"/>
        </w:rPr>
        <w:t>2014</w:t>
      </w:r>
      <w:r w:rsidRPr="004C2AF7">
        <w:rPr>
          <w:rFonts w:ascii="Times New Roman" w:hAnsi="Times New Roman"/>
          <w:sz w:val="24"/>
          <w:szCs w:val="24"/>
        </w:rPr>
        <w:t xml:space="preserve"> metais </w:t>
      </w:r>
      <w:r w:rsidRPr="00D46564">
        <w:rPr>
          <w:rFonts w:ascii="Times New Roman" w:hAnsi="Times New Roman"/>
          <w:sz w:val="24"/>
          <w:szCs w:val="24"/>
        </w:rPr>
        <w:t>baziniuose kariniuose mokymuose</w:t>
      </w:r>
      <w:r w:rsidRPr="004C2AF7">
        <w:rPr>
          <w:rFonts w:ascii="Times New Roman" w:hAnsi="Times New Roman"/>
          <w:sz w:val="24"/>
          <w:szCs w:val="24"/>
        </w:rPr>
        <w:t xml:space="preserve"> galės dalyvauti 900 jaunuolių. Į šiuos mokymus kviečiami atvykti reikalavimus atitinkantys vaikinai ir merginos.</w:t>
      </w:r>
    </w:p>
    <w:p w:rsidR="00E427A5" w:rsidRPr="004C2AF7" w:rsidRDefault="00E427A5" w:rsidP="001E57F1">
      <w:pPr>
        <w:spacing w:after="0" w:line="240" w:lineRule="auto"/>
        <w:jc w:val="both"/>
        <w:rPr>
          <w:rFonts w:ascii="Times New Roman" w:hAnsi="Times New Roman"/>
          <w:sz w:val="24"/>
          <w:szCs w:val="24"/>
        </w:rPr>
      </w:pPr>
    </w:p>
    <w:p w:rsidR="00E427A5" w:rsidRPr="004C2AF7" w:rsidRDefault="00E427A5" w:rsidP="001E57F1">
      <w:pPr>
        <w:spacing w:after="0" w:line="240" w:lineRule="auto"/>
        <w:jc w:val="both"/>
        <w:rPr>
          <w:rFonts w:ascii="Times New Roman" w:hAnsi="Times New Roman"/>
          <w:sz w:val="24"/>
          <w:szCs w:val="24"/>
        </w:rPr>
      </w:pPr>
      <w:r w:rsidRPr="004C2AF7">
        <w:rPr>
          <w:rFonts w:ascii="Times New Roman" w:hAnsi="Times New Roman"/>
          <w:sz w:val="24"/>
          <w:szCs w:val="24"/>
        </w:rPr>
        <w:t xml:space="preserve">Taip pat galima rinktis </w:t>
      </w:r>
      <w:r w:rsidRPr="00D46564">
        <w:rPr>
          <w:rFonts w:ascii="Times New Roman" w:hAnsi="Times New Roman"/>
          <w:b/>
          <w:sz w:val="24"/>
          <w:szCs w:val="24"/>
        </w:rPr>
        <w:t>kario savanorio tarnybą</w:t>
      </w:r>
      <w:r w:rsidRPr="004C2AF7">
        <w:rPr>
          <w:rFonts w:ascii="Times New Roman" w:hAnsi="Times New Roman"/>
          <w:sz w:val="24"/>
          <w:szCs w:val="24"/>
        </w:rPr>
        <w:t xml:space="preserve">. Tarnaujantys Krašto apsaugos savanorių pajėgose kariai savanoriai sudaro aktyvųjį Lietuvos kariuomenės rezervą ir į tarnybą, įvairius mokymus ir pratybas yra kviečiami 20–30 dienų per metus. </w:t>
      </w:r>
    </w:p>
    <w:p w:rsidR="00E427A5" w:rsidRPr="004C2AF7" w:rsidRDefault="00E427A5" w:rsidP="001E57F1">
      <w:pPr>
        <w:spacing w:after="0" w:line="240" w:lineRule="auto"/>
        <w:jc w:val="both"/>
        <w:rPr>
          <w:rFonts w:ascii="Times New Roman" w:hAnsi="Times New Roman"/>
          <w:sz w:val="24"/>
          <w:szCs w:val="24"/>
        </w:rPr>
      </w:pPr>
    </w:p>
    <w:p w:rsidR="00E427A5" w:rsidRPr="004C2AF7" w:rsidRDefault="00E427A5" w:rsidP="001E57F1">
      <w:pPr>
        <w:spacing w:after="0" w:line="240" w:lineRule="auto"/>
        <w:jc w:val="both"/>
        <w:rPr>
          <w:rFonts w:ascii="Times New Roman" w:hAnsi="Times New Roman"/>
          <w:sz w:val="24"/>
          <w:szCs w:val="24"/>
        </w:rPr>
      </w:pPr>
      <w:r w:rsidRPr="004C2AF7">
        <w:rPr>
          <w:rFonts w:ascii="Times New Roman" w:hAnsi="Times New Roman"/>
          <w:sz w:val="24"/>
          <w:szCs w:val="24"/>
        </w:rPr>
        <w:t xml:space="preserve">Lietuvos aukštosiose mokyklose studijuojantys jaunuoliai kviečiami dalyvauti </w:t>
      </w:r>
      <w:r w:rsidRPr="00D46564">
        <w:rPr>
          <w:rFonts w:ascii="Times New Roman" w:hAnsi="Times New Roman"/>
          <w:b/>
          <w:sz w:val="24"/>
          <w:szCs w:val="24"/>
        </w:rPr>
        <w:t>jaunesniųjų karininkų vadų mokymuose</w:t>
      </w:r>
      <w:r w:rsidRPr="004C2AF7">
        <w:rPr>
          <w:rFonts w:ascii="Times New Roman" w:hAnsi="Times New Roman"/>
          <w:sz w:val="24"/>
          <w:szCs w:val="24"/>
        </w:rPr>
        <w:t>. Juos baigusiems suteikiamas atsargos karininko laipsnis, jie taip pat yra įtraukiami į parengtojo rezervo sąrašus. Jaunesniųjų karininkų vadų mokymuose</w:t>
      </w:r>
      <w:r w:rsidRPr="004C2AF7" w:rsidDel="009C447E">
        <w:rPr>
          <w:rFonts w:ascii="Times New Roman" w:hAnsi="Times New Roman"/>
          <w:sz w:val="24"/>
          <w:szCs w:val="24"/>
        </w:rPr>
        <w:t xml:space="preserve"> </w:t>
      </w:r>
      <w:r w:rsidRPr="004C2AF7">
        <w:rPr>
          <w:rFonts w:ascii="Times New Roman" w:hAnsi="Times New Roman"/>
          <w:sz w:val="24"/>
          <w:szCs w:val="24"/>
        </w:rPr>
        <w:t xml:space="preserve">šiuo metu </w:t>
      </w:r>
      <w:r>
        <w:rPr>
          <w:rFonts w:ascii="Times New Roman" w:hAnsi="Times New Roman"/>
          <w:sz w:val="24"/>
          <w:szCs w:val="24"/>
        </w:rPr>
        <w:t>dalyvauja</w:t>
      </w:r>
      <w:r w:rsidRPr="004C2AF7">
        <w:rPr>
          <w:rFonts w:ascii="Times New Roman" w:hAnsi="Times New Roman"/>
          <w:sz w:val="24"/>
          <w:szCs w:val="24"/>
        </w:rPr>
        <w:t xml:space="preserve"> apie 230 studentų. </w:t>
      </w:r>
    </w:p>
    <w:p w:rsidR="00E427A5" w:rsidRPr="004C2AF7" w:rsidRDefault="00E427A5" w:rsidP="001E57F1">
      <w:pPr>
        <w:spacing w:after="0" w:line="240" w:lineRule="auto"/>
        <w:jc w:val="both"/>
        <w:rPr>
          <w:rFonts w:ascii="Times New Roman" w:hAnsi="Times New Roman"/>
          <w:sz w:val="24"/>
          <w:szCs w:val="24"/>
        </w:rPr>
      </w:pPr>
    </w:p>
    <w:p w:rsidR="00E427A5" w:rsidRPr="004C2AF7" w:rsidRDefault="00E427A5" w:rsidP="001E57F1">
      <w:pPr>
        <w:spacing w:after="0" w:line="240" w:lineRule="auto"/>
        <w:jc w:val="both"/>
        <w:rPr>
          <w:rFonts w:ascii="Times New Roman" w:hAnsi="Times New Roman"/>
          <w:sz w:val="24"/>
          <w:szCs w:val="24"/>
        </w:rPr>
      </w:pPr>
      <w:r w:rsidRPr="004C2AF7">
        <w:rPr>
          <w:rFonts w:ascii="Times New Roman" w:hAnsi="Times New Roman"/>
          <w:sz w:val="24"/>
          <w:szCs w:val="24"/>
        </w:rPr>
        <w:t xml:space="preserve">Daugiau informacijos apie galimybes savanoriškai pasirengti krašto gynybai arba tapti profesinės karo tarnybos eiliniu kariu pateikiama Lietuvos kariuomenės interneto svetainėje </w:t>
      </w:r>
      <w:hyperlink r:id="rId9" w:history="1">
        <w:r w:rsidRPr="001660EE">
          <w:rPr>
            <w:rStyle w:val="Hyperlink"/>
            <w:rFonts w:ascii="Times New Roman" w:hAnsi="Times New Roman"/>
            <w:sz w:val="24"/>
            <w:szCs w:val="24"/>
          </w:rPr>
          <w:t>http://kariuomene.kam.lt/lt/tapkkariu.html</w:t>
        </w:r>
      </w:hyperlink>
      <w:r>
        <w:rPr>
          <w:rFonts w:ascii="Times New Roman" w:hAnsi="Times New Roman"/>
          <w:sz w:val="24"/>
          <w:szCs w:val="24"/>
        </w:rPr>
        <w:t>.</w:t>
      </w:r>
    </w:p>
    <w:p w:rsidR="00E427A5" w:rsidRPr="004C2AF7" w:rsidRDefault="00E427A5" w:rsidP="001E57F1">
      <w:pPr>
        <w:spacing w:after="0" w:line="240" w:lineRule="auto"/>
        <w:jc w:val="both"/>
        <w:rPr>
          <w:rFonts w:ascii="Times New Roman" w:hAnsi="Times New Roman"/>
          <w:sz w:val="24"/>
          <w:szCs w:val="24"/>
        </w:rPr>
      </w:pPr>
    </w:p>
    <w:p w:rsidR="00E427A5" w:rsidRPr="004C2AF7" w:rsidRDefault="00E427A5" w:rsidP="001E57F1">
      <w:pPr>
        <w:spacing w:after="0" w:line="240" w:lineRule="auto"/>
        <w:jc w:val="both"/>
        <w:rPr>
          <w:rFonts w:ascii="Times New Roman" w:hAnsi="Times New Roman"/>
          <w:sz w:val="24"/>
          <w:szCs w:val="24"/>
        </w:rPr>
      </w:pPr>
      <w:r w:rsidRPr="004C2AF7">
        <w:rPr>
          <w:rFonts w:ascii="Times New Roman" w:hAnsi="Times New Roman"/>
          <w:sz w:val="24"/>
          <w:szCs w:val="24"/>
        </w:rPr>
        <w:t xml:space="preserve">Taip pat informacijos apie tarnybą Lietuvos kariuomenėje galima gauti </w:t>
      </w:r>
      <w:r>
        <w:rPr>
          <w:rFonts w:ascii="Times New Roman" w:hAnsi="Times New Roman"/>
          <w:sz w:val="24"/>
          <w:szCs w:val="24"/>
        </w:rPr>
        <w:t xml:space="preserve">paskambinus </w:t>
      </w:r>
      <w:r w:rsidRPr="004C2AF7">
        <w:rPr>
          <w:rFonts w:ascii="Times New Roman" w:hAnsi="Times New Roman"/>
          <w:sz w:val="24"/>
          <w:szCs w:val="24"/>
        </w:rPr>
        <w:t>nemokamu telefonu</w:t>
      </w:r>
      <w:r>
        <w:rPr>
          <w:rFonts w:ascii="Times New Roman" w:hAnsi="Times New Roman"/>
          <w:sz w:val="24"/>
          <w:szCs w:val="24"/>
        </w:rPr>
        <w:t xml:space="preserve"> </w:t>
      </w:r>
      <w:r w:rsidRPr="004C2AF7">
        <w:rPr>
          <w:rFonts w:ascii="Times New Roman" w:hAnsi="Times New Roman"/>
          <w:sz w:val="24"/>
          <w:szCs w:val="24"/>
          <w:u w:val="single"/>
        </w:rPr>
        <w:t>8 800 12 340</w:t>
      </w:r>
      <w:r>
        <w:rPr>
          <w:rFonts w:ascii="Times New Roman" w:hAnsi="Times New Roman"/>
          <w:sz w:val="24"/>
          <w:szCs w:val="24"/>
          <w:u w:val="single"/>
        </w:rPr>
        <w:t xml:space="preserve"> </w:t>
      </w:r>
      <w:r w:rsidRPr="00EA087F">
        <w:rPr>
          <w:rFonts w:ascii="Times New Roman" w:hAnsi="Times New Roman"/>
          <w:sz w:val="24"/>
          <w:szCs w:val="24"/>
        </w:rPr>
        <w:t>arba</w:t>
      </w:r>
      <w:r w:rsidRPr="004C2AF7">
        <w:rPr>
          <w:rFonts w:ascii="Times New Roman" w:hAnsi="Times New Roman"/>
          <w:sz w:val="24"/>
          <w:szCs w:val="24"/>
        </w:rPr>
        <w:t xml:space="preserve"> </w:t>
      </w:r>
      <w:r>
        <w:rPr>
          <w:rFonts w:ascii="Times New Roman" w:hAnsi="Times New Roman"/>
          <w:sz w:val="24"/>
          <w:szCs w:val="24"/>
        </w:rPr>
        <w:t xml:space="preserve">apsilankius </w:t>
      </w:r>
      <w:r w:rsidRPr="004C2AF7">
        <w:rPr>
          <w:rFonts w:ascii="Times New Roman" w:hAnsi="Times New Roman"/>
          <w:sz w:val="24"/>
          <w:szCs w:val="24"/>
        </w:rPr>
        <w:t xml:space="preserve">interneto svetainėje </w:t>
      </w:r>
      <w:hyperlink r:id="rId10" w:history="1">
        <w:r w:rsidRPr="00681DBF">
          <w:rPr>
            <w:rStyle w:val="Hyperlink"/>
            <w:rFonts w:ascii="Times New Roman" w:hAnsi="Times New Roman"/>
            <w:color w:val="auto"/>
            <w:sz w:val="24"/>
            <w:szCs w:val="24"/>
          </w:rPr>
          <w:t>www.karys.lt</w:t>
        </w:r>
      </w:hyperlink>
      <w:r w:rsidRPr="004C2AF7">
        <w:rPr>
          <w:rFonts w:ascii="Times New Roman" w:hAnsi="Times New Roman"/>
          <w:sz w:val="24"/>
          <w:szCs w:val="24"/>
        </w:rPr>
        <w:t>.</w:t>
      </w:r>
    </w:p>
    <w:p w:rsidR="00E427A5" w:rsidRPr="004C2AF7" w:rsidRDefault="00E427A5" w:rsidP="001E57F1">
      <w:pPr>
        <w:spacing w:after="0" w:line="240" w:lineRule="auto"/>
        <w:jc w:val="both"/>
        <w:rPr>
          <w:rFonts w:ascii="Times New Roman" w:hAnsi="Times New Roman"/>
          <w:b/>
          <w:sz w:val="24"/>
          <w:szCs w:val="24"/>
        </w:rPr>
      </w:pPr>
    </w:p>
    <w:p w:rsidR="00E427A5" w:rsidRPr="00D46564" w:rsidRDefault="00E427A5" w:rsidP="003A159A">
      <w:pPr>
        <w:spacing w:after="0" w:line="240" w:lineRule="auto"/>
        <w:jc w:val="both"/>
        <w:rPr>
          <w:rFonts w:ascii="Times New Roman" w:hAnsi="Times New Roman"/>
          <w:b/>
          <w:bCs/>
          <w:sz w:val="24"/>
          <w:szCs w:val="24"/>
          <w:u w:val="single"/>
        </w:rPr>
      </w:pPr>
      <w:r w:rsidRPr="00D46564">
        <w:rPr>
          <w:rFonts w:ascii="Times New Roman" w:hAnsi="Times New Roman"/>
          <w:b/>
          <w:bCs/>
          <w:sz w:val="24"/>
          <w:szCs w:val="24"/>
          <w:u w:val="single"/>
        </w:rPr>
        <w:t>Kartotinės rezervo karių pratybos ir informacija jų darbdaviams</w:t>
      </w:r>
    </w:p>
    <w:p w:rsidR="00E427A5" w:rsidRDefault="00E427A5" w:rsidP="003A159A">
      <w:pPr>
        <w:spacing w:after="0" w:line="240" w:lineRule="auto"/>
        <w:jc w:val="both"/>
        <w:rPr>
          <w:rFonts w:ascii="Times New Roman" w:hAnsi="Times New Roman"/>
          <w:b/>
          <w:bCs/>
          <w:sz w:val="24"/>
          <w:szCs w:val="24"/>
        </w:rPr>
      </w:pPr>
    </w:p>
    <w:p w:rsidR="00E427A5" w:rsidRDefault="00E427A5" w:rsidP="003A159A">
      <w:pPr>
        <w:spacing w:after="0" w:line="240" w:lineRule="auto"/>
        <w:jc w:val="both"/>
        <w:rPr>
          <w:rFonts w:ascii="Times New Roman" w:hAnsi="Times New Roman"/>
          <w:sz w:val="24"/>
          <w:szCs w:val="24"/>
        </w:rPr>
      </w:pPr>
      <w:r>
        <w:rPr>
          <w:rFonts w:ascii="Times New Roman" w:hAnsi="Times New Roman"/>
          <w:sz w:val="24"/>
          <w:szCs w:val="24"/>
        </w:rPr>
        <w:t>Į šias parengtojo rezervo karių žinių atnaujinimo pratybas privalomąja tvarka arba pareiškus norą, kviečiami asmenys, atlikę privalomąją pradinę karo tarnybą. Kartotinėse pratybose rezervistai treniruojasi kariuomenės padaliniuose, kuriems yra priskirti ir kuriuos jie papildytų ekstremalios situacijos atveju.</w:t>
      </w:r>
    </w:p>
    <w:p w:rsidR="00E427A5" w:rsidRDefault="00E427A5" w:rsidP="003A159A">
      <w:pPr>
        <w:spacing w:after="0" w:line="240" w:lineRule="auto"/>
        <w:jc w:val="both"/>
        <w:rPr>
          <w:rFonts w:ascii="Times New Roman" w:hAnsi="Times New Roman"/>
          <w:sz w:val="24"/>
          <w:szCs w:val="24"/>
        </w:rPr>
      </w:pPr>
    </w:p>
    <w:p w:rsidR="00E427A5" w:rsidRDefault="00E427A5" w:rsidP="003A159A">
      <w:pPr>
        <w:spacing w:after="0" w:line="240" w:lineRule="auto"/>
        <w:jc w:val="both"/>
        <w:rPr>
          <w:rFonts w:ascii="Times New Roman" w:hAnsi="Times New Roman"/>
          <w:sz w:val="24"/>
          <w:szCs w:val="24"/>
        </w:rPr>
      </w:pPr>
      <w:r>
        <w:rPr>
          <w:rFonts w:ascii="Times New Roman" w:hAnsi="Times New Roman"/>
          <w:sz w:val="24"/>
          <w:szCs w:val="24"/>
        </w:rPr>
        <w:t>Atnaujinti karines žinias kviečiami parengtojo rezervo kariai treniruojasi 20-30 dienų per penkerius metus, jie yra aprūpinami gyvenamąja vieta, maistu, apranga ir ekipuote, suteikiamos visos kariui priklausančios socialinės garantijos.</w:t>
      </w:r>
      <w:r w:rsidRPr="00C0578D">
        <w:rPr>
          <w:rFonts w:ascii="Times New Roman" w:hAnsi="Times New Roman"/>
          <w:sz w:val="24"/>
          <w:szCs w:val="24"/>
        </w:rPr>
        <w:t xml:space="preserve"> </w:t>
      </w:r>
    </w:p>
    <w:p w:rsidR="00E427A5" w:rsidRDefault="00E427A5" w:rsidP="003A159A">
      <w:pPr>
        <w:spacing w:after="0" w:line="240" w:lineRule="auto"/>
        <w:jc w:val="both"/>
        <w:rPr>
          <w:rFonts w:ascii="Times New Roman" w:hAnsi="Times New Roman"/>
          <w:sz w:val="24"/>
          <w:szCs w:val="24"/>
        </w:rPr>
      </w:pPr>
    </w:p>
    <w:p w:rsidR="00E427A5" w:rsidRDefault="00E427A5" w:rsidP="00C0578D">
      <w:pPr>
        <w:spacing w:after="0" w:line="240" w:lineRule="auto"/>
        <w:jc w:val="both"/>
        <w:rPr>
          <w:rFonts w:ascii="Times New Roman" w:hAnsi="Times New Roman"/>
          <w:sz w:val="24"/>
          <w:szCs w:val="24"/>
        </w:rPr>
      </w:pPr>
      <w:r>
        <w:rPr>
          <w:rFonts w:ascii="Times New Roman" w:hAnsi="Times New Roman"/>
          <w:sz w:val="24"/>
          <w:szCs w:val="24"/>
        </w:rPr>
        <w:t>Karo prievolininkai apie šaukimą dalyvauti kartotinėse pratybose turi</w:t>
      </w:r>
      <w:r w:rsidRPr="00624F3B">
        <w:rPr>
          <w:rFonts w:ascii="Times New Roman" w:hAnsi="Times New Roman"/>
          <w:sz w:val="24"/>
          <w:szCs w:val="24"/>
        </w:rPr>
        <w:t xml:space="preserve"> iškart </w:t>
      </w:r>
      <w:r>
        <w:rPr>
          <w:rFonts w:ascii="Times New Roman" w:hAnsi="Times New Roman"/>
          <w:sz w:val="24"/>
          <w:szCs w:val="24"/>
        </w:rPr>
        <w:t>informuoti ir aptarti tai su darbdaviais</w:t>
      </w:r>
      <w:r w:rsidRPr="00624F3B">
        <w:rPr>
          <w:rFonts w:ascii="Times New Roman" w:hAnsi="Times New Roman"/>
          <w:sz w:val="24"/>
          <w:szCs w:val="24"/>
        </w:rPr>
        <w:t>.</w:t>
      </w:r>
      <w:r w:rsidRPr="00C0578D">
        <w:rPr>
          <w:rFonts w:ascii="Times New Roman" w:hAnsi="Times New Roman"/>
          <w:sz w:val="24"/>
          <w:szCs w:val="24"/>
        </w:rPr>
        <w:t xml:space="preserve"> </w:t>
      </w:r>
      <w:r>
        <w:rPr>
          <w:rFonts w:ascii="Times New Roman" w:hAnsi="Times New Roman"/>
          <w:sz w:val="24"/>
          <w:szCs w:val="24"/>
        </w:rPr>
        <w:t>Labai svarbus yra d</w:t>
      </w:r>
      <w:r w:rsidRPr="00624F3B">
        <w:rPr>
          <w:rFonts w:ascii="Times New Roman" w:hAnsi="Times New Roman"/>
          <w:sz w:val="24"/>
          <w:szCs w:val="24"/>
        </w:rPr>
        <w:t>arbdavių</w:t>
      </w:r>
      <w:r>
        <w:rPr>
          <w:rFonts w:ascii="Times New Roman" w:hAnsi="Times New Roman"/>
          <w:sz w:val="24"/>
          <w:szCs w:val="24"/>
        </w:rPr>
        <w:t xml:space="preserve"> supratingumas ir bendradarbiavimas</w:t>
      </w:r>
      <w:r w:rsidRPr="00624F3B">
        <w:rPr>
          <w:rFonts w:ascii="Times New Roman" w:hAnsi="Times New Roman"/>
          <w:sz w:val="24"/>
          <w:szCs w:val="24"/>
        </w:rPr>
        <w:t xml:space="preserve"> </w:t>
      </w:r>
      <w:r>
        <w:rPr>
          <w:rFonts w:ascii="Times New Roman" w:hAnsi="Times New Roman"/>
          <w:sz w:val="24"/>
          <w:szCs w:val="24"/>
        </w:rPr>
        <w:t xml:space="preserve">sudarant galimybes </w:t>
      </w:r>
      <w:r w:rsidRPr="00624F3B">
        <w:rPr>
          <w:rFonts w:ascii="Times New Roman" w:hAnsi="Times New Roman"/>
          <w:sz w:val="24"/>
          <w:szCs w:val="24"/>
        </w:rPr>
        <w:t>darbuotojams vykdyti</w:t>
      </w:r>
      <w:r>
        <w:rPr>
          <w:rFonts w:ascii="Times New Roman" w:hAnsi="Times New Roman"/>
          <w:sz w:val="24"/>
          <w:szCs w:val="24"/>
        </w:rPr>
        <w:t xml:space="preserve"> įstatymo numatytas prievoles. </w:t>
      </w:r>
    </w:p>
    <w:p w:rsidR="00E427A5" w:rsidRDefault="00E427A5" w:rsidP="003A159A">
      <w:pPr>
        <w:spacing w:after="0" w:line="240" w:lineRule="auto"/>
        <w:jc w:val="both"/>
        <w:rPr>
          <w:rFonts w:ascii="Times New Roman" w:hAnsi="Times New Roman"/>
          <w:sz w:val="24"/>
          <w:szCs w:val="24"/>
        </w:rPr>
      </w:pPr>
    </w:p>
    <w:p w:rsidR="00E427A5" w:rsidRDefault="00E427A5" w:rsidP="003A159A">
      <w:pPr>
        <w:spacing w:after="0" w:line="240" w:lineRule="auto"/>
        <w:jc w:val="both"/>
        <w:rPr>
          <w:rFonts w:ascii="Times New Roman" w:hAnsi="Times New Roman"/>
          <w:sz w:val="24"/>
          <w:szCs w:val="24"/>
        </w:rPr>
      </w:pPr>
      <w:r>
        <w:rPr>
          <w:rFonts w:ascii="Times New Roman" w:hAnsi="Times New Roman"/>
          <w:sz w:val="24"/>
          <w:szCs w:val="24"/>
        </w:rPr>
        <w:t>Asmenims, pašauktiems į kartotines pratybas, už pratybų laikotarpį yra mokamas turimą karinį laipsnį atitinkamas tarnybinis atlyginimas arba asmens gaunamas vidutinis darbo užmokestis, jei jis didesnis nei atlyginimas pagal turimą karinį laipsnį. Šios išlaidos dengiamos iš Krašto apsaugos ministerijos biudžeto.</w:t>
      </w:r>
    </w:p>
    <w:p w:rsidR="00E427A5" w:rsidRDefault="00E427A5" w:rsidP="003A159A">
      <w:pPr>
        <w:spacing w:after="0" w:line="240" w:lineRule="auto"/>
        <w:jc w:val="both"/>
        <w:rPr>
          <w:rFonts w:ascii="Times New Roman" w:hAnsi="Times New Roman"/>
          <w:sz w:val="24"/>
          <w:szCs w:val="24"/>
        </w:rPr>
      </w:pPr>
    </w:p>
    <w:p w:rsidR="00E427A5" w:rsidRDefault="00E427A5" w:rsidP="0085457B">
      <w:pPr>
        <w:spacing w:after="0" w:line="240" w:lineRule="auto"/>
        <w:rPr>
          <w:rFonts w:cs="Calibri"/>
          <w:color w:val="1F497D"/>
          <w:sz w:val="20"/>
          <w:szCs w:val="20"/>
          <w:lang w:eastAsia="lt-LT"/>
        </w:rPr>
        <w:sectPr w:rsidR="00E427A5" w:rsidSect="00681DBF">
          <w:headerReference w:type="default" r:id="rId11"/>
          <w:pgSz w:w="11906" w:h="16838"/>
          <w:pgMar w:top="1134" w:right="567" w:bottom="1134" w:left="1701" w:header="567" w:footer="567" w:gutter="0"/>
          <w:cols w:space="1296"/>
          <w:docGrid w:linePitch="360"/>
        </w:sectPr>
      </w:pPr>
    </w:p>
    <w:p w:rsidR="00E427A5" w:rsidRPr="00624F3B" w:rsidRDefault="00E427A5" w:rsidP="0040059D">
      <w:pPr>
        <w:spacing w:after="0" w:line="240" w:lineRule="auto"/>
        <w:jc w:val="center"/>
        <w:rPr>
          <w:rFonts w:cs="Calibri"/>
          <w:sz w:val="20"/>
          <w:szCs w:val="20"/>
          <w:lang w:val="en-US" w:eastAsia="lt-LT"/>
        </w:rPr>
      </w:pPr>
      <w:r>
        <w:rPr>
          <w:rFonts w:cs="Calibri"/>
          <w:sz w:val="20"/>
          <w:szCs w:val="20"/>
          <w:lang w:val="en-US" w:eastAsia="lt-LT"/>
        </w:rPr>
        <w:softHyphen/>
      </w:r>
      <w:r>
        <w:rPr>
          <w:rFonts w:cs="Calibri"/>
          <w:sz w:val="20"/>
          <w:szCs w:val="20"/>
          <w:lang w:val="en-US" w:eastAsia="lt-LT"/>
        </w:rPr>
        <w:softHyphen/>
      </w:r>
      <w:r>
        <w:rPr>
          <w:rFonts w:cs="Calibri"/>
          <w:sz w:val="20"/>
          <w:szCs w:val="20"/>
          <w:lang w:val="en-US" w:eastAsia="lt-LT"/>
        </w:rPr>
        <w:softHyphen/>
      </w:r>
      <w:r>
        <w:rPr>
          <w:rFonts w:cs="Calibri"/>
          <w:sz w:val="20"/>
          <w:szCs w:val="20"/>
          <w:lang w:val="en-US" w:eastAsia="lt-LT"/>
        </w:rPr>
        <w:softHyphen/>
      </w:r>
      <w:r>
        <w:rPr>
          <w:rFonts w:cs="Calibri"/>
          <w:sz w:val="20"/>
          <w:szCs w:val="20"/>
          <w:lang w:val="en-US" w:eastAsia="lt-LT"/>
        </w:rPr>
        <w:softHyphen/>
      </w:r>
      <w:r>
        <w:rPr>
          <w:rFonts w:cs="Calibri"/>
          <w:sz w:val="20"/>
          <w:szCs w:val="20"/>
          <w:lang w:val="en-US" w:eastAsia="lt-LT"/>
        </w:rPr>
        <w:softHyphen/>
      </w:r>
      <w:r>
        <w:rPr>
          <w:rFonts w:cs="Calibri"/>
          <w:sz w:val="20"/>
          <w:szCs w:val="20"/>
          <w:lang w:val="en-US" w:eastAsia="lt-LT"/>
        </w:rPr>
        <w:softHyphen/>
      </w:r>
      <w:r>
        <w:rPr>
          <w:rFonts w:cs="Calibri"/>
          <w:sz w:val="20"/>
          <w:szCs w:val="20"/>
          <w:lang w:val="en-US" w:eastAsia="lt-LT"/>
        </w:rPr>
        <w:softHyphen/>
      </w:r>
      <w:r>
        <w:rPr>
          <w:rFonts w:cs="Calibri"/>
          <w:sz w:val="20"/>
          <w:szCs w:val="20"/>
          <w:lang w:val="en-US" w:eastAsia="lt-LT"/>
        </w:rPr>
        <w:softHyphen/>
      </w:r>
      <w:r>
        <w:rPr>
          <w:rFonts w:cs="Calibri"/>
          <w:sz w:val="20"/>
          <w:szCs w:val="20"/>
          <w:lang w:val="en-US" w:eastAsia="lt-LT"/>
        </w:rPr>
        <w:softHyphen/>
      </w:r>
      <w:r>
        <w:rPr>
          <w:rFonts w:cs="Calibri"/>
          <w:sz w:val="20"/>
          <w:szCs w:val="20"/>
          <w:lang w:val="en-US" w:eastAsia="lt-LT"/>
        </w:rPr>
        <w:softHyphen/>
      </w:r>
      <w:r>
        <w:rPr>
          <w:rFonts w:cs="Calibri"/>
          <w:sz w:val="20"/>
          <w:szCs w:val="20"/>
          <w:lang w:val="en-US" w:eastAsia="lt-LT"/>
        </w:rPr>
        <w:softHyphen/>
      </w:r>
      <w:r>
        <w:rPr>
          <w:rFonts w:cs="Calibri"/>
          <w:sz w:val="20"/>
          <w:szCs w:val="20"/>
          <w:lang w:val="en-US" w:eastAsia="lt-LT"/>
        </w:rPr>
        <w:softHyphen/>
      </w:r>
      <w:r>
        <w:rPr>
          <w:rFonts w:cs="Calibri"/>
          <w:sz w:val="20"/>
          <w:szCs w:val="20"/>
          <w:lang w:val="en-US" w:eastAsia="lt-LT"/>
        </w:rPr>
        <w:softHyphen/>
      </w:r>
      <w:r>
        <w:rPr>
          <w:rFonts w:cs="Calibri"/>
          <w:sz w:val="20"/>
          <w:szCs w:val="20"/>
          <w:lang w:val="en-US" w:eastAsia="lt-LT"/>
        </w:rPr>
        <w:softHyphen/>
      </w:r>
      <w:r>
        <w:rPr>
          <w:rFonts w:cs="Calibri"/>
          <w:sz w:val="20"/>
          <w:szCs w:val="20"/>
          <w:lang w:val="en-US" w:eastAsia="lt-LT"/>
        </w:rPr>
        <w:softHyphen/>
      </w:r>
      <w:r>
        <w:rPr>
          <w:rFonts w:cs="Calibri"/>
          <w:sz w:val="20"/>
          <w:szCs w:val="20"/>
          <w:lang w:val="en-US" w:eastAsia="lt-LT"/>
        </w:rPr>
        <w:softHyphen/>
      </w:r>
      <w:r>
        <w:rPr>
          <w:rFonts w:cs="Calibri"/>
          <w:sz w:val="20"/>
          <w:szCs w:val="20"/>
          <w:lang w:val="en-US" w:eastAsia="lt-LT"/>
        </w:rPr>
        <w:softHyphen/>
      </w:r>
      <w:r>
        <w:rPr>
          <w:rFonts w:cs="Calibri"/>
          <w:sz w:val="20"/>
          <w:szCs w:val="20"/>
          <w:lang w:val="en-US" w:eastAsia="lt-LT"/>
        </w:rPr>
        <w:softHyphen/>
      </w:r>
      <w:r>
        <w:rPr>
          <w:rFonts w:cs="Calibri"/>
          <w:sz w:val="20"/>
          <w:szCs w:val="20"/>
          <w:lang w:val="en-US" w:eastAsia="lt-LT"/>
        </w:rPr>
        <w:softHyphen/>
      </w:r>
      <w:r>
        <w:rPr>
          <w:rFonts w:cs="Calibri"/>
          <w:sz w:val="20"/>
          <w:szCs w:val="20"/>
          <w:lang w:val="en-US" w:eastAsia="lt-LT"/>
        </w:rPr>
        <w:softHyphen/>
      </w:r>
      <w:r>
        <w:rPr>
          <w:rFonts w:cs="Calibri"/>
          <w:sz w:val="20"/>
          <w:szCs w:val="20"/>
          <w:lang w:val="en-US" w:eastAsia="lt-LT"/>
        </w:rPr>
        <w:softHyphen/>
      </w:r>
      <w:r>
        <w:rPr>
          <w:rFonts w:cs="Calibri"/>
          <w:sz w:val="20"/>
          <w:szCs w:val="20"/>
          <w:lang w:val="en-US" w:eastAsia="lt-LT"/>
        </w:rPr>
        <w:softHyphen/>
      </w:r>
      <w:r>
        <w:rPr>
          <w:rFonts w:cs="Calibri"/>
          <w:sz w:val="20"/>
          <w:szCs w:val="20"/>
          <w:lang w:val="en-US" w:eastAsia="lt-LT"/>
        </w:rPr>
        <w:softHyphen/>
      </w:r>
      <w:r>
        <w:rPr>
          <w:rFonts w:cs="Calibri"/>
          <w:sz w:val="20"/>
          <w:szCs w:val="20"/>
          <w:lang w:val="en-US" w:eastAsia="lt-LT"/>
        </w:rPr>
        <w:softHyphen/>
      </w:r>
      <w:r>
        <w:rPr>
          <w:rFonts w:cs="Calibri"/>
          <w:sz w:val="20"/>
          <w:szCs w:val="20"/>
          <w:lang w:val="en-US" w:eastAsia="lt-LT"/>
        </w:rPr>
        <w:softHyphen/>
        <w:t>__________________________________</w:t>
      </w:r>
    </w:p>
    <w:sectPr w:rsidR="00E427A5" w:rsidRPr="00624F3B" w:rsidSect="00624F3B">
      <w:type w:val="continuous"/>
      <w:pgSz w:w="11906" w:h="16838"/>
      <w:pgMar w:top="1134"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7A5" w:rsidRDefault="00E427A5" w:rsidP="0040059D">
      <w:pPr>
        <w:spacing w:after="0" w:line="240" w:lineRule="auto"/>
      </w:pPr>
      <w:r>
        <w:separator/>
      </w:r>
    </w:p>
  </w:endnote>
  <w:endnote w:type="continuationSeparator" w:id="0">
    <w:p w:rsidR="00E427A5" w:rsidRDefault="00E427A5" w:rsidP="004005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Verdana">
    <w:panose1 w:val="020B0604030504040204"/>
    <w:charset w:val="BA"/>
    <w:family w:val="swiss"/>
    <w:pitch w:val="variable"/>
    <w:sig w:usb0="20000287" w:usb1="00000000" w:usb2="00000000" w:usb3="00000000" w:csb0="0000019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7A5" w:rsidRDefault="00E427A5" w:rsidP="0040059D">
      <w:pPr>
        <w:spacing w:after="0" w:line="240" w:lineRule="auto"/>
      </w:pPr>
      <w:r>
        <w:separator/>
      </w:r>
    </w:p>
  </w:footnote>
  <w:footnote w:type="continuationSeparator" w:id="0">
    <w:p w:rsidR="00E427A5" w:rsidRDefault="00E427A5" w:rsidP="004005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7A5" w:rsidRDefault="00E427A5">
    <w:pPr>
      <w:pStyle w:val="Header"/>
      <w:jc w:val="center"/>
    </w:pPr>
    <w:fldSimple w:instr="PAGE   \* MERGEFORMAT">
      <w:r>
        <w:rPr>
          <w:noProof/>
        </w:rPr>
        <w:t>4</w:t>
      </w:r>
    </w:fldSimple>
  </w:p>
  <w:p w:rsidR="00E427A5" w:rsidRDefault="00E427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94BAF"/>
    <w:multiLevelType w:val="hybridMultilevel"/>
    <w:tmpl w:val="98D0F73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
    <w:nsid w:val="6BC2358D"/>
    <w:multiLevelType w:val="hybridMultilevel"/>
    <w:tmpl w:val="930A7E56"/>
    <w:lvl w:ilvl="0" w:tplc="04270011">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100E"/>
    <w:rsid w:val="00011361"/>
    <w:rsid w:val="0003716C"/>
    <w:rsid w:val="00041372"/>
    <w:rsid w:val="000A432C"/>
    <w:rsid w:val="000B28E3"/>
    <w:rsid w:val="000C178A"/>
    <w:rsid w:val="000C72F7"/>
    <w:rsid w:val="000E0B65"/>
    <w:rsid w:val="000E5956"/>
    <w:rsid w:val="000E727F"/>
    <w:rsid w:val="00101AD5"/>
    <w:rsid w:val="0010230A"/>
    <w:rsid w:val="00120C79"/>
    <w:rsid w:val="001337EA"/>
    <w:rsid w:val="00135569"/>
    <w:rsid w:val="00152238"/>
    <w:rsid w:val="00154C96"/>
    <w:rsid w:val="001660EE"/>
    <w:rsid w:val="00192F4D"/>
    <w:rsid w:val="001B7490"/>
    <w:rsid w:val="001D0A10"/>
    <w:rsid w:val="001D394D"/>
    <w:rsid w:val="001E57F1"/>
    <w:rsid w:val="001F100E"/>
    <w:rsid w:val="001F4D02"/>
    <w:rsid w:val="002164A8"/>
    <w:rsid w:val="00231755"/>
    <w:rsid w:val="00257548"/>
    <w:rsid w:val="00263A99"/>
    <w:rsid w:val="002668F9"/>
    <w:rsid w:val="002C09C1"/>
    <w:rsid w:val="002D3C11"/>
    <w:rsid w:val="002E0033"/>
    <w:rsid w:val="002F1966"/>
    <w:rsid w:val="002F3AA6"/>
    <w:rsid w:val="0037589B"/>
    <w:rsid w:val="00390F59"/>
    <w:rsid w:val="003A159A"/>
    <w:rsid w:val="003B5F1D"/>
    <w:rsid w:val="003D55C1"/>
    <w:rsid w:val="003F0688"/>
    <w:rsid w:val="0040059D"/>
    <w:rsid w:val="004068C7"/>
    <w:rsid w:val="00410F84"/>
    <w:rsid w:val="00414D3D"/>
    <w:rsid w:val="004221A1"/>
    <w:rsid w:val="00431659"/>
    <w:rsid w:val="00436333"/>
    <w:rsid w:val="004428DB"/>
    <w:rsid w:val="0046603A"/>
    <w:rsid w:val="00471740"/>
    <w:rsid w:val="00482F74"/>
    <w:rsid w:val="004A2E16"/>
    <w:rsid w:val="004C0365"/>
    <w:rsid w:val="004C23F5"/>
    <w:rsid w:val="004C2AF7"/>
    <w:rsid w:val="004E66FA"/>
    <w:rsid w:val="004F44E6"/>
    <w:rsid w:val="0051126C"/>
    <w:rsid w:val="005147A1"/>
    <w:rsid w:val="005218D1"/>
    <w:rsid w:val="0053330C"/>
    <w:rsid w:val="00545C18"/>
    <w:rsid w:val="005769C2"/>
    <w:rsid w:val="005835F3"/>
    <w:rsid w:val="00586C86"/>
    <w:rsid w:val="005A31AE"/>
    <w:rsid w:val="005C393B"/>
    <w:rsid w:val="006151C5"/>
    <w:rsid w:val="00623CC2"/>
    <w:rsid w:val="00624F3B"/>
    <w:rsid w:val="00643CEA"/>
    <w:rsid w:val="00664089"/>
    <w:rsid w:val="00664C4B"/>
    <w:rsid w:val="00681DBF"/>
    <w:rsid w:val="006D6D6D"/>
    <w:rsid w:val="006F30CC"/>
    <w:rsid w:val="0070370C"/>
    <w:rsid w:val="00710959"/>
    <w:rsid w:val="00720920"/>
    <w:rsid w:val="007269F1"/>
    <w:rsid w:val="00741AF8"/>
    <w:rsid w:val="007526CF"/>
    <w:rsid w:val="007813DB"/>
    <w:rsid w:val="007A7A82"/>
    <w:rsid w:val="007C29B2"/>
    <w:rsid w:val="007D477B"/>
    <w:rsid w:val="00840457"/>
    <w:rsid w:val="00842CD6"/>
    <w:rsid w:val="0085457B"/>
    <w:rsid w:val="008557EA"/>
    <w:rsid w:val="0087200A"/>
    <w:rsid w:val="0088000A"/>
    <w:rsid w:val="008915FB"/>
    <w:rsid w:val="008A0E76"/>
    <w:rsid w:val="008A40D6"/>
    <w:rsid w:val="008B2645"/>
    <w:rsid w:val="008B4119"/>
    <w:rsid w:val="008B63FB"/>
    <w:rsid w:val="00903270"/>
    <w:rsid w:val="009137A2"/>
    <w:rsid w:val="009158CD"/>
    <w:rsid w:val="00916930"/>
    <w:rsid w:val="00944FB0"/>
    <w:rsid w:val="00947F5F"/>
    <w:rsid w:val="00963E94"/>
    <w:rsid w:val="00965556"/>
    <w:rsid w:val="00986C50"/>
    <w:rsid w:val="009A2D71"/>
    <w:rsid w:val="009C447E"/>
    <w:rsid w:val="009D65CB"/>
    <w:rsid w:val="00A23146"/>
    <w:rsid w:val="00A73903"/>
    <w:rsid w:val="00AB3A7D"/>
    <w:rsid w:val="00AD3908"/>
    <w:rsid w:val="00AE29A6"/>
    <w:rsid w:val="00B004FE"/>
    <w:rsid w:val="00B11677"/>
    <w:rsid w:val="00B36586"/>
    <w:rsid w:val="00B636DE"/>
    <w:rsid w:val="00B8183A"/>
    <w:rsid w:val="00B92D7E"/>
    <w:rsid w:val="00BA0EA8"/>
    <w:rsid w:val="00BC7D3D"/>
    <w:rsid w:val="00C0578D"/>
    <w:rsid w:val="00C12421"/>
    <w:rsid w:val="00C32316"/>
    <w:rsid w:val="00C343F0"/>
    <w:rsid w:val="00C360B7"/>
    <w:rsid w:val="00C363C6"/>
    <w:rsid w:val="00C81C57"/>
    <w:rsid w:val="00CB2ACC"/>
    <w:rsid w:val="00CE3A3C"/>
    <w:rsid w:val="00D33929"/>
    <w:rsid w:val="00D35841"/>
    <w:rsid w:val="00D46564"/>
    <w:rsid w:val="00D71CF5"/>
    <w:rsid w:val="00DC22D1"/>
    <w:rsid w:val="00DC3EA0"/>
    <w:rsid w:val="00DC7A96"/>
    <w:rsid w:val="00DF562C"/>
    <w:rsid w:val="00E00EE0"/>
    <w:rsid w:val="00E01E4E"/>
    <w:rsid w:val="00E14EC9"/>
    <w:rsid w:val="00E24FEF"/>
    <w:rsid w:val="00E35CAB"/>
    <w:rsid w:val="00E427A5"/>
    <w:rsid w:val="00E67BF6"/>
    <w:rsid w:val="00E87314"/>
    <w:rsid w:val="00E9206B"/>
    <w:rsid w:val="00EA087F"/>
    <w:rsid w:val="00EC436F"/>
    <w:rsid w:val="00ED2CDE"/>
    <w:rsid w:val="00EE2286"/>
    <w:rsid w:val="00EF0E10"/>
    <w:rsid w:val="00EF11CD"/>
    <w:rsid w:val="00EF62FE"/>
    <w:rsid w:val="00F22E98"/>
    <w:rsid w:val="00F34156"/>
    <w:rsid w:val="00F43AFF"/>
    <w:rsid w:val="00F4553E"/>
    <w:rsid w:val="00F47014"/>
    <w:rsid w:val="00F51F33"/>
    <w:rsid w:val="00F70B64"/>
    <w:rsid w:val="00FB468E"/>
    <w:rsid w:val="00FD64EA"/>
    <w:rsid w:val="00FE792E"/>
    <w:rsid w:val="00FF2675"/>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C5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14D3D"/>
    <w:rPr>
      <w:rFonts w:cs="Times New Roman"/>
      <w:color w:val="0000FF"/>
      <w:u w:val="single"/>
    </w:rPr>
  </w:style>
  <w:style w:type="character" w:styleId="FollowedHyperlink">
    <w:name w:val="FollowedHyperlink"/>
    <w:basedOn w:val="DefaultParagraphFont"/>
    <w:uiPriority w:val="99"/>
    <w:semiHidden/>
    <w:rsid w:val="005769C2"/>
    <w:rPr>
      <w:rFonts w:cs="Times New Roman"/>
      <w:color w:val="800080"/>
      <w:u w:val="single"/>
    </w:rPr>
  </w:style>
  <w:style w:type="paragraph" w:styleId="ListParagraph">
    <w:name w:val="List Paragraph"/>
    <w:basedOn w:val="Normal"/>
    <w:uiPriority w:val="99"/>
    <w:qFormat/>
    <w:rsid w:val="009D65CB"/>
    <w:pPr>
      <w:ind w:left="720"/>
      <w:contextualSpacing/>
    </w:pPr>
  </w:style>
  <w:style w:type="paragraph" w:styleId="NormalWeb">
    <w:name w:val="Normal (Web)"/>
    <w:basedOn w:val="Normal"/>
    <w:uiPriority w:val="99"/>
    <w:semiHidden/>
    <w:rsid w:val="004C23F5"/>
    <w:pPr>
      <w:spacing w:after="0" w:line="240" w:lineRule="auto"/>
    </w:pPr>
    <w:rPr>
      <w:rFonts w:ascii="Verdana" w:eastAsia="Times New Roman" w:hAnsi="Verdana"/>
      <w:color w:val="333333"/>
      <w:sz w:val="17"/>
      <w:szCs w:val="17"/>
      <w:lang w:eastAsia="lt-LT"/>
    </w:rPr>
  </w:style>
  <w:style w:type="paragraph" w:styleId="BalloonText">
    <w:name w:val="Balloon Text"/>
    <w:basedOn w:val="Normal"/>
    <w:link w:val="BalloonTextChar"/>
    <w:uiPriority w:val="99"/>
    <w:semiHidden/>
    <w:rsid w:val="00840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0457"/>
    <w:rPr>
      <w:rFonts w:ascii="Tahoma" w:hAnsi="Tahoma" w:cs="Tahoma"/>
      <w:sz w:val="16"/>
      <w:szCs w:val="16"/>
    </w:rPr>
  </w:style>
  <w:style w:type="character" w:styleId="CommentReference">
    <w:name w:val="annotation reference"/>
    <w:basedOn w:val="DefaultParagraphFont"/>
    <w:uiPriority w:val="99"/>
    <w:semiHidden/>
    <w:rsid w:val="00C360B7"/>
    <w:rPr>
      <w:rFonts w:cs="Times New Roman"/>
      <w:sz w:val="16"/>
      <w:szCs w:val="16"/>
    </w:rPr>
  </w:style>
  <w:style w:type="paragraph" w:styleId="CommentText">
    <w:name w:val="annotation text"/>
    <w:basedOn w:val="Normal"/>
    <w:link w:val="CommentTextChar"/>
    <w:uiPriority w:val="99"/>
    <w:semiHidden/>
    <w:rsid w:val="00C360B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360B7"/>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C360B7"/>
    <w:rPr>
      <w:b/>
      <w:bCs/>
    </w:rPr>
  </w:style>
  <w:style w:type="character" w:customStyle="1" w:styleId="CommentSubjectChar">
    <w:name w:val="Comment Subject Char"/>
    <w:basedOn w:val="CommentTextChar"/>
    <w:link w:val="CommentSubject"/>
    <w:uiPriority w:val="99"/>
    <w:semiHidden/>
    <w:locked/>
    <w:rsid w:val="00C360B7"/>
    <w:rPr>
      <w:b/>
      <w:bCs/>
    </w:rPr>
  </w:style>
  <w:style w:type="paragraph" w:styleId="Header">
    <w:name w:val="header"/>
    <w:basedOn w:val="Normal"/>
    <w:link w:val="HeaderChar"/>
    <w:uiPriority w:val="99"/>
    <w:rsid w:val="0040059D"/>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40059D"/>
    <w:rPr>
      <w:rFonts w:cs="Times New Roman"/>
      <w:lang w:eastAsia="en-US"/>
    </w:rPr>
  </w:style>
  <w:style w:type="paragraph" w:styleId="Footer">
    <w:name w:val="footer"/>
    <w:basedOn w:val="Normal"/>
    <w:link w:val="FooterChar"/>
    <w:uiPriority w:val="99"/>
    <w:rsid w:val="0040059D"/>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40059D"/>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103039538">
      <w:marLeft w:val="0"/>
      <w:marRight w:val="0"/>
      <w:marTop w:val="0"/>
      <w:marBottom w:val="0"/>
      <w:divBdr>
        <w:top w:val="none" w:sz="0" w:space="0" w:color="auto"/>
        <w:left w:val="none" w:sz="0" w:space="0" w:color="auto"/>
        <w:bottom w:val="none" w:sz="0" w:space="0" w:color="auto"/>
        <w:right w:val="none" w:sz="0" w:space="0" w:color="auto"/>
      </w:divBdr>
      <w:divsChild>
        <w:div w:id="103039541">
          <w:marLeft w:val="0"/>
          <w:marRight w:val="0"/>
          <w:marTop w:val="285"/>
          <w:marBottom w:val="0"/>
          <w:divBdr>
            <w:top w:val="none" w:sz="0" w:space="0" w:color="auto"/>
            <w:left w:val="none" w:sz="0" w:space="0" w:color="auto"/>
            <w:bottom w:val="none" w:sz="0" w:space="0" w:color="auto"/>
            <w:right w:val="none" w:sz="0" w:space="0" w:color="auto"/>
          </w:divBdr>
          <w:divsChild>
            <w:div w:id="103039546">
              <w:marLeft w:val="0"/>
              <w:marRight w:val="0"/>
              <w:marTop w:val="0"/>
              <w:marBottom w:val="0"/>
              <w:divBdr>
                <w:top w:val="none" w:sz="0" w:space="0" w:color="auto"/>
                <w:left w:val="none" w:sz="0" w:space="0" w:color="auto"/>
                <w:bottom w:val="none" w:sz="0" w:space="0" w:color="auto"/>
                <w:right w:val="none" w:sz="0" w:space="0" w:color="auto"/>
              </w:divBdr>
              <w:divsChild>
                <w:div w:id="103039556">
                  <w:marLeft w:val="0"/>
                  <w:marRight w:val="0"/>
                  <w:marTop w:val="0"/>
                  <w:marBottom w:val="0"/>
                  <w:divBdr>
                    <w:top w:val="none" w:sz="0" w:space="0" w:color="auto"/>
                    <w:left w:val="none" w:sz="0" w:space="0" w:color="auto"/>
                    <w:bottom w:val="none" w:sz="0" w:space="0" w:color="auto"/>
                    <w:right w:val="none" w:sz="0" w:space="0" w:color="auto"/>
                  </w:divBdr>
                  <w:divsChild>
                    <w:div w:id="10303953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03039540">
      <w:marLeft w:val="0"/>
      <w:marRight w:val="0"/>
      <w:marTop w:val="0"/>
      <w:marBottom w:val="0"/>
      <w:divBdr>
        <w:top w:val="none" w:sz="0" w:space="0" w:color="auto"/>
        <w:left w:val="none" w:sz="0" w:space="0" w:color="auto"/>
        <w:bottom w:val="none" w:sz="0" w:space="0" w:color="auto"/>
        <w:right w:val="none" w:sz="0" w:space="0" w:color="auto"/>
      </w:divBdr>
      <w:divsChild>
        <w:div w:id="103039544">
          <w:marLeft w:val="0"/>
          <w:marRight w:val="0"/>
          <w:marTop w:val="0"/>
          <w:marBottom w:val="0"/>
          <w:divBdr>
            <w:top w:val="none" w:sz="0" w:space="0" w:color="auto"/>
            <w:left w:val="none" w:sz="0" w:space="0" w:color="auto"/>
            <w:bottom w:val="none" w:sz="0" w:space="0" w:color="auto"/>
            <w:right w:val="none" w:sz="0" w:space="0" w:color="auto"/>
          </w:divBdr>
          <w:divsChild>
            <w:div w:id="103039542">
              <w:marLeft w:val="0"/>
              <w:marRight w:val="0"/>
              <w:marTop w:val="1740"/>
              <w:marBottom w:val="600"/>
              <w:divBdr>
                <w:top w:val="none" w:sz="0" w:space="0" w:color="auto"/>
                <w:left w:val="none" w:sz="0" w:space="0" w:color="auto"/>
                <w:bottom w:val="none" w:sz="0" w:space="0" w:color="auto"/>
                <w:right w:val="none" w:sz="0" w:space="0" w:color="auto"/>
              </w:divBdr>
              <w:divsChild>
                <w:div w:id="103039543">
                  <w:marLeft w:val="0"/>
                  <w:marRight w:val="0"/>
                  <w:marTop w:val="0"/>
                  <w:marBottom w:val="0"/>
                  <w:divBdr>
                    <w:top w:val="none" w:sz="0" w:space="0" w:color="auto"/>
                    <w:left w:val="none" w:sz="0" w:space="0" w:color="auto"/>
                    <w:bottom w:val="none" w:sz="0" w:space="0" w:color="auto"/>
                    <w:right w:val="none" w:sz="0" w:space="0" w:color="auto"/>
                  </w:divBdr>
                  <w:divsChild>
                    <w:div w:id="103039539">
                      <w:marLeft w:val="0"/>
                      <w:marRight w:val="0"/>
                      <w:marTop w:val="0"/>
                      <w:marBottom w:val="0"/>
                      <w:divBdr>
                        <w:top w:val="none" w:sz="0" w:space="0" w:color="auto"/>
                        <w:left w:val="none" w:sz="0" w:space="0" w:color="auto"/>
                        <w:bottom w:val="none" w:sz="0" w:space="0" w:color="auto"/>
                        <w:right w:val="none" w:sz="0" w:space="0" w:color="auto"/>
                      </w:divBdr>
                      <w:divsChild>
                        <w:div w:id="103039555">
                          <w:marLeft w:val="0"/>
                          <w:marRight w:val="0"/>
                          <w:marTop w:val="0"/>
                          <w:marBottom w:val="0"/>
                          <w:divBdr>
                            <w:top w:val="none" w:sz="0" w:space="0" w:color="auto"/>
                            <w:left w:val="none" w:sz="0" w:space="0" w:color="auto"/>
                            <w:bottom w:val="none" w:sz="0" w:space="0" w:color="auto"/>
                            <w:right w:val="none" w:sz="0" w:space="0" w:color="auto"/>
                          </w:divBdr>
                          <w:divsChild>
                            <w:div w:id="103039537">
                              <w:marLeft w:val="0"/>
                              <w:marRight w:val="0"/>
                              <w:marTop w:val="0"/>
                              <w:marBottom w:val="0"/>
                              <w:divBdr>
                                <w:top w:val="none" w:sz="0" w:space="0" w:color="auto"/>
                                <w:left w:val="none" w:sz="0" w:space="0" w:color="auto"/>
                                <w:bottom w:val="none" w:sz="0" w:space="0" w:color="auto"/>
                                <w:right w:val="none" w:sz="0" w:space="0" w:color="auto"/>
                              </w:divBdr>
                              <w:divsChild>
                                <w:div w:id="103039554">
                                  <w:marLeft w:val="0"/>
                                  <w:marRight w:val="0"/>
                                  <w:marTop w:val="0"/>
                                  <w:marBottom w:val="0"/>
                                  <w:divBdr>
                                    <w:top w:val="none" w:sz="0" w:space="0" w:color="auto"/>
                                    <w:left w:val="none" w:sz="0" w:space="0" w:color="auto"/>
                                    <w:bottom w:val="none" w:sz="0" w:space="0" w:color="auto"/>
                                    <w:right w:val="none" w:sz="0" w:space="0" w:color="auto"/>
                                  </w:divBdr>
                                  <w:divsChild>
                                    <w:div w:id="103039534">
                                      <w:marLeft w:val="0"/>
                                      <w:marRight w:val="0"/>
                                      <w:marTop w:val="0"/>
                                      <w:marBottom w:val="0"/>
                                      <w:divBdr>
                                        <w:top w:val="none" w:sz="0" w:space="0" w:color="auto"/>
                                        <w:left w:val="none" w:sz="0" w:space="0" w:color="auto"/>
                                        <w:bottom w:val="none" w:sz="0" w:space="0" w:color="auto"/>
                                        <w:right w:val="none" w:sz="0" w:space="0" w:color="auto"/>
                                      </w:divBdr>
                                      <w:divsChild>
                                        <w:div w:id="103039536">
                                          <w:marLeft w:val="0"/>
                                          <w:marRight w:val="0"/>
                                          <w:marTop w:val="0"/>
                                          <w:marBottom w:val="0"/>
                                          <w:divBdr>
                                            <w:top w:val="none" w:sz="0" w:space="0" w:color="auto"/>
                                            <w:left w:val="none" w:sz="0" w:space="0" w:color="auto"/>
                                            <w:bottom w:val="none" w:sz="0" w:space="0" w:color="auto"/>
                                            <w:right w:val="none" w:sz="0" w:space="0" w:color="auto"/>
                                          </w:divBdr>
                                          <w:divsChild>
                                            <w:div w:id="103039533">
                                              <w:marLeft w:val="0"/>
                                              <w:marRight w:val="0"/>
                                              <w:marTop w:val="0"/>
                                              <w:marBottom w:val="0"/>
                                              <w:divBdr>
                                                <w:top w:val="none" w:sz="0" w:space="0" w:color="auto"/>
                                                <w:left w:val="none" w:sz="0" w:space="0" w:color="auto"/>
                                                <w:bottom w:val="none" w:sz="0" w:space="0" w:color="auto"/>
                                                <w:right w:val="none" w:sz="0" w:space="0" w:color="auto"/>
                                              </w:divBdr>
                                              <w:divsChild>
                                                <w:div w:id="103039551">
                                                  <w:marLeft w:val="0"/>
                                                  <w:marRight w:val="0"/>
                                                  <w:marTop w:val="0"/>
                                                  <w:marBottom w:val="0"/>
                                                  <w:divBdr>
                                                    <w:top w:val="none" w:sz="0" w:space="0" w:color="auto"/>
                                                    <w:left w:val="none" w:sz="0" w:space="0" w:color="auto"/>
                                                    <w:bottom w:val="none" w:sz="0" w:space="0" w:color="auto"/>
                                                    <w:right w:val="none" w:sz="0" w:space="0" w:color="auto"/>
                                                  </w:divBdr>
                                                  <w:divsChild>
                                                    <w:div w:id="103039550">
                                                      <w:marLeft w:val="0"/>
                                                      <w:marRight w:val="0"/>
                                                      <w:marTop w:val="0"/>
                                                      <w:marBottom w:val="0"/>
                                                      <w:divBdr>
                                                        <w:top w:val="none" w:sz="0" w:space="0" w:color="auto"/>
                                                        <w:left w:val="none" w:sz="0" w:space="0" w:color="auto"/>
                                                        <w:bottom w:val="none" w:sz="0" w:space="0" w:color="auto"/>
                                                        <w:right w:val="none" w:sz="0" w:space="0" w:color="auto"/>
                                                      </w:divBdr>
                                                      <w:divsChild>
                                                        <w:div w:id="103039547">
                                                          <w:marLeft w:val="0"/>
                                                          <w:marRight w:val="0"/>
                                                          <w:marTop w:val="0"/>
                                                          <w:marBottom w:val="0"/>
                                                          <w:divBdr>
                                                            <w:top w:val="none" w:sz="0" w:space="0" w:color="auto"/>
                                                            <w:left w:val="none" w:sz="0" w:space="0" w:color="auto"/>
                                                            <w:bottom w:val="none" w:sz="0" w:space="0" w:color="auto"/>
                                                            <w:right w:val="none" w:sz="0" w:space="0" w:color="auto"/>
                                                          </w:divBdr>
                                                          <w:divsChild>
                                                            <w:div w:id="103039549">
                                                              <w:marLeft w:val="0"/>
                                                              <w:marRight w:val="0"/>
                                                              <w:marTop w:val="0"/>
                                                              <w:marBottom w:val="0"/>
                                                              <w:divBdr>
                                                                <w:top w:val="none" w:sz="0" w:space="0" w:color="auto"/>
                                                                <w:left w:val="none" w:sz="0" w:space="0" w:color="auto"/>
                                                                <w:bottom w:val="none" w:sz="0" w:space="0" w:color="auto"/>
                                                                <w:right w:val="none" w:sz="0" w:space="0" w:color="auto"/>
                                                              </w:divBdr>
                                                              <w:divsChild>
                                                                <w:div w:id="103039553">
                                                                  <w:marLeft w:val="0"/>
                                                                  <w:marRight w:val="0"/>
                                                                  <w:marTop w:val="0"/>
                                                                  <w:marBottom w:val="0"/>
                                                                  <w:divBdr>
                                                                    <w:top w:val="none" w:sz="0" w:space="0" w:color="auto"/>
                                                                    <w:left w:val="none" w:sz="0" w:space="0" w:color="auto"/>
                                                                    <w:bottom w:val="none" w:sz="0" w:space="0" w:color="auto"/>
                                                                    <w:right w:val="none" w:sz="0" w:space="0" w:color="auto"/>
                                                                  </w:divBdr>
                                                                  <w:divsChild>
                                                                    <w:div w:id="1030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39545">
      <w:marLeft w:val="0"/>
      <w:marRight w:val="0"/>
      <w:marTop w:val="0"/>
      <w:marBottom w:val="0"/>
      <w:divBdr>
        <w:top w:val="none" w:sz="0" w:space="0" w:color="auto"/>
        <w:left w:val="none" w:sz="0" w:space="0" w:color="auto"/>
        <w:bottom w:val="none" w:sz="0" w:space="0" w:color="auto"/>
        <w:right w:val="none" w:sz="0" w:space="0" w:color="auto"/>
      </w:divBdr>
      <w:divsChild>
        <w:div w:id="103039559">
          <w:marLeft w:val="0"/>
          <w:marRight w:val="0"/>
          <w:marTop w:val="285"/>
          <w:marBottom w:val="0"/>
          <w:divBdr>
            <w:top w:val="none" w:sz="0" w:space="0" w:color="auto"/>
            <w:left w:val="none" w:sz="0" w:space="0" w:color="auto"/>
            <w:bottom w:val="none" w:sz="0" w:space="0" w:color="auto"/>
            <w:right w:val="none" w:sz="0" w:space="0" w:color="auto"/>
          </w:divBdr>
          <w:divsChild>
            <w:div w:id="103039558">
              <w:marLeft w:val="0"/>
              <w:marRight w:val="0"/>
              <w:marTop w:val="0"/>
              <w:marBottom w:val="0"/>
              <w:divBdr>
                <w:top w:val="none" w:sz="0" w:space="0" w:color="auto"/>
                <w:left w:val="none" w:sz="0" w:space="0" w:color="auto"/>
                <w:bottom w:val="none" w:sz="0" w:space="0" w:color="auto"/>
                <w:right w:val="none" w:sz="0" w:space="0" w:color="auto"/>
              </w:divBdr>
              <w:divsChild>
                <w:div w:id="103039552">
                  <w:marLeft w:val="0"/>
                  <w:marRight w:val="0"/>
                  <w:marTop w:val="0"/>
                  <w:marBottom w:val="0"/>
                  <w:divBdr>
                    <w:top w:val="none" w:sz="0" w:space="0" w:color="auto"/>
                    <w:left w:val="none" w:sz="0" w:space="0" w:color="auto"/>
                    <w:bottom w:val="none" w:sz="0" w:space="0" w:color="auto"/>
                    <w:right w:val="none" w:sz="0" w:space="0" w:color="auto"/>
                  </w:divBdr>
                  <w:divsChild>
                    <w:div w:id="10303955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03039560">
      <w:marLeft w:val="0"/>
      <w:marRight w:val="0"/>
      <w:marTop w:val="0"/>
      <w:marBottom w:val="0"/>
      <w:divBdr>
        <w:top w:val="none" w:sz="0" w:space="0" w:color="auto"/>
        <w:left w:val="none" w:sz="0" w:space="0" w:color="auto"/>
        <w:bottom w:val="none" w:sz="0" w:space="0" w:color="auto"/>
        <w:right w:val="none" w:sz="0" w:space="0" w:color="auto"/>
      </w:divBdr>
    </w:div>
    <w:div w:id="1030395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arys.lt/kontaktai.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arys.lt/kontakta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karys.lt/" TargetMode="External"/><Relationship Id="rId4" Type="http://schemas.openxmlformats.org/officeDocument/2006/relationships/webSettings" Target="webSettings.xml"/><Relationship Id="rId9" Type="http://schemas.openxmlformats.org/officeDocument/2006/relationships/hyperlink" Target="http://kariuomene.kam.lt/lt/tapkkari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7660</Words>
  <Characters>4367</Characters>
  <Application>Microsoft Office Outlook</Application>
  <DocSecurity>0</DocSecurity>
  <Lines>0</Lines>
  <Paragraphs>0</Paragraphs>
  <ScaleCrop>false</ScaleCrop>
  <Company>KAM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Laimonas Brazaitis</dc:creator>
  <cp:keywords/>
  <dc:description/>
  <cp:lastModifiedBy> </cp:lastModifiedBy>
  <cp:revision>4</cp:revision>
  <cp:lastPrinted>2014-04-22T14:09:00Z</cp:lastPrinted>
  <dcterms:created xsi:type="dcterms:W3CDTF">2014-04-23T06:15:00Z</dcterms:created>
  <dcterms:modified xsi:type="dcterms:W3CDTF">2014-04-23T11:05:00Z</dcterms:modified>
</cp:coreProperties>
</file>