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pPr w:leftFromText="180" w:rightFromText="180" w:vertAnchor="page" w:horzAnchor="page" w:tblpX="8506" w:tblpY="13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tblGrid>
      <w:tr w:rsidR="00484CC5" w14:paraId="55D06902" w14:textId="77777777" w:rsidTr="00484CC5">
        <w:trPr>
          <w:trHeight w:val="1408"/>
        </w:trPr>
        <w:tc>
          <w:tcPr>
            <w:tcW w:w="3256" w:type="dxa"/>
          </w:tcPr>
          <w:p w14:paraId="3BBCE45D" w14:textId="77777777" w:rsidR="00EB32A7" w:rsidRPr="00EB32A7" w:rsidRDefault="00EB32A7" w:rsidP="00EB32A7">
            <w:pPr>
              <w:spacing w:after="0" w:line="240" w:lineRule="auto"/>
              <w:jc w:val="both"/>
              <w:rPr>
                <w:rFonts w:ascii="Times New Roman" w:hAnsi="Times New Roman" w:cs="Times New Roman"/>
                <w:bCs/>
                <w:sz w:val="24"/>
                <w:szCs w:val="24"/>
              </w:rPr>
            </w:pPr>
            <w:r w:rsidRPr="00EB32A7">
              <w:rPr>
                <w:rFonts w:ascii="Times New Roman" w:hAnsi="Times New Roman" w:cs="Times New Roman"/>
                <w:bCs/>
                <w:sz w:val="24"/>
                <w:szCs w:val="24"/>
              </w:rPr>
              <w:t>PATVIRTINTA</w:t>
            </w:r>
          </w:p>
          <w:p w14:paraId="5891A1E5" w14:textId="77777777" w:rsidR="00EB32A7" w:rsidRPr="00EB32A7" w:rsidRDefault="00EB32A7" w:rsidP="00EB32A7">
            <w:pPr>
              <w:jc w:val="both"/>
              <w:rPr>
                <w:rFonts w:ascii="Times New Roman" w:hAnsi="Times New Roman" w:cs="Times New Roman"/>
                <w:sz w:val="24"/>
                <w:szCs w:val="24"/>
              </w:rPr>
            </w:pPr>
            <w:r w:rsidRPr="00EB32A7">
              <w:rPr>
                <w:rFonts w:ascii="Times New Roman" w:hAnsi="Times New Roman" w:cs="Times New Roman"/>
                <w:sz w:val="24"/>
                <w:szCs w:val="24"/>
              </w:rPr>
              <w:t xml:space="preserve">Vilniaus rajono </w:t>
            </w:r>
          </w:p>
          <w:p w14:paraId="65FCAD6C" w14:textId="77777777" w:rsidR="00EB32A7" w:rsidRPr="00EB32A7" w:rsidRDefault="00EB32A7" w:rsidP="00EB32A7">
            <w:pPr>
              <w:jc w:val="both"/>
              <w:rPr>
                <w:rFonts w:ascii="Times New Roman" w:hAnsi="Times New Roman" w:cs="Times New Roman"/>
                <w:sz w:val="24"/>
                <w:szCs w:val="24"/>
              </w:rPr>
            </w:pPr>
            <w:r w:rsidRPr="00EB32A7">
              <w:rPr>
                <w:rFonts w:ascii="Times New Roman" w:hAnsi="Times New Roman" w:cs="Times New Roman"/>
                <w:sz w:val="24"/>
                <w:szCs w:val="24"/>
              </w:rPr>
              <w:t>Savivaldybės tarybos</w:t>
            </w:r>
          </w:p>
          <w:p w14:paraId="29960345" w14:textId="77777777" w:rsidR="00EB32A7" w:rsidRPr="00EB32A7" w:rsidRDefault="00EB32A7" w:rsidP="00EB32A7">
            <w:pPr>
              <w:ind w:right="740"/>
              <w:jc w:val="both"/>
              <w:rPr>
                <w:rFonts w:ascii="Times New Roman" w:hAnsi="Times New Roman" w:cs="Times New Roman"/>
                <w:sz w:val="24"/>
                <w:szCs w:val="24"/>
              </w:rPr>
            </w:pPr>
            <w:r w:rsidRPr="00EB32A7">
              <w:rPr>
                <w:rFonts w:ascii="Times New Roman" w:hAnsi="Times New Roman" w:cs="Times New Roman"/>
                <w:sz w:val="24"/>
                <w:szCs w:val="24"/>
              </w:rPr>
              <w:t xml:space="preserve">2023 m. balandžio 13 d. sprendimu Nr. T3-109 </w:t>
            </w:r>
          </w:p>
          <w:p w14:paraId="09AB37F0" w14:textId="77777777" w:rsidR="00EB32A7" w:rsidRPr="00A76386" w:rsidRDefault="00EB32A7" w:rsidP="008F5F80">
            <w:pPr>
              <w:jc w:val="center"/>
              <w:rPr>
                <w:rFonts w:ascii="Times New Roman" w:hAnsi="Times New Roman" w:cs="Times New Roman"/>
                <w:b/>
                <w:sz w:val="24"/>
                <w:szCs w:val="24"/>
              </w:rPr>
            </w:pPr>
            <w:r w:rsidRPr="00A76386">
              <w:rPr>
                <w:rFonts w:ascii="Times New Roman" w:hAnsi="Times New Roman" w:cs="Times New Roman"/>
                <w:b/>
                <w:sz w:val="24"/>
                <w:szCs w:val="24"/>
              </w:rPr>
              <w:t>1a forma</w:t>
            </w:r>
          </w:p>
          <w:p w14:paraId="2C806C88" w14:textId="4087FB35" w:rsidR="00484CC5" w:rsidRDefault="00484CC5" w:rsidP="00484CC5">
            <w:pPr>
              <w:jc w:val="both"/>
              <w:rPr>
                <w:rFonts w:ascii="Times New Roman" w:hAnsi="Times New Roman" w:cs="Times New Roman"/>
                <w:b/>
                <w:sz w:val="24"/>
                <w:szCs w:val="24"/>
              </w:rPr>
            </w:pPr>
          </w:p>
        </w:tc>
      </w:tr>
    </w:tbl>
    <w:p w14:paraId="37595622" w14:textId="77777777" w:rsidR="00484CC5" w:rsidRDefault="00484CC5" w:rsidP="00EB32A7">
      <w:pPr>
        <w:ind w:right="-2"/>
        <w:jc w:val="center"/>
        <w:rPr>
          <w:rFonts w:ascii="Times New Roman" w:hAnsi="Times New Roman" w:cs="Times New Roman"/>
          <w:b/>
          <w:sz w:val="24"/>
          <w:szCs w:val="24"/>
        </w:rPr>
      </w:pPr>
    </w:p>
    <w:p w14:paraId="794A191C" w14:textId="77777777" w:rsidR="00484CC5" w:rsidRDefault="00484CC5" w:rsidP="00002A48">
      <w:pPr>
        <w:jc w:val="center"/>
        <w:rPr>
          <w:rFonts w:ascii="Times New Roman" w:hAnsi="Times New Roman" w:cs="Times New Roman"/>
          <w:b/>
          <w:sz w:val="24"/>
          <w:szCs w:val="24"/>
        </w:rPr>
      </w:pPr>
    </w:p>
    <w:p w14:paraId="2AB2414E" w14:textId="77777777" w:rsidR="00484CC5" w:rsidRDefault="00484CC5" w:rsidP="00002A48">
      <w:pPr>
        <w:jc w:val="center"/>
        <w:rPr>
          <w:rFonts w:ascii="Times New Roman" w:hAnsi="Times New Roman" w:cs="Times New Roman"/>
          <w:b/>
          <w:sz w:val="24"/>
          <w:szCs w:val="24"/>
        </w:rPr>
      </w:pPr>
    </w:p>
    <w:p w14:paraId="13802A2D" w14:textId="7854CD7B" w:rsidR="00002A48" w:rsidRPr="00484CC5" w:rsidRDefault="00EB32A7" w:rsidP="00EB32A7">
      <w:pPr>
        <w:ind w:left="142" w:hanging="142"/>
        <w:jc w:val="center"/>
        <w:rPr>
          <w:rFonts w:ascii="Times New Roman" w:hAnsi="Times New Roman" w:cs="Times New Roman"/>
          <w:b/>
          <w:sz w:val="24"/>
          <w:szCs w:val="24"/>
        </w:rPr>
      </w:pPr>
      <w:r>
        <w:rPr>
          <w:rFonts w:ascii="Times New Roman" w:hAnsi="Times New Roman" w:cs="Times New Roman"/>
          <w:b/>
          <w:sz w:val="24"/>
          <w:szCs w:val="24"/>
        </w:rPr>
        <w:t xml:space="preserve">                                  </w:t>
      </w:r>
      <w:r w:rsidR="00484CC5" w:rsidRPr="00484CC5">
        <w:rPr>
          <w:rFonts w:ascii="Times New Roman" w:hAnsi="Times New Roman" w:cs="Times New Roman"/>
          <w:b/>
          <w:sz w:val="24"/>
          <w:szCs w:val="24"/>
        </w:rPr>
        <w:t>STRATEGINIO VEIKLOS PLANO FORMA</w:t>
      </w:r>
    </w:p>
    <w:p w14:paraId="18F313D6" w14:textId="08B3A53A" w:rsidR="00002A48" w:rsidRPr="00115DAA" w:rsidRDefault="00115DAA" w:rsidP="00002A48">
      <w:pPr>
        <w:spacing w:after="0"/>
        <w:jc w:val="center"/>
        <w:rPr>
          <w:rFonts w:ascii="Times New Roman" w:hAnsi="Times New Roman" w:cs="Times New Roman"/>
          <w:sz w:val="24"/>
          <w:szCs w:val="24"/>
          <w:u w:val="single"/>
        </w:rPr>
      </w:pPr>
      <w:r w:rsidRPr="00115DAA">
        <w:rPr>
          <w:rFonts w:ascii="Times New Roman" w:hAnsi="Times New Roman" w:cs="Times New Roman"/>
          <w:sz w:val="24"/>
          <w:szCs w:val="24"/>
          <w:u w:val="single"/>
        </w:rPr>
        <w:t>Vilniaus rajono savivaldybė</w:t>
      </w:r>
    </w:p>
    <w:p w14:paraId="404CAF97" w14:textId="77777777" w:rsidR="00002A48" w:rsidRPr="00FC50D3" w:rsidRDefault="00002A48" w:rsidP="00002A48">
      <w:pPr>
        <w:spacing w:after="0"/>
        <w:jc w:val="center"/>
        <w:rPr>
          <w:rFonts w:ascii="Times New Roman" w:hAnsi="Times New Roman" w:cs="Times New Roman"/>
          <w:sz w:val="20"/>
          <w:szCs w:val="20"/>
        </w:rPr>
      </w:pPr>
      <w:r w:rsidRPr="00FC50D3">
        <w:rPr>
          <w:rFonts w:ascii="Times New Roman" w:hAnsi="Times New Roman" w:cs="Times New Roman"/>
          <w:sz w:val="20"/>
          <w:szCs w:val="20"/>
        </w:rPr>
        <w:t>(Savivaldybės arba įstaigos pavadinimas)</w:t>
      </w:r>
    </w:p>
    <w:p w14:paraId="58F90C32" w14:textId="77777777" w:rsidR="00002A48" w:rsidRPr="00FC50D3" w:rsidRDefault="00002A48" w:rsidP="00002A48">
      <w:pPr>
        <w:spacing w:after="0"/>
        <w:jc w:val="center"/>
        <w:rPr>
          <w:rFonts w:ascii="Times New Roman" w:hAnsi="Times New Roman" w:cs="Times New Roman"/>
          <w:sz w:val="24"/>
          <w:szCs w:val="24"/>
        </w:rPr>
      </w:pPr>
    </w:p>
    <w:p w14:paraId="6555B9EC" w14:textId="27798E55" w:rsidR="00002A48" w:rsidRDefault="00115DAA" w:rsidP="00115DAA">
      <w:pPr>
        <w:jc w:val="center"/>
        <w:rPr>
          <w:rFonts w:ascii="Times New Roman" w:hAnsi="Times New Roman" w:cs="Times New Roman"/>
          <w:b/>
          <w:iCs/>
          <w:caps/>
          <w:sz w:val="24"/>
          <w:szCs w:val="24"/>
        </w:rPr>
      </w:pPr>
      <w:r w:rsidRPr="00115DAA">
        <w:rPr>
          <w:rFonts w:ascii="Times New Roman" w:hAnsi="Times New Roman" w:cs="Times New Roman"/>
          <w:b/>
          <w:iCs/>
          <w:sz w:val="24"/>
          <w:szCs w:val="24"/>
        </w:rPr>
        <w:t xml:space="preserve">2023–2025 </w:t>
      </w:r>
      <w:r w:rsidR="00002A48" w:rsidRPr="00115DAA">
        <w:rPr>
          <w:rFonts w:ascii="Times New Roman" w:hAnsi="Times New Roman" w:cs="Times New Roman"/>
          <w:b/>
          <w:iCs/>
          <w:smallCaps/>
          <w:sz w:val="24"/>
          <w:szCs w:val="24"/>
        </w:rPr>
        <w:t xml:space="preserve">METŲ </w:t>
      </w:r>
      <w:r w:rsidR="00002A48" w:rsidRPr="00115DAA">
        <w:rPr>
          <w:rFonts w:ascii="Times New Roman" w:hAnsi="Times New Roman" w:cs="Times New Roman"/>
          <w:b/>
          <w:iCs/>
          <w:caps/>
          <w:sz w:val="24"/>
          <w:szCs w:val="24"/>
        </w:rPr>
        <w:t>strateginis veiklos planas</w:t>
      </w:r>
    </w:p>
    <w:p w14:paraId="7D5623B9" w14:textId="77777777" w:rsidR="00D3711C" w:rsidRPr="00115DAA" w:rsidRDefault="00D3711C" w:rsidP="00115DAA">
      <w:pPr>
        <w:jc w:val="center"/>
        <w:rPr>
          <w:rFonts w:ascii="Times New Roman" w:hAnsi="Times New Roman" w:cs="Times New Roman"/>
          <w:i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002A48" w:rsidRPr="00FC50D3" w14:paraId="7F5EB89E" w14:textId="77777777" w:rsidTr="00FE7AAB">
        <w:tc>
          <w:tcPr>
            <w:tcW w:w="9606" w:type="dxa"/>
          </w:tcPr>
          <w:p w14:paraId="0F20FB8B" w14:textId="77777777" w:rsidR="00002A48" w:rsidRPr="00FC50D3" w:rsidRDefault="00002A48" w:rsidP="00002A48">
            <w:pPr>
              <w:spacing w:line="240" w:lineRule="auto"/>
              <w:ind w:right="-1"/>
              <w:jc w:val="center"/>
              <w:rPr>
                <w:rFonts w:ascii="Times New Roman" w:hAnsi="Times New Roman" w:cs="Times New Roman"/>
                <w:b/>
                <w:sz w:val="24"/>
                <w:szCs w:val="24"/>
              </w:rPr>
            </w:pPr>
            <w:r w:rsidRPr="00FC50D3">
              <w:rPr>
                <w:rFonts w:ascii="Times New Roman" w:hAnsi="Times New Roman" w:cs="Times New Roman"/>
                <w:b/>
                <w:sz w:val="24"/>
                <w:szCs w:val="24"/>
              </w:rPr>
              <w:t>Aplinkos ir išteklių analizė</w:t>
            </w:r>
          </w:p>
        </w:tc>
      </w:tr>
      <w:tr w:rsidR="00002A48" w:rsidRPr="00FC50D3" w14:paraId="1F1C24FA" w14:textId="77777777" w:rsidTr="00FE7AAB">
        <w:trPr>
          <w:trHeight w:val="324"/>
        </w:trPr>
        <w:tc>
          <w:tcPr>
            <w:tcW w:w="9606" w:type="dxa"/>
          </w:tcPr>
          <w:p w14:paraId="6FDD7D48" w14:textId="77777777" w:rsidR="00002A48" w:rsidRPr="00FC50D3" w:rsidRDefault="00002A48" w:rsidP="00002A48">
            <w:pPr>
              <w:spacing w:line="240" w:lineRule="auto"/>
              <w:ind w:right="-1"/>
              <w:jc w:val="center"/>
              <w:rPr>
                <w:rFonts w:ascii="Times New Roman" w:hAnsi="Times New Roman" w:cs="Times New Roman"/>
                <w:b/>
                <w:sz w:val="24"/>
                <w:szCs w:val="24"/>
              </w:rPr>
            </w:pPr>
            <w:r w:rsidRPr="00FC50D3">
              <w:rPr>
                <w:rFonts w:ascii="Times New Roman" w:hAnsi="Times New Roman" w:cs="Times New Roman"/>
                <w:b/>
                <w:sz w:val="24"/>
                <w:szCs w:val="24"/>
              </w:rPr>
              <w:t>Išorės veiksniai:</w:t>
            </w:r>
          </w:p>
        </w:tc>
      </w:tr>
      <w:tr w:rsidR="00002A48" w:rsidRPr="00FC50D3" w14:paraId="7DBB40F8" w14:textId="77777777" w:rsidTr="00FE7AAB">
        <w:tc>
          <w:tcPr>
            <w:tcW w:w="9606" w:type="dxa"/>
          </w:tcPr>
          <w:p w14:paraId="1D2E09DF" w14:textId="77777777" w:rsidR="00002A48" w:rsidRDefault="00002A48" w:rsidP="00002A48">
            <w:pPr>
              <w:spacing w:after="0" w:line="240" w:lineRule="auto"/>
              <w:ind w:right="-1"/>
              <w:rPr>
                <w:rFonts w:ascii="Times New Roman" w:hAnsi="Times New Roman" w:cs="Times New Roman"/>
                <w:i/>
                <w:sz w:val="24"/>
                <w:szCs w:val="24"/>
              </w:rPr>
            </w:pPr>
            <w:r w:rsidRPr="00FC50D3">
              <w:rPr>
                <w:rFonts w:ascii="Times New Roman" w:hAnsi="Times New Roman" w:cs="Times New Roman"/>
                <w:i/>
                <w:sz w:val="24"/>
                <w:szCs w:val="24"/>
              </w:rPr>
              <w:t>Politiniai veiksniai</w:t>
            </w:r>
          </w:p>
          <w:p w14:paraId="749C5059" w14:textId="2C50F471" w:rsidR="00115DAA" w:rsidRPr="00C0497A" w:rsidRDefault="00115DAA" w:rsidP="00C0497A">
            <w:pPr>
              <w:spacing w:after="0" w:line="240" w:lineRule="auto"/>
              <w:ind w:right="-1"/>
              <w:jc w:val="both"/>
              <w:rPr>
                <w:rFonts w:asciiTheme="majorBidi" w:hAnsiTheme="majorBidi" w:cstheme="majorBidi"/>
                <w:i/>
                <w:sz w:val="24"/>
                <w:szCs w:val="24"/>
              </w:rPr>
            </w:pPr>
          </w:p>
          <w:p w14:paraId="077642F7" w14:textId="7B376536" w:rsidR="00E970EB" w:rsidRPr="00D3711C" w:rsidRDefault="005879D8" w:rsidP="00D3711C">
            <w:pPr>
              <w:autoSpaceDE w:val="0"/>
              <w:autoSpaceDN w:val="0"/>
              <w:adjustRightInd w:val="0"/>
              <w:spacing w:after="0" w:line="240" w:lineRule="auto"/>
              <w:jc w:val="both"/>
              <w:rPr>
                <w:rFonts w:asciiTheme="majorBidi" w:hAnsiTheme="majorBidi" w:cstheme="majorBidi"/>
                <w:lang w:eastAsia="ar-SA"/>
              </w:rPr>
            </w:pPr>
            <w:r w:rsidRPr="00D3711C">
              <w:rPr>
                <w:rFonts w:asciiTheme="majorBidi" w:hAnsiTheme="majorBidi" w:cstheme="majorBidi"/>
                <w:bCs/>
                <w:iCs/>
              </w:rPr>
              <w:t>Vilniaus</w:t>
            </w:r>
            <w:r w:rsidR="00115DAA" w:rsidRPr="00D3711C">
              <w:rPr>
                <w:rFonts w:asciiTheme="majorBidi" w:hAnsiTheme="majorBidi" w:cstheme="majorBidi"/>
                <w:bCs/>
                <w:iCs/>
              </w:rPr>
              <w:t xml:space="preserve"> rajono savivaldybė,</w:t>
            </w:r>
            <w:r w:rsidR="00A02DDF" w:rsidRPr="00D3711C">
              <w:rPr>
                <w:rFonts w:asciiTheme="majorBidi" w:hAnsiTheme="majorBidi" w:cstheme="majorBidi"/>
                <w:lang w:eastAsia="ar-SA"/>
              </w:rPr>
              <w:t xml:space="preserve"> organizuodama veiklą, </w:t>
            </w:r>
            <w:r w:rsidR="00115DAA" w:rsidRPr="00D3711C">
              <w:rPr>
                <w:rFonts w:asciiTheme="majorBidi" w:hAnsiTheme="majorBidi" w:cstheme="majorBidi"/>
                <w:bCs/>
                <w:iCs/>
              </w:rPr>
              <w:t xml:space="preserve">vykdydama funkcijas </w:t>
            </w:r>
            <w:r w:rsidR="00A02DDF" w:rsidRPr="00D3711C">
              <w:rPr>
                <w:rFonts w:asciiTheme="majorBidi" w:hAnsiTheme="majorBidi" w:cstheme="majorBidi"/>
                <w:bCs/>
                <w:iCs/>
              </w:rPr>
              <w:t xml:space="preserve">(savarankiškąsias ir valstybines) </w:t>
            </w:r>
            <w:r w:rsidR="00115DAA" w:rsidRPr="00D3711C">
              <w:rPr>
                <w:rFonts w:asciiTheme="majorBidi" w:hAnsiTheme="majorBidi" w:cstheme="majorBidi"/>
                <w:bCs/>
                <w:iCs/>
              </w:rPr>
              <w:t xml:space="preserve">bei nustatydama </w:t>
            </w:r>
            <w:r w:rsidR="00E970EB" w:rsidRPr="00D3711C">
              <w:rPr>
                <w:rFonts w:asciiTheme="majorBidi" w:hAnsiTheme="majorBidi" w:cstheme="majorBidi"/>
                <w:bCs/>
                <w:iCs/>
              </w:rPr>
              <w:t>vystymosi bei</w:t>
            </w:r>
            <w:r w:rsidR="00115DAA" w:rsidRPr="00D3711C">
              <w:rPr>
                <w:rFonts w:asciiTheme="majorBidi" w:hAnsiTheme="majorBidi" w:cstheme="majorBidi"/>
                <w:bCs/>
                <w:iCs/>
              </w:rPr>
              <w:t xml:space="preserve"> veiklos kryptis, </w:t>
            </w:r>
            <w:r w:rsidR="00E970EB" w:rsidRPr="00D3711C">
              <w:rPr>
                <w:rFonts w:asciiTheme="majorBidi" w:hAnsiTheme="majorBidi" w:cstheme="majorBidi"/>
                <w:bCs/>
                <w:iCs/>
              </w:rPr>
              <w:t xml:space="preserve">vadovaujasi </w:t>
            </w:r>
            <w:r w:rsidR="00E970EB" w:rsidRPr="00D3711C">
              <w:rPr>
                <w:rFonts w:asciiTheme="majorBidi" w:hAnsiTheme="majorBidi" w:cstheme="majorBidi"/>
                <w:lang w:eastAsia="ar-SA"/>
              </w:rPr>
              <w:t xml:space="preserve">į savivaldybėms tiesioginį ir netiesioginį poveikį darančiais </w:t>
            </w:r>
            <w:proofErr w:type="spellStart"/>
            <w:r w:rsidR="00E970EB" w:rsidRPr="00D3711C">
              <w:rPr>
                <w:rFonts w:asciiTheme="majorBidi" w:hAnsiTheme="majorBidi" w:cstheme="majorBidi"/>
                <w:lang w:eastAsia="ar-SA"/>
              </w:rPr>
              <w:t>viršnacionalinio</w:t>
            </w:r>
            <w:proofErr w:type="spellEnd"/>
            <w:r w:rsidR="00E970EB" w:rsidRPr="00D3711C">
              <w:rPr>
                <w:rFonts w:asciiTheme="majorBidi" w:hAnsiTheme="majorBidi" w:cstheme="majorBidi"/>
                <w:lang w:eastAsia="ar-SA"/>
              </w:rPr>
              <w:t xml:space="preserve"> (ES), nacionalinio ir regioninio lygmens teisės aktais, strategijomis, programomis, planais ir kt. normatyviniais aktais.</w:t>
            </w:r>
          </w:p>
          <w:p w14:paraId="3F31CFC7" w14:textId="0436F083" w:rsidR="004F25D8" w:rsidRPr="00D3711C" w:rsidRDefault="004F25D8" w:rsidP="00D3711C">
            <w:pPr>
              <w:autoSpaceDE w:val="0"/>
              <w:autoSpaceDN w:val="0"/>
              <w:adjustRightInd w:val="0"/>
              <w:spacing w:after="0" w:line="240" w:lineRule="auto"/>
              <w:jc w:val="both"/>
              <w:rPr>
                <w:rFonts w:asciiTheme="majorBidi" w:hAnsiTheme="majorBidi" w:cstheme="majorBidi"/>
                <w:lang w:eastAsia="ar-SA"/>
              </w:rPr>
            </w:pPr>
            <w:r w:rsidRPr="00D3711C">
              <w:rPr>
                <w:rFonts w:asciiTheme="majorBidi" w:hAnsiTheme="majorBidi" w:cstheme="majorBidi"/>
                <w:lang w:eastAsia="ar-SA"/>
              </w:rPr>
              <w:t>Vilniaus rajono savivaldybė savo veikloje vadovaujasi visais te</w:t>
            </w:r>
            <w:r w:rsidR="00BD2339">
              <w:rPr>
                <w:rFonts w:asciiTheme="majorBidi" w:hAnsiTheme="majorBidi" w:cstheme="majorBidi"/>
                <w:lang w:eastAsia="ar-SA"/>
              </w:rPr>
              <w:t>i</w:t>
            </w:r>
            <w:r w:rsidRPr="00D3711C">
              <w:rPr>
                <w:rFonts w:asciiTheme="majorBidi" w:hAnsiTheme="majorBidi" w:cstheme="majorBidi"/>
                <w:lang w:eastAsia="ar-SA"/>
              </w:rPr>
              <w:t>sės aktais, būtinais jos funkcijų atlikimui ir valdymui (Lietuvos Respublikos vietos savivaldos įstatymas, Lietuvos Respublikos viešojo administravimo įstatymas, Lietuvos Respublikos savivaldybių biudžetų pajamų nustatymo metodikos įstatymas ir kt.).</w:t>
            </w:r>
          </w:p>
          <w:p w14:paraId="0EB0D461" w14:textId="7C55A43F" w:rsidR="005879D8" w:rsidRPr="00D3711C" w:rsidRDefault="005879D8" w:rsidP="002B58EC">
            <w:pPr>
              <w:autoSpaceDE w:val="0"/>
              <w:autoSpaceDN w:val="0"/>
              <w:adjustRightInd w:val="0"/>
              <w:spacing w:after="0" w:line="240" w:lineRule="auto"/>
              <w:jc w:val="both"/>
              <w:rPr>
                <w:rFonts w:asciiTheme="majorBidi" w:hAnsiTheme="majorBidi" w:cstheme="majorBidi"/>
                <w:lang w:eastAsia="ar-SA"/>
              </w:rPr>
            </w:pPr>
            <w:r w:rsidRPr="00D3711C">
              <w:rPr>
                <w:rFonts w:asciiTheme="majorBidi" w:eastAsia="Times New Roman" w:hAnsiTheme="majorBidi" w:cstheme="majorBidi"/>
                <w:lang w:eastAsia="lt-LT"/>
              </w:rPr>
              <w:t xml:space="preserve">Esminis Valstybės lygmens politinis (strateginis) veiksnys, apibrėžiantis Vilniaus rajono savivaldybės vystymąsi, yra Valstybės pažangos strategija „Lietuva 2030“, </w:t>
            </w:r>
            <w:r w:rsidR="00115DAA" w:rsidRPr="00D3711C">
              <w:rPr>
                <w:rFonts w:asciiTheme="majorBidi" w:hAnsiTheme="majorBidi" w:cstheme="majorBidi"/>
                <w:bCs/>
                <w:iCs/>
              </w:rPr>
              <w:t>kurioje įvardintos trys pagrindinės pokyčių sritys: sumani visuomenė, suman</w:t>
            </w:r>
            <w:r w:rsidRPr="00D3711C">
              <w:rPr>
                <w:rFonts w:asciiTheme="majorBidi" w:hAnsiTheme="majorBidi" w:cstheme="majorBidi"/>
                <w:bCs/>
                <w:iCs/>
              </w:rPr>
              <w:t xml:space="preserve">i ekonomika ir sumanus valdymas, taip pat </w:t>
            </w:r>
            <w:r w:rsidRPr="00D3711C">
              <w:rPr>
                <w:rFonts w:asciiTheme="majorBidi" w:eastAsia="Times New Roman" w:hAnsiTheme="majorBidi" w:cstheme="majorBidi"/>
                <w:lang w:eastAsia="lt-LT"/>
              </w:rPr>
              <w:t>Strategijai įgyvendinti patvirtintas 2021–2030 metų Nacionalinis pažangos planas.</w:t>
            </w:r>
            <w:r w:rsidR="00A02DDF" w:rsidRPr="00D3711C">
              <w:rPr>
                <w:rFonts w:asciiTheme="majorBidi" w:eastAsia="Times New Roman" w:hAnsiTheme="majorBidi" w:cstheme="majorBidi"/>
                <w:lang w:eastAsia="lt-LT"/>
              </w:rPr>
              <w:t xml:space="preserve"> Be to, Vilniaus rajono savivaldybės vystymuisi svarbūs specifiniai dokumentai, pvz.,</w:t>
            </w:r>
            <w:r w:rsidR="002B58EC">
              <w:rPr>
                <w:rFonts w:asciiTheme="majorBidi" w:eastAsia="Times New Roman" w:hAnsiTheme="majorBidi" w:cstheme="majorBidi"/>
                <w:lang w:eastAsia="lt-LT"/>
              </w:rPr>
              <w:t xml:space="preserve"> Lietuvos Respublikos regioninės plėtros </w:t>
            </w:r>
            <w:r w:rsidR="003D7CF6">
              <w:rPr>
                <w:rFonts w:asciiTheme="majorBidi" w:eastAsia="Times New Roman" w:hAnsiTheme="majorBidi" w:cstheme="majorBidi"/>
                <w:lang w:eastAsia="lt-LT"/>
              </w:rPr>
              <w:t>įstatymas ir</w:t>
            </w:r>
            <w:r w:rsidR="00A02DDF" w:rsidRPr="00D3711C">
              <w:rPr>
                <w:rFonts w:asciiTheme="majorBidi" w:hAnsiTheme="majorBidi" w:cstheme="majorBidi"/>
              </w:rPr>
              <w:t xml:space="preserve"> </w:t>
            </w:r>
            <w:r w:rsidR="00A02DDF" w:rsidRPr="00D3711C">
              <w:rPr>
                <w:rFonts w:asciiTheme="majorBidi" w:hAnsiTheme="majorBidi" w:cstheme="majorBidi"/>
                <w:lang w:eastAsia="ar-SA"/>
              </w:rPr>
              <w:t>Lietuvos Respublikos teritorijos bendruoju plan</w:t>
            </w:r>
            <w:r w:rsidR="00620CCA">
              <w:rPr>
                <w:rFonts w:asciiTheme="majorBidi" w:hAnsiTheme="majorBidi" w:cstheme="majorBidi"/>
                <w:lang w:eastAsia="ar-SA"/>
              </w:rPr>
              <w:t>u</w:t>
            </w:r>
            <w:r w:rsidR="00A02DDF" w:rsidRPr="00D3711C">
              <w:rPr>
                <w:rFonts w:asciiTheme="majorBidi" w:hAnsiTheme="majorBidi" w:cstheme="majorBidi"/>
                <w:lang w:eastAsia="ar-SA"/>
              </w:rPr>
              <w:t>.</w:t>
            </w:r>
          </w:p>
          <w:p w14:paraId="25FE9C7B" w14:textId="73A6A4F5" w:rsidR="004F25D8" w:rsidRPr="00D3711C" w:rsidRDefault="004F25D8" w:rsidP="00D3711C">
            <w:pPr>
              <w:autoSpaceDE w:val="0"/>
              <w:autoSpaceDN w:val="0"/>
              <w:adjustRightInd w:val="0"/>
              <w:spacing w:after="0" w:line="240" w:lineRule="auto"/>
              <w:jc w:val="both"/>
              <w:rPr>
                <w:rFonts w:asciiTheme="majorBidi" w:hAnsiTheme="majorBidi" w:cstheme="majorBidi"/>
              </w:rPr>
            </w:pPr>
            <w:r w:rsidRPr="00D3711C">
              <w:rPr>
                <w:rFonts w:asciiTheme="majorBidi" w:hAnsiTheme="majorBidi" w:cstheme="majorBidi"/>
                <w:bCs/>
                <w:iCs/>
              </w:rPr>
              <w:t xml:space="preserve">Regioniniu lygmeniu Vilniaus rajono savivaldybės plėtrą apibrėžiantis norminis aktas yra </w:t>
            </w:r>
            <w:r w:rsidR="002B58EC">
              <w:rPr>
                <w:rFonts w:asciiTheme="majorBidi" w:hAnsiTheme="majorBidi" w:cstheme="majorBidi"/>
                <w:bCs/>
                <w:iCs/>
              </w:rPr>
              <w:t xml:space="preserve">šiuo metu rengiamas </w:t>
            </w:r>
            <w:r w:rsidRPr="00D3711C">
              <w:rPr>
                <w:rFonts w:asciiTheme="majorBidi" w:hAnsiTheme="majorBidi" w:cstheme="majorBidi"/>
              </w:rPr>
              <w:t>2022–2030 m. Vilniaus regiono plėtros planas, kuriame keliami 4 tikslai (Mažinti ekonominius netolygumus; Plėtoti kokybiškas ir prieinamas švietimo paslaugas; Mažinti socialinę atskirtį; Švelninti neigiamą poveikį aplinkai)</w:t>
            </w:r>
            <w:r w:rsidR="009F56DE" w:rsidRPr="00D3711C">
              <w:rPr>
                <w:rFonts w:asciiTheme="majorBidi" w:hAnsiTheme="majorBidi" w:cstheme="majorBidi"/>
              </w:rPr>
              <w:t xml:space="preserve">, taip pat </w:t>
            </w:r>
            <w:r w:rsidRPr="00D3711C">
              <w:rPr>
                <w:rFonts w:asciiTheme="majorBidi" w:hAnsiTheme="majorBidi" w:cstheme="majorBidi"/>
              </w:rPr>
              <w:t>Vilniaus regiono integruota teritorijų vystymo programa, numatanti tikslą: padidinti užimtųjų skaičių Vilniaus regione, skatinant naujų vietinių darbo vietų kūrimą tiksl</w:t>
            </w:r>
            <w:r w:rsidR="009F56DE" w:rsidRPr="00D3711C">
              <w:rPr>
                <w:rFonts w:asciiTheme="majorBidi" w:hAnsiTheme="majorBidi" w:cstheme="majorBidi"/>
              </w:rPr>
              <w:t>inėse ir susietose teritorijose</w:t>
            </w:r>
            <w:r w:rsidRPr="00D3711C">
              <w:rPr>
                <w:rFonts w:asciiTheme="majorBidi" w:hAnsiTheme="majorBidi" w:cstheme="majorBidi"/>
              </w:rPr>
              <w:t>.</w:t>
            </w:r>
          </w:p>
          <w:p w14:paraId="59564BCD" w14:textId="452667A5" w:rsidR="009F56DE" w:rsidRPr="00D3711C" w:rsidRDefault="009F56DE" w:rsidP="00D3711C">
            <w:pPr>
              <w:spacing w:after="0" w:line="240" w:lineRule="auto"/>
              <w:jc w:val="both"/>
              <w:rPr>
                <w:rFonts w:asciiTheme="majorBidi" w:eastAsia="Times New Roman" w:hAnsiTheme="majorBidi" w:cstheme="majorBidi"/>
                <w:lang w:eastAsia="lt-LT"/>
              </w:rPr>
            </w:pPr>
            <w:r w:rsidRPr="00D3711C">
              <w:rPr>
                <w:rFonts w:asciiTheme="majorBidi" w:eastAsia="Times New Roman" w:hAnsiTheme="majorBidi" w:cstheme="majorBidi"/>
                <w:lang w:eastAsia="lt-LT"/>
              </w:rPr>
              <w:t xml:space="preserve">Labai svarbus strateginis veiksnys, įtakojantis Vilniaus rajono vystymąsi yra ES regioninė politika ir jos rėmuose teikiamos ES fondų investicijos, taip pat kitų </w:t>
            </w:r>
            <w:r w:rsidR="00FF4D97" w:rsidRPr="00D3711C">
              <w:rPr>
                <w:rFonts w:asciiTheme="majorBidi" w:eastAsia="Times New Roman" w:hAnsiTheme="majorBidi" w:cstheme="majorBidi"/>
                <w:lang w:eastAsia="lt-LT"/>
              </w:rPr>
              <w:t xml:space="preserve">ES politikų sričių (pvz., BŽŪP) </w:t>
            </w:r>
            <w:r w:rsidRPr="00D3711C">
              <w:rPr>
                <w:rFonts w:asciiTheme="majorBidi" w:eastAsia="Times New Roman" w:hAnsiTheme="majorBidi" w:cstheme="majorBidi"/>
                <w:lang w:eastAsia="lt-LT"/>
              </w:rPr>
              <w:t>programų ir fondų investicijos, skirtos Vilniaus rajono socialinei ir ekonominei plėtrai.</w:t>
            </w:r>
          </w:p>
          <w:p w14:paraId="15C33B01" w14:textId="28880251" w:rsidR="00D3743C" w:rsidRPr="00046584" w:rsidRDefault="00046584" w:rsidP="00D3711C">
            <w:pPr>
              <w:tabs>
                <w:tab w:val="left" w:pos="851"/>
                <w:tab w:val="left" w:pos="993"/>
                <w:tab w:val="left" w:pos="1102"/>
              </w:tabs>
              <w:suppressAutoHyphens/>
              <w:spacing w:after="0"/>
              <w:ind w:right="141"/>
              <w:jc w:val="both"/>
              <w:rPr>
                <w:color w:val="7030A0"/>
                <w:szCs w:val="24"/>
                <w:lang w:eastAsia="lt-LT"/>
              </w:rPr>
            </w:pPr>
            <w:r w:rsidRPr="00D3711C">
              <w:rPr>
                <w:rFonts w:asciiTheme="majorBidi" w:hAnsiTheme="majorBidi" w:cstheme="majorBidi"/>
                <w:lang w:eastAsia="lt-LT"/>
              </w:rPr>
              <w:t xml:space="preserve">Pagal patvirtintą 2021–2027 metų Europos Sąjungos fondų investicijų programą, investicijoms Lietuvoje numatyta daugiau nei 7 mlrd. eurų ERPF, ESF ir Sanglaudos fondo investicijų skirtingoms sritims, aktualioms Vilniaus rajono vystymosi kontekste. </w:t>
            </w:r>
            <w:r w:rsidR="009F56DE" w:rsidRPr="00D3711C">
              <w:rPr>
                <w:rFonts w:asciiTheme="majorBidi" w:hAnsiTheme="majorBidi" w:cstheme="majorBidi"/>
              </w:rPr>
              <w:t>Vilniaus rajono savivaldybė</w:t>
            </w:r>
            <w:r w:rsidR="00C0497A" w:rsidRPr="00D3711C">
              <w:rPr>
                <w:rFonts w:asciiTheme="majorBidi" w:hAnsiTheme="majorBidi" w:cstheme="majorBidi"/>
              </w:rPr>
              <w:t xml:space="preserve"> ir joje įsisteigusios organizacijos, siekdamos</w:t>
            </w:r>
            <w:r w:rsidR="009F56DE" w:rsidRPr="00D3711C">
              <w:rPr>
                <w:rFonts w:asciiTheme="majorBidi" w:hAnsiTheme="majorBidi" w:cstheme="majorBidi"/>
              </w:rPr>
              <w:t xml:space="preserve"> sukurti patogią ir naudingą infrastruktūrą, kelti kaimo vietovių gyv</w:t>
            </w:r>
            <w:r w:rsidR="00C0497A" w:rsidRPr="00D3711C">
              <w:rPr>
                <w:rFonts w:asciiTheme="majorBidi" w:hAnsiTheme="majorBidi" w:cstheme="majorBidi"/>
              </w:rPr>
              <w:t>enimo lygį, kurti</w:t>
            </w:r>
            <w:r w:rsidR="009F56DE" w:rsidRPr="00D3711C">
              <w:rPr>
                <w:rFonts w:asciiTheme="majorBidi" w:hAnsiTheme="majorBidi" w:cstheme="majorBidi"/>
              </w:rPr>
              <w:t xml:space="preserve"> patrauklią aplinką gyventojams, turizmui, rekreacijai ir verslo plėtrai, aktyviai </w:t>
            </w:r>
            <w:r w:rsidR="00C0497A" w:rsidRPr="00D3711C">
              <w:rPr>
                <w:rFonts w:asciiTheme="majorBidi" w:hAnsiTheme="majorBidi" w:cstheme="majorBidi"/>
              </w:rPr>
              <w:t>pritraukia investicijas</w:t>
            </w:r>
            <w:r w:rsidR="009F56DE" w:rsidRPr="00D3711C">
              <w:rPr>
                <w:rFonts w:asciiTheme="majorBidi" w:eastAsia="Times New Roman" w:hAnsiTheme="majorBidi" w:cstheme="majorBidi"/>
                <w:lang w:eastAsia="lt-LT"/>
              </w:rPr>
              <w:t xml:space="preserve"> į susisiekimo, inžinierinę ir socialinę infrastruktūrą bei gyvenamąją ir ekonominę aplinką</w:t>
            </w:r>
            <w:r w:rsidR="00C0497A" w:rsidRPr="00D3711C">
              <w:rPr>
                <w:rFonts w:asciiTheme="majorBidi" w:eastAsia="Times New Roman" w:hAnsiTheme="majorBidi" w:cstheme="majorBidi"/>
                <w:lang w:eastAsia="lt-LT"/>
              </w:rPr>
              <w:t>, kurios</w:t>
            </w:r>
            <w:r w:rsidR="009F56DE" w:rsidRPr="00D3711C">
              <w:rPr>
                <w:rFonts w:asciiTheme="majorBidi" w:eastAsia="Times New Roman" w:hAnsiTheme="majorBidi" w:cstheme="majorBidi"/>
                <w:lang w:eastAsia="lt-LT"/>
              </w:rPr>
              <w:t xml:space="preserve"> </w:t>
            </w:r>
            <w:r w:rsidR="009F56DE" w:rsidRPr="00D3711C">
              <w:rPr>
                <w:rFonts w:asciiTheme="majorBidi" w:hAnsiTheme="majorBidi" w:cstheme="majorBidi"/>
              </w:rPr>
              <w:t>leidžia užtikrinti darnią rajono teritorijų plėtrą bei sistemingą infrastruktūros vystymąsi, kokybiškas ir prieinamas švietimo, laisvalaikio bei socialines paslaugas, palankią aplinką verslo ir turizmo plėtrai</w:t>
            </w:r>
            <w:r w:rsidR="00C0497A" w:rsidRPr="00D3711C">
              <w:rPr>
                <w:rFonts w:asciiTheme="majorBidi" w:hAnsiTheme="majorBidi" w:cstheme="majorBidi"/>
              </w:rPr>
              <w:t xml:space="preserve"> (nuo 2007 m. </w:t>
            </w:r>
            <w:r w:rsidR="002B58EC">
              <w:rPr>
                <w:rFonts w:asciiTheme="majorBidi" w:hAnsiTheme="majorBidi" w:cstheme="majorBidi"/>
              </w:rPr>
              <w:t xml:space="preserve">Vilniaus rajono savivaldybė, viešosios ir biudžetinės įstaigos bei privataus sektoriaus subjektai </w:t>
            </w:r>
            <w:r w:rsidR="00C0497A" w:rsidRPr="00D3711C">
              <w:rPr>
                <w:rFonts w:asciiTheme="majorBidi" w:eastAsia="Times New Roman" w:hAnsiTheme="majorBidi" w:cstheme="majorBidi"/>
                <w:lang w:eastAsia="lt-LT"/>
              </w:rPr>
              <w:t xml:space="preserve">ES fondų </w:t>
            </w:r>
            <w:r w:rsidR="00C0497A" w:rsidRPr="00D3711C">
              <w:rPr>
                <w:rFonts w:asciiTheme="majorBidi" w:eastAsia="Times New Roman" w:hAnsiTheme="majorBidi" w:cstheme="majorBidi"/>
                <w:lang w:eastAsia="lt-LT"/>
              </w:rPr>
              <w:lastRenderedPageBreak/>
              <w:t>investicijų lėšomis Vilniaus rajono savivaldybėje įgyvendin</w:t>
            </w:r>
            <w:r w:rsidR="002B58EC">
              <w:rPr>
                <w:rFonts w:asciiTheme="majorBidi" w:eastAsia="Times New Roman" w:hAnsiTheme="majorBidi" w:cstheme="majorBidi"/>
                <w:lang w:eastAsia="lt-LT"/>
              </w:rPr>
              <w:t>o</w:t>
            </w:r>
            <w:r w:rsidR="00C0497A" w:rsidRPr="00D3711C">
              <w:rPr>
                <w:rFonts w:asciiTheme="majorBidi" w:eastAsia="Times New Roman" w:hAnsiTheme="majorBidi" w:cstheme="majorBidi"/>
                <w:lang w:eastAsia="lt-LT"/>
              </w:rPr>
              <w:t xml:space="preserve"> daugiau nei 500 projektų, kurių vertė siekia daugiau nei 0,3 mlrd. eurų</w:t>
            </w:r>
            <w:r w:rsidR="00C0497A" w:rsidRPr="00D3711C">
              <w:rPr>
                <w:rFonts w:asciiTheme="majorBidi" w:hAnsiTheme="majorBidi" w:cstheme="majorBidi"/>
              </w:rPr>
              <w:t>)</w:t>
            </w:r>
            <w:r w:rsidR="009F56DE" w:rsidRPr="00D3711C">
              <w:rPr>
                <w:rFonts w:asciiTheme="majorBidi" w:hAnsiTheme="majorBidi" w:cstheme="majorBidi"/>
              </w:rPr>
              <w:t>.</w:t>
            </w:r>
          </w:p>
        </w:tc>
      </w:tr>
      <w:tr w:rsidR="00002A48" w:rsidRPr="00FC50D3" w14:paraId="232F0A3D" w14:textId="77777777" w:rsidTr="00E45BF9">
        <w:tc>
          <w:tcPr>
            <w:tcW w:w="9606" w:type="dxa"/>
          </w:tcPr>
          <w:p w14:paraId="5B41692C" w14:textId="77777777" w:rsidR="00002A48" w:rsidRDefault="00002A48" w:rsidP="00002A48">
            <w:pPr>
              <w:spacing w:after="0" w:line="240" w:lineRule="auto"/>
              <w:ind w:right="-1"/>
              <w:rPr>
                <w:rFonts w:ascii="Times New Roman" w:hAnsi="Times New Roman" w:cs="Times New Roman"/>
                <w:i/>
                <w:sz w:val="24"/>
                <w:szCs w:val="24"/>
              </w:rPr>
            </w:pPr>
            <w:r w:rsidRPr="00FC50D3">
              <w:rPr>
                <w:rFonts w:ascii="Times New Roman" w:hAnsi="Times New Roman" w:cs="Times New Roman"/>
                <w:i/>
                <w:sz w:val="24"/>
                <w:szCs w:val="24"/>
              </w:rPr>
              <w:lastRenderedPageBreak/>
              <w:t>Ekonominiai veiksniai</w:t>
            </w:r>
          </w:p>
          <w:p w14:paraId="2EE3EDC1" w14:textId="77777777" w:rsidR="00E45BF9" w:rsidRDefault="00E45BF9" w:rsidP="00C0497A">
            <w:pPr>
              <w:spacing w:after="0" w:line="240" w:lineRule="auto"/>
              <w:rPr>
                <w:rFonts w:ascii="Times New Roman" w:hAnsi="Times New Roman" w:cs="Times New Roman"/>
                <w:iCs/>
                <w:sz w:val="24"/>
                <w:szCs w:val="24"/>
              </w:rPr>
            </w:pPr>
          </w:p>
          <w:p w14:paraId="6CE3255B" w14:textId="037CA391" w:rsidR="00C0497A" w:rsidRPr="00D3711C" w:rsidRDefault="0041637E" w:rsidP="00E45BF9">
            <w:pPr>
              <w:spacing w:after="0" w:line="240" w:lineRule="auto"/>
              <w:rPr>
                <w:rFonts w:asciiTheme="majorBidi" w:hAnsiTheme="majorBidi" w:cstheme="majorBidi"/>
                <w:iCs/>
              </w:rPr>
            </w:pPr>
            <w:r w:rsidRPr="00D3711C">
              <w:rPr>
                <w:rFonts w:asciiTheme="majorBidi" w:hAnsiTheme="majorBidi" w:cstheme="majorBidi"/>
                <w:iCs/>
              </w:rPr>
              <w:t>Vilniaus rajono plėtrai lemiamą įtaką daro bendra šalies ekonominė situacija ir jos vystymosi perspektyvos.</w:t>
            </w:r>
          </w:p>
          <w:p w14:paraId="2BCD9BBA" w14:textId="008C1CE1" w:rsidR="0041637E" w:rsidRPr="00D3711C" w:rsidRDefault="00C0497A" w:rsidP="00E45BF9">
            <w:pPr>
              <w:spacing w:after="0" w:line="240" w:lineRule="auto"/>
              <w:jc w:val="both"/>
              <w:rPr>
                <w:rFonts w:asciiTheme="majorBidi" w:hAnsiTheme="majorBidi" w:cstheme="majorBidi"/>
              </w:rPr>
            </w:pPr>
            <w:r w:rsidRPr="00D3711C">
              <w:rPr>
                <w:rFonts w:asciiTheme="majorBidi" w:eastAsia="Times New Roman" w:hAnsiTheme="majorBidi" w:cstheme="majorBidi"/>
                <w:lang w:eastAsia="lt-LT"/>
              </w:rPr>
              <w:t xml:space="preserve">LR Finansų ministerijos Ekonominės raidos </w:t>
            </w:r>
            <w:r w:rsidR="00E45BF9" w:rsidRPr="00D3711C">
              <w:rPr>
                <w:rFonts w:asciiTheme="majorBidi" w:eastAsia="Times New Roman" w:hAnsiTheme="majorBidi" w:cstheme="majorBidi"/>
                <w:lang w:eastAsia="lt-LT"/>
              </w:rPr>
              <w:t>scenarijuje 2023</w:t>
            </w:r>
            <w:r w:rsidRPr="00D3711C">
              <w:rPr>
                <w:rFonts w:asciiTheme="majorBidi" w:eastAsia="Times New Roman" w:hAnsiTheme="majorBidi" w:cstheme="majorBidi"/>
                <w:lang w:eastAsia="lt-LT"/>
              </w:rPr>
              <w:t>–202</w:t>
            </w:r>
            <w:r w:rsidR="00E45BF9" w:rsidRPr="00D3711C">
              <w:rPr>
                <w:rFonts w:asciiTheme="majorBidi" w:eastAsia="Times New Roman" w:hAnsiTheme="majorBidi" w:cstheme="majorBidi"/>
                <w:lang w:eastAsia="lt-LT"/>
              </w:rPr>
              <w:t>6</w:t>
            </w:r>
            <w:r w:rsidRPr="00D3711C">
              <w:rPr>
                <w:rFonts w:asciiTheme="majorBidi" w:eastAsia="Times New Roman" w:hAnsiTheme="majorBidi" w:cstheme="majorBidi"/>
                <w:lang w:eastAsia="lt-LT"/>
              </w:rPr>
              <w:t xml:space="preserve"> m., apibrėžiančiame Lietuvos ūkio perspektyvas, pabrėžiama, kad </w:t>
            </w:r>
            <w:r w:rsidR="0041637E" w:rsidRPr="00D3711C">
              <w:rPr>
                <w:rFonts w:asciiTheme="majorBidi" w:hAnsiTheme="majorBidi" w:cstheme="majorBidi"/>
              </w:rPr>
              <w:t>praėjus su COVID-19 viruso krize susijusiam 2020 – 2021 m. šokui, šalies ekonomika susiduria su karo Ukrainoje ir blogėjančios tarptautinės ekonominės situacijos (neapibrėžtumo) rizika.</w:t>
            </w:r>
          </w:p>
          <w:p w14:paraId="4FE38E2A" w14:textId="4515B248" w:rsidR="0041637E" w:rsidRPr="00E45BF9" w:rsidRDefault="00D5170F" w:rsidP="00D3711C">
            <w:pPr>
              <w:spacing w:before="120" w:after="0" w:line="240" w:lineRule="auto"/>
              <w:rPr>
                <w:rFonts w:asciiTheme="majorBidi" w:hAnsiTheme="majorBidi" w:cstheme="majorBidi"/>
                <w:i/>
                <w:iCs/>
                <w:sz w:val="20"/>
                <w:szCs w:val="20"/>
              </w:rPr>
            </w:pPr>
            <w:r>
              <w:rPr>
                <w:rFonts w:asciiTheme="majorBidi" w:eastAsia="Times New Roman" w:hAnsiTheme="majorBidi" w:cstheme="majorBidi"/>
                <w:b/>
                <w:bCs/>
                <w:lang w:eastAsia="lt-LT"/>
              </w:rPr>
              <w:t>Šalies makroekonominių rodiklių prognozė</w:t>
            </w:r>
            <w:r w:rsidR="00E45BF9" w:rsidRPr="00E45BF9">
              <w:rPr>
                <w:rFonts w:asciiTheme="majorBidi" w:eastAsia="Times New Roman" w:hAnsiTheme="majorBidi" w:cstheme="majorBidi"/>
                <w:b/>
                <w:bCs/>
                <w:lang w:eastAsia="lt-LT"/>
              </w:rPr>
              <w:t xml:space="preserve"> </w:t>
            </w:r>
            <w:r w:rsidR="00E45BF9" w:rsidRPr="00E45BF9">
              <w:rPr>
                <w:rFonts w:asciiTheme="majorBidi" w:eastAsia="Times New Roman" w:hAnsiTheme="majorBidi" w:cstheme="majorBidi"/>
                <w:i/>
                <w:iCs/>
                <w:sz w:val="18"/>
                <w:szCs w:val="18"/>
                <w:lang w:eastAsia="lt-LT"/>
              </w:rPr>
              <w:t>(duomenų šaltinis: Lietuvos Respublikos finansų ministerija)</w:t>
            </w:r>
          </w:p>
          <w:p w14:paraId="6DE78176" w14:textId="6D83910E" w:rsidR="00E45BF9" w:rsidRDefault="00E45BF9" w:rsidP="00D3711C">
            <w:pPr>
              <w:spacing w:after="120" w:line="240" w:lineRule="auto"/>
              <w:jc w:val="center"/>
              <w:rPr>
                <w:rFonts w:ascii="Times New Roman" w:hAnsi="Times New Roman" w:cs="Times New Roman"/>
                <w:i/>
                <w:sz w:val="24"/>
                <w:szCs w:val="24"/>
              </w:rPr>
            </w:pPr>
            <w:r>
              <w:rPr>
                <w:rFonts w:ascii="Times New Roman" w:hAnsi="Times New Roman" w:cs="Times New Roman"/>
                <w:i/>
                <w:noProof/>
                <w:sz w:val="24"/>
                <w:szCs w:val="24"/>
                <w:lang w:val="en-US"/>
              </w:rPr>
              <w:drawing>
                <wp:inline distT="0" distB="0" distL="0" distR="0" wp14:anchorId="02E20239" wp14:editId="27501ECB">
                  <wp:extent cx="4122420" cy="2478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2420" cy="2478020"/>
                          </a:xfrm>
                          <a:prstGeom prst="rect">
                            <a:avLst/>
                          </a:prstGeom>
                          <a:noFill/>
                        </pic:spPr>
                      </pic:pic>
                    </a:graphicData>
                  </a:graphic>
                </wp:inline>
              </w:drawing>
            </w:r>
          </w:p>
          <w:p w14:paraId="1CFD0163" w14:textId="303FB0B9" w:rsidR="00046584" w:rsidRPr="00D3711C" w:rsidRDefault="00046584" w:rsidP="00815B69">
            <w:pPr>
              <w:spacing w:after="0" w:line="240" w:lineRule="auto"/>
              <w:jc w:val="both"/>
              <w:rPr>
                <w:rFonts w:asciiTheme="majorBidi" w:hAnsiTheme="majorBidi" w:cstheme="majorBidi"/>
                <w:iCs/>
              </w:rPr>
            </w:pPr>
            <w:r w:rsidRPr="00D3711C">
              <w:rPr>
                <w:rFonts w:asciiTheme="majorBidi" w:hAnsiTheme="majorBidi" w:cstheme="majorBidi"/>
                <w:iCs/>
              </w:rPr>
              <w:t>Tačiau nepaisant bendro pobūdžio rizikų ir grėsmių, Vilniaus rajonas išlieka</w:t>
            </w:r>
            <w:r w:rsidRPr="00D3711C">
              <w:rPr>
                <w:rFonts w:asciiTheme="majorBidi" w:eastAsia="Times New Roman" w:hAnsiTheme="majorBidi" w:cstheme="majorBidi"/>
                <w:lang w:eastAsia="lt-LT"/>
              </w:rPr>
              <w:t xml:space="preserve"> vienu didžiausių investicijų traukos ir ekonominio aktyvumo centrų visoje šalyje (savivaldybė išskiriama, kaip viena patraukliausių investuotojui, </w:t>
            </w:r>
            <w:r w:rsidRPr="00D3711C">
              <w:rPr>
                <w:rFonts w:asciiTheme="majorBidi" w:hAnsiTheme="majorBidi" w:cstheme="majorBidi"/>
                <w:shd w:val="clear" w:color="auto" w:fill="FFFFFF"/>
              </w:rPr>
              <w:t>mažiausiai kliūčių sudarančių, labiausiai verslui atvira, verslo plėtrai pritaikyta bei palankiau</w:t>
            </w:r>
            <w:r w:rsidR="00995B10" w:rsidRPr="00D3711C">
              <w:rPr>
                <w:rFonts w:asciiTheme="majorBidi" w:hAnsiTheme="majorBidi" w:cstheme="majorBidi"/>
                <w:shd w:val="clear" w:color="auto" w:fill="FFFFFF"/>
              </w:rPr>
              <w:t>sias sąlygas verslui teikianti s</w:t>
            </w:r>
            <w:r w:rsidRPr="00D3711C">
              <w:rPr>
                <w:rFonts w:asciiTheme="majorBidi" w:hAnsiTheme="majorBidi" w:cstheme="majorBidi"/>
                <w:shd w:val="clear" w:color="auto" w:fill="FFFFFF"/>
              </w:rPr>
              <w:t>avivaldyb</w:t>
            </w:r>
            <w:r w:rsidR="00995B10" w:rsidRPr="00D3711C">
              <w:rPr>
                <w:rFonts w:asciiTheme="majorBidi" w:hAnsiTheme="majorBidi" w:cstheme="majorBidi"/>
                <w:shd w:val="clear" w:color="auto" w:fill="FFFFFF"/>
              </w:rPr>
              <w:t>ių</w:t>
            </w:r>
            <w:r w:rsidRPr="00D3711C">
              <w:rPr>
                <w:rFonts w:asciiTheme="majorBidi" w:eastAsia="Times New Roman" w:hAnsiTheme="majorBidi" w:cstheme="majorBidi"/>
                <w:lang w:eastAsia="lt-LT"/>
              </w:rPr>
              <w:t>).</w:t>
            </w:r>
          </w:p>
          <w:p w14:paraId="6A7E4916" w14:textId="5F977239" w:rsidR="00897B34" w:rsidRPr="00D3711C" w:rsidRDefault="0049150E" w:rsidP="00815B69">
            <w:pPr>
              <w:tabs>
                <w:tab w:val="left" w:pos="720"/>
                <w:tab w:val="center" w:pos="4153"/>
                <w:tab w:val="right" w:pos="8306"/>
              </w:tabs>
              <w:spacing w:after="0" w:line="240" w:lineRule="auto"/>
              <w:jc w:val="both"/>
              <w:rPr>
                <w:rFonts w:asciiTheme="majorBidi" w:hAnsiTheme="majorBidi" w:cstheme="majorBidi"/>
              </w:rPr>
            </w:pPr>
            <w:r w:rsidRPr="00D3711C">
              <w:rPr>
                <w:rFonts w:asciiTheme="majorBidi" w:eastAsia="Times New Roman" w:hAnsiTheme="majorBidi" w:cstheme="majorBidi"/>
                <w:lang w:eastAsia="lt-LT"/>
              </w:rPr>
              <w:t>Tokį savivaldybės statusą žymi augantis veikiančių ūkio subjektų skaičius (2023 m. Vilniaus rajono savivaldybėje veikė 3822 ūkio subjektai, t. y. 41 proc. daugiau nei 2019, spartesnis augimas buvo tik 2 iš 59 likusių savivaldybių), verslo įmonių skaičius (2023 m. Vilniaus rajono savivaldybėje veikė 3363 ūkio verslo įmonės, t. y. 43 proc. daugiau nei 2019, spartesnis augimas buvo tik 1 iš 59 likusių savivaldybių)</w:t>
            </w:r>
            <w:r w:rsidR="00897B34" w:rsidRPr="00D3711C">
              <w:rPr>
                <w:rFonts w:asciiTheme="majorBidi" w:eastAsia="Times New Roman" w:hAnsiTheme="majorBidi" w:cstheme="majorBidi"/>
                <w:lang w:eastAsia="lt-LT"/>
              </w:rPr>
              <w:t xml:space="preserve">. Dėsningai Vilniaus rajono savivaldybės įmonės kasmet sudaro vis didesnę dalį visų šalies įmonių, be to, pažymėtina, kad didžiausią dalį (didesnę nei šalyje ar apskrityje) savivaldybės įmonių sudaro SVV. </w:t>
            </w:r>
            <w:r w:rsidR="00897B34" w:rsidRPr="00D3711C">
              <w:rPr>
                <w:rFonts w:asciiTheme="majorBidi" w:hAnsiTheme="majorBidi" w:cstheme="majorBidi"/>
              </w:rPr>
              <w:t xml:space="preserve">Be to, Vilniaus rajono savivaldybė išsiskiria itin aktyviu savarankišku įsidarbinimu (savivaldybė yra viena pirmaujančių šalyje pagal įsigytų verslo liudijimų skaičių ir registruotų VMI fizinių asmenų mokesčių mokėtojų skaičių), rodančiu savivaldybės gyventojų ekonominį aktyvumą ir verslumą bei savivaldybėje sudaromas palankias verslo steigimosi ir vystymo sąlygas (Vilniaus rajono savivaldybė yra įkūrusi SVV rėmimo fondą, </w:t>
            </w:r>
            <w:r w:rsidR="00897B34" w:rsidRPr="00D3711C">
              <w:rPr>
                <w:rFonts w:asciiTheme="majorBidi" w:eastAsia="Times New Roman" w:hAnsiTheme="majorBidi" w:cstheme="majorBidi"/>
              </w:rPr>
              <w:t>aktyviai taiko ir kitus mechanizmus, pavyzdžiui, mokestinius įrankius ir kt.</w:t>
            </w:r>
            <w:r w:rsidR="00897B34" w:rsidRPr="00D3711C">
              <w:rPr>
                <w:rFonts w:asciiTheme="majorBidi" w:hAnsiTheme="majorBidi" w:cstheme="majorBidi"/>
              </w:rPr>
              <w:t>).</w:t>
            </w:r>
          </w:p>
          <w:p w14:paraId="2B44EB72" w14:textId="65E87633" w:rsidR="00815B69" w:rsidRDefault="00897B34" w:rsidP="00D3711C">
            <w:pPr>
              <w:spacing w:after="0" w:line="240" w:lineRule="auto"/>
              <w:jc w:val="both"/>
              <w:rPr>
                <w:rFonts w:asciiTheme="majorBidi" w:hAnsiTheme="majorBidi" w:cstheme="majorBidi"/>
              </w:rPr>
            </w:pPr>
            <w:r w:rsidRPr="00D3711C">
              <w:rPr>
                <w:rFonts w:asciiTheme="majorBidi" w:hAnsiTheme="majorBidi" w:cstheme="majorBidi"/>
              </w:rPr>
              <w:t xml:space="preserve">Vilniaus rajono savivaldybės veiksmai </w:t>
            </w:r>
            <w:r w:rsidR="008545BF" w:rsidRPr="00D3711C">
              <w:rPr>
                <w:rFonts w:asciiTheme="majorBidi" w:hAnsiTheme="majorBidi" w:cstheme="majorBidi"/>
              </w:rPr>
              <w:t>žymi</w:t>
            </w:r>
            <w:r w:rsidRPr="00D3711C">
              <w:rPr>
                <w:rFonts w:asciiTheme="majorBidi" w:hAnsiTheme="majorBidi" w:cstheme="majorBidi"/>
              </w:rPr>
              <w:t xml:space="preserve"> orientaciją į ekonomikos skatinimą, verslumo prioritetiškumą ir inve</w:t>
            </w:r>
            <w:r w:rsidR="008545BF" w:rsidRPr="00D3711C">
              <w:rPr>
                <w:rFonts w:asciiTheme="majorBidi" w:hAnsiTheme="majorBidi" w:cstheme="majorBidi"/>
              </w:rPr>
              <w:t>sticijų pritraukimą, duodančią rezultatus. Vilniaus rajono savivaldybė</w:t>
            </w:r>
            <w:r w:rsidR="00356B76" w:rsidRPr="00D3711C">
              <w:rPr>
                <w:rFonts w:asciiTheme="majorBidi" w:hAnsiTheme="majorBidi" w:cstheme="majorBidi"/>
              </w:rPr>
              <w:t xml:space="preserve"> yra viena daugiausiai tiesi</w:t>
            </w:r>
            <w:r w:rsidR="008545BF" w:rsidRPr="00D3711C">
              <w:rPr>
                <w:rFonts w:asciiTheme="majorBidi" w:hAnsiTheme="majorBidi" w:cstheme="majorBidi"/>
              </w:rPr>
              <w:t>oginių užsieni</w:t>
            </w:r>
            <w:r w:rsidR="00356B76" w:rsidRPr="00D3711C">
              <w:rPr>
                <w:rFonts w:asciiTheme="majorBidi" w:hAnsiTheme="majorBidi" w:cstheme="majorBidi"/>
              </w:rPr>
              <w:t>o investicijų pritrauk</w:t>
            </w:r>
            <w:r w:rsidR="008545BF" w:rsidRPr="00D3711C">
              <w:rPr>
                <w:rFonts w:asciiTheme="majorBidi" w:hAnsiTheme="majorBidi" w:cstheme="majorBidi"/>
              </w:rPr>
              <w:t>i</w:t>
            </w:r>
            <w:r w:rsidR="00356B76" w:rsidRPr="00D3711C">
              <w:rPr>
                <w:rFonts w:asciiTheme="majorBidi" w:hAnsiTheme="majorBidi" w:cstheme="majorBidi"/>
              </w:rPr>
              <w:t>ančių saviv</w:t>
            </w:r>
            <w:r w:rsidR="008545BF" w:rsidRPr="00D3711C">
              <w:rPr>
                <w:rFonts w:asciiTheme="majorBidi" w:hAnsiTheme="majorBidi" w:cstheme="majorBidi"/>
              </w:rPr>
              <w:t>a</w:t>
            </w:r>
            <w:r w:rsidR="00356B76" w:rsidRPr="00D3711C">
              <w:rPr>
                <w:rFonts w:asciiTheme="majorBidi" w:hAnsiTheme="majorBidi" w:cstheme="majorBidi"/>
              </w:rPr>
              <w:t>ldybių</w:t>
            </w:r>
            <w:r w:rsidR="008545BF" w:rsidRPr="00D3711C">
              <w:rPr>
                <w:rFonts w:asciiTheme="majorBidi" w:hAnsiTheme="majorBidi" w:cstheme="majorBidi"/>
              </w:rPr>
              <w:t xml:space="preserve"> </w:t>
            </w:r>
            <w:r w:rsidR="00356B76" w:rsidRPr="00D3711C">
              <w:rPr>
                <w:rFonts w:asciiTheme="majorBidi" w:hAnsiTheme="majorBidi" w:cstheme="majorBidi"/>
              </w:rPr>
              <w:t>(</w:t>
            </w:r>
            <w:r w:rsidR="008545BF" w:rsidRPr="00D3711C">
              <w:rPr>
                <w:rFonts w:asciiTheme="majorBidi" w:hAnsiTheme="majorBidi" w:cstheme="majorBidi"/>
              </w:rPr>
              <w:t>2021 m. TUI savivaldybėje siekė 457,33 mln. eurų</w:t>
            </w:r>
            <w:r w:rsidR="00356B76" w:rsidRPr="00D3711C">
              <w:rPr>
                <w:rFonts w:asciiTheme="majorBidi" w:hAnsiTheme="majorBidi" w:cstheme="majorBidi"/>
              </w:rPr>
              <w:t>)</w:t>
            </w:r>
            <w:r w:rsidR="008545BF" w:rsidRPr="00D3711C">
              <w:rPr>
                <w:rFonts w:asciiTheme="majorBidi" w:hAnsiTheme="majorBidi" w:cstheme="majorBidi"/>
              </w:rPr>
              <w:t>, taip pat viena iš daugiausiai materialinių investicijų akumuliuojančių savivaldybių</w:t>
            </w:r>
            <w:r w:rsidR="00356B76" w:rsidRPr="00D3711C">
              <w:rPr>
                <w:rFonts w:asciiTheme="majorBidi" w:hAnsiTheme="majorBidi" w:cstheme="majorBidi"/>
              </w:rPr>
              <w:t xml:space="preserve"> (2021 MI savivaldybėje siekė 514,91 mln. eurų), daugiau investicijų pritraukiant tik 4 iš 59 likusių savivaldybių (kai kuriose apskrityse, įskaitant Utenos ir Alytaus apskritis, investicijų lygis buvo mažesnis nei savivaldybėje).</w:t>
            </w:r>
            <w:r w:rsidR="00815B69" w:rsidRPr="00D3711C">
              <w:rPr>
                <w:rFonts w:asciiTheme="majorBidi" w:hAnsiTheme="majorBidi" w:cstheme="majorBidi"/>
              </w:rPr>
              <w:t xml:space="preserve"> Be to, investicijų apimtys Vilniaus rajone auga žymiai didesniais tempais nei vidutiniškai šalyje ar apskrityje (per 5 m. Vilniaus rajono savivaldybėje TUI išaugo 93 proc., o MI išaugo 105 proc.). Atitinkamai, didėjo ir santykiniai investicijų rodikliai.</w:t>
            </w:r>
          </w:p>
          <w:p w14:paraId="220B7086" w14:textId="2BE89108" w:rsidR="006D579E" w:rsidRDefault="006D579E" w:rsidP="00D3711C">
            <w:pPr>
              <w:spacing w:after="0" w:line="240" w:lineRule="auto"/>
              <w:jc w:val="both"/>
              <w:rPr>
                <w:rFonts w:asciiTheme="majorBidi" w:hAnsiTheme="majorBidi" w:cstheme="majorBidi"/>
              </w:rPr>
            </w:pPr>
          </w:p>
          <w:p w14:paraId="1410BD45" w14:textId="6139BFFB" w:rsidR="006D579E" w:rsidRDefault="006D579E" w:rsidP="00D3711C">
            <w:pPr>
              <w:spacing w:after="0" w:line="240" w:lineRule="auto"/>
              <w:jc w:val="both"/>
              <w:rPr>
                <w:rFonts w:asciiTheme="majorBidi" w:hAnsiTheme="majorBidi" w:cstheme="majorBidi"/>
              </w:rPr>
            </w:pPr>
          </w:p>
          <w:p w14:paraId="7F86D7B2" w14:textId="77777777" w:rsidR="006D579E" w:rsidRPr="00D3711C" w:rsidRDefault="006D579E" w:rsidP="00D3711C">
            <w:pPr>
              <w:spacing w:after="0" w:line="240" w:lineRule="auto"/>
              <w:jc w:val="both"/>
              <w:rPr>
                <w:rFonts w:asciiTheme="majorBidi" w:hAnsiTheme="majorBidi" w:cstheme="majorBidi"/>
              </w:rPr>
            </w:pPr>
          </w:p>
          <w:p w14:paraId="57E264B0" w14:textId="5F069091" w:rsidR="00815B69" w:rsidRPr="00E45BF9" w:rsidRDefault="00815B69" w:rsidP="00D3711C">
            <w:pPr>
              <w:spacing w:before="120" w:after="0" w:line="240" w:lineRule="auto"/>
              <w:rPr>
                <w:rFonts w:asciiTheme="majorBidi" w:hAnsiTheme="majorBidi" w:cstheme="majorBidi"/>
                <w:i/>
                <w:iCs/>
                <w:sz w:val="20"/>
                <w:szCs w:val="20"/>
              </w:rPr>
            </w:pPr>
            <w:r>
              <w:rPr>
                <w:rFonts w:asciiTheme="majorBidi" w:eastAsia="Times New Roman" w:hAnsiTheme="majorBidi" w:cstheme="majorBidi"/>
                <w:b/>
                <w:bCs/>
                <w:lang w:eastAsia="lt-LT"/>
              </w:rPr>
              <w:lastRenderedPageBreak/>
              <w:t>Investicijų, tenkančių 1 savivaldybės gyventojui, apimtys</w:t>
            </w:r>
            <w:r w:rsidRPr="00E45BF9">
              <w:rPr>
                <w:rFonts w:asciiTheme="majorBidi" w:eastAsia="Times New Roman" w:hAnsiTheme="majorBidi" w:cstheme="majorBidi"/>
                <w:b/>
                <w:bCs/>
                <w:lang w:eastAsia="lt-LT"/>
              </w:rPr>
              <w:t xml:space="preserve"> </w:t>
            </w:r>
            <w:r w:rsidRPr="00E45BF9">
              <w:rPr>
                <w:rFonts w:asciiTheme="majorBidi" w:eastAsia="Times New Roman" w:hAnsiTheme="majorBidi" w:cstheme="majorBidi"/>
                <w:i/>
                <w:iCs/>
                <w:sz w:val="18"/>
                <w:szCs w:val="18"/>
                <w:lang w:eastAsia="lt-LT"/>
              </w:rPr>
              <w:t xml:space="preserve">(duomenų šaltinis: Lietuvos </w:t>
            </w:r>
            <w:r>
              <w:rPr>
                <w:rFonts w:asciiTheme="majorBidi" w:eastAsia="Times New Roman" w:hAnsiTheme="majorBidi" w:cstheme="majorBidi"/>
                <w:i/>
                <w:iCs/>
                <w:sz w:val="18"/>
                <w:szCs w:val="18"/>
                <w:lang w:eastAsia="lt-LT"/>
              </w:rPr>
              <w:t>statistikos departamentas</w:t>
            </w:r>
            <w:r w:rsidRPr="00E45BF9">
              <w:rPr>
                <w:rFonts w:asciiTheme="majorBidi" w:eastAsia="Times New Roman" w:hAnsiTheme="majorBidi" w:cstheme="majorBidi"/>
                <w:i/>
                <w:iCs/>
                <w:sz w:val="18"/>
                <w:szCs w:val="18"/>
                <w:lang w:eastAsia="lt-LT"/>
              </w:rPr>
              <w:t>)</w:t>
            </w:r>
          </w:p>
          <w:p w14:paraId="358EA795" w14:textId="21E10DD3" w:rsidR="00815B69" w:rsidRDefault="00815B69" w:rsidP="00D3711C">
            <w:pPr>
              <w:spacing w:after="120" w:line="240" w:lineRule="auto"/>
              <w:jc w:val="center"/>
              <w:rPr>
                <w:rFonts w:cstheme="minorHAnsi"/>
              </w:rPr>
            </w:pPr>
            <w:r>
              <w:rPr>
                <w:rFonts w:cstheme="minorHAnsi"/>
                <w:noProof/>
                <w:lang w:val="en-US"/>
              </w:rPr>
              <w:drawing>
                <wp:inline distT="0" distB="0" distL="0" distR="0" wp14:anchorId="307C4C73" wp14:editId="4A78838B">
                  <wp:extent cx="4129399" cy="2362200"/>
                  <wp:effectExtent l="0" t="0" r="508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5993" cy="2371692"/>
                          </a:xfrm>
                          <a:prstGeom prst="rect">
                            <a:avLst/>
                          </a:prstGeom>
                          <a:noFill/>
                        </pic:spPr>
                      </pic:pic>
                    </a:graphicData>
                  </a:graphic>
                </wp:inline>
              </w:drawing>
            </w:r>
          </w:p>
          <w:p w14:paraId="4FDE1180" w14:textId="71DF05B2" w:rsidR="00DF0DD7" w:rsidRPr="006D579E" w:rsidRDefault="00897B34" w:rsidP="006D579E">
            <w:pPr>
              <w:spacing w:after="0" w:line="240" w:lineRule="auto"/>
              <w:jc w:val="both"/>
              <w:rPr>
                <w:rFonts w:asciiTheme="majorBidi" w:hAnsiTheme="majorBidi" w:cstheme="majorBidi"/>
              </w:rPr>
            </w:pPr>
            <w:r w:rsidRPr="006D579E">
              <w:rPr>
                <w:rFonts w:asciiTheme="majorBidi" w:hAnsiTheme="majorBidi" w:cstheme="majorBidi"/>
              </w:rPr>
              <w:t xml:space="preserve">Vilniaus rajonas tampa vienu šalies ekonominių centru, kurio palanki veiklos vykdymo aplinka, užtikrina tinkamas prielaidas veiklos rezultatų gerėjimui, ką parodo </w:t>
            </w:r>
            <w:r w:rsidR="00E8070D" w:rsidRPr="006D579E">
              <w:rPr>
                <w:rFonts w:asciiTheme="majorBidi" w:hAnsiTheme="majorBidi" w:cstheme="majorBidi"/>
              </w:rPr>
              <w:t xml:space="preserve">ekonominio ir investicinio aktyvumo rodikliai. Be to, ekonominis </w:t>
            </w:r>
            <w:r w:rsidR="006D579E">
              <w:rPr>
                <w:rFonts w:asciiTheme="majorBidi" w:hAnsiTheme="majorBidi" w:cstheme="majorBidi"/>
              </w:rPr>
              <w:t>S</w:t>
            </w:r>
            <w:r w:rsidR="00E8070D" w:rsidRPr="006D579E">
              <w:rPr>
                <w:rFonts w:asciiTheme="majorBidi" w:hAnsiTheme="majorBidi" w:cstheme="majorBidi"/>
              </w:rPr>
              <w:t xml:space="preserve">avivaldybės vystymasis teigiamai veikia darbo rinkos rodiklius. </w:t>
            </w:r>
            <w:r w:rsidR="006D579E">
              <w:rPr>
                <w:rFonts w:asciiTheme="majorBidi" w:hAnsiTheme="majorBidi" w:cstheme="majorBidi"/>
              </w:rPr>
              <w:t>S</w:t>
            </w:r>
            <w:r w:rsidR="00E8070D" w:rsidRPr="006D579E">
              <w:rPr>
                <w:rFonts w:asciiTheme="majorBidi" w:hAnsiTheme="majorBidi" w:cstheme="majorBidi"/>
              </w:rPr>
              <w:t>avivaldybėje did</w:t>
            </w:r>
            <w:r w:rsidR="00DF0DD7" w:rsidRPr="006D579E">
              <w:rPr>
                <w:rFonts w:asciiTheme="majorBidi" w:hAnsiTheme="majorBidi" w:cstheme="majorBidi"/>
              </w:rPr>
              <w:t xml:space="preserve">ėja vidutinis darbo užmokestis: </w:t>
            </w:r>
            <w:r w:rsidR="00E8070D" w:rsidRPr="006D579E">
              <w:rPr>
                <w:rFonts w:asciiTheme="majorBidi" w:hAnsiTheme="majorBidi" w:cstheme="majorBidi"/>
              </w:rPr>
              <w:t>2021 m. vidutinis mėnesinis bruto darbo užmokestis siekė 1456,2 eur</w:t>
            </w:r>
            <w:r w:rsidR="00620CCA">
              <w:rPr>
                <w:rFonts w:asciiTheme="majorBidi" w:hAnsiTheme="majorBidi" w:cstheme="majorBidi"/>
              </w:rPr>
              <w:t>ų</w:t>
            </w:r>
            <w:r w:rsidR="00E8070D" w:rsidRPr="006D579E">
              <w:rPr>
                <w:rFonts w:asciiTheme="majorBidi" w:hAnsiTheme="majorBidi" w:cstheme="majorBidi"/>
              </w:rPr>
              <w:t>, tai buvo 23,7 proc. daugiau nei 2019 m.</w:t>
            </w:r>
            <w:r w:rsidR="00DF0DD7" w:rsidRPr="006D579E">
              <w:rPr>
                <w:rFonts w:asciiTheme="majorBidi" w:hAnsiTheme="majorBidi" w:cstheme="majorBidi"/>
              </w:rPr>
              <w:t xml:space="preserve">, o toks augimo tempas buvo didesnis nei apskrityje ar šalyje. </w:t>
            </w:r>
          </w:p>
          <w:p w14:paraId="13B85F5C" w14:textId="50FA28DF" w:rsidR="00115DAA" w:rsidRPr="00D3711C" w:rsidRDefault="00DF0DD7" w:rsidP="00D3711C">
            <w:pPr>
              <w:spacing w:after="0" w:line="240" w:lineRule="auto"/>
              <w:jc w:val="both"/>
              <w:rPr>
                <w:rFonts w:asciiTheme="majorBidi" w:hAnsiTheme="majorBidi" w:cstheme="majorBidi"/>
                <w:sz w:val="24"/>
                <w:szCs w:val="24"/>
              </w:rPr>
            </w:pPr>
            <w:r w:rsidRPr="006D579E">
              <w:rPr>
                <w:rFonts w:asciiTheme="majorBidi" w:hAnsiTheme="majorBidi" w:cstheme="majorBidi"/>
              </w:rPr>
              <w:t>Be to, Vilniaus rajono savivaldybė išsiskiria santykinai mažu nedarbo lygiu. 2023 m. vasario mėn.</w:t>
            </w:r>
            <w:r w:rsidR="00895D50" w:rsidRPr="006D579E">
              <w:rPr>
                <w:rFonts w:asciiTheme="majorBidi" w:hAnsiTheme="majorBidi" w:cstheme="majorBidi"/>
              </w:rPr>
              <w:t xml:space="preserve"> regist</w:t>
            </w:r>
            <w:r w:rsidR="00A61034" w:rsidRPr="006D579E">
              <w:rPr>
                <w:rFonts w:asciiTheme="majorBidi" w:hAnsiTheme="majorBidi" w:cstheme="majorBidi"/>
              </w:rPr>
              <w:t>r</w:t>
            </w:r>
            <w:r w:rsidR="00895D50" w:rsidRPr="006D579E">
              <w:rPr>
                <w:rFonts w:asciiTheme="majorBidi" w:hAnsiTheme="majorBidi" w:cstheme="majorBidi"/>
              </w:rPr>
              <w:t>uotų</w:t>
            </w:r>
            <w:r w:rsidRPr="006D579E">
              <w:rPr>
                <w:rFonts w:asciiTheme="majorBidi" w:hAnsiTheme="majorBidi" w:cstheme="majorBidi"/>
              </w:rPr>
              <w:t xml:space="preserve"> </w:t>
            </w:r>
            <w:r w:rsidR="00895D50" w:rsidRPr="006D579E">
              <w:rPr>
                <w:rFonts w:asciiTheme="majorBidi" w:hAnsiTheme="majorBidi" w:cstheme="majorBidi"/>
                <w:iCs/>
              </w:rPr>
              <w:t xml:space="preserve">bedarbių ir </w:t>
            </w:r>
            <w:r w:rsidRPr="006D579E">
              <w:rPr>
                <w:rFonts w:asciiTheme="majorBidi" w:hAnsiTheme="majorBidi" w:cstheme="majorBidi"/>
                <w:iCs/>
              </w:rPr>
              <w:t>darbingo amžiaus gyve</w:t>
            </w:r>
            <w:r w:rsidR="00895D50" w:rsidRPr="006D579E">
              <w:rPr>
                <w:rFonts w:asciiTheme="majorBidi" w:hAnsiTheme="majorBidi" w:cstheme="majorBidi"/>
                <w:iCs/>
              </w:rPr>
              <w:t>ntojų santykis</w:t>
            </w:r>
            <w:r w:rsidRPr="006D579E">
              <w:rPr>
                <w:rFonts w:asciiTheme="majorBidi" w:hAnsiTheme="majorBidi" w:cstheme="majorBidi"/>
                <w:iCs/>
              </w:rPr>
              <w:t xml:space="preserve"> Vilniaus rajono savivaldybėje siekė 8,6 proc., palyginimui, šalyje šis santykis siekė 9,1 proc., o apskrityje – 8,8 proc. </w:t>
            </w:r>
            <w:r w:rsidR="00895D50" w:rsidRPr="006D579E">
              <w:rPr>
                <w:rFonts w:asciiTheme="majorBidi" w:hAnsiTheme="majorBidi" w:cstheme="majorBidi"/>
                <w:iCs/>
              </w:rPr>
              <w:t xml:space="preserve">Tai rodo rajono </w:t>
            </w:r>
            <w:r w:rsidRPr="006D579E">
              <w:rPr>
                <w:rFonts w:asciiTheme="majorBidi" w:eastAsia="Times New Roman" w:hAnsiTheme="majorBidi" w:cstheme="majorBidi"/>
                <w:lang w:eastAsia="lt-LT"/>
              </w:rPr>
              <w:t xml:space="preserve">darbo rinkos </w:t>
            </w:r>
            <w:proofErr w:type="spellStart"/>
            <w:r w:rsidRPr="006D579E">
              <w:rPr>
                <w:rFonts w:asciiTheme="majorBidi" w:eastAsia="Times New Roman" w:hAnsiTheme="majorBidi" w:cstheme="majorBidi"/>
                <w:lang w:eastAsia="lt-LT"/>
              </w:rPr>
              <w:t>adaptyvumą</w:t>
            </w:r>
            <w:proofErr w:type="spellEnd"/>
            <w:r w:rsidRPr="006D579E">
              <w:rPr>
                <w:rFonts w:asciiTheme="majorBidi" w:eastAsia="Times New Roman" w:hAnsiTheme="majorBidi" w:cstheme="majorBidi"/>
                <w:lang w:eastAsia="lt-LT"/>
              </w:rPr>
              <w:t xml:space="preserve"> </w:t>
            </w:r>
            <w:r w:rsidR="00895D50" w:rsidRPr="006D579E">
              <w:rPr>
                <w:rFonts w:asciiTheme="majorBidi" w:eastAsia="Times New Roman" w:hAnsiTheme="majorBidi" w:cstheme="majorBidi"/>
                <w:lang w:eastAsia="lt-LT"/>
              </w:rPr>
              <w:t>ekonominei aplinkai</w:t>
            </w:r>
            <w:r w:rsidRPr="006D579E">
              <w:rPr>
                <w:rFonts w:asciiTheme="majorBidi" w:eastAsia="Times New Roman" w:hAnsiTheme="majorBidi" w:cstheme="majorBidi"/>
                <w:lang w:eastAsia="lt-LT"/>
              </w:rPr>
              <w:t xml:space="preserve">, </w:t>
            </w:r>
            <w:r w:rsidR="00895D50" w:rsidRPr="006D579E">
              <w:rPr>
                <w:rFonts w:asciiTheme="majorBidi" w:eastAsia="Times New Roman" w:hAnsiTheme="majorBidi" w:cstheme="majorBidi"/>
                <w:lang w:eastAsia="lt-LT"/>
              </w:rPr>
              <w:t xml:space="preserve">taip pat žymi </w:t>
            </w:r>
            <w:r w:rsidRPr="006D579E">
              <w:rPr>
                <w:rFonts w:asciiTheme="majorBidi" w:eastAsia="Times New Roman" w:hAnsiTheme="majorBidi" w:cstheme="majorBidi"/>
              </w:rPr>
              <w:t>Vilniaus rajono savivaldybė</w:t>
            </w:r>
            <w:r w:rsidR="00895D50" w:rsidRPr="006D579E">
              <w:rPr>
                <w:rFonts w:asciiTheme="majorBidi" w:eastAsia="Times New Roman" w:hAnsiTheme="majorBidi" w:cstheme="majorBidi"/>
              </w:rPr>
              <w:t>je</w:t>
            </w:r>
            <w:r w:rsidRPr="006D579E">
              <w:rPr>
                <w:rFonts w:asciiTheme="majorBidi" w:eastAsia="Times New Roman" w:hAnsiTheme="majorBidi" w:cstheme="majorBidi"/>
              </w:rPr>
              <w:t xml:space="preserve"> </w:t>
            </w:r>
            <w:r w:rsidR="00895D50" w:rsidRPr="006D579E">
              <w:rPr>
                <w:rFonts w:asciiTheme="majorBidi" w:eastAsia="Times New Roman" w:hAnsiTheme="majorBidi" w:cstheme="majorBidi"/>
              </w:rPr>
              <w:t>įgyvendinamas</w:t>
            </w:r>
            <w:r w:rsidRPr="006D579E">
              <w:rPr>
                <w:rFonts w:asciiTheme="majorBidi" w:eastAsia="Times New Roman" w:hAnsiTheme="majorBidi" w:cstheme="majorBidi"/>
              </w:rPr>
              <w:t xml:space="preserve"> nedarbo mažinimo iniciatyvas</w:t>
            </w:r>
            <w:r w:rsidR="00895D50" w:rsidRPr="006D579E">
              <w:rPr>
                <w:rFonts w:asciiTheme="majorBidi" w:eastAsia="Times New Roman" w:hAnsiTheme="majorBidi" w:cstheme="majorBidi"/>
              </w:rPr>
              <w:t xml:space="preserve"> (</w:t>
            </w:r>
            <w:r w:rsidR="00895D50" w:rsidRPr="006D579E">
              <w:rPr>
                <w:rFonts w:asciiTheme="majorBidi" w:hAnsiTheme="majorBidi" w:cstheme="majorBidi"/>
              </w:rPr>
              <w:t>Vietinių užimtumo iniciatyvų  projektai, Vilniaus rajono savivaldybės Užimtumo didinimo programa ir pan.</w:t>
            </w:r>
            <w:r w:rsidR="00895D50" w:rsidRPr="006D579E">
              <w:rPr>
                <w:rFonts w:asciiTheme="majorBidi" w:eastAsia="Times New Roman" w:hAnsiTheme="majorBidi" w:cstheme="majorBidi"/>
              </w:rPr>
              <w:t>).</w:t>
            </w:r>
          </w:p>
        </w:tc>
      </w:tr>
      <w:tr w:rsidR="00002A48" w:rsidRPr="00FC50D3" w14:paraId="05375B60" w14:textId="77777777" w:rsidTr="00FE7AAB">
        <w:tc>
          <w:tcPr>
            <w:tcW w:w="9606" w:type="dxa"/>
          </w:tcPr>
          <w:p w14:paraId="67BA785D" w14:textId="77777777" w:rsidR="00002A48" w:rsidRDefault="00002A48" w:rsidP="00002A48">
            <w:pPr>
              <w:spacing w:after="0" w:line="240" w:lineRule="auto"/>
              <w:ind w:right="-1"/>
              <w:rPr>
                <w:rFonts w:ascii="Times New Roman" w:hAnsi="Times New Roman" w:cs="Times New Roman"/>
                <w:i/>
                <w:sz w:val="24"/>
                <w:szCs w:val="24"/>
              </w:rPr>
            </w:pPr>
            <w:r w:rsidRPr="00FC50D3">
              <w:rPr>
                <w:rFonts w:ascii="Times New Roman" w:hAnsi="Times New Roman" w:cs="Times New Roman"/>
                <w:i/>
                <w:sz w:val="24"/>
                <w:szCs w:val="24"/>
              </w:rPr>
              <w:lastRenderedPageBreak/>
              <w:t>Socialiniai veiksniai</w:t>
            </w:r>
          </w:p>
          <w:p w14:paraId="00EC5841" w14:textId="529C5DC8" w:rsidR="00966E3B" w:rsidRPr="007561F8" w:rsidRDefault="00966E3B" w:rsidP="007561F8">
            <w:pPr>
              <w:autoSpaceDE w:val="0"/>
              <w:autoSpaceDN w:val="0"/>
              <w:adjustRightInd w:val="0"/>
              <w:spacing w:after="0" w:line="240" w:lineRule="auto"/>
              <w:jc w:val="both"/>
              <w:rPr>
                <w:rFonts w:asciiTheme="majorBidi" w:hAnsiTheme="majorBidi" w:cstheme="majorBidi"/>
                <w:bCs/>
                <w:iCs/>
                <w:sz w:val="24"/>
                <w:szCs w:val="24"/>
              </w:rPr>
            </w:pPr>
          </w:p>
          <w:p w14:paraId="53C69294" w14:textId="57528C10" w:rsidR="00974B6D" w:rsidRPr="006D579E" w:rsidRDefault="006D579E" w:rsidP="006D579E">
            <w:pPr>
              <w:autoSpaceDE w:val="0"/>
              <w:autoSpaceDN w:val="0"/>
              <w:adjustRightInd w:val="0"/>
              <w:spacing w:after="0" w:line="240" w:lineRule="auto"/>
              <w:jc w:val="both"/>
              <w:rPr>
                <w:rFonts w:asciiTheme="majorBidi" w:hAnsiTheme="majorBidi" w:cstheme="majorBidi"/>
                <w:bCs/>
                <w:iCs/>
              </w:rPr>
            </w:pPr>
            <w:r>
              <w:rPr>
                <w:rFonts w:asciiTheme="majorBidi" w:hAnsiTheme="majorBidi" w:cstheme="majorBidi"/>
                <w:bCs/>
                <w:iCs/>
              </w:rPr>
              <w:t>S</w:t>
            </w:r>
            <w:r w:rsidR="00974B6D" w:rsidRPr="006D579E">
              <w:rPr>
                <w:rFonts w:asciiTheme="majorBidi" w:hAnsiTheme="majorBidi" w:cstheme="majorBidi"/>
                <w:bCs/>
                <w:iCs/>
              </w:rPr>
              <w:t xml:space="preserve">avivaldybės potencialas didele dalimi formuojamas </w:t>
            </w:r>
            <w:r>
              <w:rPr>
                <w:rFonts w:asciiTheme="majorBidi" w:hAnsiTheme="majorBidi" w:cstheme="majorBidi"/>
                <w:bCs/>
                <w:iCs/>
              </w:rPr>
              <w:t>rajono</w:t>
            </w:r>
            <w:r w:rsidR="00974B6D" w:rsidRPr="006D579E">
              <w:rPr>
                <w:rFonts w:asciiTheme="majorBidi" w:hAnsiTheme="majorBidi" w:cstheme="majorBidi"/>
                <w:bCs/>
                <w:iCs/>
              </w:rPr>
              <w:t xml:space="preserve"> gyventojų ir gebėjimu tenkinti jų poreikius.</w:t>
            </w:r>
          </w:p>
          <w:p w14:paraId="74F2DF5B" w14:textId="13EA5FC0" w:rsidR="006D579E" w:rsidRPr="006D579E" w:rsidRDefault="00974B6D" w:rsidP="006D579E">
            <w:pPr>
              <w:autoSpaceDE w:val="0"/>
              <w:autoSpaceDN w:val="0"/>
              <w:adjustRightInd w:val="0"/>
              <w:spacing w:after="0" w:line="240" w:lineRule="auto"/>
              <w:jc w:val="both"/>
              <w:rPr>
                <w:rFonts w:asciiTheme="majorBidi" w:eastAsia="Times New Roman" w:hAnsiTheme="majorBidi" w:cstheme="majorBidi"/>
              </w:rPr>
            </w:pPr>
            <w:r w:rsidRPr="006D579E">
              <w:rPr>
                <w:rFonts w:asciiTheme="majorBidi" w:hAnsiTheme="majorBidi" w:cstheme="majorBidi"/>
              </w:rPr>
              <w:t xml:space="preserve">Vilniaus rajono savivaldybė išsiskiria vienu didžiausių gyventojų skaičiumi Lietuvoje, nusileidžianti tik 3 didžiųjų miestų savivaldybėms ir lenkianti tokius centrus kaip Panevėžio miestas ar Alytaus miestas. </w:t>
            </w:r>
            <w:r w:rsidR="006338C8" w:rsidRPr="006D579E">
              <w:rPr>
                <w:rFonts w:asciiTheme="majorBidi" w:hAnsiTheme="majorBidi" w:cstheme="majorBidi"/>
              </w:rPr>
              <w:t>Statistikos departamento duomenimis, 2023 m. pradžioje Vilniaus rajone gyveno 101943 gyventojai, Gyventojų registro duomenimis – 114726 gyventojai.</w:t>
            </w:r>
            <w:r w:rsidR="007561F8" w:rsidRPr="006D579E">
              <w:rPr>
                <w:rFonts w:asciiTheme="majorBidi" w:hAnsiTheme="majorBidi" w:cstheme="majorBidi"/>
              </w:rPr>
              <w:t xml:space="preserve"> Daugiausia gyventojų gyvena Avižienių, Nemėžio, Zujūnų ir Pagirių seniūnijose, mažiausiai – Buivydžių, Medininkų ir Sužionių seniūnijose. Pastebėtina, kad </w:t>
            </w:r>
            <w:r w:rsidR="007561F8" w:rsidRPr="006D579E">
              <w:rPr>
                <w:rFonts w:asciiTheme="majorBidi" w:eastAsia="Times New Roman" w:hAnsiTheme="majorBidi" w:cstheme="majorBidi"/>
              </w:rPr>
              <w:t>Vilniaus rajone sodų bendrijose ir kitose vietovėse gyvena apie 30 tūkst. gyventojų, kurių deklaruota gyvenimo vieta yra kitose savivaldybėse (dažniausiai – Vilniaus miesto savivaldybėje).</w:t>
            </w:r>
          </w:p>
          <w:p w14:paraId="115AC00D" w14:textId="4D01EE21" w:rsidR="00974B6D" w:rsidRPr="00E45BF9" w:rsidRDefault="00974B6D" w:rsidP="00D3711C">
            <w:pPr>
              <w:spacing w:before="120" w:after="0" w:line="240" w:lineRule="auto"/>
              <w:rPr>
                <w:rFonts w:asciiTheme="majorBidi" w:hAnsiTheme="majorBidi" w:cstheme="majorBidi"/>
                <w:i/>
                <w:iCs/>
                <w:sz w:val="20"/>
                <w:szCs w:val="20"/>
              </w:rPr>
            </w:pPr>
            <w:r>
              <w:rPr>
                <w:rFonts w:asciiTheme="majorBidi" w:eastAsia="Times New Roman" w:hAnsiTheme="majorBidi" w:cstheme="majorBidi"/>
                <w:b/>
                <w:bCs/>
                <w:lang w:eastAsia="lt-LT"/>
              </w:rPr>
              <w:t>Savivaldybės gyventojų skaičius</w:t>
            </w:r>
            <w:r w:rsidRPr="00E45BF9">
              <w:rPr>
                <w:rFonts w:asciiTheme="majorBidi" w:eastAsia="Times New Roman" w:hAnsiTheme="majorBidi" w:cstheme="majorBidi"/>
                <w:b/>
                <w:bCs/>
                <w:lang w:eastAsia="lt-LT"/>
              </w:rPr>
              <w:t xml:space="preserve"> </w:t>
            </w:r>
            <w:r w:rsidRPr="00E45BF9">
              <w:rPr>
                <w:rFonts w:asciiTheme="majorBidi" w:eastAsia="Times New Roman" w:hAnsiTheme="majorBidi" w:cstheme="majorBidi"/>
                <w:i/>
                <w:iCs/>
                <w:sz w:val="18"/>
                <w:szCs w:val="18"/>
                <w:lang w:eastAsia="lt-LT"/>
              </w:rPr>
              <w:t xml:space="preserve">(duomenų šaltinis: Lietuvos </w:t>
            </w:r>
            <w:r>
              <w:rPr>
                <w:rFonts w:asciiTheme="majorBidi" w:eastAsia="Times New Roman" w:hAnsiTheme="majorBidi" w:cstheme="majorBidi"/>
                <w:i/>
                <w:iCs/>
                <w:sz w:val="18"/>
                <w:szCs w:val="18"/>
                <w:lang w:eastAsia="lt-LT"/>
              </w:rPr>
              <w:t>statistikos departamentas, Registrų centras</w:t>
            </w:r>
            <w:r w:rsidRPr="00E45BF9">
              <w:rPr>
                <w:rFonts w:asciiTheme="majorBidi" w:eastAsia="Times New Roman" w:hAnsiTheme="majorBidi" w:cstheme="majorBidi"/>
                <w:i/>
                <w:iCs/>
                <w:sz w:val="18"/>
                <w:szCs w:val="18"/>
                <w:lang w:eastAsia="lt-LT"/>
              </w:rPr>
              <w:t>)</w:t>
            </w:r>
          </w:p>
          <w:p w14:paraId="291E344A" w14:textId="14CEFF43" w:rsidR="00974B6D" w:rsidRDefault="00974B6D" w:rsidP="00D3711C">
            <w:pPr>
              <w:autoSpaceDE w:val="0"/>
              <w:autoSpaceDN w:val="0"/>
              <w:adjustRightInd w:val="0"/>
              <w:spacing w:after="120" w:line="240" w:lineRule="auto"/>
              <w:jc w:val="center"/>
              <w:rPr>
                <w:bCs/>
                <w:iCs/>
                <w:color w:val="FF0000"/>
              </w:rPr>
            </w:pPr>
            <w:r>
              <w:rPr>
                <w:bCs/>
                <w:iCs/>
                <w:noProof/>
                <w:color w:val="FF0000"/>
                <w:lang w:val="en-US"/>
              </w:rPr>
              <w:drawing>
                <wp:inline distT="0" distB="0" distL="0" distR="0" wp14:anchorId="7895E0B0" wp14:editId="15A143D8">
                  <wp:extent cx="4137394" cy="22936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2088" cy="2296222"/>
                          </a:xfrm>
                          <a:prstGeom prst="rect">
                            <a:avLst/>
                          </a:prstGeom>
                          <a:noFill/>
                        </pic:spPr>
                      </pic:pic>
                    </a:graphicData>
                  </a:graphic>
                </wp:inline>
              </w:drawing>
            </w:r>
          </w:p>
          <w:p w14:paraId="5B417395" w14:textId="273B8EA9" w:rsidR="007561F8" w:rsidRPr="006D579E" w:rsidRDefault="006338C8" w:rsidP="00C7574C">
            <w:pPr>
              <w:tabs>
                <w:tab w:val="left" w:pos="731"/>
              </w:tabs>
              <w:spacing w:after="0" w:line="240" w:lineRule="auto"/>
              <w:jc w:val="both"/>
              <w:rPr>
                <w:rFonts w:asciiTheme="majorBidi" w:eastAsia="Times New Roman" w:hAnsiTheme="majorBidi" w:cstheme="majorBidi"/>
                <w:lang w:eastAsia="lt-LT"/>
              </w:rPr>
            </w:pPr>
            <w:bookmarkStart w:id="0" w:name="_Toc364842783"/>
            <w:bookmarkStart w:id="1" w:name="_Toc364842875"/>
            <w:bookmarkStart w:id="2" w:name="_Toc371690014"/>
            <w:bookmarkStart w:id="3" w:name="_Toc378144640"/>
            <w:bookmarkStart w:id="4" w:name="_Toc405375385"/>
            <w:bookmarkStart w:id="5" w:name="_Toc477259750"/>
            <w:bookmarkStart w:id="6" w:name="_Toc63818592"/>
            <w:r w:rsidRPr="006D579E">
              <w:rPr>
                <w:rFonts w:asciiTheme="majorBidi" w:hAnsiTheme="majorBidi" w:cstheme="majorBidi"/>
              </w:rPr>
              <w:lastRenderedPageBreak/>
              <w:t>Gyventojų skaičius Vilniaus rajone tendencingai didėja (per 2019–2023 m. Lietuvos statistikos departamento duomenimis jis augo 3,5 proc., o Registrų centro duomenimis – 10,8 proc.).</w:t>
            </w:r>
            <w:r w:rsidR="007561F8" w:rsidRPr="006D579E">
              <w:rPr>
                <w:rFonts w:asciiTheme="majorBidi" w:eastAsia="Times New Roman" w:hAnsiTheme="majorBidi" w:cstheme="majorBidi"/>
              </w:rPr>
              <w:t xml:space="preserve"> Tai lemia įsikūrimo savivaldybėje patrauklumas, ir nors gimstamumą viršijantis mirtingumas žymi neigiamą </w:t>
            </w:r>
            <w:r w:rsidR="007561F8" w:rsidRPr="006D579E">
              <w:rPr>
                <w:rFonts w:asciiTheme="majorBidi" w:eastAsia="Times New Roman" w:hAnsiTheme="majorBidi" w:cstheme="majorBidi"/>
                <w:bCs/>
              </w:rPr>
              <w:t>natūralią gyventojų kaitą, tai niveliuojama migracijos (tiek tarptautinės, tiek vidinės) procesų, lemiančių, kad į savivaldybę oficialiai kasmet atvyksta apie 2 tūkst. gyventojų daugiau, nei iš jos išvyksta (o išankstiniais 2022 m. duomenimis – 4,2 tūkst.).</w:t>
            </w:r>
          </w:p>
          <w:bookmarkEnd w:id="0"/>
          <w:bookmarkEnd w:id="1"/>
          <w:bookmarkEnd w:id="2"/>
          <w:bookmarkEnd w:id="3"/>
          <w:bookmarkEnd w:id="4"/>
          <w:bookmarkEnd w:id="5"/>
          <w:bookmarkEnd w:id="6"/>
          <w:p w14:paraId="594CB5EA" w14:textId="1FA9C3F2" w:rsidR="009725F8" w:rsidRPr="006D579E" w:rsidRDefault="007561F8" w:rsidP="00C7574C">
            <w:pPr>
              <w:tabs>
                <w:tab w:val="left" w:pos="731"/>
              </w:tabs>
              <w:spacing w:after="0" w:line="240" w:lineRule="auto"/>
              <w:jc w:val="both"/>
              <w:rPr>
                <w:rFonts w:asciiTheme="majorBidi" w:eastAsia="Times New Roman" w:hAnsiTheme="majorBidi" w:cstheme="majorBidi"/>
                <w:lang w:eastAsia="lt-LT"/>
              </w:rPr>
            </w:pPr>
            <w:r w:rsidRPr="006D579E">
              <w:rPr>
                <w:rFonts w:asciiTheme="majorBidi" w:eastAsia="Times New Roman" w:hAnsiTheme="majorBidi" w:cstheme="majorBidi"/>
                <w:lang w:eastAsia="lt-LT"/>
              </w:rPr>
              <w:t xml:space="preserve">Be to, </w:t>
            </w:r>
            <w:r w:rsidR="006338C8" w:rsidRPr="006D579E">
              <w:rPr>
                <w:rFonts w:asciiTheme="majorBidi" w:eastAsia="Times New Roman" w:hAnsiTheme="majorBidi" w:cstheme="majorBidi"/>
                <w:lang w:eastAsia="lt-LT"/>
              </w:rPr>
              <w:t>Vilniaus rajono savivaldybė, būdama patraukli įsikūrimui</w:t>
            </w:r>
            <w:r w:rsidR="00DF5986">
              <w:rPr>
                <w:rFonts w:asciiTheme="majorBidi" w:eastAsia="Times New Roman" w:hAnsiTheme="majorBidi" w:cstheme="majorBidi"/>
                <w:lang w:eastAsia="lt-LT"/>
              </w:rPr>
              <w:t>,</w:t>
            </w:r>
            <w:r w:rsidR="006338C8" w:rsidRPr="006D579E">
              <w:rPr>
                <w:rFonts w:asciiTheme="majorBidi" w:eastAsia="Times New Roman" w:hAnsiTheme="majorBidi" w:cstheme="majorBidi"/>
                <w:lang w:eastAsia="lt-LT"/>
              </w:rPr>
              <w:t xml:space="preserve"> išskiria santykinai gera gyventojų struktūra pagal amžių (V</w:t>
            </w:r>
            <w:r w:rsidR="006338C8" w:rsidRPr="006D579E">
              <w:rPr>
                <w:rFonts w:asciiTheme="majorBidi" w:eastAsia="Times New Roman" w:hAnsiTheme="majorBidi" w:cstheme="majorBidi"/>
              </w:rPr>
              <w:t>ilniaus rajono savivaldybė yra viena iš jauniausių savivaldybių visoje šalyje</w:t>
            </w:r>
            <w:r w:rsidR="006338C8" w:rsidRPr="006D579E">
              <w:rPr>
                <w:rFonts w:asciiTheme="majorBidi" w:eastAsia="Times New Roman" w:hAnsiTheme="majorBidi" w:cstheme="majorBidi"/>
                <w:lang w:eastAsia="lt-LT"/>
              </w:rPr>
              <w:t>).</w:t>
            </w:r>
            <w:r w:rsidR="001B649F" w:rsidRPr="006D579E">
              <w:rPr>
                <w:rFonts w:asciiTheme="majorBidi" w:eastAsia="Times New Roman" w:hAnsiTheme="majorBidi" w:cstheme="majorBidi"/>
                <w:lang w:eastAsia="lt-LT"/>
              </w:rPr>
              <w:t xml:space="preserve"> </w:t>
            </w:r>
            <w:r w:rsidR="006174F5" w:rsidRPr="006D579E">
              <w:rPr>
                <w:rFonts w:asciiTheme="majorBidi" w:eastAsia="Times New Roman" w:hAnsiTheme="majorBidi" w:cstheme="majorBidi"/>
                <w:lang w:eastAsia="lt-LT"/>
              </w:rPr>
              <w:t>Tokios demograf</w:t>
            </w:r>
            <w:r w:rsidR="001B649F" w:rsidRPr="006D579E">
              <w:rPr>
                <w:rFonts w:asciiTheme="majorBidi" w:eastAsia="Times New Roman" w:hAnsiTheme="majorBidi" w:cstheme="majorBidi"/>
                <w:lang w:eastAsia="lt-LT"/>
              </w:rPr>
              <w:t>inės struktūros kontekste ypač reikšmingos</w:t>
            </w:r>
            <w:r w:rsidR="006174F5" w:rsidRPr="006D579E">
              <w:rPr>
                <w:rFonts w:asciiTheme="majorBidi" w:eastAsia="Times New Roman" w:hAnsiTheme="majorBidi" w:cstheme="majorBidi"/>
                <w:lang w:eastAsia="lt-LT"/>
              </w:rPr>
              <w:t xml:space="preserve"> paslaugos</w:t>
            </w:r>
            <w:r w:rsidR="001B649F" w:rsidRPr="006D579E">
              <w:rPr>
                <w:rFonts w:asciiTheme="majorBidi" w:eastAsia="Times New Roman" w:hAnsiTheme="majorBidi" w:cstheme="majorBidi"/>
                <w:lang w:eastAsia="lt-LT"/>
              </w:rPr>
              <w:t>, aktualios vaikams ir jaunimui, pvz., švietimo ir ugdymo</w:t>
            </w:r>
            <w:r w:rsidR="00D22289" w:rsidRPr="006D579E">
              <w:rPr>
                <w:rFonts w:asciiTheme="majorBidi" w:eastAsia="Times New Roman" w:hAnsiTheme="majorBidi" w:cstheme="majorBidi"/>
                <w:lang w:eastAsia="lt-LT"/>
              </w:rPr>
              <w:t xml:space="preserve">. Tai parodo augantis </w:t>
            </w:r>
            <w:r w:rsidR="00D22289" w:rsidRPr="006D579E">
              <w:rPr>
                <w:rFonts w:asciiTheme="majorBidi" w:hAnsiTheme="majorBidi" w:cstheme="majorBidi"/>
              </w:rPr>
              <w:t xml:space="preserve">pagal ikimokyklinio ir priešmokyklinio ugdymo programas ugdomų vaikų </w:t>
            </w:r>
            <w:r w:rsidR="009725F8" w:rsidRPr="006D579E">
              <w:rPr>
                <w:rFonts w:asciiTheme="majorBidi" w:hAnsiTheme="majorBidi" w:cstheme="majorBidi"/>
              </w:rPr>
              <w:t>bei mokinių</w:t>
            </w:r>
            <w:r w:rsidR="009725F8" w:rsidRPr="006D579E">
              <w:rPr>
                <w:rFonts w:asciiTheme="majorBidi" w:hAnsiTheme="majorBidi" w:cstheme="majorBidi"/>
                <w:lang w:eastAsia="ja-JP"/>
              </w:rPr>
              <w:t xml:space="preserve"> Vilniaus rajono savivaldybės ugdymo įstaigose</w:t>
            </w:r>
            <w:r w:rsidR="009725F8" w:rsidRPr="006D579E">
              <w:rPr>
                <w:rFonts w:asciiTheme="majorBidi" w:hAnsiTheme="majorBidi" w:cstheme="majorBidi"/>
              </w:rPr>
              <w:t xml:space="preserve"> skaičiaus augimas, siekiantis 3,6 proc. per 3 paskutinius m. m.</w:t>
            </w:r>
          </w:p>
          <w:p w14:paraId="35FD725C" w14:textId="4760EA55" w:rsidR="009725F8" w:rsidRPr="00E45BF9" w:rsidRDefault="00E605EA" w:rsidP="00D3711C">
            <w:pPr>
              <w:spacing w:before="120" w:after="0" w:line="240" w:lineRule="auto"/>
              <w:rPr>
                <w:rFonts w:asciiTheme="majorBidi" w:hAnsiTheme="majorBidi" w:cstheme="majorBidi"/>
                <w:i/>
                <w:iCs/>
                <w:sz w:val="20"/>
                <w:szCs w:val="20"/>
              </w:rPr>
            </w:pPr>
            <w:r>
              <w:rPr>
                <w:rFonts w:asciiTheme="majorBidi" w:eastAsia="Times New Roman" w:hAnsiTheme="majorBidi" w:cstheme="majorBidi"/>
                <w:b/>
                <w:bCs/>
                <w:lang w:eastAsia="lt-LT"/>
              </w:rPr>
              <w:t>Vaikų ir mokinių Vilniaus rajono ugdymo įstaigose</w:t>
            </w:r>
            <w:r w:rsidR="009725F8">
              <w:rPr>
                <w:rFonts w:asciiTheme="majorBidi" w:eastAsia="Times New Roman" w:hAnsiTheme="majorBidi" w:cstheme="majorBidi"/>
                <w:b/>
                <w:bCs/>
                <w:lang w:eastAsia="lt-LT"/>
              </w:rPr>
              <w:t xml:space="preserve"> skaičius</w:t>
            </w:r>
          </w:p>
          <w:p w14:paraId="62BBB92E" w14:textId="1D3286D6" w:rsidR="009725F8" w:rsidRDefault="009725F8" w:rsidP="00D3711C">
            <w:pPr>
              <w:autoSpaceDE w:val="0"/>
              <w:autoSpaceDN w:val="0"/>
              <w:adjustRightInd w:val="0"/>
              <w:spacing w:after="120" w:line="240" w:lineRule="auto"/>
              <w:jc w:val="center"/>
              <w:rPr>
                <w:bCs/>
                <w:iCs/>
                <w:color w:val="FF0000"/>
              </w:rPr>
            </w:pPr>
            <w:r>
              <w:rPr>
                <w:bCs/>
                <w:iCs/>
                <w:noProof/>
                <w:color w:val="FF0000"/>
                <w:lang w:val="en-US"/>
              </w:rPr>
              <w:drawing>
                <wp:inline distT="0" distB="0" distL="0" distR="0" wp14:anchorId="56EFCC20" wp14:editId="51C7974B">
                  <wp:extent cx="4115666" cy="24739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7982" cy="2481363"/>
                          </a:xfrm>
                          <a:prstGeom prst="rect">
                            <a:avLst/>
                          </a:prstGeom>
                          <a:noFill/>
                        </pic:spPr>
                      </pic:pic>
                    </a:graphicData>
                  </a:graphic>
                </wp:inline>
              </w:drawing>
            </w:r>
          </w:p>
          <w:p w14:paraId="05E138AB" w14:textId="7C8AEEE8" w:rsidR="00C9663C" w:rsidRPr="006D579E" w:rsidRDefault="009725F8" w:rsidP="00C7574C">
            <w:pPr>
              <w:tabs>
                <w:tab w:val="left" w:pos="731"/>
              </w:tabs>
              <w:spacing w:after="0" w:line="240" w:lineRule="auto"/>
              <w:jc w:val="both"/>
              <w:rPr>
                <w:rFonts w:asciiTheme="majorBidi" w:hAnsiTheme="majorBidi" w:cstheme="majorBidi"/>
              </w:rPr>
            </w:pPr>
            <w:r w:rsidRPr="006D579E">
              <w:rPr>
                <w:rFonts w:asciiTheme="majorBidi" w:eastAsia="Times New Roman" w:hAnsiTheme="majorBidi" w:cstheme="majorBidi"/>
                <w:lang w:eastAsia="lt-LT"/>
              </w:rPr>
              <w:t xml:space="preserve">Didėjant </w:t>
            </w:r>
            <w:r w:rsidR="006B0850" w:rsidRPr="006D579E">
              <w:rPr>
                <w:rFonts w:asciiTheme="majorBidi" w:eastAsia="Times New Roman" w:hAnsiTheme="majorBidi" w:cstheme="majorBidi"/>
                <w:lang w:eastAsia="lt-LT"/>
              </w:rPr>
              <w:t>švietimo paslaug</w:t>
            </w:r>
            <w:r w:rsidR="006B0850">
              <w:rPr>
                <w:rFonts w:asciiTheme="majorBidi" w:eastAsia="Times New Roman" w:hAnsiTheme="majorBidi" w:cstheme="majorBidi"/>
                <w:lang w:eastAsia="lt-LT"/>
              </w:rPr>
              <w:t>ų</w:t>
            </w:r>
            <w:r w:rsidR="006B0850" w:rsidRPr="006D579E">
              <w:rPr>
                <w:rFonts w:asciiTheme="majorBidi" w:eastAsia="Times New Roman" w:hAnsiTheme="majorBidi" w:cstheme="majorBidi"/>
                <w:lang w:eastAsia="lt-LT"/>
              </w:rPr>
              <w:t xml:space="preserve"> </w:t>
            </w:r>
            <w:r w:rsidRPr="006D579E">
              <w:rPr>
                <w:rFonts w:asciiTheme="majorBidi" w:eastAsia="Times New Roman" w:hAnsiTheme="majorBidi" w:cstheme="majorBidi"/>
                <w:lang w:eastAsia="lt-LT"/>
              </w:rPr>
              <w:t xml:space="preserve">poreikiui </w:t>
            </w:r>
            <w:r w:rsidR="00C9663C" w:rsidRPr="006D579E">
              <w:rPr>
                <w:rFonts w:asciiTheme="majorBidi" w:eastAsia="Times New Roman" w:hAnsiTheme="majorBidi" w:cstheme="majorBidi"/>
                <w:lang w:eastAsia="lt-LT"/>
              </w:rPr>
              <w:t>ir siekiant užtikrinti švietimo ir ugdymo efektyvumą, aukštą ugdymo kokybę ir prieinamumą</w:t>
            </w:r>
            <w:r w:rsidRPr="006D579E">
              <w:rPr>
                <w:rFonts w:asciiTheme="majorBidi" w:eastAsia="Times New Roman" w:hAnsiTheme="majorBidi" w:cstheme="majorBidi"/>
                <w:lang w:eastAsia="lt-LT"/>
              </w:rPr>
              <w:t>, V</w:t>
            </w:r>
            <w:r w:rsidR="00D22289" w:rsidRPr="006D579E">
              <w:rPr>
                <w:rFonts w:asciiTheme="majorBidi" w:eastAsia="Times New Roman" w:hAnsiTheme="majorBidi" w:cstheme="majorBidi"/>
                <w:lang w:eastAsia="lt-LT"/>
              </w:rPr>
              <w:t xml:space="preserve">ilniaus rajono savivaldybės </w:t>
            </w:r>
            <w:r w:rsidRPr="006D579E">
              <w:rPr>
                <w:rFonts w:asciiTheme="majorBidi" w:eastAsia="Times New Roman" w:hAnsiTheme="majorBidi" w:cstheme="majorBidi"/>
                <w:lang w:eastAsia="lt-LT"/>
              </w:rPr>
              <w:t>švietimo įstaigų tinklas (2022 m. tink</w:t>
            </w:r>
            <w:r w:rsidR="00620CCA">
              <w:rPr>
                <w:rFonts w:asciiTheme="majorBidi" w:eastAsia="Times New Roman" w:hAnsiTheme="majorBidi" w:cstheme="majorBidi"/>
                <w:lang w:eastAsia="lt-LT"/>
              </w:rPr>
              <w:t>l</w:t>
            </w:r>
            <w:r w:rsidRPr="006D579E">
              <w:rPr>
                <w:rFonts w:asciiTheme="majorBidi" w:eastAsia="Times New Roman" w:hAnsiTheme="majorBidi" w:cstheme="majorBidi"/>
                <w:lang w:eastAsia="lt-LT"/>
              </w:rPr>
              <w:t>ą sudarė 52 įstaigos) ir š</w:t>
            </w:r>
            <w:r w:rsidR="00C9663C" w:rsidRPr="006D579E">
              <w:rPr>
                <w:rFonts w:asciiTheme="majorBidi" w:eastAsia="Times New Roman" w:hAnsiTheme="majorBidi" w:cstheme="majorBidi"/>
                <w:lang w:eastAsia="lt-LT"/>
              </w:rPr>
              <w:t>ių</w:t>
            </w:r>
            <w:r w:rsidRPr="006D579E">
              <w:rPr>
                <w:rFonts w:asciiTheme="majorBidi" w:eastAsia="Times New Roman" w:hAnsiTheme="majorBidi" w:cstheme="majorBidi"/>
                <w:lang w:eastAsia="lt-LT"/>
              </w:rPr>
              <w:t xml:space="preserve"> įs</w:t>
            </w:r>
            <w:r w:rsidR="00C9663C" w:rsidRPr="006D579E">
              <w:rPr>
                <w:rFonts w:asciiTheme="majorBidi" w:eastAsia="Times New Roman" w:hAnsiTheme="majorBidi" w:cstheme="majorBidi"/>
                <w:lang w:eastAsia="lt-LT"/>
              </w:rPr>
              <w:t xml:space="preserve">taigų veikla nuolat tobulinama: </w:t>
            </w:r>
            <w:r w:rsidR="00D16A70" w:rsidRPr="006D579E">
              <w:rPr>
                <w:rFonts w:asciiTheme="majorBidi" w:eastAsia="Times New Roman" w:hAnsiTheme="majorBidi" w:cstheme="majorBidi"/>
                <w:lang w:eastAsia="lt-LT"/>
              </w:rPr>
              <w:t>įstaigos reorganizuojamos, atidaromos</w:t>
            </w:r>
            <w:r w:rsidRPr="006D579E">
              <w:rPr>
                <w:rFonts w:asciiTheme="majorBidi" w:eastAsia="Times New Roman" w:hAnsiTheme="majorBidi" w:cstheme="majorBidi"/>
                <w:lang w:eastAsia="lt-LT"/>
              </w:rPr>
              <w:t xml:space="preserve"> </w:t>
            </w:r>
            <w:r w:rsidR="00D16A70" w:rsidRPr="006D579E">
              <w:rPr>
                <w:rFonts w:asciiTheme="majorBidi" w:eastAsia="Times New Roman" w:hAnsiTheme="majorBidi" w:cstheme="majorBidi"/>
                <w:lang w:eastAsia="lt-LT"/>
              </w:rPr>
              <w:t xml:space="preserve">naujos ikimokyklinio ugdymo </w:t>
            </w:r>
            <w:r w:rsidRPr="006D579E">
              <w:rPr>
                <w:rFonts w:asciiTheme="majorBidi" w:eastAsia="Times New Roman" w:hAnsiTheme="majorBidi" w:cstheme="majorBidi"/>
                <w:lang w:eastAsia="lt-LT"/>
              </w:rPr>
              <w:t>grupės</w:t>
            </w:r>
            <w:r w:rsidR="00D16A70" w:rsidRPr="006D579E">
              <w:rPr>
                <w:rFonts w:asciiTheme="majorBidi" w:eastAsia="Times New Roman" w:hAnsiTheme="majorBidi" w:cstheme="majorBidi"/>
                <w:lang w:eastAsia="lt-LT"/>
              </w:rPr>
              <w:t xml:space="preserve">, steigiamos naujos </w:t>
            </w:r>
            <w:r w:rsidR="00D16A70" w:rsidRPr="006D579E">
              <w:rPr>
                <w:rFonts w:asciiTheme="majorBidi" w:hAnsiTheme="majorBidi" w:cstheme="majorBidi"/>
                <w:lang w:eastAsia="ja-JP"/>
              </w:rPr>
              <w:t>mokytojo padėjėjų ir pagalbos mokiniui specialistų pareigybės</w:t>
            </w:r>
            <w:r w:rsidR="00BE12BE" w:rsidRPr="006D579E">
              <w:rPr>
                <w:rFonts w:asciiTheme="majorBidi" w:hAnsiTheme="majorBidi" w:cstheme="majorBidi"/>
                <w:lang w:eastAsia="ja-JP"/>
              </w:rPr>
              <w:t>, gerinama ugdymo aplinka (</w:t>
            </w:r>
            <w:r w:rsidR="00BE12BE" w:rsidRPr="006D579E">
              <w:rPr>
                <w:rFonts w:asciiTheme="majorBidi" w:hAnsiTheme="majorBidi" w:cstheme="majorBidi"/>
              </w:rPr>
              <w:t>atnaujinamos I</w:t>
            </w:r>
            <w:r w:rsidR="006B0850">
              <w:rPr>
                <w:rFonts w:asciiTheme="majorBidi" w:hAnsiTheme="majorBidi" w:cstheme="majorBidi"/>
              </w:rPr>
              <w:t>K</w:t>
            </w:r>
            <w:r w:rsidR="00BE12BE" w:rsidRPr="006D579E">
              <w:rPr>
                <w:rFonts w:asciiTheme="majorBidi" w:hAnsiTheme="majorBidi" w:cstheme="majorBidi"/>
              </w:rPr>
              <w:t>T, mokymo</w:t>
            </w:r>
            <w:r w:rsidR="006B0850">
              <w:rPr>
                <w:rFonts w:asciiTheme="majorBidi" w:hAnsiTheme="majorBidi" w:cstheme="majorBidi"/>
              </w:rPr>
              <w:t>(</w:t>
            </w:r>
            <w:proofErr w:type="spellStart"/>
            <w:r w:rsidR="00BE12BE" w:rsidRPr="006D579E">
              <w:rPr>
                <w:rFonts w:asciiTheme="majorBidi" w:hAnsiTheme="majorBidi" w:cstheme="majorBidi"/>
              </w:rPr>
              <w:t>si</w:t>
            </w:r>
            <w:proofErr w:type="spellEnd"/>
            <w:r w:rsidR="006B0850">
              <w:rPr>
                <w:rFonts w:asciiTheme="majorBidi" w:hAnsiTheme="majorBidi" w:cstheme="majorBidi"/>
              </w:rPr>
              <w:t>)</w:t>
            </w:r>
            <w:r w:rsidR="00BE12BE" w:rsidRPr="006D579E">
              <w:rPr>
                <w:rFonts w:asciiTheme="majorBidi" w:hAnsiTheme="majorBidi" w:cstheme="majorBidi"/>
              </w:rPr>
              <w:t xml:space="preserve"> priemonės ir </w:t>
            </w:r>
            <w:r w:rsidR="00C9663C" w:rsidRPr="006D579E">
              <w:rPr>
                <w:rFonts w:asciiTheme="majorBidi" w:hAnsiTheme="majorBidi" w:cstheme="majorBidi"/>
              </w:rPr>
              <w:t>k</w:t>
            </w:r>
            <w:r w:rsidR="00BE12BE" w:rsidRPr="006D579E">
              <w:rPr>
                <w:rFonts w:asciiTheme="majorBidi" w:hAnsiTheme="majorBidi" w:cstheme="majorBidi"/>
              </w:rPr>
              <w:t xml:space="preserve">t.), </w:t>
            </w:r>
            <w:r w:rsidR="00C9663C" w:rsidRPr="006D579E">
              <w:rPr>
                <w:rFonts w:asciiTheme="majorBidi" w:hAnsiTheme="majorBidi" w:cstheme="majorBidi"/>
              </w:rPr>
              <w:t>statoma nauja, rekonstruojama ir modernizuojama esama švietimo įstaigų infrastruktūra, diegiamo</w:t>
            </w:r>
            <w:r w:rsidR="006A4548">
              <w:rPr>
                <w:rFonts w:asciiTheme="majorBidi" w:hAnsiTheme="majorBidi" w:cstheme="majorBidi"/>
              </w:rPr>
              <w:t>s</w:t>
            </w:r>
            <w:r w:rsidR="00E26333">
              <w:rPr>
                <w:rFonts w:asciiTheme="majorBidi" w:hAnsiTheme="majorBidi" w:cstheme="majorBidi"/>
              </w:rPr>
              <w:t xml:space="preserve"> pažangios vadybos ir mokymo(</w:t>
            </w:r>
            <w:proofErr w:type="spellStart"/>
            <w:r w:rsidR="00C9663C" w:rsidRPr="006D579E">
              <w:rPr>
                <w:rFonts w:asciiTheme="majorBidi" w:hAnsiTheme="majorBidi" w:cstheme="majorBidi"/>
              </w:rPr>
              <w:t>si</w:t>
            </w:r>
            <w:proofErr w:type="spellEnd"/>
            <w:r w:rsidR="00C9663C" w:rsidRPr="006D579E">
              <w:rPr>
                <w:rFonts w:asciiTheme="majorBidi" w:hAnsiTheme="majorBidi" w:cstheme="majorBidi"/>
              </w:rPr>
              <w:t>) metodikos. Taip pat a</w:t>
            </w:r>
            <w:r w:rsidR="00D16A70" w:rsidRPr="006D579E">
              <w:rPr>
                <w:rFonts w:asciiTheme="majorBidi" w:eastAsia="Times New Roman" w:hAnsiTheme="majorBidi" w:cstheme="majorBidi"/>
                <w:lang w:eastAsia="lt-LT"/>
              </w:rPr>
              <w:t xml:space="preserve">ktyviai vystomos </w:t>
            </w:r>
            <w:r w:rsidR="00D16A70" w:rsidRPr="006D579E">
              <w:rPr>
                <w:rFonts w:asciiTheme="majorBidi" w:hAnsiTheme="majorBidi" w:cstheme="majorBidi"/>
              </w:rPr>
              <w:t>neformaliojo</w:t>
            </w:r>
            <w:r w:rsidR="00C9663C" w:rsidRPr="006D579E">
              <w:rPr>
                <w:rFonts w:asciiTheme="majorBidi" w:hAnsiTheme="majorBidi" w:cstheme="majorBidi"/>
              </w:rPr>
              <w:t xml:space="preserve"> vaikų švietimo paslaugos</w:t>
            </w:r>
            <w:r w:rsidR="00D16A70" w:rsidRPr="006D579E">
              <w:rPr>
                <w:rFonts w:asciiTheme="majorBidi" w:hAnsiTheme="majorBidi" w:cstheme="majorBidi"/>
              </w:rPr>
              <w:t xml:space="preserve"> </w:t>
            </w:r>
            <w:r w:rsidR="00C9663C" w:rsidRPr="006D579E">
              <w:rPr>
                <w:rFonts w:asciiTheme="majorBidi" w:hAnsiTheme="majorBidi" w:cstheme="majorBidi"/>
              </w:rPr>
              <w:t>(</w:t>
            </w:r>
            <w:r w:rsidR="00BE12BE" w:rsidRPr="006D579E">
              <w:rPr>
                <w:rFonts w:asciiTheme="majorBidi" w:hAnsiTheme="majorBidi" w:cstheme="majorBidi"/>
              </w:rPr>
              <w:t xml:space="preserve">2022 m. buvo stebimi didžiausi per paskutinius 3 m. </w:t>
            </w:r>
            <w:r w:rsidR="00D16A70" w:rsidRPr="006D579E">
              <w:rPr>
                <w:rFonts w:asciiTheme="majorBidi" w:hAnsiTheme="majorBidi" w:cstheme="majorBidi"/>
              </w:rPr>
              <w:t>Vilniaus rajono savivaldybės neformaliojo vaikų švietimo ir formalųjį švietimą papildančio ugdymo mokykl</w:t>
            </w:r>
            <w:r w:rsidR="00BE12BE" w:rsidRPr="006D579E">
              <w:rPr>
                <w:rFonts w:asciiTheme="majorBidi" w:hAnsiTheme="majorBidi" w:cstheme="majorBidi"/>
              </w:rPr>
              <w:t>ų mokinių</w:t>
            </w:r>
            <w:r w:rsidR="00D16A70" w:rsidRPr="006D579E">
              <w:rPr>
                <w:rFonts w:asciiTheme="majorBidi" w:hAnsiTheme="majorBidi" w:cstheme="majorBidi"/>
              </w:rPr>
              <w:t xml:space="preserve"> </w:t>
            </w:r>
            <w:r w:rsidR="00BE12BE" w:rsidRPr="006D579E">
              <w:rPr>
                <w:rFonts w:asciiTheme="majorBidi" w:hAnsiTheme="majorBidi" w:cstheme="majorBidi"/>
              </w:rPr>
              <w:t>ir mokinių, dalyvaujančių NVŠ programose skaičiai</w:t>
            </w:r>
            <w:r w:rsidR="00C9663C" w:rsidRPr="006D579E">
              <w:rPr>
                <w:rFonts w:asciiTheme="majorBidi" w:hAnsiTheme="majorBidi" w:cstheme="majorBidi"/>
              </w:rPr>
              <w:t xml:space="preserve">, </w:t>
            </w:r>
            <w:r w:rsidR="00BE12BE" w:rsidRPr="006D579E">
              <w:rPr>
                <w:rFonts w:asciiTheme="majorBidi" w:hAnsiTheme="majorBidi" w:cstheme="majorBidi"/>
              </w:rPr>
              <w:t xml:space="preserve">atitinkamai, 1009 </w:t>
            </w:r>
            <w:proofErr w:type="spellStart"/>
            <w:r w:rsidR="00BE12BE" w:rsidRPr="006D579E">
              <w:rPr>
                <w:rFonts w:asciiTheme="majorBidi" w:hAnsiTheme="majorBidi" w:cstheme="majorBidi"/>
              </w:rPr>
              <w:t>asm</w:t>
            </w:r>
            <w:proofErr w:type="spellEnd"/>
            <w:r w:rsidR="00BE12BE" w:rsidRPr="006D579E">
              <w:rPr>
                <w:rFonts w:asciiTheme="majorBidi" w:hAnsiTheme="majorBidi" w:cstheme="majorBidi"/>
              </w:rPr>
              <w:t xml:space="preserve">. ir 5630 </w:t>
            </w:r>
            <w:proofErr w:type="spellStart"/>
            <w:r w:rsidR="00BE12BE" w:rsidRPr="006D579E">
              <w:rPr>
                <w:rFonts w:asciiTheme="majorBidi" w:hAnsiTheme="majorBidi" w:cstheme="majorBidi"/>
              </w:rPr>
              <w:t>asm</w:t>
            </w:r>
            <w:proofErr w:type="spellEnd"/>
            <w:r w:rsidR="00BE12BE" w:rsidRPr="006D579E">
              <w:rPr>
                <w:rFonts w:asciiTheme="majorBidi" w:hAnsiTheme="majorBidi" w:cstheme="majorBidi"/>
              </w:rPr>
              <w:t>.</w:t>
            </w:r>
            <w:r w:rsidR="00C9663C" w:rsidRPr="006D579E">
              <w:rPr>
                <w:rFonts w:asciiTheme="majorBidi" w:hAnsiTheme="majorBidi" w:cstheme="majorBidi"/>
              </w:rPr>
              <w:t xml:space="preserve">), didinamos turiningo </w:t>
            </w:r>
            <w:r w:rsidR="00C9663C" w:rsidRPr="006D579E">
              <w:rPr>
                <w:rFonts w:asciiTheme="majorBidi" w:eastAsia="Calibri" w:hAnsiTheme="majorBidi" w:cstheme="majorBidi"/>
              </w:rPr>
              <w:t>mokinių vasaros poilsio galimybės ir prieinamumas.</w:t>
            </w:r>
          </w:p>
          <w:p w14:paraId="2C5CC843" w14:textId="2167F363" w:rsidR="00D60BD9" w:rsidRPr="006D579E" w:rsidRDefault="001B649F" w:rsidP="00E605EA">
            <w:pPr>
              <w:spacing w:after="0" w:line="240" w:lineRule="auto"/>
              <w:jc w:val="both"/>
              <w:rPr>
                <w:rFonts w:asciiTheme="majorBidi" w:hAnsiTheme="majorBidi" w:cstheme="majorBidi"/>
              </w:rPr>
            </w:pPr>
            <w:r w:rsidRPr="006D579E">
              <w:rPr>
                <w:rFonts w:asciiTheme="majorBidi" w:hAnsiTheme="majorBidi" w:cstheme="majorBidi"/>
                <w:lang w:eastAsia="lt-LT"/>
              </w:rPr>
              <w:t xml:space="preserve">Didelio jaunų žmonių skaičiaus kontekste, </w:t>
            </w:r>
            <w:r w:rsidR="00477D92" w:rsidRPr="006D579E">
              <w:rPr>
                <w:rFonts w:asciiTheme="majorBidi" w:hAnsiTheme="majorBidi" w:cstheme="majorBidi"/>
                <w:lang w:eastAsia="lt-LT"/>
              </w:rPr>
              <w:t xml:space="preserve">Savivaldybėje užtikrinamas </w:t>
            </w:r>
            <w:r w:rsidR="00D60BD9" w:rsidRPr="006D579E">
              <w:rPr>
                <w:rFonts w:asciiTheme="majorBidi" w:hAnsiTheme="majorBidi" w:cstheme="majorBidi"/>
                <w:lang w:eastAsia="lt-LT"/>
              </w:rPr>
              <w:t>kryptingas</w:t>
            </w:r>
            <w:r w:rsidR="00477D92" w:rsidRPr="006D579E">
              <w:rPr>
                <w:rFonts w:asciiTheme="majorBidi" w:hAnsiTheme="majorBidi" w:cstheme="majorBidi"/>
                <w:lang w:eastAsia="lt-LT"/>
              </w:rPr>
              <w:t xml:space="preserve"> jaunimo politikos įgyvendinimas</w:t>
            </w:r>
            <w:r w:rsidR="00D60BD9" w:rsidRPr="006D579E">
              <w:rPr>
                <w:rFonts w:asciiTheme="majorBidi" w:hAnsiTheme="majorBidi" w:cstheme="majorBidi"/>
                <w:lang w:eastAsia="lt-LT"/>
              </w:rPr>
              <w:t xml:space="preserve">, o Savivaldybė </w:t>
            </w:r>
            <w:r w:rsidR="00D60BD9" w:rsidRPr="006D579E">
              <w:rPr>
                <w:rFonts w:asciiTheme="majorBidi" w:hAnsiTheme="majorBidi" w:cstheme="majorBidi"/>
                <w:lang w:eastAsia="ar-SA"/>
              </w:rPr>
              <w:t>siekia padėti jam integruotis į politinį, ekonominį, socialinį ir kultūrinį rajono gyvenimą:</w:t>
            </w:r>
            <w:r w:rsidR="00D60BD9" w:rsidRPr="006D579E">
              <w:rPr>
                <w:rFonts w:asciiTheme="majorBidi" w:hAnsiTheme="majorBidi" w:cstheme="majorBidi"/>
                <w:lang w:eastAsia="lt-LT"/>
              </w:rPr>
              <w:t xml:space="preserve"> a</w:t>
            </w:r>
            <w:r w:rsidR="00477D92" w:rsidRPr="006D579E">
              <w:rPr>
                <w:rFonts w:asciiTheme="majorBidi" w:hAnsiTheme="majorBidi" w:cstheme="majorBidi"/>
                <w:lang w:eastAsia="lt-LT"/>
              </w:rPr>
              <w:t xml:space="preserve">ktyviai </w:t>
            </w:r>
            <w:r w:rsidR="00D60BD9" w:rsidRPr="006D579E">
              <w:rPr>
                <w:rFonts w:asciiTheme="majorBidi" w:hAnsiTheme="majorBidi" w:cstheme="majorBidi"/>
                <w:lang w:eastAsia="lt-LT"/>
              </w:rPr>
              <w:t xml:space="preserve">veikia </w:t>
            </w:r>
            <w:r w:rsidR="00477D92" w:rsidRPr="006D579E">
              <w:rPr>
                <w:rFonts w:asciiTheme="majorBidi" w:hAnsiTheme="majorBidi" w:cstheme="majorBidi"/>
                <w:lang w:eastAsia="lt-LT"/>
              </w:rPr>
              <w:t xml:space="preserve">Jaunimo reikalų taryba, </w:t>
            </w:r>
            <w:r w:rsidR="00D60BD9" w:rsidRPr="006D579E">
              <w:rPr>
                <w:rFonts w:asciiTheme="majorBidi" w:hAnsiTheme="majorBidi" w:cstheme="majorBidi"/>
                <w:lang w:eastAsia="lt-LT"/>
              </w:rPr>
              <w:t xml:space="preserve">palaikomos ir skatinamos įvairios jaunimo organizacijos, </w:t>
            </w:r>
            <w:r w:rsidR="00477D92" w:rsidRPr="006D579E">
              <w:rPr>
                <w:rFonts w:asciiTheme="majorBidi" w:hAnsiTheme="majorBidi" w:cstheme="majorBidi"/>
                <w:lang w:eastAsia="lt-LT"/>
              </w:rPr>
              <w:t xml:space="preserve">jaunimas dalyvauja </w:t>
            </w:r>
            <w:r w:rsidR="00D60BD9" w:rsidRPr="006D579E">
              <w:rPr>
                <w:rFonts w:asciiTheme="majorBidi" w:hAnsiTheme="majorBidi" w:cstheme="majorBidi"/>
                <w:lang w:eastAsia="lt-LT"/>
              </w:rPr>
              <w:t xml:space="preserve">įvairiuose projektuose, konkursuose, Vilniaus rajono jauniems asmenims organizuojami </w:t>
            </w:r>
            <w:r w:rsidR="00D60BD9" w:rsidRPr="006D579E">
              <w:rPr>
                <w:rFonts w:asciiTheme="majorBidi" w:hAnsiTheme="majorBidi" w:cstheme="majorBidi"/>
              </w:rPr>
              <w:t>renginiai, mokymai ir pan.</w:t>
            </w:r>
          </w:p>
          <w:p w14:paraId="785CD4F1" w14:textId="1DD0C781" w:rsidR="001B649F" w:rsidRPr="006D579E" w:rsidRDefault="001B649F" w:rsidP="00E605EA">
            <w:pPr>
              <w:spacing w:after="0" w:line="240" w:lineRule="auto"/>
              <w:jc w:val="both"/>
              <w:rPr>
                <w:rFonts w:asciiTheme="majorBidi" w:hAnsiTheme="majorBidi" w:cstheme="majorBidi"/>
              </w:rPr>
            </w:pPr>
            <w:r w:rsidRPr="006D579E">
              <w:rPr>
                <w:rFonts w:asciiTheme="majorBidi" w:hAnsiTheme="majorBidi" w:cstheme="majorBidi"/>
              </w:rPr>
              <w:t xml:space="preserve">Be to, </w:t>
            </w:r>
            <w:r w:rsidR="00EF49B9" w:rsidRPr="006D579E">
              <w:rPr>
                <w:rFonts w:asciiTheme="majorBidi" w:hAnsiTheme="majorBidi" w:cstheme="majorBidi"/>
              </w:rPr>
              <w:t>atsižvelgiant į demografinę struktūra, aktualūs ir kiti socialinės plotmės elementai, pvz., kultūra, sportas ir fizinis aktyvumas.</w:t>
            </w:r>
          </w:p>
          <w:p w14:paraId="10F9B335" w14:textId="0C08F6B7" w:rsidR="00CC4468" w:rsidRPr="006D579E" w:rsidRDefault="00D71BFE" w:rsidP="00CC4468">
            <w:pPr>
              <w:spacing w:after="0" w:line="240" w:lineRule="auto"/>
              <w:jc w:val="both"/>
              <w:rPr>
                <w:rFonts w:asciiTheme="majorBidi" w:hAnsiTheme="majorBidi" w:cstheme="majorBidi"/>
              </w:rPr>
            </w:pPr>
            <w:r w:rsidRPr="006D579E">
              <w:rPr>
                <w:rFonts w:asciiTheme="majorBidi" w:hAnsiTheme="majorBidi" w:cstheme="majorBidi"/>
              </w:rPr>
              <w:t>Vilniaus rajono savivaldybėje palaikoma aktyvi kultūrinė veikla</w:t>
            </w:r>
            <w:r w:rsidR="00454183" w:rsidRPr="006D579E">
              <w:rPr>
                <w:rFonts w:asciiTheme="majorBidi" w:hAnsiTheme="majorBidi" w:cstheme="majorBidi"/>
              </w:rPr>
              <w:t xml:space="preserve">, pvz., </w:t>
            </w:r>
            <w:r w:rsidRPr="006D579E">
              <w:rPr>
                <w:rFonts w:asciiTheme="majorBidi" w:hAnsiTheme="majorBidi" w:cstheme="majorBidi"/>
              </w:rPr>
              <w:t>mėgėjų meno k</w:t>
            </w:r>
            <w:r w:rsidR="00454183" w:rsidRPr="006D579E">
              <w:rPr>
                <w:rFonts w:asciiTheme="majorBidi" w:hAnsiTheme="majorBidi" w:cstheme="majorBidi"/>
              </w:rPr>
              <w:t xml:space="preserve">olektyvų skaičius </w:t>
            </w:r>
            <w:r w:rsidRPr="006D579E">
              <w:rPr>
                <w:rFonts w:asciiTheme="majorBidi" w:hAnsiTheme="majorBidi" w:cstheme="majorBidi"/>
              </w:rPr>
              <w:t>išlieka stabilus</w:t>
            </w:r>
            <w:r w:rsidR="00454183" w:rsidRPr="006D579E">
              <w:rPr>
                <w:rFonts w:asciiTheme="majorBidi" w:hAnsiTheme="majorBidi" w:cstheme="majorBidi"/>
              </w:rPr>
              <w:t>, kaip ir jų dalyvių skaičius, svyruojantis 1,5</w:t>
            </w:r>
            <w:r w:rsidR="00387AF5">
              <w:rPr>
                <w:rFonts w:asciiTheme="majorBidi" w:hAnsiTheme="majorBidi" w:cstheme="majorBidi"/>
              </w:rPr>
              <w:t>–</w:t>
            </w:r>
            <w:r w:rsidR="00454183" w:rsidRPr="006D579E">
              <w:rPr>
                <w:rFonts w:asciiTheme="majorBidi" w:hAnsiTheme="majorBidi" w:cstheme="majorBidi"/>
              </w:rPr>
              <w:t xml:space="preserve">1,6 tūkst. dalyvių ribose, per paskutinius metus 3 proc. išaugo Vilniaus rajono savivaldybės </w:t>
            </w:r>
            <w:r w:rsidR="008750FA" w:rsidRPr="006D579E">
              <w:rPr>
                <w:rFonts w:asciiTheme="majorBidi" w:hAnsiTheme="majorBidi" w:cstheme="majorBidi"/>
              </w:rPr>
              <w:t>centrinės</w:t>
            </w:r>
            <w:r w:rsidR="00454183" w:rsidRPr="006D579E">
              <w:rPr>
                <w:rFonts w:asciiTheme="majorBidi" w:hAnsiTheme="majorBidi" w:cstheme="majorBidi"/>
              </w:rPr>
              <w:t xml:space="preserve"> </w:t>
            </w:r>
            <w:r w:rsidR="008750FA" w:rsidRPr="006D579E">
              <w:rPr>
                <w:rFonts w:asciiTheme="majorBidi" w:hAnsiTheme="majorBidi" w:cstheme="majorBidi"/>
              </w:rPr>
              <w:t xml:space="preserve">bibliotekos lankytojų skaičius. </w:t>
            </w:r>
            <w:r w:rsidR="00CC4468" w:rsidRPr="006D579E">
              <w:rPr>
                <w:rFonts w:asciiTheme="majorBidi" w:hAnsiTheme="majorBidi" w:cstheme="majorBidi"/>
              </w:rPr>
              <w:t xml:space="preserve">Savivaldybė, suprasdama kultūros reikšmę skiria didelį dėmesį kultūrai vystyti, sąlygoms, užtikrinančioms kultūros plėtrą ir kokybės gerinimą. Prielaidos kultūrinės veiklos aktyvumui Vilniaus rajono savivaldybėje užtikrinamos išplėtoto kultūros įstaigų tinklo dėka. Vilniaus rajone veikia 2 daugiafunkciniai kultūros centrai ir 26 jų skyriai, Centrinė biblioteka ir 42 struktūriniai padaliniai (daugiausiai Lietuvoje), </w:t>
            </w:r>
            <w:proofErr w:type="spellStart"/>
            <w:r w:rsidR="00CC4468" w:rsidRPr="006D579E">
              <w:rPr>
                <w:rFonts w:asciiTheme="majorBidi" w:hAnsiTheme="majorBidi" w:cstheme="majorBidi"/>
              </w:rPr>
              <w:t>Vladislavo</w:t>
            </w:r>
            <w:proofErr w:type="spellEnd"/>
            <w:r w:rsidR="00CC4468" w:rsidRPr="006D579E">
              <w:rPr>
                <w:rFonts w:asciiTheme="majorBidi" w:hAnsiTheme="majorBidi" w:cstheme="majorBidi"/>
              </w:rPr>
              <w:t xml:space="preserve"> Sirokomlės </w:t>
            </w:r>
            <w:r w:rsidR="00CC4468" w:rsidRPr="006D579E">
              <w:rPr>
                <w:rFonts w:asciiTheme="majorBidi" w:hAnsiTheme="majorBidi" w:cstheme="majorBidi"/>
              </w:rPr>
              <w:lastRenderedPageBreak/>
              <w:t xml:space="preserve">muziejus ir Vilniaus krašto etnografinis muziejus su 6 filialais. Vilniaus rajone per daug metų kultūros įstaigų tinklas nesumažėjo, kasmet Savivaldybės seniūnijose atidaromi renovuoti kultūros centrai, stiprinamas kultūros potencialas, atnaujinant kultūros infrastruktūros objektus, gerinant jų materialinę bazę, </w:t>
            </w:r>
            <w:r w:rsidR="00CC4468" w:rsidRPr="006D579E">
              <w:rPr>
                <w:rFonts w:asciiTheme="majorBidi" w:hAnsiTheme="majorBidi" w:cstheme="majorBidi"/>
                <w:lang w:eastAsia="lt-LT"/>
              </w:rPr>
              <w:t>vis didesnį indėlį į rajono kultūrinį gyvenimą įneša nevyriausybinės organizacijos.</w:t>
            </w:r>
          </w:p>
          <w:p w14:paraId="4E090550" w14:textId="76166C73" w:rsidR="003A06E3" w:rsidRPr="006D579E" w:rsidRDefault="00CC4468" w:rsidP="003A06E3">
            <w:pPr>
              <w:spacing w:after="0" w:line="240" w:lineRule="auto"/>
              <w:jc w:val="both"/>
              <w:rPr>
                <w:rFonts w:asciiTheme="majorBidi" w:hAnsiTheme="majorBidi" w:cstheme="majorBidi"/>
              </w:rPr>
            </w:pPr>
            <w:r w:rsidRPr="006D579E">
              <w:rPr>
                <w:rFonts w:asciiTheme="majorBidi" w:hAnsiTheme="majorBidi" w:cstheme="majorBidi"/>
              </w:rPr>
              <w:t>Vilniaus rajono gyventojai yra aktyvūs sporto ir fizinio aktyvumo</w:t>
            </w:r>
            <w:r w:rsidR="003A06E3" w:rsidRPr="006D579E">
              <w:rPr>
                <w:rFonts w:asciiTheme="majorBidi" w:hAnsiTheme="majorBidi" w:cstheme="majorBidi"/>
              </w:rPr>
              <w:t xml:space="preserve"> mėgėjai, gyventojų susidomėjimas sportu yra didelis, vis daugiau dėmesio skiriama sveikai gyvensenai, aktyviam gyvenimo būdui. I</w:t>
            </w:r>
            <w:r w:rsidR="008750FA" w:rsidRPr="006D579E">
              <w:rPr>
                <w:rFonts w:asciiTheme="majorBidi" w:hAnsiTheme="majorBidi" w:cstheme="majorBidi"/>
              </w:rPr>
              <w:t>ki 2020 m. Vilniaus rajono savivaldybėje augo sporto varžybų ir sveikatingumo renginių dalyvių skaičius, 2019 m. pasiekęs 10,7 tūkst.</w:t>
            </w:r>
            <w:r w:rsidR="003A06E3" w:rsidRPr="006D579E">
              <w:rPr>
                <w:rFonts w:asciiTheme="majorBidi" w:hAnsiTheme="majorBidi" w:cstheme="majorBidi"/>
              </w:rPr>
              <w:t xml:space="preserve">, Vilniaus rajono savivaldybėje veikia apie 30 sporto organizacijų (klubų, viešųjų įstaigų ir sportininkų ugdymo centrų), kuriose sportuoja maždaug tūkstantis sportininkų. Atsižvelgdama į tai Vilniaus rajono savivaldybė aktyviai vykdo masinius sporto renginius rajone, organizuoja atskirų sporto šakų pirmenybes ir čempionatus, </w:t>
            </w:r>
            <w:bookmarkStart w:id="7" w:name="_Hlk92867952"/>
            <w:r w:rsidR="00D37B00" w:rsidRPr="006D579E">
              <w:rPr>
                <w:rFonts w:asciiTheme="majorBidi" w:hAnsiTheme="majorBidi" w:cstheme="majorBidi"/>
              </w:rPr>
              <w:t>savivaldybės administracija skatina sportinę</w:t>
            </w:r>
            <w:r w:rsidR="003A06E3" w:rsidRPr="006D579E">
              <w:rPr>
                <w:rFonts w:asciiTheme="majorBidi" w:hAnsiTheme="majorBidi" w:cstheme="majorBidi"/>
              </w:rPr>
              <w:t xml:space="preserve"> veiklą, remia sporto renginius, finansuoja įvairius sporto projektus, išskirtinis dėmesys teikiamas viešai prieinamai sporto infrastruktūrai ir jos plėtojimui.</w:t>
            </w:r>
          </w:p>
          <w:p w14:paraId="554B5D87" w14:textId="34E2AF54" w:rsidR="00416ABA" w:rsidRPr="006D579E" w:rsidRDefault="00416ABA" w:rsidP="00C7574C">
            <w:pPr>
              <w:spacing w:after="0" w:line="240" w:lineRule="auto"/>
              <w:jc w:val="both"/>
              <w:rPr>
                <w:rFonts w:asciiTheme="majorBidi" w:hAnsiTheme="majorBidi" w:cstheme="majorBidi"/>
              </w:rPr>
            </w:pPr>
            <w:r w:rsidRPr="006D579E">
              <w:rPr>
                <w:rFonts w:asciiTheme="majorBidi" w:hAnsiTheme="majorBidi" w:cstheme="majorBidi"/>
              </w:rPr>
              <w:t>Tačiau Vilniaus rajonui būdingos ir neigiamos socialinės tendencijos ir problemos, susijusios, pirmiausiai, su sveikatos ir socialinės priežiūros sritimis</w:t>
            </w:r>
            <w:r w:rsidR="00461221" w:rsidRPr="006D579E">
              <w:rPr>
                <w:rFonts w:asciiTheme="majorBidi" w:hAnsiTheme="majorBidi" w:cstheme="majorBidi"/>
              </w:rPr>
              <w:t>, reikalaujančios sprendimų iš Savivaldybės pusės</w:t>
            </w:r>
            <w:r w:rsidRPr="006D579E">
              <w:rPr>
                <w:rFonts w:asciiTheme="majorBidi" w:hAnsiTheme="majorBidi" w:cstheme="majorBidi"/>
              </w:rPr>
              <w:t>.</w:t>
            </w:r>
            <w:r w:rsidR="00971B39" w:rsidRPr="006D579E">
              <w:rPr>
                <w:rFonts w:asciiTheme="majorBidi" w:hAnsiTheme="majorBidi" w:cstheme="majorBidi"/>
              </w:rPr>
              <w:t xml:space="preserve"> Vilniaus rajonui vis dar yra būdingas santykinai didelis </w:t>
            </w:r>
            <w:r w:rsidR="00461221" w:rsidRPr="006D579E">
              <w:rPr>
                <w:rFonts w:asciiTheme="majorBidi" w:hAnsiTheme="majorBidi" w:cstheme="majorBidi"/>
              </w:rPr>
              <w:t>mirtingumas nuo kraujotakos sistemos ligų, didelis bandymų žudytis skaičius, mažas dalyvavimas prevencinėse programose</w:t>
            </w:r>
            <w:r w:rsidR="00C7574C" w:rsidRPr="006D579E">
              <w:rPr>
                <w:rFonts w:asciiTheme="majorBidi" w:hAnsiTheme="majorBidi" w:cstheme="majorBidi"/>
              </w:rPr>
              <w:t>, stebima</w:t>
            </w:r>
            <w:r w:rsidR="00C7574C" w:rsidRPr="006D579E">
              <w:rPr>
                <w:rFonts w:asciiTheme="majorBidi" w:eastAsia="MS Mincho" w:hAnsiTheme="majorBidi" w:cstheme="majorBidi"/>
                <w:lang w:eastAsia="lt-LT"/>
              </w:rPr>
              <w:t xml:space="preserve"> gydytojų (ypatingai šeimos gydytojų ir atskirų sričių specialistų) trūkumo</w:t>
            </w:r>
            <w:r w:rsidR="00461221" w:rsidRPr="006D579E">
              <w:rPr>
                <w:rFonts w:asciiTheme="majorBidi" w:hAnsiTheme="majorBidi" w:cstheme="majorBidi"/>
              </w:rPr>
              <w:t xml:space="preserve"> ir kt. sveikatos problemos, be to, auga poreikis atskiroms socialinėms paslaugoms, lemiamas atskirų grupių asmenų skaičiaus didėjimo, pvz., vaikų šeimose, patyrusiose socialinę riziką skaičiaus (per 5 m. pasidėjusio 73 proc.), arba vienišų senyvo amžiaus asmenų skaičiaus (per 5 m. pasidėjusio 13 proc.).</w:t>
            </w:r>
          </w:p>
          <w:p w14:paraId="2132C24A" w14:textId="5F1CC03C" w:rsidR="001B6F48" w:rsidRPr="00E45BF9" w:rsidRDefault="00971B39" w:rsidP="00D3711C">
            <w:pPr>
              <w:spacing w:before="120" w:after="0" w:line="240" w:lineRule="auto"/>
              <w:rPr>
                <w:rFonts w:asciiTheme="majorBidi" w:hAnsiTheme="majorBidi" w:cstheme="majorBidi"/>
                <w:i/>
                <w:iCs/>
                <w:sz w:val="20"/>
                <w:szCs w:val="20"/>
              </w:rPr>
            </w:pPr>
            <w:r>
              <w:rPr>
                <w:rFonts w:asciiTheme="majorBidi" w:eastAsia="Times New Roman" w:hAnsiTheme="majorBidi" w:cstheme="majorBidi"/>
                <w:b/>
                <w:bCs/>
                <w:lang w:eastAsia="lt-LT"/>
              </w:rPr>
              <w:t xml:space="preserve">Atskirų asmenų, kuriems reikalingos socialinės paslaugos, </w:t>
            </w:r>
            <w:r w:rsidR="006D579E">
              <w:rPr>
                <w:rFonts w:asciiTheme="majorBidi" w:eastAsia="Times New Roman" w:hAnsiTheme="majorBidi" w:cstheme="majorBidi"/>
                <w:b/>
                <w:bCs/>
                <w:lang w:eastAsia="lt-LT"/>
              </w:rPr>
              <w:t xml:space="preserve">grupių </w:t>
            </w:r>
            <w:r>
              <w:rPr>
                <w:rFonts w:asciiTheme="majorBidi" w:eastAsia="Times New Roman" w:hAnsiTheme="majorBidi" w:cstheme="majorBidi"/>
                <w:b/>
                <w:bCs/>
                <w:lang w:eastAsia="lt-LT"/>
              </w:rPr>
              <w:t>narių skaičius Vilniaus rajone</w:t>
            </w:r>
          </w:p>
          <w:p w14:paraId="44ABF713" w14:textId="69CFCE06" w:rsidR="001B6F48" w:rsidRDefault="001B6F48" w:rsidP="00D3711C">
            <w:pPr>
              <w:autoSpaceDE w:val="0"/>
              <w:autoSpaceDN w:val="0"/>
              <w:adjustRightInd w:val="0"/>
              <w:spacing w:after="120" w:line="240" w:lineRule="auto"/>
              <w:jc w:val="center"/>
              <w:rPr>
                <w:bCs/>
                <w:iCs/>
                <w:color w:val="FF0000"/>
              </w:rPr>
            </w:pPr>
            <w:r>
              <w:rPr>
                <w:bCs/>
                <w:iCs/>
                <w:noProof/>
                <w:color w:val="FF0000"/>
                <w:lang w:val="en-US"/>
              </w:rPr>
              <w:drawing>
                <wp:inline distT="0" distB="0" distL="0" distR="0" wp14:anchorId="2642957D" wp14:editId="646343BA">
                  <wp:extent cx="4114800" cy="2473439"/>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6457" cy="2480446"/>
                          </a:xfrm>
                          <a:prstGeom prst="rect">
                            <a:avLst/>
                          </a:prstGeom>
                          <a:noFill/>
                        </pic:spPr>
                      </pic:pic>
                    </a:graphicData>
                  </a:graphic>
                </wp:inline>
              </w:drawing>
            </w:r>
          </w:p>
          <w:p w14:paraId="1D339541" w14:textId="0AC72FA1" w:rsidR="00461221" w:rsidRPr="006D579E" w:rsidRDefault="00461221" w:rsidP="00C7574C">
            <w:pPr>
              <w:spacing w:after="0" w:line="240" w:lineRule="auto"/>
              <w:jc w:val="both"/>
              <w:rPr>
                <w:rFonts w:asciiTheme="majorBidi" w:hAnsiTheme="majorBidi" w:cstheme="majorBidi"/>
              </w:rPr>
            </w:pPr>
            <w:r w:rsidRPr="006D579E">
              <w:rPr>
                <w:rFonts w:asciiTheme="majorBidi" w:hAnsiTheme="majorBidi" w:cstheme="majorBidi"/>
              </w:rPr>
              <w:t>Taip pat Savivaldybėje aktuali aprūpinimu socialiniu būstu problema (Savivaldybės socialinio būsto fondą sudaro 79 būstai, o asmenų ir šeimų, turinčių teisę į paramą būstui išsinuomoti, sąraše yra 2021 asmuo (šeima)).</w:t>
            </w:r>
          </w:p>
          <w:p w14:paraId="5EA89A61" w14:textId="5D2B3DCA" w:rsidR="00966E3B" w:rsidRPr="00C7574C" w:rsidRDefault="001A0C7B" w:rsidP="00C7574C">
            <w:pPr>
              <w:spacing w:after="0" w:line="240" w:lineRule="auto"/>
              <w:jc w:val="both"/>
            </w:pPr>
            <w:r w:rsidRPr="006D579E">
              <w:rPr>
                <w:rFonts w:asciiTheme="majorBidi" w:hAnsiTheme="majorBidi" w:cstheme="majorBidi"/>
              </w:rPr>
              <w:t>Spręsdama šias problemas Savivaldybė vysto socialini</w:t>
            </w:r>
            <w:r w:rsidR="00387AF5">
              <w:rPr>
                <w:rFonts w:asciiTheme="majorBidi" w:hAnsiTheme="majorBidi" w:cstheme="majorBidi"/>
              </w:rPr>
              <w:t>o</w:t>
            </w:r>
            <w:r w:rsidRPr="006D579E">
              <w:rPr>
                <w:rFonts w:asciiTheme="majorBidi" w:hAnsiTheme="majorBidi" w:cstheme="majorBidi"/>
              </w:rPr>
              <w:t xml:space="preserve"> būsto fondą, </w:t>
            </w:r>
            <w:bookmarkEnd w:id="7"/>
            <w:r w:rsidR="005E1CB2" w:rsidRPr="006D579E">
              <w:rPr>
                <w:rFonts w:asciiTheme="majorBidi" w:hAnsiTheme="majorBidi" w:cstheme="majorBidi"/>
              </w:rPr>
              <w:t>analizuoja įvairių visuomenės grupių p</w:t>
            </w:r>
            <w:r w:rsidRPr="006D579E">
              <w:rPr>
                <w:rFonts w:asciiTheme="majorBidi" w:hAnsiTheme="majorBidi" w:cstheme="majorBidi"/>
              </w:rPr>
              <w:t xml:space="preserve">oreikius paslaugoms, formuoja prielaidas kokybinei ir kiekybinei socialinių paslaugų plėtrai, didina socialinių paslaugų teikėjų tinklą (per keletą paskutinių metų atidaryti nauji Vaikų dienos centrai, įkurti </w:t>
            </w:r>
            <w:proofErr w:type="spellStart"/>
            <w:r w:rsidRPr="006D579E">
              <w:rPr>
                <w:rFonts w:asciiTheme="majorBidi" w:hAnsiTheme="majorBidi" w:cstheme="majorBidi"/>
              </w:rPr>
              <w:t>Kuosinės</w:t>
            </w:r>
            <w:proofErr w:type="spellEnd"/>
            <w:r w:rsidRPr="006D579E">
              <w:rPr>
                <w:rFonts w:asciiTheme="majorBidi" w:hAnsiTheme="majorBidi" w:cstheme="majorBidi"/>
              </w:rPr>
              <w:t xml:space="preserve"> socialinės globos namai)</w:t>
            </w:r>
            <w:r w:rsidR="00C7574C" w:rsidRPr="006D579E">
              <w:rPr>
                <w:rFonts w:asciiTheme="majorBidi" w:hAnsiTheme="majorBidi" w:cstheme="majorBidi"/>
              </w:rPr>
              <w:t>, pagal galimybes didina sveikatos priežiūros paslaugų pasiūlą ir prieinamumą dalyvauja įgyvendinant socialinės reabilitacijos paslaugų neįgaliesiems projektus.</w:t>
            </w:r>
          </w:p>
        </w:tc>
      </w:tr>
      <w:tr w:rsidR="00002A48" w:rsidRPr="00FC50D3" w14:paraId="551CDC64" w14:textId="77777777" w:rsidTr="00FE7AAB">
        <w:tc>
          <w:tcPr>
            <w:tcW w:w="9606" w:type="dxa"/>
          </w:tcPr>
          <w:p w14:paraId="77AE3188" w14:textId="77777777" w:rsidR="00002A48" w:rsidRDefault="00002A48" w:rsidP="00002A48">
            <w:pPr>
              <w:spacing w:after="0" w:line="240" w:lineRule="auto"/>
              <w:ind w:right="-1"/>
              <w:rPr>
                <w:rFonts w:ascii="Times New Roman" w:hAnsi="Times New Roman" w:cs="Times New Roman"/>
                <w:i/>
                <w:sz w:val="24"/>
                <w:szCs w:val="24"/>
              </w:rPr>
            </w:pPr>
            <w:r w:rsidRPr="00FC50D3">
              <w:rPr>
                <w:rFonts w:ascii="Times New Roman" w:hAnsi="Times New Roman" w:cs="Times New Roman"/>
                <w:i/>
                <w:sz w:val="24"/>
                <w:szCs w:val="24"/>
              </w:rPr>
              <w:lastRenderedPageBreak/>
              <w:t>Technologiniai veiksniai</w:t>
            </w:r>
          </w:p>
          <w:p w14:paraId="081830FA" w14:textId="7DFCA5ED" w:rsidR="00385F08" w:rsidRPr="003E6ED6" w:rsidRDefault="00385F08" w:rsidP="003E6ED6">
            <w:pPr>
              <w:spacing w:after="0" w:line="240" w:lineRule="auto"/>
              <w:ind w:right="-1"/>
              <w:jc w:val="both"/>
              <w:rPr>
                <w:rFonts w:asciiTheme="majorBidi" w:hAnsiTheme="majorBidi" w:cstheme="majorBidi"/>
                <w:iCs/>
                <w:sz w:val="24"/>
                <w:szCs w:val="24"/>
              </w:rPr>
            </w:pPr>
          </w:p>
          <w:p w14:paraId="443EA39F" w14:textId="77777777" w:rsidR="00F32C18" w:rsidRPr="006D579E" w:rsidRDefault="00A14FC4" w:rsidP="003E6ED6">
            <w:pPr>
              <w:spacing w:after="0" w:line="240" w:lineRule="auto"/>
              <w:ind w:right="-1"/>
              <w:jc w:val="both"/>
              <w:rPr>
                <w:rFonts w:asciiTheme="majorBidi" w:hAnsiTheme="majorBidi" w:cstheme="majorBidi"/>
                <w:iCs/>
              </w:rPr>
            </w:pPr>
            <w:r w:rsidRPr="006D579E">
              <w:rPr>
                <w:rFonts w:asciiTheme="majorBidi" w:hAnsiTheme="majorBidi" w:cstheme="majorBidi"/>
                <w:iCs/>
              </w:rPr>
              <w:t xml:space="preserve">Pagrindiniai technologiniai veiksniai, lemiantis Vilniaus rajono savivaldybės vystymąsi, yra susiję su savivaldybės </w:t>
            </w:r>
            <w:r w:rsidR="00B4700C" w:rsidRPr="006D579E">
              <w:rPr>
                <w:rFonts w:asciiTheme="majorBidi" w:hAnsiTheme="majorBidi" w:cstheme="majorBidi"/>
                <w:iCs/>
              </w:rPr>
              <w:t xml:space="preserve">aplinkos kokybe, </w:t>
            </w:r>
            <w:r w:rsidR="00446025" w:rsidRPr="006D579E">
              <w:rPr>
                <w:rFonts w:asciiTheme="majorBidi" w:hAnsiTheme="majorBidi" w:cstheme="majorBidi"/>
                <w:iCs/>
              </w:rPr>
              <w:t xml:space="preserve">energetika, </w:t>
            </w:r>
            <w:r w:rsidR="00237E35" w:rsidRPr="006D579E">
              <w:rPr>
                <w:rFonts w:asciiTheme="majorBidi" w:hAnsiTheme="majorBidi" w:cstheme="majorBidi"/>
                <w:iCs/>
              </w:rPr>
              <w:t>inžinerine</w:t>
            </w:r>
            <w:r w:rsidR="00B4700C" w:rsidRPr="006D579E">
              <w:rPr>
                <w:rFonts w:asciiTheme="majorBidi" w:hAnsiTheme="majorBidi" w:cstheme="majorBidi"/>
                <w:iCs/>
              </w:rPr>
              <w:t xml:space="preserve"> infrastruktūra, transporto ir susisiekimo sistema, t. y. kertinėmis sritimis,</w:t>
            </w:r>
            <w:r w:rsidR="00446025" w:rsidRPr="006D579E">
              <w:rPr>
                <w:rFonts w:asciiTheme="majorBidi" w:hAnsiTheme="majorBidi" w:cstheme="majorBidi"/>
                <w:iCs/>
              </w:rPr>
              <w:t xml:space="preserve"> užtikrinančiomis gyvenimo kokybę ir veiklos vykdymo galimybes, reikalaujančiomis nuolatinių intervencijų diegiant pažangias ir tvarias technologijas.</w:t>
            </w:r>
          </w:p>
          <w:p w14:paraId="1718569F" w14:textId="77777777" w:rsidR="00234AD2" w:rsidRPr="006D579E" w:rsidRDefault="00F32C18" w:rsidP="003E6ED6">
            <w:pPr>
              <w:spacing w:after="0" w:line="240" w:lineRule="auto"/>
              <w:ind w:right="-1"/>
              <w:jc w:val="both"/>
              <w:rPr>
                <w:rFonts w:asciiTheme="majorBidi" w:hAnsiTheme="majorBidi" w:cstheme="majorBidi"/>
                <w:iCs/>
              </w:rPr>
            </w:pPr>
            <w:r w:rsidRPr="006D579E">
              <w:rPr>
                <w:rFonts w:asciiTheme="majorBidi" w:hAnsiTheme="majorBidi" w:cstheme="majorBidi"/>
                <w:iCs/>
              </w:rPr>
              <w:t>Pagrindas tokiam diegimui lemiamas objektyvios situacijos</w:t>
            </w:r>
            <w:r w:rsidR="00234AD2" w:rsidRPr="006D579E">
              <w:rPr>
                <w:rFonts w:asciiTheme="majorBidi" w:hAnsiTheme="majorBidi" w:cstheme="majorBidi"/>
                <w:iCs/>
              </w:rPr>
              <w:t xml:space="preserve">. </w:t>
            </w:r>
          </w:p>
          <w:p w14:paraId="60767EE4" w14:textId="529CB911" w:rsidR="00A14FC4" w:rsidRPr="006D579E" w:rsidRDefault="00F32C18" w:rsidP="003E6ED6">
            <w:pPr>
              <w:spacing w:after="0" w:line="240" w:lineRule="auto"/>
              <w:ind w:right="-1"/>
              <w:jc w:val="both"/>
              <w:rPr>
                <w:rFonts w:asciiTheme="majorBidi" w:hAnsiTheme="majorBidi" w:cstheme="majorBidi"/>
              </w:rPr>
            </w:pPr>
            <w:r w:rsidRPr="006D579E">
              <w:rPr>
                <w:rFonts w:asciiTheme="majorBidi" w:hAnsiTheme="majorBidi" w:cstheme="majorBidi"/>
                <w:iCs/>
              </w:rPr>
              <w:lastRenderedPageBreak/>
              <w:t xml:space="preserve">Vilniaus rajono savivaldybėje didėja </w:t>
            </w:r>
            <w:r w:rsidRPr="006D579E">
              <w:rPr>
                <w:rStyle w:val="A0"/>
                <w:rFonts w:asciiTheme="majorBidi" w:hAnsiTheme="majorBidi" w:cstheme="majorBidi"/>
                <w:color w:val="auto"/>
                <w:sz w:val="22"/>
              </w:rPr>
              <w:t>a</w:t>
            </w:r>
            <w:r w:rsidRPr="006D579E">
              <w:rPr>
                <w:rFonts w:asciiTheme="majorBidi" w:hAnsiTheme="majorBidi" w:cstheme="majorBidi"/>
              </w:rPr>
              <w:t>plinkos oro taršą iš stacionarių taršos šaltinių</w:t>
            </w:r>
            <w:r w:rsidR="00B5396D" w:rsidRPr="006D579E">
              <w:rPr>
                <w:rFonts w:asciiTheme="majorBidi" w:hAnsiTheme="majorBidi" w:cstheme="majorBidi"/>
              </w:rPr>
              <w:t xml:space="preserve">, didžiausi iš kurių yra </w:t>
            </w:r>
            <w:r w:rsidR="00B5396D" w:rsidRPr="006D579E">
              <w:rPr>
                <w:rFonts w:asciiTheme="majorBidi" w:eastAsia="Times New Roman" w:hAnsiTheme="majorBidi" w:cstheme="majorBidi"/>
                <w:lang w:eastAsia="lt-LT"/>
              </w:rPr>
              <w:t xml:space="preserve">AB „Vilniaus paukštynas“, UAB „EMP </w:t>
            </w:r>
            <w:proofErr w:type="spellStart"/>
            <w:r w:rsidR="00B5396D" w:rsidRPr="006D579E">
              <w:rPr>
                <w:rFonts w:asciiTheme="majorBidi" w:eastAsia="Times New Roman" w:hAnsiTheme="majorBidi" w:cstheme="majorBidi"/>
                <w:lang w:eastAsia="lt-LT"/>
              </w:rPr>
              <w:t>Recycling</w:t>
            </w:r>
            <w:proofErr w:type="spellEnd"/>
            <w:r w:rsidR="00B5396D" w:rsidRPr="006D579E">
              <w:rPr>
                <w:rFonts w:asciiTheme="majorBidi" w:eastAsia="Times New Roman" w:hAnsiTheme="majorBidi" w:cstheme="majorBidi"/>
                <w:lang w:eastAsia="lt-LT"/>
              </w:rPr>
              <w:t>“</w:t>
            </w:r>
            <w:r w:rsidRPr="006D579E">
              <w:rPr>
                <w:rFonts w:asciiTheme="majorBidi" w:hAnsiTheme="majorBidi" w:cstheme="majorBidi"/>
              </w:rPr>
              <w:t xml:space="preserve"> (iki 2020 m. tendencingai augęs ir 1152 t pasiekęs lygis, 2021 m. dėl </w:t>
            </w:r>
            <w:proofErr w:type="spellStart"/>
            <w:r w:rsidRPr="006D579E">
              <w:rPr>
                <w:rFonts w:asciiTheme="majorBidi" w:hAnsiTheme="majorBidi" w:cstheme="majorBidi"/>
              </w:rPr>
              <w:t>restrikcinių</w:t>
            </w:r>
            <w:proofErr w:type="spellEnd"/>
            <w:r w:rsidRPr="006D579E">
              <w:rPr>
                <w:rFonts w:asciiTheme="majorBidi" w:hAnsiTheme="majorBidi" w:cstheme="majorBidi"/>
              </w:rPr>
              <w:t xml:space="preserve"> </w:t>
            </w:r>
            <w:proofErr w:type="spellStart"/>
            <w:r w:rsidRPr="006D579E">
              <w:rPr>
                <w:rFonts w:asciiTheme="majorBidi" w:hAnsiTheme="majorBidi" w:cstheme="majorBidi"/>
              </w:rPr>
              <w:t>pandeminių</w:t>
            </w:r>
            <w:proofErr w:type="spellEnd"/>
            <w:r w:rsidRPr="006D579E">
              <w:rPr>
                <w:rFonts w:asciiTheme="majorBidi" w:hAnsiTheme="majorBidi" w:cstheme="majorBidi"/>
              </w:rPr>
              <w:t xml:space="preserve"> priemonių sumažėjo), auga surinktų komunalinių atliekų kiekis ( 2021 m. buvo surinkta 42882 t komunalinių atliekų, t. y. 9,1 proc. daugiau nei 2018</w:t>
            </w:r>
            <w:r w:rsidR="00444170">
              <w:rPr>
                <w:rFonts w:asciiTheme="majorBidi" w:hAnsiTheme="majorBidi" w:cstheme="majorBidi"/>
              </w:rPr>
              <w:t xml:space="preserve"> m.</w:t>
            </w:r>
            <w:r w:rsidRPr="006D579E">
              <w:rPr>
                <w:rFonts w:asciiTheme="majorBidi" w:hAnsiTheme="majorBidi" w:cstheme="majorBidi"/>
              </w:rPr>
              <w:t>), o perdirbtų ir pakartotinai panaudotų atliekų kiekis mažėja</w:t>
            </w:r>
            <w:r w:rsidR="00B5396D" w:rsidRPr="006D579E">
              <w:rPr>
                <w:rFonts w:asciiTheme="majorBidi" w:hAnsiTheme="majorBidi" w:cstheme="majorBidi"/>
              </w:rPr>
              <w:t>. Tokios tendencijos lemia būtinybę diegti atitinkamas priemones: Vilniaus rajono savivaldybė</w:t>
            </w:r>
            <w:r w:rsidR="00620CCA">
              <w:rPr>
                <w:rFonts w:asciiTheme="majorBidi" w:hAnsiTheme="majorBidi" w:cstheme="majorBidi"/>
              </w:rPr>
              <w:t>je</w:t>
            </w:r>
            <w:r w:rsidR="00B5396D" w:rsidRPr="006D579E">
              <w:rPr>
                <w:rFonts w:asciiTheme="majorBidi" w:hAnsiTheme="majorBidi" w:cstheme="majorBidi"/>
              </w:rPr>
              <w:t xml:space="preserve"> modernizuojamos įstaigų ir įmonių šildymo sistemos, įrengiami saulės kolektoriai ir baterijomis, vykdomas </w:t>
            </w:r>
            <w:r w:rsidR="00B5396D" w:rsidRPr="006D579E">
              <w:rPr>
                <w:rFonts w:asciiTheme="majorBidi" w:eastAsia="Times New Roman" w:hAnsiTheme="majorBidi" w:cstheme="majorBidi"/>
                <w:lang w:eastAsia="lt-LT"/>
              </w:rPr>
              <w:t>gyvenamojo būsto renovavimas ir modernizavimas, vykdoma oro kokybės stebėsena, gerina</w:t>
            </w:r>
            <w:r w:rsidR="00620CCA">
              <w:rPr>
                <w:rFonts w:asciiTheme="majorBidi" w:eastAsia="Times New Roman" w:hAnsiTheme="majorBidi" w:cstheme="majorBidi"/>
                <w:lang w:eastAsia="lt-LT"/>
              </w:rPr>
              <w:t>ma</w:t>
            </w:r>
            <w:r w:rsidR="00B5396D" w:rsidRPr="006D579E">
              <w:rPr>
                <w:rFonts w:asciiTheme="majorBidi" w:eastAsia="Times New Roman" w:hAnsiTheme="majorBidi" w:cstheme="majorBidi"/>
                <w:lang w:eastAsia="lt-LT"/>
              </w:rPr>
              <w:t xml:space="preserve"> atliekų tvarkymo sistem</w:t>
            </w:r>
            <w:r w:rsidR="00620CCA">
              <w:rPr>
                <w:rFonts w:asciiTheme="majorBidi" w:eastAsia="Times New Roman" w:hAnsiTheme="majorBidi" w:cstheme="majorBidi"/>
                <w:lang w:eastAsia="lt-LT"/>
              </w:rPr>
              <w:t>a</w:t>
            </w:r>
            <w:r w:rsidR="00B5396D" w:rsidRPr="006D579E">
              <w:rPr>
                <w:rFonts w:asciiTheme="majorBidi" w:eastAsia="Times New Roman" w:hAnsiTheme="majorBidi" w:cstheme="majorBidi"/>
                <w:lang w:eastAsia="lt-LT"/>
              </w:rPr>
              <w:t>, praktik</w:t>
            </w:r>
            <w:r w:rsidR="00620CCA">
              <w:rPr>
                <w:rFonts w:asciiTheme="majorBidi" w:eastAsia="Times New Roman" w:hAnsiTheme="majorBidi" w:cstheme="majorBidi"/>
                <w:lang w:eastAsia="lt-LT"/>
              </w:rPr>
              <w:t>o</w:t>
            </w:r>
            <w:r w:rsidR="00B5396D" w:rsidRPr="006D579E">
              <w:rPr>
                <w:rFonts w:asciiTheme="majorBidi" w:eastAsia="Times New Roman" w:hAnsiTheme="majorBidi" w:cstheme="majorBidi"/>
                <w:lang w:eastAsia="lt-LT"/>
              </w:rPr>
              <w:t>s ir infrastruktūr</w:t>
            </w:r>
            <w:r w:rsidR="00620CCA">
              <w:rPr>
                <w:rFonts w:asciiTheme="majorBidi" w:eastAsia="Times New Roman" w:hAnsiTheme="majorBidi" w:cstheme="majorBidi"/>
                <w:lang w:eastAsia="lt-LT"/>
              </w:rPr>
              <w:t>a</w:t>
            </w:r>
            <w:r w:rsidR="00B5396D" w:rsidRPr="006D579E">
              <w:rPr>
                <w:rFonts w:asciiTheme="majorBidi" w:eastAsia="Times New Roman" w:hAnsiTheme="majorBidi" w:cstheme="majorBidi"/>
                <w:lang w:eastAsia="lt-LT"/>
              </w:rPr>
              <w:t xml:space="preserve">, </w:t>
            </w:r>
            <w:r w:rsidR="00B5396D" w:rsidRPr="006D579E">
              <w:rPr>
                <w:rFonts w:asciiTheme="majorBidi" w:hAnsiTheme="majorBidi" w:cstheme="majorBidi"/>
              </w:rPr>
              <w:t>sukurta atliekų rūšiuojamojo surinkimo ir paruošimo naudoti pakartotinai infrastruktūra, veikia Mechaninio biologinio atliekų apdorojimo (MBA) įrenginiai</w:t>
            </w:r>
            <w:r w:rsidR="000B7D1A" w:rsidRPr="006D579E">
              <w:rPr>
                <w:rFonts w:asciiTheme="majorBidi" w:hAnsiTheme="majorBidi" w:cstheme="majorBidi"/>
              </w:rPr>
              <w:t xml:space="preserve"> ir kt.</w:t>
            </w:r>
          </w:p>
          <w:p w14:paraId="040352BD" w14:textId="2B861F17" w:rsidR="00157513" w:rsidRPr="006D579E" w:rsidRDefault="000B7D1A" w:rsidP="003E6ED6">
            <w:pPr>
              <w:spacing w:after="0" w:line="240" w:lineRule="auto"/>
              <w:jc w:val="both"/>
              <w:rPr>
                <w:rFonts w:asciiTheme="majorBidi" w:hAnsiTheme="majorBidi" w:cstheme="majorBidi"/>
                <w:lang w:eastAsia="lt-LT"/>
              </w:rPr>
            </w:pPr>
            <w:r w:rsidRPr="006D579E">
              <w:rPr>
                <w:rFonts w:asciiTheme="majorBidi" w:hAnsiTheme="majorBidi" w:cstheme="majorBidi"/>
              </w:rPr>
              <w:t>Vilniaus rajone eksploatuojamos 36 katilinės (bendra galia siekia 7</w:t>
            </w:r>
            <w:r w:rsidR="007156DD">
              <w:rPr>
                <w:rFonts w:asciiTheme="majorBidi" w:hAnsiTheme="majorBidi" w:cstheme="majorBidi"/>
              </w:rPr>
              <w:t>4</w:t>
            </w:r>
            <w:r w:rsidRPr="006D579E">
              <w:rPr>
                <w:rFonts w:asciiTheme="majorBidi" w:hAnsiTheme="majorBidi" w:cstheme="majorBidi"/>
              </w:rPr>
              <w:t>,</w:t>
            </w:r>
            <w:r w:rsidR="007156DD">
              <w:rPr>
                <w:rFonts w:asciiTheme="majorBidi" w:hAnsiTheme="majorBidi" w:cstheme="majorBidi"/>
              </w:rPr>
              <w:t>4</w:t>
            </w:r>
            <w:r w:rsidRPr="006D579E">
              <w:rPr>
                <w:rFonts w:asciiTheme="majorBidi" w:hAnsiTheme="majorBidi" w:cstheme="majorBidi"/>
              </w:rPr>
              <w:t xml:space="preserve"> MW), </w:t>
            </w:r>
            <w:r w:rsidR="00234AD2" w:rsidRPr="006D579E">
              <w:rPr>
                <w:rFonts w:asciiTheme="majorBidi" w:eastAsia="Times New Roman" w:hAnsiTheme="majorBidi" w:cstheme="majorBidi"/>
                <w:lang w:eastAsia="lt-LT"/>
              </w:rPr>
              <w:t xml:space="preserve">eksploatuojama daugiau nei 90 vandenviečių, įrengta </w:t>
            </w:r>
            <w:r w:rsidR="007156DD">
              <w:rPr>
                <w:rFonts w:asciiTheme="majorBidi" w:eastAsia="Times New Roman" w:hAnsiTheme="majorBidi" w:cstheme="majorBidi"/>
                <w:lang w:eastAsia="lt-LT"/>
              </w:rPr>
              <w:t>29</w:t>
            </w:r>
            <w:r w:rsidR="00234AD2" w:rsidRPr="006D579E">
              <w:rPr>
                <w:rFonts w:asciiTheme="majorBidi" w:eastAsia="Times New Roman" w:hAnsiTheme="majorBidi" w:cstheme="majorBidi"/>
                <w:lang w:eastAsia="lt-LT"/>
              </w:rPr>
              <w:t xml:space="preserve"> nuotekų valykl</w:t>
            </w:r>
            <w:r w:rsidR="00620CCA">
              <w:rPr>
                <w:rFonts w:asciiTheme="majorBidi" w:eastAsia="Times New Roman" w:hAnsiTheme="majorBidi" w:cstheme="majorBidi"/>
                <w:lang w:eastAsia="lt-LT"/>
              </w:rPr>
              <w:t>o</w:t>
            </w:r>
            <w:r w:rsidR="007156DD">
              <w:rPr>
                <w:rFonts w:asciiTheme="majorBidi" w:eastAsia="Times New Roman" w:hAnsiTheme="majorBidi" w:cstheme="majorBidi"/>
                <w:lang w:eastAsia="lt-LT"/>
              </w:rPr>
              <w:t>s</w:t>
            </w:r>
            <w:r w:rsidR="00234AD2" w:rsidRPr="006D579E">
              <w:rPr>
                <w:rFonts w:asciiTheme="majorBidi" w:eastAsia="Times New Roman" w:hAnsiTheme="majorBidi" w:cstheme="majorBidi"/>
                <w:lang w:eastAsia="lt-LT"/>
              </w:rPr>
              <w:t>, geriamojo vandens tiekimo tinklo ilgis sudaro daugiau nei 400 km</w:t>
            </w:r>
            <w:r w:rsidR="008757D3">
              <w:rPr>
                <w:rFonts w:asciiTheme="majorBidi" w:eastAsia="Times New Roman" w:hAnsiTheme="majorBidi" w:cstheme="majorBidi"/>
                <w:lang w:eastAsia="lt-LT"/>
              </w:rPr>
              <w:t>,</w:t>
            </w:r>
            <w:r w:rsidR="00234AD2" w:rsidRPr="006D579E">
              <w:rPr>
                <w:rFonts w:asciiTheme="majorBidi" w:hAnsiTheme="majorBidi" w:cstheme="majorBidi"/>
              </w:rPr>
              <w:t xml:space="preserve"> </w:t>
            </w:r>
            <w:r w:rsidRPr="006D579E">
              <w:rPr>
                <w:rFonts w:asciiTheme="majorBidi" w:hAnsiTheme="majorBidi" w:cstheme="majorBidi"/>
              </w:rPr>
              <w:t>šilumos tiekimo tinklo ilgis sudaro daugiau nei 40 km.</w:t>
            </w:r>
            <w:r w:rsidR="00234AD2" w:rsidRPr="006D579E">
              <w:rPr>
                <w:rFonts w:asciiTheme="majorBidi" w:hAnsiTheme="majorBidi" w:cstheme="majorBidi"/>
              </w:rPr>
              <w:t xml:space="preserve"> </w:t>
            </w:r>
            <w:r w:rsidR="007156DD">
              <w:rPr>
                <w:rFonts w:asciiTheme="majorBidi" w:hAnsiTheme="majorBidi" w:cstheme="majorBidi"/>
                <w:lang w:eastAsia="lt-LT"/>
              </w:rPr>
              <w:t>R</w:t>
            </w:r>
            <w:r w:rsidR="00157513" w:rsidRPr="006D579E">
              <w:rPr>
                <w:rFonts w:asciiTheme="majorBidi" w:hAnsiTheme="majorBidi" w:cstheme="majorBidi"/>
                <w:lang w:eastAsia="lt-LT"/>
              </w:rPr>
              <w:t xml:space="preserve">ajone </w:t>
            </w:r>
            <w:r w:rsidR="007156DD">
              <w:rPr>
                <w:rFonts w:asciiTheme="majorBidi" w:hAnsiTheme="majorBidi" w:cstheme="majorBidi"/>
                <w:lang w:eastAsia="lt-LT"/>
              </w:rPr>
              <w:t>dalis</w:t>
            </w:r>
            <w:r w:rsidR="00157513" w:rsidRPr="006D579E">
              <w:rPr>
                <w:rFonts w:asciiTheme="majorBidi" w:hAnsiTheme="majorBidi" w:cstheme="majorBidi"/>
                <w:lang w:eastAsia="lt-LT"/>
              </w:rPr>
              <w:t xml:space="preserve"> kaimų, kuriuose visiškai nėra buitinių nuotekų surinkimo tinklų bei nuotekų valymo įrenginių, vandenvietėse išgaunamo vandens kokybė gera bakteriologiniu požiūriu, fiksuojamas </w:t>
            </w:r>
            <w:r w:rsidR="007156DD">
              <w:rPr>
                <w:rFonts w:asciiTheme="majorBidi" w:hAnsiTheme="majorBidi" w:cstheme="majorBidi"/>
                <w:lang w:eastAsia="lt-LT"/>
              </w:rPr>
              <w:t xml:space="preserve">7 gyvenvietėse </w:t>
            </w:r>
            <w:r w:rsidR="00157513" w:rsidRPr="006D579E">
              <w:rPr>
                <w:rFonts w:asciiTheme="majorBidi" w:hAnsiTheme="majorBidi" w:cstheme="majorBidi"/>
                <w:lang w:eastAsia="lt-LT"/>
              </w:rPr>
              <w:t xml:space="preserve">padidėjęs geležies kiekis. Savivaldybė </w:t>
            </w:r>
            <w:r w:rsidR="001D789A" w:rsidRPr="006D579E">
              <w:rPr>
                <w:rFonts w:asciiTheme="majorBidi" w:hAnsiTheme="majorBidi" w:cstheme="majorBidi"/>
                <w:lang w:eastAsia="lt-LT"/>
              </w:rPr>
              <w:t xml:space="preserve">aktyviai investuoja į šių problemų sprendimą (pvz., per paskutinius 15 m. </w:t>
            </w:r>
            <w:r w:rsidR="001D789A" w:rsidRPr="006D579E">
              <w:rPr>
                <w:rFonts w:asciiTheme="majorBidi" w:eastAsia="Times New Roman" w:hAnsiTheme="majorBidi" w:cstheme="majorBidi"/>
              </w:rPr>
              <w:t>Savivaldybėje į vandentvarkos infrastruktūrą investuota apie 40 mln. Eur, nutiesta daugiau nei 140 km vandentiekio ir daugiau nei 2</w:t>
            </w:r>
            <w:r w:rsidR="007156DD">
              <w:rPr>
                <w:rFonts w:asciiTheme="majorBidi" w:eastAsia="Times New Roman" w:hAnsiTheme="majorBidi" w:cstheme="majorBidi"/>
              </w:rPr>
              <w:t>0</w:t>
            </w:r>
            <w:r w:rsidR="001D789A" w:rsidRPr="006D579E">
              <w:rPr>
                <w:rFonts w:asciiTheme="majorBidi" w:eastAsia="Times New Roman" w:hAnsiTheme="majorBidi" w:cstheme="majorBidi"/>
              </w:rPr>
              <w:t xml:space="preserve">0 km nuotekų tinklų, prie centralizuotų vandentiekio tinklų suteikta galimybė prisijungti </w:t>
            </w:r>
            <w:r w:rsidR="00270840">
              <w:rPr>
                <w:rFonts w:asciiTheme="majorBidi" w:eastAsia="Times New Roman" w:hAnsiTheme="majorBidi" w:cstheme="majorBidi"/>
              </w:rPr>
              <w:t>apie 10</w:t>
            </w:r>
            <w:r w:rsidR="001D789A" w:rsidRPr="006D579E">
              <w:rPr>
                <w:rFonts w:asciiTheme="majorBidi" w:eastAsia="Times New Roman" w:hAnsiTheme="majorBidi" w:cstheme="majorBidi"/>
              </w:rPr>
              <w:t xml:space="preserve"> tūkst. gyventojų, prie nuotekų tinklų – </w:t>
            </w:r>
            <w:r w:rsidR="00270840">
              <w:rPr>
                <w:rFonts w:asciiTheme="majorBidi" w:eastAsia="Times New Roman" w:hAnsiTheme="majorBidi" w:cstheme="majorBidi"/>
              </w:rPr>
              <w:t>apie 13</w:t>
            </w:r>
            <w:r w:rsidR="001D789A" w:rsidRPr="006D579E">
              <w:rPr>
                <w:rFonts w:asciiTheme="majorBidi" w:eastAsia="Times New Roman" w:hAnsiTheme="majorBidi" w:cstheme="majorBidi"/>
              </w:rPr>
              <w:t xml:space="preserve"> tūkst. gyventojų</w:t>
            </w:r>
            <w:r w:rsidR="001D789A" w:rsidRPr="006D579E">
              <w:rPr>
                <w:rFonts w:asciiTheme="majorBidi" w:hAnsiTheme="majorBidi" w:cstheme="majorBidi"/>
                <w:lang w:eastAsia="lt-LT"/>
              </w:rPr>
              <w:t>), tačiau tokio</w:t>
            </w:r>
            <w:r w:rsidR="00620CCA">
              <w:rPr>
                <w:rFonts w:asciiTheme="majorBidi" w:hAnsiTheme="majorBidi" w:cstheme="majorBidi"/>
                <w:lang w:eastAsia="lt-LT"/>
              </w:rPr>
              <w:t>s</w:t>
            </w:r>
            <w:r w:rsidR="001D789A" w:rsidRPr="006D579E">
              <w:rPr>
                <w:rFonts w:asciiTheme="majorBidi" w:hAnsiTheme="majorBidi" w:cstheme="majorBidi"/>
                <w:lang w:eastAsia="lt-LT"/>
              </w:rPr>
              <w:t xml:space="preserve"> veiklos turi būti vykdomos aktyviau ir didesne aprėptimi.</w:t>
            </w:r>
          </w:p>
          <w:p w14:paraId="1E3EDBC0" w14:textId="77777777" w:rsidR="00CE6208" w:rsidRPr="006D579E" w:rsidRDefault="00CE6208" w:rsidP="003E6ED6">
            <w:pPr>
              <w:autoSpaceDE w:val="0"/>
              <w:autoSpaceDN w:val="0"/>
              <w:adjustRightInd w:val="0"/>
              <w:spacing w:after="0" w:line="240" w:lineRule="auto"/>
              <w:jc w:val="both"/>
              <w:rPr>
                <w:rFonts w:asciiTheme="majorBidi" w:hAnsiTheme="majorBidi" w:cstheme="majorBidi"/>
              </w:rPr>
            </w:pPr>
            <w:r w:rsidRPr="006D579E">
              <w:rPr>
                <w:rFonts w:asciiTheme="majorBidi" w:hAnsiTheme="majorBidi" w:cstheme="majorBidi"/>
              </w:rPr>
              <w:t>Nors kelių tinklas Vilniaus rajono savivaldybėje yra pakankamai išplėtotas, sparčiai augant Vilniaus rajono priemiestinėms gyvenvietėms, didėja eismo intensyvumas, esama rajono transporto infrastruktūra neužtikrina rajono ekonominės, socialinės plėtros, neigiamai veikia aplinką, netenkina atskirų gyventojų ir bendruomenės poreikių.</w:t>
            </w:r>
          </w:p>
          <w:p w14:paraId="37B92713" w14:textId="1F469DF8" w:rsidR="00237E35" w:rsidRPr="003E6ED6" w:rsidRDefault="000B7D1A" w:rsidP="003E6ED6">
            <w:pPr>
              <w:spacing w:after="0" w:line="240" w:lineRule="auto"/>
              <w:jc w:val="both"/>
              <w:rPr>
                <w:rFonts w:eastAsia="Times New Roman" w:cstheme="minorHAnsi"/>
              </w:rPr>
            </w:pPr>
            <w:r w:rsidRPr="006D579E">
              <w:rPr>
                <w:rFonts w:asciiTheme="majorBidi" w:eastAsia="Times New Roman" w:hAnsiTheme="majorBidi" w:cstheme="majorBidi"/>
                <w:lang w:eastAsia="lt-LT"/>
              </w:rPr>
              <w:t xml:space="preserve">Nors Vilniaus rajono savivaldybė, nepasižymi dideliu transporto priemonių skaičiumi, dėl gyventojų skaičiaus augimo didėja eismo intensyvumas. </w:t>
            </w:r>
            <w:r w:rsidR="003E6ED6" w:rsidRPr="006D579E">
              <w:rPr>
                <w:rFonts w:asciiTheme="majorBidi" w:hAnsiTheme="majorBidi" w:cstheme="majorBidi"/>
              </w:rPr>
              <w:t xml:space="preserve">Poreikis gatvių ir kelių kokybės gerinimui, pėsčiųjų ir dviračių takų įrengimui, gatvių </w:t>
            </w:r>
            <w:r w:rsidR="006B0850">
              <w:rPr>
                <w:rFonts w:asciiTheme="majorBidi" w:hAnsiTheme="majorBidi" w:cstheme="majorBidi"/>
              </w:rPr>
              <w:t>ap</w:t>
            </w:r>
            <w:r w:rsidR="003E6ED6" w:rsidRPr="006D579E">
              <w:rPr>
                <w:rFonts w:asciiTheme="majorBidi" w:hAnsiTheme="majorBidi" w:cstheme="majorBidi"/>
              </w:rPr>
              <w:t xml:space="preserve">švietimui, viešojo transporto paslaugų kokybei auga. </w:t>
            </w:r>
            <w:r w:rsidR="00CE6208" w:rsidRPr="006D579E">
              <w:rPr>
                <w:rFonts w:asciiTheme="majorBidi" w:eastAsia="Times New Roman" w:hAnsiTheme="majorBidi" w:cstheme="majorBidi"/>
                <w:lang w:eastAsia="lt-LT"/>
              </w:rPr>
              <w:t xml:space="preserve">Todėl </w:t>
            </w:r>
            <w:r w:rsidR="00CE6208" w:rsidRPr="006D579E">
              <w:rPr>
                <w:rFonts w:asciiTheme="majorBidi" w:hAnsiTheme="majorBidi" w:cstheme="majorBidi"/>
              </w:rPr>
              <w:t>dėsninga, kad s</w:t>
            </w:r>
            <w:r w:rsidR="00CE6208" w:rsidRPr="006D579E">
              <w:rPr>
                <w:rFonts w:asciiTheme="majorBidi" w:eastAsia="Times New Roman" w:hAnsiTheme="majorBidi" w:cstheme="majorBidi"/>
              </w:rPr>
              <w:t xml:space="preserve">augios </w:t>
            </w:r>
            <w:r w:rsidR="003E6ED6" w:rsidRPr="006D579E">
              <w:rPr>
                <w:rFonts w:asciiTheme="majorBidi" w:eastAsia="Times New Roman" w:hAnsiTheme="majorBidi" w:cstheme="majorBidi"/>
              </w:rPr>
              <w:t xml:space="preserve">ir patogios šiuolaikiškos </w:t>
            </w:r>
            <w:r w:rsidR="00CE6208" w:rsidRPr="006D579E">
              <w:rPr>
                <w:rFonts w:asciiTheme="majorBidi" w:eastAsia="Times New Roman" w:hAnsiTheme="majorBidi" w:cstheme="majorBidi"/>
              </w:rPr>
              <w:t xml:space="preserve">susisiekimo infrastruktūros kūrimas išlieka vienu iš svarbiausių Vilniaus rajono savivaldybės klausimų </w:t>
            </w:r>
            <w:r w:rsidR="003E6ED6" w:rsidRPr="006D579E">
              <w:rPr>
                <w:rFonts w:asciiTheme="majorBidi" w:hAnsiTheme="majorBidi" w:cstheme="majorBidi"/>
              </w:rPr>
              <w:t>(</w:t>
            </w:r>
            <w:r w:rsidR="003E6ED6" w:rsidRPr="006D579E">
              <w:rPr>
                <w:rFonts w:asciiTheme="majorBidi" w:eastAsia="Times New Roman" w:hAnsiTheme="majorBidi" w:cstheme="majorBidi"/>
              </w:rPr>
              <w:t xml:space="preserve">kasmet yra vykdomi kelių priežiūros ir plėtros darbai – nuolat prižiūrimi, tiesiami ir taisomi vietinės reikšmės keliai ir gatvės, klojami nauji šaligatviai, įrengiami kelio ženklai, </w:t>
            </w:r>
            <w:r w:rsidR="003E6ED6" w:rsidRPr="006D579E">
              <w:rPr>
                <w:rFonts w:asciiTheme="majorBidi" w:hAnsiTheme="majorBidi" w:cstheme="majorBidi"/>
              </w:rPr>
              <w:t>plečiamas dviračių takų tinklas</w:t>
            </w:r>
            <w:r w:rsidR="003E6ED6" w:rsidRPr="006D579E">
              <w:rPr>
                <w:rFonts w:asciiTheme="majorBidi" w:eastAsia="Times New Roman" w:hAnsiTheme="majorBidi" w:cstheme="majorBidi"/>
              </w:rPr>
              <w:t>, atnaujinamas ir kelių bei šaligatvių apšvietimas</w:t>
            </w:r>
            <w:r w:rsidR="003E6ED6" w:rsidRPr="006D579E">
              <w:rPr>
                <w:rFonts w:asciiTheme="majorBidi" w:hAnsiTheme="majorBidi" w:cstheme="majorBidi"/>
              </w:rPr>
              <w:t>)</w:t>
            </w:r>
            <w:r w:rsidR="00CE6208" w:rsidRPr="006D579E">
              <w:rPr>
                <w:rFonts w:asciiTheme="majorBidi" w:hAnsiTheme="majorBidi" w:cstheme="majorBidi"/>
              </w:rPr>
              <w:t>.</w:t>
            </w:r>
          </w:p>
        </w:tc>
      </w:tr>
      <w:tr w:rsidR="00002A48" w:rsidRPr="00FC50D3" w14:paraId="5F027B05" w14:textId="77777777" w:rsidTr="00FE7AAB">
        <w:tc>
          <w:tcPr>
            <w:tcW w:w="9606" w:type="dxa"/>
          </w:tcPr>
          <w:p w14:paraId="4F3FD606" w14:textId="77777777" w:rsidR="00002A48" w:rsidRPr="00FC50D3" w:rsidRDefault="00002A48" w:rsidP="00002A48">
            <w:pPr>
              <w:spacing w:line="240" w:lineRule="auto"/>
              <w:ind w:right="-1"/>
              <w:jc w:val="center"/>
              <w:rPr>
                <w:rFonts w:ascii="Times New Roman" w:hAnsi="Times New Roman" w:cs="Times New Roman"/>
                <w:b/>
                <w:sz w:val="24"/>
                <w:szCs w:val="24"/>
              </w:rPr>
            </w:pPr>
            <w:r w:rsidRPr="00FC50D3">
              <w:rPr>
                <w:rFonts w:ascii="Times New Roman" w:hAnsi="Times New Roman" w:cs="Times New Roman"/>
                <w:b/>
                <w:sz w:val="24"/>
                <w:szCs w:val="24"/>
              </w:rPr>
              <w:lastRenderedPageBreak/>
              <w:t>Vidaus veiksniai:</w:t>
            </w:r>
          </w:p>
        </w:tc>
      </w:tr>
      <w:tr w:rsidR="00002A48" w:rsidRPr="00FC50D3" w14:paraId="298DA42D" w14:textId="77777777" w:rsidTr="00FE7AAB">
        <w:trPr>
          <w:trHeight w:val="350"/>
        </w:trPr>
        <w:tc>
          <w:tcPr>
            <w:tcW w:w="9606" w:type="dxa"/>
          </w:tcPr>
          <w:p w14:paraId="35DFF17B" w14:textId="77777777" w:rsidR="00002A48" w:rsidRDefault="00002A48" w:rsidP="00002A48">
            <w:pPr>
              <w:spacing w:after="0" w:line="240" w:lineRule="auto"/>
              <w:ind w:right="-1"/>
              <w:rPr>
                <w:rFonts w:ascii="Times New Roman" w:hAnsi="Times New Roman" w:cs="Times New Roman"/>
                <w:i/>
                <w:sz w:val="24"/>
                <w:szCs w:val="24"/>
              </w:rPr>
            </w:pPr>
            <w:r w:rsidRPr="00FC50D3">
              <w:rPr>
                <w:rFonts w:ascii="Times New Roman" w:hAnsi="Times New Roman" w:cs="Times New Roman"/>
                <w:i/>
                <w:sz w:val="24"/>
                <w:szCs w:val="24"/>
              </w:rPr>
              <w:t>Teisinė bazė</w:t>
            </w:r>
          </w:p>
          <w:p w14:paraId="0B7F00E4" w14:textId="4229F500" w:rsidR="00D93A1B" w:rsidRPr="003B0221" w:rsidRDefault="00D93A1B" w:rsidP="00221FEB">
            <w:pPr>
              <w:spacing w:after="0" w:line="240" w:lineRule="auto"/>
              <w:jc w:val="both"/>
              <w:rPr>
                <w:rFonts w:asciiTheme="majorBidi" w:hAnsiTheme="majorBidi" w:cstheme="majorBidi"/>
                <w:i/>
                <w:sz w:val="24"/>
                <w:szCs w:val="24"/>
              </w:rPr>
            </w:pPr>
          </w:p>
          <w:p w14:paraId="7D365CA8" w14:textId="10EDF646" w:rsidR="00D93A1B" w:rsidRPr="00FC50D3" w:rsidRDefault="00221FEB" w:rsidP="00221FEB">
            <w:pPr>
              <w:spacing w:after="0" w:line="240" w:lineRule="auto"/>
              <w:jc w:val="both"/>
              <w:rPr>
                <w:rFonts w:ascii="Times New Roman" w:hAnsi="Times New Roman" w:cs="Times New Roman"/>
                <w:i/>
                <w:sz w:val="24"/>
                <w:szCs w:val="24"/>
              </w:rPr>
            </w:pPr>
            <w:r w:rsidRPr="006D579E">
              <w:rPr>
                <w:rFonts w:asciiTheme="majorBidi" w:hAnsiTheme="majorBidi" w:cstheme="majorBidi"/>
              </w:rPr>
              <w:t>Vilniaus rajono savivaldybė savo veiklą organizuoja vadovaudamasi Lietuvos Respublikos įstatymais (</w:t>
            </w:r>
            <w:r w:rsidRPr="006D579E">
              <w:rPr>
                <w:rFonts w:asciiTheme="majorBidi" w:hAnsiTheme="majorBidi" w:cstheme="majorBidi"/>
                <w:iCs/>
              </w:rPr>
              <w:t>Lietuvos Respublikos vietos savivaldos įstatymu, Lietuvos Respublikos viešojo administravimo įstatymu ir kt.</w:t>
            </w:r>
            <w:r w:rsidRPr="006D579E">
              <w:rPr>
                <w:rFonts w:asciiTheme="majorBidi" w:hAnsiTheme="majorBidi" w:cstheme="majorBidi"/>
              </w:rPr>
              <w:t>) ir vidaus dokumentais: Vilniaus rajono savivaldybės tarybos veiklos reglamentu, Vilniaus rajono savivaldybės administracijos nuostatais ir kitais savivaldos institucijų veiklą reglamentuojančiais dokumentais.</w:t>
            </w:r>
          </w:p>
        </w:tc>
      </w:tr>
      <w:tr w:rsidR="00002A48" w:rsidRPr="00FC50D3" w14:paraId="64126CE4" w14:textId="77777777" w:rsidTr="00FE7AAB">
        <w:tc>
          <w:tcPr>
            <w:tcW w:w="9606" w:type="dxa"/>
          </w:tcPr>
          <w:p w14:paraId="5AE1F2E0" w14:textId="77777777" w:rsidR="00002A48" w:rsidRDefault="00002A48" w:rsidP="00002A48">
            <w:pPr>
              <w:spacing w:after="0" w:line="240" w:lineRule="auto"/>
              <w:ind w:right="-1"/>
              <w:rPr>
                <w:rFonts w:ascii="Times New Roman" w:hAnsi="Times New Roman" w:cs="Times New Roman"/>
                <w:i/>
                <w:sz w:val="24"/>
                <w:szCs w:val="24"/>
              </w:rPr>
            </w:pPr>
            <w:r w:rsidRPr="00FC50D3">
              <w:rPr>
                <w:rFonts w:ascii="Times New Roman" w:hAnsi="Times New Roman" w:cs="Times New Roman"/>
                <w:i/>
                <w:sz w:val="24"/>
                <w:szCs w:val="24"/>
              </w:rPr>
              <w:t>Organizacinė struktūra</w:t>
            </w:r>
          </w:p>
          <w:p w14:paraId="18DC2588" w14:textId="77777777" w:rsidR="00D93A1B" w:rsidRDefault="00D93A1B" w:rsidP="00002A48">
            <w:pPr>
              <w:spacing w:after="0" w:line="240" w:lineRule="auto"/>
              <w:ind w:right="-1"/>
              <w:rPr>
                <w:rFonts w:ascii="Times New Roman" w:hAnsi="Times New Roman" w:cs="Times New Roman"/>
                <w:i/>
                <w:sz w:val="24"/>
                <w:szCs w:val="24"/>
              </w:rPr>
            </w:pPr>
          </w:p>
          <w:p w14:paraId="38E85009" w14:textId="7588A558" w:rsidR="00EC7DCB" w:rsidRDefault="00EC7DCB" w:rsidP="005C5DFD">
            <w:pPr>
              <w:suppressAutoHyphens/>
              <w:spacing w:after="0" w:line="240" w:lineRule="auto"/>
              <w:ind w:right="-36"/>
              <w:jc w:val="both"/>
              <w:rPr>
                <w:rFonts w:asciiTheme="majorBidi" w:hAnsiTheme="majorBidi" w:cstheme="majorBidi"/>
                <w:lang w:eastAsia="ar-SA"/>
              </w:rPr>
            </w:pPr>
            <w:r w:rsidRPr="006D579E">
              <w:rPr>
                <w:rFonts w:asciiTheme="majorBidi" w:hAnsiTheme="majorBidi" w:cstheme="majorBidi"/>
                <w:lang w:eastAsia="ar-SA"/>
              </w:rPr>
              <w:t>Vilniaus rajono savivaldybės funkcijos pagal veiklos pobūdį skirst</w:t>
            </w:r>
            <w:r w:rsidR="002B1E47" w:rsidRPr="006D579E">
              <w:rPr>
                <w:rFonts w:asciiTheme="majorBidi" w:hAnsiTheme="majorBidi" w:cstheme="majorBidi"/>
                <w:lang w:eastAsia="ar-SA"/>
              </w:rPr>
              <w:t xml:space="preserve">omos į vietos valdžios, viešojo </w:t>
            </w:r>
            <w:r w:rsidRPr="006D579E">
              <w:rPr>
                <w:rFonts w:asciiTheme="majorBidi" w:hAnsiTheme="majorBidi" w:cstheme="majorBidi"/>
                <w:lang w:eastAsia="ar-SA"/>
              </w:rPr>
              <w:t>administravimo ir viešųjų paslaugų teikimo.</w:t>
            </w:r>
            <w:r w:rsidR="005C5DFD">
              <w:rPr>
                <w:rFonts w:asciiTheme="majorBidi" w:hAnsiTheme="majorBidi" w:cstheme="majorBidi"/>
                <w:lang w:eastAsia="ar-SA"/>
              </w:rPr>
              <w:t xml:space="preserve"> Šios funkcijos Vilniaus rajono savivaldybėje yra priskirtos atitinkamoms institucijoms ir įstaigoms remiantis aktualiomis Lietuvos Respublikos vietos savivaldos įstatymo nuostatomis.</w:t>
            </w:r>
          </w:p>
          <w:p w14:paraId="163C12CA" w14:textId="79387F2D" w:rsidR="005C5DFD" w:rsidRPr="006D579E" w:rsidRDefault="005C5DFD" w:rsidP="005C5DFD">
            <w:pPr>
              <w:suppressAutoHyphens/>
              <w:spacing w:after="0" w:line="240" w:lineRule="auto"/>
              <w:ind w:right="-36"/>
              <w:jc w:val="both"/>
              <w:rPr>
                <w:rFonts w:asciiTheme="majorBidi" w:hAnsiTheme="majorBidi" w:cstheme="majorBidi"/>
                <w:lang w:eastAsia="ar-SA"/>
              </w:rPr>
            </w:pPr>
            <w:r>
              <w:rPr>
                <w:rFonts w:asciiTheme="majorBidi" w:hAnsiTheme="majorBidi" w:cstheme="majorBidi"/>
                <w:lang w:eastAsia="ar-SA"/>
              </w:rPr>
              <w:t>Savivaldybei vadovauja meras.</w:t>
            </w:r>
          </w:p>
          <w:p w14:paraId="4B570FEE" w14:textId="501A7A1D" w:rsidR="005E62CD" w:rsidRPr="006D579E" w:rsidRDefault="00EC7DCB" w:rsidP="005C5DFD">
            <w:pPr>
              <w:spacing w:after="0" w:line="240" w:lineRule="auto"/>
              <w:ind w:right="-36"/>
              <w:jc w:val="both"/>
              <w:rPr>
                <w:rFonts w:asciiTheme="majorBidi" w:hAnsiTheme="majorBidi" w:cstheme="majorBidi"/>
              </w:rPr>
            </w:pPr>
            <w:r w:rsidRPr="006D579E">
              <w:rPr>
                <w:rFonts w:asciiTheme="majorBidi" w:hAnsiTheme="majorBidi" w:cstheme="majorBidi"/>
              </w:rPr>
              <w:t>S</w:t>
            </w:r>
            <w:r w:rsidR="005E62CD" w:rsidRPr="006D579E">
              <w:rPr>
                <w:rFonts w:asciiTheme="majorBidi" w:hAnsiTheme="majorBidi" w:cstheme="majorBidi"/>
              </w:rPr>
              <w:t xml:space="preserve">avivaldybės taryba </w:t>
            </w:r>
            <w:r w:rsidR="00444170">
              <w:rPr>
                <w:rFonts w:asciiTheme="majorBidi" w:hAnsiTheme="majorBidi" w:cstheme="majorBidi"/>
              </w:rPr>
              <w:t xml:space="preserve"> - atstovaujamoji institucija -  </w:t>
            </w:r>
            <w:r w:rsidR="005E62CD" w:rsidRPr="006D579E">
              <w:rPr>
                <w:rFonts w:asciiTheme="majorBidi" w:hAnsiTheme="majorBidi" w:cstheme="majorBidi"/>
              </w:rPr>
              <w:t xml:space="preserve">susideda iš 31 </w:t>
            </w:r>
            <w:r w:rsidRPr="006D579E">
              <w:rPr>
                <w:rFonts w:asciiTheme="majorBidi" w:hAnsiTheme="majorBidi" w:cstheme="majorBidi"/>
              </w:rPr>
              <w:t xml:space="preserve">nustatyta tvarka demokratiškai išrinkto </w:t>
            </w:r>
            <w:r w:rsidR="005E62CD" w:rsidRPr="006D579E">
              <w:rPr>
                <w:rFonts w:asciiTheme="majorBidi" w:hAnsiTheme="majorBidi" w:cstheme="majorBidi"/>
              </w:rPr>
              <w:t xml:space="preserve">nario. </w:t>
            </w:r>
            <w:r w:rsidRPr="006D579E">
              <w:rPr>
                <w:rFonts w:asciiTheme="majorBidi" w:hAnsiTheme="majorBidi" w:cstheme="majorBidi"/>
              </w:rPr>
              <w:t>S</w:t>
            </w:r>
            <w:r w:rsidR="005E62CD" w:rsidRPr="006D579E">
              <w:rPr>
                <w:rFonts w:asciiTheme="majorBidi" w:hAnsiTheme="majorBidi" w:cstheme="majorBidi"/>
              </w:rPr>
              <w:t>avivaldybėje veikia 6 Tarybos komitetai: Ekonomikos ir finansų; Kaimo, vietinio ūkio ir teritorijos planavimo; Kontrolės; Sveikatos, šeimos ir socialinių reikalų; Švietimo, kultūros, sporto ir jaunimo reikalų; Teisėtvarkos ir savivaldos plėtros komitetai.</w:t>
            </w:r>
          </w:p>
          <w:p w14:paraId="736274F1" w14:textId="406E28C3" w:rsidR="00EC7DCB" w:rsidRPr="006D579E" w:rsidRDefault="00EC7DCB" w:rsidP="005C5DFD">
            <w:pPr>
              <w:spacing w:after="0" w:line="240" w:lineRule="auto"/>
              <w:ind w:right="-36"/>
              <w:jc w:val="both"/>
              <w:rPr>
                <w:rFonts w:asciiTheme="majorBidi" w:hAnsiTheme="majorBidi" w:cstheme="majorBidi"/>
                <w:iCs/>
              </w:rPr>
            </w:pPr>
            <w:r w:rsidRPr="006D579E">
              <w:rPr>
                <w:rFonts w:asciiTheme="majorBidi" w:hAnsiTheme="majorBidi" w:cstheme="majorBidi"/>
                <w:iCs/>
              </w:rPr>
              <w:t xml:space="preserve">Vilniaus rajono savivaldybės administraciją sudaro 23 skyriai ir 7 kiti struktūros elementai (specialistai, koordinatoriai ir kt.) bei Savivaldybės kontrolės ir audito tarnyba, taip pat bei 23 struktūriniai-teritoriniai padaliniai (seniūnijos). Be to, Savivaldybėje </w:t>
            </w:r>
            <w:r w:rsidRPr="006D579E">
              <w:rPr>
                <w:rFonts w:asciiTheme="majorBidi" w:hAnsiTheme="majorBidi" w:cstheme="majorBidi"/>
              </w:rPr>
              <w:t xml:space="preserve">veikia ir kiti struktūros elementai (komisijos, darbo grupės ir pan.). </w:t>
            </w:r>
          </w:p>
          <w:p w14:paraId="39E011AA" w14:textId="71756F41" w:rsidR="00D93A1B" w:rsidRPr="00FA0241" w:rsidRDefault="005E62CD" w:rsidP="002B1E47">
            <w:pPr>
              <w:spacing w:after="0" w:line="240" w:lineRule="auto"/>
              <w:ind w:right="-36"/>
              <w:jc w:val="both"/>
              <w:rPr>
                <w:rFonts w:cstheme="minorHAnsi"/>
              </w:rPr>
            </w:pPr>
            <w:r w:rsidRPr="006D579E">
              <w:rPr>
                <w:rFonts w:asciiTheme="majorBidi" w:hAnsiTheme="majorBidi" w:cstheme="majorBidi"/>
              </w:rPr>
              <w:lastRenderedPageBreak/>
              <w:t xml:space="preserve">Viešąsias paslaugas </w:t>
            </w:r>
            <w:r w:rsidR="00FA0241" w:rsidRPr="006D579E">
              <w:rPr>
                <w:rFonts w:asciiTheme="majorBidi" w:hAnsiTheme="majorBidi" w:cstheme="majorBidi"/>
              </w:rPr>
              <w:t>Savivaldybėje teikia Savivaldybės</w:t>
            </w:r>
            <w:r w:rsidRPr="006D579E">
              <w:rPr>
                <w:rFonts w:asciiTheme="majorBidi" w:hAnsiTheme="majorBidi" w:cstheme="majorBidi"/>
              </w:rPr>
              <w:t xml:space="preserve"> įsteigti paslaugų teikėjai arba pagal sudarytas sutartis kiti viešai pasirenkami </w:t>
            </w:r>
            <w:r w:rsidR="00FA0241" w:rsidRPr="006D579E">
              <w:rPr>
                <w:rFonts w:asciiTheme="majorBidi" w:hAnsiTheme="majorBidi" w:cstheme="majorBidi"/>
              </w:rPr>
              <w:t>fiziniai ar juridiniai asmenys.</w:t>
            </w:r>
          </w:p>
        </w:tc>
      </w:tr>
      <w:tr w:rsidR="00002A48" w:rsidRPr="00FC50D3" w14:paraId="361CB0C2" w14:textId="77777777" w:rsidTr="00FE7AAB">
        <w:tc>
          <w:tcPr>
            <w:tcW w:w="9606" w:type="dxa"/>
          </w:tcPr>
          <w:p w14:paraId="7464B406" w14:textId="77777777" w:rsidR="00002A48" w:rsidRDefault="00002A48" w:rsidP="00002A48">
            <w:pPr>
              <w:spacing w:after="0" w:line="240" w:lineRule="auto"/>
              <w:ind w:right="-1"/>
              <w:rPr>
                <w:rFonts w:ascii="Times New Roman" w:hAnsi="Times New Roman" w:cs="Times New Roman"/>
                <w:i/>
                <w:sz w:val="24"/>
                <w:szCs w:val="24"/>
              </w:rPr>
            </w:pPr>
            <w:r w:rsidRPr="00FC50D3">
              <w:rPr>
                <w:rFonts w:ascii="Times New Roman" w:hAnsi="Times New Roman" w:cs="Times New Roman"/>
                <w:i/>
                <w:sz w:val="24"/>
                <w:szCs w:val="24"/>
              </w:rPr>
              <w:lastRenderedPageBreak/>
              <w:t>Žmogiškieji ištekliai (pareigybės, klasifikacija)</w:t>
            </w:r>
          </w:p>
          <w:p w14:paraId="65ADA387" w14:textId="77777777" w:rsidR="00FA0241" w:rsidRPr="00E202D6" w:rsidRDefault="00FA0241" w:rsidP="00E202D6">
            <w:pPr>
              <w:spacing w:after="0" w:line="240" w:lineRule="auto"/>
              <w:ind w:right="-1"/>
              <w:jc w:val="both"/>
              <w:rPr>
                <w:rFonts w:asciiTheme="majorBidi" w:hAnsiTheme="majorBidi" w:cstheme="majorBidi"/>
                <w:sz w:val="24"/>
                <w:szCs w:val="24"/>
                <w:lang w:eastAsia="ar-SA"/>
              </w:rPr>
            </w:pPr>
          </w:p>
          <w:p w14:paraId="606FAFA8" w14:textId="731E1A01" w:rsidR="00C503C1" w:rsidRPr="006D579E" w:rsidRDefault="00FA0241" w:rsidP="006164DD">
            <w:pPr>
              <w:pStyle w:val="Pagrindiniotekstotrauka"/>
              <w:spacing w:after="0"/>
              <w:ind w:left="0"/>
              <w:jc w:val="both"/>
              <w:rPr>
                <w:rFonts w:asciiTheme="majorBidi" w:hAnsiTheme="majorBidi" w:cstheme="majorBidi"/>
                <w:bCs/>
                <w:sz w:val="22"/>
                <w:szCs w:val="22"/>
                <w:lang w:eastAsia="ar-SA"/>
              </w:rPr>
            </w:pPr>
            <w:r w:rsidRPr="006D579E">
              <w:rPr>
                <w:rFonts w:asciiTheme="majorBidi" w:hAnsiTheme="majorBidi" w:cstheme="majorBidi"/>
                <w:bCs/>
                <w:sz w:val="22"/>
                <w:szCs w:val="22"/>
                <w:lang w:eastAsia="ar-SA"/>
              </w:rPr>
              <w:t xml:space="preserve">Vilniaus rajono savivaldybės administracijoje </w:t>
            </w:r>
            <w:r w:rsidR="006164DD" w:rsidRPr="006D579E">
              <w:rPr>
                <w:rFonts w:asciiTheme="majorBidi" w:hAnsiTheme="majorBidi" w:cstheme="majorBidi"/>
                <w:bCs/>
                <w:sz w:val="22"/>
                <w:szCs w:val="22"/>
                <w:lang w:eastAsia="ar-SA"/>
              </w:rPr>
              <w:t>yra įsteigtos</w:t>
            </w:r>
            <w:r w:rsidR="00C503C1" w:rsidRPr="006D579E">
              <w:rPr>
                <w:rFonts w:asciiTheme="majorBidi" w:hAnsiTheme="majorBidi" w:cstheme="majorBidi"/>
                <w:bCs/>
                <w:sz w:val="22"/>
                <w:szCs w:val="22"/>
                <w:lang w:eastAsia="ar-SA"/>
              </w:rPr>
              <w:t xml:space="preserve"> </w:t>
            </w:r>
            <w:r w:rsidR="006164DD" w:rsidRPr="006D579E">
              <w:rPr>
                <w:rFonts w:asciiTheme="majorBidi" w:hAnsiTheme="majorBidi" w:cstheme="majorBidi"/>
                <w:bCs/>
                <w:sz w:val="22"/>
                <w:szCs w:val="22"/>
                <w:lang w:eastAsia="ar-SA"/>
              </w:rPr>
              <w:t xml:space="preserve">696 pareigybės, kuriuose dirba 695 darbuotojai (12 politinio pasitikėjimo Valstybės tarnautojų, 136 karjeros </w:t>
            </w:r>
            <w:r w:rsidR="00444170">
              <w:rPr>
                <w:rFonts w:asciiTheme="majorBidi" w:hAnsiTheme="majorBidi" w:cstheme="majorBidi"/>
                <w:bCs/>
                <w:sz w:val="22"/>
                <w:szCs w:val="22"/>
                <w:lang w:eastAsia="ar-SA"/>
              </w:rPr>
              <w:t>v</w:t>
            </w:r>
            <w:r w:rsidR="006164DD" w:rsidRPr="006D579E">
              <w:rPr>
                <w:rFonts w:asciiTheme="majorBidi" w:hAnsiTheme="majorBidi" w:cstheme="majorBidi"/>
                <w:bCs/>
                <w:sz w:val="22"/>
                <w:szCs w:val="22"/>
                <w:lang w:eastAsia="ar-SA"/>
              </w:rPr>
              <w:t>alstybės tarnautojai, 547 darbuotojai</w:t>
            </w:r>
            <w:r w:rsidR="00C503C1" w:rsidRPr="006D579E">
              <w:rPr>
                <w:rFonts w:asciiTheme="majorBidi" w:hAnsiTheme="majorBidi" w:cstheme="majorBidi"/>
                <w:bCs/>
                <w:sz w:val="22"/>
                <w:szCs w:val="22"/>
                <w:lang w:eastAsia="ar-SA"/>
              </w:rPr>
              <w:t>, dirbantys pagal darbo sutartis</w:t>
            </w:r>
            <w:r w:rsidR="00CD0C9E" w:rsidRPr="006D579E">
              <w:rPr>
                <w:rFonts w:asciiTheme="majorBidi" w:hAnsiTheme="majorBidi" w:cstheme="majorBidi"/>
                <w:bCs/>
                <w:sz w:val="22"/>
                <w:szCs w:val="22"/>
                <w:lang w:eastAsia="ar-SA"/>
              </w:rPr>
              <w:t>)</w:t>
            </w:r>
            <w:r w:rsidR="00C503C1" w:rsidRPr="006D579E">
              <w:rPr>
                <w:rFonts w:asciiTheme="majorBidi" w:hAnsiTheme="majorBidi" w:cstheme="majorBidi"/>
                <w:bCs/>
                <w:sz w:val="22"/>
                <w:szCs w:val="22"/>
                <w:lang w:eastAsia="ar-SA"/>
              </w:rPr>
              <w:t>.</w:t>
            </w:r>
          </w:p>
          <w:p w14:paraId="623683C6" w14:textId="51C8412C" w:rsidR="00C503C1" w:rsidRPr="006D579E" w:rsidRDefault="00C503C1" w:rsidP="00E202D6">
            <w:pPr>
              <w:pStyle w:val="Pagrindiniotekstotrauka"/>
              <w:spacing w:after="0"/>
              <w:ind w:left="0"/>
              <w:jc w:val="both"/>
              <w:rPr>
                <w:rFonts w:asciiTheme="majorBidi" w:hAnsiTheme="majorBidi" w:cstheme="majorBidi"/>
                <w:bCs/>
                <w:sz w:val="22"/>
                <w:szCs w:val="22"/>
                <w:lang w:eastAsia="ar-SA"/>
              </w:rPr>
            </w:pPr>
            <w:r w:rsidRPr="006D579E">
              <w:rPr>
                <w:rFonts w:asciiTheme="majorBidi" w:hAnsiTheme="majorBidi" w:cstheme="majorBidi"/>
                <w:bCs/>
                <w:sz w:val="22"/>
                <w:szCs w:val="22"/>
                <w:lang w:eastAsia="ar-SA"/>
              </w:rPr>
              <w:t>Vilniaus rajono savivaldybės personalo struktūr</w:t>
            </w:r>
            <w:r w:rsidR="00620CCA">
              <w:rPr>
                <w:rFonts w:asciiTheme="majorBidi" w:hAnsiTheme="majorBidi" w:cstheme="majorBidi"/>
                <w:bCs/>
                <w:sz w:val="22"/>
                <w:szCs w:val="22"/>
                <w:lang w:eastAsia="ar-SA"/>
              </w:rPr>
              <w:t>a</w:t>
            </w:r>
            <w:r w:rsidR="00E202D6" w:rsidRPr="006D579E">
              <w:rPr>
                <w:rFonts w:asciiTheme="majorBidi" w:hAnsiTheme="majorBidi" w:cstheme="majorBidi"/>
                <w:bCs/>
                <w:sz w:val="22"/>
                <w:szCs w:val="22"/>
                <w:lang w:eastAsia="ar-SA"/>
              </w:rPr>
              <w:t xml:space="preserve"> yra stabili</w:t>
            </w:r>
            <w:r w:rsidRPr="006D579E">
              <w:rPr>
                <w:rFonts w:asciiTheme="majorBidi" w:hAnsiTheme="majorBidi" w:cstheme="majorBidi"/>
                <w:bCs/>
                <w:sz w:val="22"/>
                <w:szCs w:val="22"/>
                <w:lang w:eastAsia="ar-SA"/>
              </w:rPr>
              <w:t xml:space="preserve">, </w:t>
            </w:r>
            <w:r w:rsidR="00E202D6" w:rsidRPr="006D579E">
              <w:rPr>
                <w:rFonts w:asciiTheme="majorBidi" w:hAnsiTheme="majorBidi" w:cstheme="majorBidi"/>
                <w:bCs/>
                <w:sz w:val="22"/>
                <w:szCs w:val="22"/>
                <w:lang w:eastAsia="ar-SA"/>
              </w:rPr>
              <w:t>o personalas pasižymi</w:t>
            </w:r>
            <w:r w:rsidRPr="006D579E">
              <w:rPr>
                <w:rFonts w:asciiTheme="majorBidi" w:hAnsiTheme="majorBidi" w:cstheme="majorBidi"/>
                <w:bCs/>
                <w:sz w:val="22"/>
                <w:szCs w:val="22"/>
                <w:lang w:eastAsia="ar-SA"/>
              </w:rPr>
              <w:t xml:space="preserve"> aukšta kompetencija ir patirtimi, reikalinga savivaldos funkcijų vykdymui. </w:t>
            </w:r>
            <w:r w:rsidR="00E202D6" w:rsidRPr="006D579E">
              <w:rPr>
                <w:rFonts w:asciiTheme="majorBidi" w:hAnsiTheme="majorBidi" w:cstheme="majorBidi"/>
                <w:sz w:val="22"/>
                <w:szCs w:val="22"/>
                <w:shd w:val="clear" w:color="auto" w:fill="FFFFFF"/>
              </w:rPr>
              <w:t xml:space="preserve">Didžioji dalis savivaldybės administracijos darbuotojų turi aukštąjį išsilavinimą. </w:t>
            </w:r>
            <w:r w:rsidRPr="006D579E">
              <w:rPr>
                <w:rFonts w:asciiTheme="majorBidi" w:hAnsiTheme="majorBidi" w:cstheme="majorBidi"/>
                <w:bCs/>
                <w:sz w:val="22"/>
                <w:szCs w:val="22"/>
                <w:lang w:eastAsia="ar-SA"/>
              </w:rPr>
              <w:t>Tokios kokybinės charakteristikos yra užtikrinamos kryptingos Vilniaus rajono savivaldybės administracijos personalo formavimo ir tobulinimo politikos.</w:t>
            </w:r>
          </w:p>
          <w:p w14:paraId="606A3DA9" w14:textId="0A792767" w:rsidR="00C503C1" w:rsidRPr="006D579E" w:rsidRDefault="00C503C1" w:rsidP="00E202D6">
            <w:pPr>
              <w:pStyle w:val="Pagrindiniotekstotrauka"/>
              <w:spacing w:after="0"/>
              <w:ind w:left="0"/>
              <w:jc w:val="both"/>
              <w:rPr>
                <w:rFonts w:asciiTheme="majorBidi" w:hAnsiTheme="majorBidi" w:cstheme="majorBidi"/>
                <w:sz w:val="22"/>
                <w:szCs w:val="22"/>
                <w:lang w:eastAsia="lt-LT"/>
              </w:rPr>
            </w:pPr>
            <w:r w:rsidRPr="006D579E">
              <w:rPr>
                <w:rFonts w:asciiTheme="majorBidi" w:hAnsiTheme="majorBidi" w:cstheme="majorBidi"/>
                <w:sz w:val="22"/>
                <w:szCs w:val="22"/>
                <w:lang w:eastAsia="lt-LT"/>
              </w:rPr>
              <w:t xml:space="preserve">Kasmet didėjant reikalavimams viešojo administravimo institucijoms, </w:t>
            </w:r>
            <w:r w:rsidR="00E202D6" w:rsidRPr="006D579E">
              <w:rPr>
                <w:rFonts w:asciiTheme="majorBidi" w:hAnsiTheme="majorBidi" w:cstheme="majorBidi"/>
                <w:sz w:val="22"/>
                <w:szCs w:val="22"/>
                <w:lang w:eastAsia="lt-LT"/>
              </w:rPr>
              <w:t>Vilniaus rajono savivaldybės administracijos Personalo skyrius pagal metinį mokymo planą kasmet organizuoja a</w:t>
            </w:r>
            <w:r w:rsidRPr="006D579E">
              <w:rPr>
                <w:rFonts w:asciiTheme="majorBidi" w:hAnsiTheme="majorBidi" w:cstheme="majorBidi"/>
                <w:sz w:val="22"/>
                <w:szCs w:val="22"/>
                <w:lang w:eastAsia="lt-LT"/>
              </w:rPr>
              <w:t xml:space="preserve">dministracijos tarnautojų ir darbuotojų mokymus. </w:t>
            </w:r>
            <w:r w:rsidR="00E202D6" w:rsidRPr="006D579E">
              <w:rPr>
                <w:rFonts w:asciiTheme="majorBidi" w:hAnsiTheme="majorBidi" w:cstheme="majorBidi"/>
                <w:sz w:val="22"/>
                <w:szCs w:val="22"/>
                <w:lang w:eastAsia="lt-LT"/>
              </w:rPr>
              <w:t>Kasmet skirtingo pobūdžio renginiuose kvalifikaciją tobulina ne mažiau nei 130 Savivaldybės administracijos darbuotojų (karjeros valstybės tarnautojų, seniūnijų darbuotojų ir darbuotojų, dirbančių pagal darbo sutartis)</w:t>
            </w:r>
            <w:r w:rsidR="00444170">
              <w:rPr>
                <w:rFonts w:asciiTheme="majorBidi" w:hAnsiTheme="majorBidi" w:cstheme="majorBidi"/>
                <w:sz w:val="22"/>
                <w:szCs w:val="22"/>
                <w:lang w:eastAsia="lt-LT"/>
              </w:rPr>
              <w:t>.</w:t>
            </w:r>
          </w:p>
          <w:p w14:paraId="5A8C3696" w14:textId="30738E97" w:rsidR="00C503C1" w:rsidRPr="006D579E" w:rsidRDefault="00E202D6" w:rsidP="00E202D6">
            <w:pPr>
              <w:pStyle w:val="Pagrindiniotekstotrauka"/>
              <w:spacing w:after="0"/>
              <w:ind w:left="0"/>
              <w:jc w:val="both"/>
              <w:rPr>
                <w:rFonts w:asciiTheme="majorBidi" w:hAnsiTheme="majorBidi" w:cstheme="majorBidi"/>
                <w:bCs/>
                <w:sz w:val="22"/>
                <w:szCs w:val="22"/>
                <w:lang w:eastAsia="ar-SA"/>
              </w:rPr>
            </w:pPr>
            <w:r w:rsidRPr="006D579E">
              <w:rPr>
                <w:rFonts w:asciiTheme="majorBidi" w:hAnsiTheme="majorBidi" w:cstheme="majorBidi"/>
                <w:sz w:val="22"/>
                <w:szCs w:val="22"/>
                <w:lang w:eastAsia="lt-LT"/>
              </w:rPr>
              <w:t>Kvalifikacijos tobulinimas Savivaldybėje vykdomas tikslingai</w:t>
            </w:r>
            <w:r w:rsidRPr="006D579E">
              <w:rPr>
                <w:rFonts w:asciiTheme="majorBidi" w:hAnsiTheme="majorBidi" w:cstheme="majorBidi"/>
                <w:sz w:val="22"/>
                <w:szCs w:val="22"/>
              </w:rPr>
              <w:t>, atsižvelgiant į personalo poreikius. Vilniaus r. sav. administracijos personalas tobulina įgūdžius, susijusius su viešaisiais pirkimais, finansais, darbo teise, dokumentų rengimu ir pan., taip pat didėlis dėmesys teikiamas vadybiniams aspektams, todėl organizuojami tokie mokymai kaip: laiko išteklių valdymas, dalykinio bendravimo įgūdžių tobulinimas.</w:t>
            </w:r>
          </w:p>
          <w:p w14:paraId="31E84145" w14:textId="04602AE5" w:rsidR="00D93A1B" w:rsidRPr="00E202D6" w:rsidRDefault="00E202D6" w:rsidP="00E202D6">
            <w:pPr>
              <w:spacing w:after="0" w:line="240" w:lineRule="auto"/>
              <w:ind w:right="-1"/>
              <w:jc w:val="both"/>
              <w:rPr>
                <w:color w:val="7030A0"/>
                <w:lang w:eastAsia="ar-SA"/>
              </w:rPr>
            </w:pPr>
            <w:r w:rsidRPr="006D579E">
              <w:rPr>
                <w:rFonts w:asciiTheme="majorBidi" w:hAnsiTheme="majorBidi" w:cstheme="majorBidi"/>
                <w:lang w:eastAsia="ar-SA"/>
              </w:rPr>
              <w:t>Valstybės tarnautojų ir darbuotojų, dirbančių pagal darbo sutartis, pareiginių algų koeficientai, priemokos, priedai nustatomi vadovaujantis Lietuvos Respublikos valstybės tarnybos įstatymu ir Lietuvos Respublikos valstybės ir savivaldybių įstaigų darbuotojų darbo apmokėjimo įstatymu. Valstybės tarnautojams ir darbuotojams, dirbantiems pagal darbo sutartis, darbo užmokestis keičiamas atlikus veiklos vertinimą, vadovaujantis Savivaldybės administracijos darbo tvarkos taisyklėmis, Savivaldybės administracijos darbuotojų, dirbančių pagal darbo sutartis, darbo apmokėjimo sistema.</w:t>
            </w:r>
          </w:p>
        </w:tc>
      </w:tr>
      <w:tr w:rsidR="00002A48" w:rsidRPr="00FC50D3" w14:paraId="2D8F9890" w14:textId="77777777" w:rsidTr="00FE7AAB">
        <w:tc>
          <w:tcPr>
            <w:tcW w:w="9606" w:type="dxa"/>
          </w:tcPr>
          <w:p w14:paraId="6AC56AE4" w14:textId="77777777" w:rsidR="00002A48" w:rsidRDefault="00002A48" w:rsidP="00002A48">
            <w:pPr>
              <w:spacing w:after="0" w:line="240" w:lineRule="auto"/>
              <w:ind w:right="-1"/>
              <w:rPr>
                <w:rFonts w:ascii="Times New Roman" w:hAnsi="Times New Roman" w:cs="Times New Roman"/>
                <w:i/>
                <w:sz w:val="24"/>
                <w:szCs w:val="24"/>
              </w:rPr>
            </w:pPr>
            <w:r w:rsidRPr="00FC50D3">
              <w:rPr>
                <w:rFonts w:ascii="Times New Roman" w:hAnsi="Times New Roman" w:cs="Times New Roman"/>
                <w:i/>
                <w:sz w:val="24"/>
                <w:szCs w:val="24"/>
              </w:rPr>
              <w:t>Planavimo sistema</w:t>
            </w:r>
          </w:p>
          <w:p w14:paraId="5D7B9A17" w14:textId="69D33CB2" w:rsidR="00536B94" w:rsidRDefault="00536B94" w:rsidP="00002A48">
            <w:pPr>
              <w:spacing w:after="0" w:line="240" w:lineRule="auto"/>
              <w:ind w:right="-1"/>
              <w:rPr>
                <w:rFonts w:ascii="Times New Roman" w:hAnsi="Times New Roman" w:cs="Times New Roman"/>
                <w:i/>
                <w:sz w:val="24"/>
                <w:szCs w:val="24"/>
              </w:rPr>
            </w:pPr>
          </w:p>
          <w:p w14:paraId="2E57B80A" w14:textId="5E72BA91" w:rsidR="00536B94" w:rsidRPr="006D579E" w:rsidRDefault="00536B94" w:rsidP="00C3313B">
            <w:pPr>
              <w:spacing w:after="0" w:line="240" w:lineRule="auto"/>
              <w:jc w:val="both"/>
              <w:rPr>
                <w:rFonts w:asciiTheme="majorBidi" w:eastAsia="Times New Roman" w:hAnsiTheme="majorBidi" w:cstheme="majorBidi"/>
                <w:lang w:eastAsia="lt-LT"/>
              </w:rPr>
            </w:pPr>
            <w:r w:rsidRPr="006D579E">
              <w:rPr>
                <w:rFonts w:asciiTheme="majorBidi" w:eastAsia="Times New Roman" w:hAnsiTheme="majorBidi" w:cstheme="majorBidi"/>
                <w:lang w:eastAsia="lt-LT"/>
              </w:rPr>
              <w:t>Savivaldybės veiklos planavimas pagal veiklos rezultatų pasiekimo trukmę yra suskirstytas į tris kategorijas: ilgos trukmės (septynių-dešimties metų) – Vilniaus rajono savivaldybės strateginis plėtros planas; vidutinės trukmės (trijų metų) – Vilniaus rajono savivaldybės strateginis veiklos planas; trumpojo laikotarpio (vienerių metų) – Vilniau</w:t>
            </w:r>
            <w:r w:rsidR="00C3313B" w:rsidRPr="006D579E">
              <w:rPr>
                <w:rFonts w:asciiTheme="majorBidi" w:eastAsia="Times New Roman" w:hAnsiTheme="majorBidi" w:cstheme="majorBidi"/>
                <w:lang w:eastAsia="lt-LT"/>
              </w:rPr>
              <w:t>s rajono savivaldybės biudžetas:</w:t>
            </w:r>
          </w:p>
          <w:p w14:paraId="726C308D" w14:textId="131D0D0E" w:rsidR="00C3313B" w:rsidRPr="006D579E" w:rsidRDefault="00C3313B" w:rsidP="00C3313B">
            <w:pPr>
              <w:pStyle w:val="Sraopastraipa"/>
              <w:numPr>
                <w:ilvl w:val="0"/>
                <w:numId w:val="37"/>
              </w:numPr>
              <w:spacing w:after="0" w:line="240" w:lineRule="auto"/>
              <w:contextualSpacing w:val="0"/>
              <w:jc w:val="both"/>
              <w:rPr>
                <w:rFonts w:asciiTheme="majorBidi" w:eastAsia="Times New Roman" w:hAnsiTheme="majorBidi" w:cstheme="majorBidi"/>
                <w:lang w:eastAsia="lt-LT"/>
              </w:rPr>
            </w:pPr>
            <w:r w:rsidRPr="006D579E">
              <w:rPr>
                <w:rFonts w:asciiTheme="majorBidi" w:eastAsia="Times New Roman" w:hAnsiTheme="majorBidi" w:cstheme="majorBidi"/>
                <w:bCs/>
                <w:lang w:eastAsia="ar-SA"/>
              </w:rPr>
              <w:t>Šiuo metu galioja Vilniaus rajono savivaldybės strateginis plėtros planas 2016–2023 m. (rengiamas Vilniaus rajono savivaldybės strateginis plėtros planas 2023–2030 m.)</w:t>
            </w:r>
            <w:r w:rsidRPr="006D579E">
              <w:rPr>
                <w:rFonts w:asciiTheme="majorBidi" w:hAnsiTheme="majorBidi" w:cstheme="majorBidi"/>
              </w:rPr>
              <w:t>;</w:t>
            </w:r>
          </w:p>
          <w:p w14:paraId="355102A5" w14:textId="5F2B6E34" w:rsidR="00C3313B" w:rsidRPr="006D579E" w:rsidRDefault="00C3313B" w:rsidP="00964385">
            <w:pPr>
              <w:pStyle w:val="Sraopastraipa"/>
              <w:numPr>
                <w:ilvl w:val="0"/>
                <w:numId w:val="37"/>
              </w:numPr>
              <w:spacing w:after="0" w:line="240" w:lineRule="auto"/>
              <w:contextualSpacing w:val="0"/>
              <w:jc w:val="both"/>
              <w:rPr>
                <w:rFonts w:asciiTheme="majorBidi" w:eastAsia="Times New Roman" w:hAnsiTheme="majorBidi" w:cstheme="majorBidi"/>
                <w:lang w:eastAsia="lt-LT"/>
              </w:rPr>
            </w:pPr>
            <w:r w:rsidRPr="006D579E">
              <w:rPr>
                <w:rFonts w:asciiTheme="majorBidi" w:eastAsia="Times New Roman" w:hAnsiTheme="majorBidi" w:cstheme="majorBidi"/>
                <w:bCs/>
                <w:lang w:eastAsia="ar-SA"/>
              </w:rPr>
              <w:t>Kiekvienais metais Vilniaus rajono savivaldybė rengia veiklos planą t</w:t>
            </w:r>
            <w:r w:rsidR="005B7C25">
              <w:rPr>
                <w:rFonts w:asciiTheme="majorBidi" w:eastAsia="Times New Roman" w:hAnsiTheme="majorBidi" w:cstheme="majorBidi"/>
                <w:bCs/>
                <w:lang w:eastAsia="ar-SA"/>
              </w:rPr>
              <w:t>rejiems</w:t>
            </w:r>
            <w:r w:rsidRPr="006D579E">
              <w:rPr>
                <w:rFonts w:asciiTheme="majorBidi" w:eastAsia="Times New Roman" w:hAnsiTheme="majorBidi" w:cstheme="majorBidi"/>
                <w:bCs/>
                <w:lang w:eastAsia="ar-SA"/>
              </w:rPr>
              <w:t xml:space="preserve"> metams ir savivaldybės biudžetą vieneriems metams. </w:t>
            </w:r>
          </w:p>
          <w:p w14:paraId="05B5E144" w14:textId="56859296" w:rsidR="00D93A1B" w:rsidRPr="00C3313B" w:rsidRDefault="00C3313B" w:rsidP="00C3313B">
            <w:pPr>
              <w:spacing w:after="0" w:line="240" w:lineRule="auto"/>
              <w:ind w:right="-1"/>
              <w:jc w:val="both"/>
              <w:rPr>
                <w:rFonts w:asciiTheme="majorBidi" w:hAnsiTheme="majorBidi" w:cstheme="majorBidi"/>
                <w:iCs/>
                <w:sz w:val="24"/>
                <w:szCs w:val="24"/>
              </w:rPr>
            </w:pPr>
            <w:r w:rsidRPr="006D579E">
              <w:rPr>
                <w:rFonts w:asciiTheme="majorBidi" w:hAnsiTheme="majorBidi" w:cstheme="majorBidi"/>
                <w:iCs/>
              </w:rPr>
              <w:t xml:space="preserve">Strateginio planavimo sistema rajono savivaldybėje atitinka Lietuvos Respublikos Vyriausybės nutarimu patvirtintą Strateginio valdymo metodiką. Savivaldybėje veikia Strateginio planavimo </w:t>
            </w:r>
            <w:r w:rsidR="005B7C25">
              <w:rPr>
                <w:rFonts w:asciiTheme="majorBidi" w:hAnsiTheme="majorBidi" w:cstheme="majorBidi"/>
                <w:iCs/>
              </w:rPr>
              <w:t xml:space="preserve">darbo </w:t>
            </w:r>
            <w:r w:rsidRPr="006D579E">
              <w:rPr>
                <w:rFonts w:asciiTheme="majorBidi" w:hAnsiTheme="majorBidi" w:cstheme="majorBidi"/>
                <w:iCs/>
              </w:rPr>
              <w:t xml:space="preserve">grupė ir Strateginio planavimo komisija. Strateginio planavimo tvarką Savivaldybėje reglamentuoja </w:t>
            </w:r>
            <w:r w:rsidRPr="006D579E">
              <w:rPr>
                <w:rFonts w:asciiTheme="majorBidi" w:hAnsiTheme="majorBidi" w:cstheme="majorBidi"/>
              </w:rPr>
              <w:t xml:space="preserve">Strateginio planavimo Vilniaus rajono savivaldybėje organizavimo ir savivaldybės planavimo dokumentų įgyvendinimo stebėsenos </w:t>
            </w:r>
            <w:r w:rsidRPr="006D579E">
              <w:rPr>
                <w:rFonts w:asciiTheme="majorBidi" w:hAnsiTheme="majorBidi" w:cstheme="majorBidi"/>
                <w:iCs/>
              </w:rPr>
              <w:t>tvarkos aprašas.</w:t>
            </w:r>
          </w:p>
        </w:tc>
      </w:tr>
      <w:tr w:rsidR="00002A48" w:rsidRPr="00FC50D3" w14:paraId="43497E91" w14:textId="77777777" w:rsidTr="00FE7AAB">
        <w:tc>
          <w:tcPr>
            <w:tcW w:w="9606" w:type="dxa"/>
          </w:tcPr>
          <w:p w14:paraId="70F3489C" w14:textId="77777777" w:rsidR="00002A48" w:rsidRDefault="00002A48" w:rsidP="00002A48">
            <w:pPr>
              <w:spacing w:after="0" w:line="240" w:lineRule="auto"/>
              <w:ind w:right="-1"/>
              <w:rPr>
                <w:rFonts w:ascii="Times New Roman" w:hAnsi="Times New Roman" w:cs="Times New Roman"/>
                <w:i/>
                <w:sz w:val="24"/>
                <w:szCs w:val="24"/>
              </w:rPr>
            </w:pPr>
            <w:r w:rsidRPr="00FC50D3">
              <w:rPr>
                <w:rFonts w:ascii="Times New Roman" w:hAnsi="Times New Roman" w:cs="Times New Roman"/>
                <w:i/>
                <w:sz w:val="24"/>
                <w:szCs w:val="24"/>
              </w:rPr>
              <w:t>Finansiniai ištekliai</w:t>
            </w:r>
          </w:p>
          <w:p w14:paraId="5D9D900E" w14:textId="45AC78A3" w:rsidR="005079E8" w:rsidRPr="00C867DB" w:rsidRDefault="005079E8" w:rsidP="00C867DB">
            <w:pPr>
              <w:spacing w:after="0" w:line="240" w:lineRule="auto"/>
              <w:ind w:right="-1"/>
              <w:rPr>
                <w:rFonts w:asciiTheme="majorBidi" w:hAnsiTheme="majorBidi" w:cstheme="majorBidi"/>
                <w:i/>
                <w:sz w:val="24"/>
                <w:szCs w:val="24"/>
              </w:rPr>
            </w:pPr>
          </w:p>
          <w:p w14:paraId="748D23D3" w14:textId="7090DDA4" w:rsidR="004C1720" w:rsidRPr="006D579E" w:rsidRDefault="004C1720" w:rsidP="00C867DB">
            <w:pPr>
              <w:spacing w:after="0" w:line="240" w:lineRule="auto"/>
              <w:jc w:val="both"/>
              <w:rPr>
                <w:rFonts w:asciiTheme="majorBidi" w:hAnsiTheme="majorBidi" w:cstheme="majorBidi"/>
              </w:rPr>
            </w:pPr>
            <w:r w:rsidRPr="006D579E">
              <w:rPr>
                <w:rFonts w:asciiTheme="majorBidi" w:hAnsiTheme="majorBidi" w:cstheme="majorBidi"/>
                <w:lang w:eastAsia="ar-SA"/>
              </w:rPr>
              <w:t xml:space="preserve">Pagrindinis </w:t>
            </w:r>
            <w:r w:rsidR="00A6101F" w:rsidRPr="006D579E">
              <w:rPr>
                <w:rFonts w:asciiTheme="majorBidi" w:hAnsiTheme="majorBidi" w:cstheme="majorBidi"/>
                <w:lang w:eastAsia="ar-SA"/>
              </w:rPr>
              <w:t>Savivaldybės strateginio veiklos plano programų finansavimo šaltinis – savivaldybės biudžeto lėšos</w:t>
            </w:r>
            <w:r w:rsidRPr="006D579E">
              <w:rPr>
                <w:rFonts w:asciiTheme="majorBidi" w:hAnsiTheme="majorBidi" w:cstheme="majorBidi"/>
                <w:lang w:eastAsia="ar-SA"/>
              </w:rPr>
              <w:t>.</w:t>
            </w:r>
            <w:r w:rsidRPr="006D579E">
              <w:rPr>
                <w:rFonts w:asciiTheme="majorBidi" w:hAnsiTheme="majorBidi" w:cstheme="majorBidi"/>
              </w:rPr>
              <w:t xml:space="preserve"> Savivaldybės biudžeto pajamos planuojamos vadovaujantis Lietuvos Respublikos 2023  metų  valstybės  biudžeto  ir  savivaldybių  biudžetų  finansinių  rodiklių  patvirtinimo  įstatymu.</w:t>
            </w:r>
          </w:p>
          <w:p w14:paraId="20BE4D10" w14:textId="59CBDB02" w:rsidR="004C1720" w:rsidRPr="006D579E" w:rsidRDefault="00280D47" w:rsidP="00C867DB">
            <w:pPr>
              <w:tabs>
                <w:tab w:val="left" w:pos="1478"/>
                <w:tab w:val="center" w:pos="5202"/>
              </w:tabs>
              <w:suppressAutoHyphens/>
              <w:spacing w:after="0" w:line="240" w:lineRule="auto"/>
              <w:jc w:val="both"/>
              <w:rPr>
                <w:rFonts w:asciiTheme="majorBidi" w:hAnsiTheme="majorBidi" w:cstheme="majorBidi"/>
              </w:rPr>
            </w:pPr>
            <w:r w:rsidRPr="006D579E">
              <w:rPr>
                <w:rFonts w:asciiTheme="majorBidi" w:hAnsiTheme="majorBidi" w:cstheme="majorBidi"/>
              </w:rPr>
              <w:t xml:space="preserve">Savivaldybės </w:t>
            </w:r>
            <w:r w:rsidR="004C1720" w:rsidRPr="006D579E">
              <w:rPr>
                <w:rFonts w:asciiTheme="majorBidi" w:hAnsiTheme="majorBidi" w:cstheme="majorBidi"/>
              </w:rPr>
              <w:t>2023 m. biudžeto planuojamos pajamos siekia 157 349,7 tūkst. Eur</w:t>
            </w:r>
            <w:r w:rsidRPr="006D579E">
              <w:rPr>
                <w:rFonts w:asciiTheme="majorBidi" w:hAnsiTheme="majorBidi" w:cstheme="majorBidi"/>
              </w:rPr>
              <w:t xml:space="preserve"> (16</w:t>
            </w:r>
            <w:r w:rsidR="007156DD">
              <w:rPr>
                <w:rFonts w:asciiTheme="majorBidi" w:hAnsiTheme="majorBidi" w:cstheme="majorBidi"/>
              </w:rPr>
              <w:t>,</w:t>
            </w:r>
            <w:r w:rsidRPr="006D579E">
              <w:rPr>
                <w:rFonts w:asciiTheme="majorBidi" w:hAnsiTheme="majorBidi" w:cstheme="majorBidi"/>
              </w:rPr>
              <w:t>8 proc. daugiau nei planuotos 2022 m. biudžeto pajamos ir 48,3 proc. daugiau nei planuotos 2021 m. biudžeto pajamos)</w:t>
            </w:r>
            <w:r w:rsidR="004C1720" w:rsidRPr="006D579E">
              <w:rPr>
                <w:rFonts w:asciiTheme="majorBidi" w:hAnsiTheme="majorBidi" w:cstheme="majorBidi"/>
              </w:rPr>
              <w:t xml:space="preserve">, iš kurių </w:t>
            </w:r>
            <w:r w:rsidR="004C1720" w:rsidRPr="003D7CF6">
              <w:rPr>
                <w:rFonts w:asciiTheme="majorBidi" w:hAnsiTheme="majorBidi" w:cstheme="majorBidi"/>
              </w:rPr>
              <w:t>64</w:t>
            </w:r>
            <w:r w:rsidR="003D7CF6">
              <w:rPr>
                <w:rFonts w:asciiTheme="majorBidi" w:hAnsiTheme="majorBidi" w:cstheme="majorBidi"/>
              </w:rPr>
              <w:t>,</w:t>
            </w:r>
            <w:r w:rsidR="004C1720" w:rsidRPr="003D7CF6">
              <w:rPr>
                <w:rFonts w:asciiTheme="majorBidi" w:hAnsiTheme="majorBidi" w:cstheme="majorBidi"/>
              </w:rPr>
              <w:t xml:space="preserve">06 proc. </w:t>
            </w:r>
            <w:r w:rsidR="004C1720" w:rsidRPr="006D579E">
              <w:rPr>
                <w:rFonts w:asciiTheme="majorBidi" w:hAnsiTheme="majorBidi" w:cstheme="majorBidi"/>
              </w:rPr>
              <w:t>sudaro mokesčiai (daugiausiai pajamų ir pelno mokesčiai), o 30,8 proc. – dotacijos.</w:t>
            </w:r>
            <w:r w:rsidRPr="006D579E">
              <w:rPr>
                <w:rFonts w:asciiTheme="majorBidi" w:hAnsiTheme="majorBidi" w:cstheme="majorBidi"/>
              </w:rPr>
              <w:t xml:space="preserve"> Taip pat į Savivaldybės 2023 m. biudžetą yra įtrauktos skolintos lėšos (61,8 tūkst. Eur) ir praėjusių metų lėšų likutis (15 623,8 tūkst. Eur).</w:t>
            </w:r>
          </w:p>
          <w:p w14:paraId="7AB36B2A" w14:textId="77777777" w:rsidR="005079E8" w:rsidRPr="006D579E" w:rsidRDefault="00280D47" w:rsidP="00C867DB">
            <w:pPr>
              <w:tabs>
                <w:tab w:val="left" w:pos="1478"/>
                <w:tab w:val="center" w:pos="5202"/>
              </w:tabs>
              <w:suppressAutoHyphens/>
              <w:spacing w:after="0" w:line="240" w:lineRule="auto"/>
              <w:jc w:val="both"/>
              <w:rPr>
                <w:rFonts w:asciiTheme="majorBidi" w:hAnsiTheme="majorBidi" w:cstheme="majorBidi"/>
              </w:rPr>
            </w:pPr>
            <w:r w:rsidRPr="006D579E">
              <w:rPr>
                <w:rFonts w:asciiTheme="majorBidi" w:hAnsiTheme="majorBidi" w:cstheme="majorBidi"/>
              </w:rPr>
              <w:t>Vilniaus rajono savivaldybės finansinį drausmingumą demonstruoja biudžeto pajamų planavimo ir vykdymo dermė. 2022 m. 9 mėn. biudžeto pajamų planas buvo viršytas 2,33 proc. (</w:t>
            </w:r>
            <w:r w:rsidR="00C867DB" w:rsidRPr="006D579E">
              <w:rPr>
                <w:rFonts w:asciiTheme="majorBidi" w:hAnsiTheme="majorBidi" w:cstheme="majorBidi"/>
              </w:rPr>
              <w:t xml:space="preserve">daugiau nei 2,6 mln. </w:t>
            </w:r>
            <w:r w:rsidR="00C867DB" w:rsidRPr="006D579E">
              <w:rPr>
                <w:rFonts w:asciiTheme="majorBidi" w:hAnsiTheme="majorBidi" w:cstheme="majorBidi"/>
              </w:rPr>
              <w:lastRenderedPageBreak/>
              <w:t>Eur</w:t>
            </w:r>
            <w:r w:rsidRPr="006D579E">
              <w:rPr>
                <w:rFonts w:asciiTheme="majorBidi" w:hAnsiTheme="majorBidi" w:cstheme="majorBidi"/>
              </w:rPr>
              <w:t>)</w:t>
            </w:r>
            <w:r w:rsidR="00C867DB" w:rsidRPr="006D579E">
              <w:rPr>
                <w:rFonts w:asciiTheme="majorBidi" w:hAnsiTheme="majorBidi" w:cstheme="majorBidi"/>
              </w:rPr>
              <w:t>, pažymėtina, gavus mažesnes dotacijos nei buvo suplanuota. Analogiška situacija buvo 2021 m., kuriais biudžeto pajamų planas buvo viršytas 5,6 proc. (daugiau nei 7,1 mln. Eur).</w:t>
            </w:r>
          </w:p>
          <w:p w14:paraId="78DCA241" w14:textId="67CCFC1F" w:rsidR="00C867DB" w:rsidRPr="00C867DB" w:rsidRDefault="00C867DB" w:rsidP="00C867DB">
            <w:pPr>
              <w:tabs>
                <w:tab w:val="left" w:pos="1478"/>
                <w:tab w:val="center" w:pos="5202"/>
              </w:tabs>
              <w:suppressAutoHyphens/>
              <w:spacing w:after="0" w:line="240" w:lineRule="auto"/>
              <w:jc w:val="both"/>
              <w:rPr>
                <w:rFonts w:cstheme="minorHAnsi"/>
              </w:rPr>
            </w:pPr>
            <w:r w:rsidRPr="006D579E">
              <w:rPr>
                <w:rFonts w:asciiTheme="majorBidi" w:hAnsiTheme="majorBidi" w:cstheme="majorBidi"/>
                <w:lang w:eastAsia="ar-SA"/>
              </w:rPr>
              <w:t>Pažymėtina, kad Vilniaus rajono savivaldybės biudžetas nėra vienintelis strateginių Savivaldybės veiklų, iniciatyvų, svarbiausių projektų finansavimo šaltinis, be Savivaldybės biudžeto lėšų, kasmet pritraukiamas finansavimas iš kitų šaltinių, pvz., ES lėšų, Valstybės biudžeto lėšų ir kt.</w:t>
            </w:r>
          </w:p>
        </w:tc>
      </w:tr>
      <w:tr w:rsidR="00002A48" w:rsidRPr="00FC50D3" w14:paraId="2EF56790" w14:textId="77777777" w:rsidTr="00FE7AAB">
        <w:tc>
          <w:tcPr>
            <w:tcW w:w="9606" w:type="dxa"/>
          </w:tcPr>
          <w:p w14:paraId="4D5ECE29" w14:textId="77777777" w:rsidR="00002A48" w:rsidRDefault="00002A48" w:rsidP="00002A48">
            <w:pPr>
              <w:spacing w:after="0" w:line="240" w:lineRule="auto"/>
              <w:ind w:right="-1"/>
              <w:rPr>
                <w:rFonts w:ascii="Times New Roman" w:hAnsi="Times New Roman" w:cs="Times New Roman"/>
                <w:i/>
                <w:sz w:val="24"/>
                <w:szCs w:val="24"/>
              </w:rPr>
            </w:pPr>
            <w:r w:rsidRPr="00FC50D3">
              <w:rPr>
                <w:rFonts w:ascii="Times New Roman" w:hAnsi="Times New Roman" w:cs="Times New Roman"/>
                <w:i/>
                <w:sz w:val="24"/>
                <w:szCs w:val="24"/>
              </w:rPr>
              <w:lastRenderedPageBreak/>
              <w:t>Apskaitos tinkamumas</w:t>
            </w:r>
          </w:p>
          <w:p w14:paraId="3085B646" w14:textId="051F8ADE" w:rsidR="009765E3" w:rsidRPr="00733F1B" w:rsidRDefault="009765E3" w:rsidP="00733F1B">
            <w:pPr>
              <w:spacing w:after="0" w:line="240" w:lineRule="auto"/>
              <w:jc w:val="both"/>
              <w:rPr>
                <w:rFonts w:ascii="Times New Roman" w:hAnsi="Times New Roman" w:cs="Times New Roman"/>
                <w:iCs/>
                <w:sz w:val="24"/>
                <w:szCs w:val="24"/>
              </w:rPr>
            </w:pPr>
          </w:p>
          <w:p w14:paraId="0C706E5D" w14:textId="77777777" w:rsidR="009765E3" w:rsidRPr="006D579E" w:rsidRDefault="009765E3" w:rsidP="00733F1B">
            <w:pPr>
              <w:spacing w:after="0" w:line="240" w:lineRule="auto"/>
              <w:jc w:val="both"/>
              <w:rPr>
                <w:rFonts w:ascii="Times New Roman" w:hAnsi="Times New Roman" w:cs="Times New Roman"/>
                <w:iCs/>
              </w:rPr>
            </w:pPr>
            <w:r w:rsidRPr="006D579E">
              <w:rPr>
                <w:rFonts w:ascii="Times New Roman" w:hAnsi="Times New Roman" w:cs="Times New Roman"/>
                <w:iCs/>
              </w:rPr>
              <w:t>Vilniaus rajono savivaldybė apskaitą tvarko, remdamasi šią sritį reglamentuojančiais teisės aktais:</w:t>
            </w:r>
          </w:p>
          <w:p w14:paraId="660AD623" w14:textId="5A20887C" w:rsidR="009765E3" w:rsidRPr="006D579E" w:rsidRDefault="009765E3" w:rsidP="00733F1B">
            <w:pPr>
              <w:pStyle w:val="Sraopastraipa"/>
              <w:numPr>
                <w:ilvl w:val="0"/>
                <w:numId w:val="37"/>
              </w:numPr>
              <w:spacing w:after="0" w:line="240" w:lineRule="auto"/>
              <w:contextualSpacing w:val="0"/>
              <w:jc w:val="both"/>
              <w:rPr>
                <w:rFonts w:ascii="Times New Roman" w:hAnsi="Times New Roman" w:cs="Times New Roman"/>
                <w:iCs/>
              </w:rPr>
            </w:pPr>
            <w:r w:rsidRPr="006D579E">
              <w:rPr>
                <w:rFonts w:ascii="Times New Roman" w:hAnsi="Times New Roman" w:cs="Times New Roman"/>
                <w:iCs/>
              </w:rPr>
              <w:t>Viešojo sektoriaus apskaitos ir finansinės atskaitomybės standartais (VSAFAS);</w:t>
            </w:r>
          </w:p>
          <w:p w14:paraId="261F0AB1" w14:textId="4EE66ED6" w:rsidR="009765E3" w:rsidRPr="006D579E" w:rsidRDefault="009765E3" w:rsidP="00733F1B">
            <w:pPr>
              <w:pStyle w:val="Sraopastraipa"/>
              <w:numPr>
                <w:ilvl w:val="0"/>
                <w:numId w:val="37"/>
              </w:numPr>
              <w:spacing w:after="0" w:line="240" w:lineRule="auto"/>
              <w:contextualSpacing w:val="0"/>
              <w:jc w:val="both"/>
              <w:rPr>
                <w:rFonts w:ascii="Times New Roman" w:hAnsi="Times New Roman" w:cs="Times New Roman"/>
                <w:iCs/>
              </w:rPr>
            </w:pPr>
            <w:r w:rsidRPr="006D579E">
              <w:rPr>
                <w:rFonts w:ascii="Times New Roman" w:hAnsi="Times New Roman" w:cs="Times New Roman"/>
                <w:iCs/>
              </w:rPr>
              <w:t>Lietuvos Respublikos buhalterinės apskaitos įstatymu;</w:t>
            </w:r>
          </w:p>
          <w:p w14:paraId="401FCD23" w14:textId="227990F7" w:rsidR="009765E3" w:rsidRPr="006D579E" w:rsidRDefault="009765E3" w:rsidP="00733F1B">
            <w:pPr>
              <w:pStyle w:val="Sraopastraipa"/>
              <w:numPr>
                <w:ilvl w:val="0"/>
                <w:numId w:val="37"/>
              </w:numPr>
              <w:spacing w:after="0" w:line="240" w:lineRule="auto"/>
              <w:contextualSpacing w:val="0"/>
              <w:jc w:val="both"/>
              <w:rPr>
                <w:rFonts w:ascii="Times New Roman" w:hAnsi="Times New Roman" w:cs="Times New Roman"/>
                <w:iCs/>
              </w:rPr>
            </w:pPr>
            <w:r w:rsidRPr="006D579E">
              <w:rPr>
                <w:rFonts w:ascii="Times New Roman" w:hAnsi="Times New Roman" w:cs="Times New Roman"/>
                <w:iCs/>
              </w:rPr>
              <w:t>Lietuvos Respublikos viešojo sektoriaus atskaitomybės įstatymu;</w:t>
            </w:r>
          </w:p>
          <w:p w14:paraId="51E5C900" w14:textId="70AFCA49" w:rsidR="009765E3" w:rsidRPr="006D579E" w:rsidRDefault="009765E3" w:rsidP="00733F1B">
            <w:pPr>
              <w:pStyle w:val="Sraopastraipa"/>
              <w:numPr>
                <w:ilvl w:val="0"/>
                <w:numId w:val="37"/>
              </w:numPr>
              <w:spacing w:after="0" w:line="240" w:lineRule="auto"/>
              <w:contextualSpacing w:val="0"/>
              <w:jc w:val="both"/>
              <w:rPr>
                <w:rFonts w:ascii="Times New Roman" w:hAnsi="Times New Roman" w:cs="Times New Roman"/>
                <w:iCs/>
              </w:rPr>
            </w:pPr>
            <w:r w:rsidRPr="006D579E">
              <w:rPr>
                <w:rFonts w:ascii="Times New Roman" w:hAnsi="Times New Roman" w:cs="Times New Roman"/>
                <w:iCs/>
              </w:rPr>
              <w:t>Lietuvos Respublikos biudžetinių įstaigų įstatymu.</w:t>
            </w:r>
          </w:p>
          <w:p w14:paraId="75894A54" w14:textId="4F9C449A" w:rsidR="009765E3" w:rsidRPr="00733F1B" w:rsidRDefault="009765E3" w:rsidP="00733F1B">
            <w:pPr>
              <w:spacing w:after="0" w:line="240" w:lineRule="auto"/>
              <w:jc w:val="both"/>
              <w:rPr>
                <w:rFonts w:ascii="Times New Roman" w:hAnsi="Times New Roman" w:cs="Times New Roman"/>
                <w:iCs/>
                <w:sz w:val="24"/>
                <w:szCs w:val="24"/>
              </w:rPr>
            </w:pPr>
            <w:r w:rsidRPr="006D579E">
              <w:rPr>
                <w:rFonts w:ascii="Times New Roman" w:hAnsi="Times New Roman" w:cs="Times New Roman"/>
                <w:iCs/>
              </w:rPr>
              <w:t>Vilniaus rajono savivaldybės vadovaujasi visais aktualiais principais, nurodytais VSAFAS</w:t>
            </w:r>
            <w:r w:rsidR="00733F1B" w:rsidRPr="006D579E">
              <w:rPr>
                <w:rFonts w:ascii="Times New Roman" w:hAnsi="Times New Roman" w:cs="Times New Roman"/>
                <w:iCs/>
              </w:rPr>
              <w:t>, o jos apskaitoje taikomi būdai, principai, ir metodai leidžiantis tiksliai fiksuoti ūkines operacijas ir objektyviai atspindėti finansinę būklę ir veiklos rezultatus.</w:t>
            </w:r>
          </w:p>
        </w:tc>
      </w:tr>
      <w:tr w:rsidR="00002A48" w:rsidRPr="00FC50D3" w14:paraId="7301341F" w14:textId="77777777" w:rsidTr="00FE7AAB">
        <w:tc>
          <w:tcPr>
            <w:tcW w:w="9606" w:type="dxa"/>
          </w:tcPr>
          <w:p w14:paraId="1FC3C7FD" w14:textId="77777777" w:rsidR="00002A48" w:rsidRDefault="00002A48" w:rsidP="00002A48">
            <w:pPr>
              <w:spacing w:after="0" w:line="240" w:lineRule="auto"/>
              <w:ind w:right="-1"/>
              <w:rPr>
                <w:rFonts w:ascii="Times New Roman" w:hAnsi="Times New Roman" w:cs="Times New Roman"/>
                <w:i/>
                <w:sz w:val="24"/>
                <w:szCs w:val="24"/>
              </w:rPr>
            </w:pPr>
            <w:r w:rsidRPr="00FC50D3">
              <w:rPr>
                <w:rFonts w:ascii="Times New Roman" w:hAnsi="Times New Roman" w:cs="Times New Roman"/>
                <w:i/>
                <w:sz w:val="24"/>
                <w:szCs w:val="24"/>
              </w:rPr>
              <w:t>Ryšių sistema (informacinės ir komunikavimo sistemos)</w:t>
            </w:r>
          </w:p>
          <w:p w14:paraId="78263951" w14:textId="77777777" w:rsidR="00A83CC1" w:rsidRPr="00733F1B" w:rsidRDefault="00A83CC1" w:rsidP="00733F1B">
            <w:pPr>
              <w:spacing w:after="0" w:line="240" w:lineRule="auto"/>
              <w:ind w:right="-1"/>
              <w:jc w:val="both"/>
              <w:rPr>
                <w:rFonts w:asciiTheme="majorBidi" w:hAnsiTheme="majorBidi" w:cstheme="majorBidi"/>
                <w:i/>
                <w:sz w:val="24"/>
                <w:szCs w:val="24"/>
              </w:rPr>
            </w:pPr>
          </w:p>
          <w:p w14:paraId="4948C47E" w14:textId="77777777" w:rsidR="004C48A9" w:rsidRPr="006D579E" w:rsidRDefault="00C3313B" w:rsidP="00733F1B">
            <w:pPr>
              <w:spacing w:after="0" w:line="240" w:lineRule="auto"/>
              <w:jc w:val="both"/>
              <w:rPr>
                <w:rFonts w:asciiTheme="majorBidi" w:hAnsiTheme="majorBidi" w:cstheme="majorBidi"/>
              </w:rPr>
            </w:pPr>
            <w:r w:rsidRPr="006D579E">
              <w:rPr>
                <w:rFonts w:asciiTheme="majorBidi" w:hAnsiTheme="majorBidi" w:cstheme="majorBidi"/>
              </w:rPr>
              <w:t>I</w:t>
            </w:r>
            <w:r w:rsidR="00D42282" w:rsidRPr="006D579E">
              <w:rPr>
                <w:rFonts w:asciiTheme="majorBidi" w:hAnsiTheme="majorBidi" w:cstheme="majorBidi"/>
              </w:rPr>
              <w:t xml:space="preserve">nformacija </w:t>
            </w:r>
            <w:r w:rsidR="00D42282" w:rsidRPr="006D579E">
              <w:rPr>
                <w:rFonts w:asciiTheme="majorBidi" w:eastAsia="TimesNewRomanPSMT" w:hAnsiTheme="majorBidi" w:cstheme="majorBidi"/>
              </w:rPr>
              <w:t xml:space="preserve">apie </w:t>
            </w:r>
            <w:r w:rsidRPr="006D579E">
              <w:rPr>
                <w:rFonts w:asciiTheme="majorBidi" w:hAnsiTheme="majorBidi" w:cstheme="majorBidi"/>
              </w:rPr>
              <w:t xml:space="preserve">Vilniaus rajono </w:t>
            </w:r>
            <w:r w:rsidR="00D42282" w:rsidRPr="006D579E">
              <w:rPr>
                <w:rFonts w:asciiTheme="majorBidi" w:eastAsia="TimesNewRomanPSMT" w:hAnsiTheme="majorBidi" w:cstheme="majorBidi"/>
              </w:rPr>
              <w:t xml:space="preserve">savivaldybės </w:t>
            </w:r>
            <w:r w:rsidRPr="006D579E">
              <w:rPr>
                <w:rFonts w:asciiTheme="majorBidi" w:eastAsia="TimesNewRomanPSMT" w:hAnsiTheme="majorBidi" w:cstheme="majorBidi"/>
              </w:rPr>
              <w:t>tarybos</w:t>
            </w:r>
            <w:r w:rsidR="00D42282" w:rsidRPr="006D579E">
              <w:rPr>
                <w:rFonts w:asciiTheme="majorBidi" w:eastAsia="TimesNewRomanPSMT" w:hAnsiTheme="majorBidi" w:cstheme="majorBidi"/>
              </w:rPr>
              <w:t xml:space="preserve"> bei administracijos veiklą, svarbiausius įvykius, vykdomus projektus, naujienas skelbiama interneto svetainėje </w:t>
            </w:r>
            <w:hyperlink r:id="rId13" w:history="1">
              <w:r w:rsidR="00D42282" w:rsidRPr="006D579E">
                <w:rPr>
                  <w:rStyle w:val="Hipersaitas"/>
                  <w:rFonts w:asciiTheme="majorBidi" w:eastAsia="TimesNewRomanPSMT" w:hAnsiTheme="majorBidi" w:cstheme="majorBidi"/>
                  <w:color w:val="auto"/>
                </w:rPr>
                <w:t>www.vrsa.lt</w:t>
              </w:r>
            </w:hyperlink>
            <w:r w:rsidR="00ED5B23" w:rsidRPr="006D579E">
              <w:rPr>
                <w:rFonts w:asciiTheme="majorBidi" w:hAnsiTheme="majorBidi" w:cstheme="majorBidi"/>
              </w:rPr>
              <w:t xml:space="preserve">, kurioje </w:t>
            </w:r>
            <w:r w:rsidR="00D42282" w:rsidRPr="006D579E">
              <w:rPr>
                <w:rFonts w:asciiTheme="majorBidi" w:eastAsia="TimesNewRomanPSMT" w:hAnsiTheme="majorBidi" w:cstheme="majorBidi"/>
              </w:rPr>
              <w:t xml:space="preserve">taip pat yra pateikiamos ir savivaldybės teikiamos elektroninės paslaugos gyventojams bei ūkio subjektams. </w:t>
            </w:r>
            <w:r w:rsidR="00D42282" w:rsidRPr="006D579E">
              <w:rPr>
                <w:rFonts w:asciiTheme="majorBidi" w:hAnsiTheme="majorBidi" w:cstheme="majorBidi"/>
              </w:rPr>
              <w:t>Per metus Savivaldybės internetinėje svetainėje užregistruojama apie 0,5 mln. unikalių lanky</w:t>
            </w:r>
            <w:r w:rsidR="00ED5B23" w:rsidRPr="006D579E">
              <w:rPr>
                <w:rFonts w:asciiTheme="majorBidi" w:hAnsiTheme="majorBidi" w:cstheme="majorBidi"/>
              </w:rPr>
              <w:t>tojų, apie 10 mln. apsilankymų. Nuo 2022</w:t>
            </w:r>
            <w:r w:rsidR="00D42282" w:rsidRPr="006D579E">
              <w:rPr>
                <w:rFonts w:asciiTheme="majorBidi" w:hAnsiTheme="majorBidi" w:cstheme="majorBidi"/>
              </w:rPr>
              <w:t xml:space="preserve"> m. </w:t>
            </w:r>
            <w:r w:rsidR="00ED5B23" w:rsidRPr="006D579E">
              <w:rPr>
                <w:rFonts w:asciiTheme="majorBidi" w:hAnsiTheme="majorBidi" w:cstheme="majorBidi"/>
              </w:rPr>
              <w:t>siekiant</w:t>
            </w:r>
            <w:r w:rsidR="00D42282" w:rsidRPr="006D579E">
              <w:rPr>
                <w:rFonts w:asciiTheme="majorBidi" w:hAnsiTheme="majorBidi" w:cstheme="majorBidi"/>
              </w:rPr>
              <w:t xml:space="preserve"> pagerinti komunikacija ir informacijos sklaidą bei prieinamumą, </w:t>
            </w:r>
            <w:r w:rsidR="00ED5B23" w:rsidRPr="006D579E">
              <w:rPr>
                <w:rFonts w:asciiTheme="majorBidi" w:hAnsiTheme="majorBidi" w:cstheme="majorBidi"/>
              </w:rPr>
              <w:t xml:space="preserve">veikia </w:t>
            </w:r>
            <w:r w:rsidR="00D42282" w:rsidRPr="006D579E">
              <w:rPr>
                <w:rFonts w:asciiTheme="majorBidi" w:hAnsiTheme="majorBidi" w:cstheme="majorBidi"/>
              </w:rPr>
              <w:t>nauj</w:t>
            </w:r>
            <w:r w:rsidR="00ED5B23" w:rsidRPr="006D579E">
              <w:rPr>
                <w:rFonts w:asciiTheme="majorBidi" w:hAnsiTheme="majorBidi" w:cstheme="majorBidi"/>
              </w:rPr>
              <w:t>a</w:t>
            </w:r>
            <w:r w:rsidR="00D42282" w:rsidRPr="006D579E">
              <w:rPr>
                <w:rFonts w:asciiTheme="majorBidi" w:hAnsiTheme="majorBidi" w:cstheme="majorBidi"/>
              </w:rPr>
              <w:t xml:space="preserve"> interneto svetainės </w:t>
            </w:r>
            <w:r w:rsidR="00ED5B23" w:rsidRPr="006D579E">
              <w:rPr>
                <w:rFonts w:asciiTheme="majorBidi" w:hAnsiTheme="majorBidi" w:cstheme="majorBidi"/>
              </w:rPr>
              <w:t xml:space="preserve">versija, pritaikyta negalią turintiems asmenims, turinti sąsają su socialiniais tinklais ir t. t. </w:t>
            </w:r>
            <w:r w:rsidR="004C48A9" w:rsidRPr="006D579E">
              <w:rPr>
                <w:rFonts w:asciiTheme="majorBidi" w:hAnsiTheme="majorBidi" w:cstheme="majorBidi"/>
                <w:shd w:val="clear" w:color="auto" w:fill="FFFFFF"/>
              </w:rPr>
              <w:t>Savivaldybė vertinama kaip viena geriausių skaidrumo prasme interneto svetainių turinčių šalies savivaldybių.</w:t>
            </w:r>
            <w:r w:rsidR="004C48A9" w:rsidRPr="006D579E">
              <w:rPr>
                <w:rFonts w:asciiTheme="majorBidi" w:hAnsiTheme="majorBidi" w:cstheme="majorBidi"/>
              </w:rPr>
              <w:t xml:space="preserve"> </w:t>
            </w:r>
          </w:p>
          <w:p w14:paraId="4F593EDF" w14:textId="29DB9ED5" w:rsidR="00ED5B23" w:rsidRPr="006D579E" w:rsidRDefault="004C48A9" w:rsidP="00733F1B">
            <w:pPr>
              <w:spacing w:after="0" w:line="240" w:lineRule="auto"/>
              <w:jc w:val="both"/>
              <w:rPr>
                <w:rFonts w:asciiTheme="majorBidi" w:hAnsiTheme="majorBidi" w:cstheme="majorBidi"/>
              </w:rPr>
            </w:pPr>
            <w:r w:rsidRPr="006D579E">
              <w:rPr>
                <w:rFonts w:asciiTheme="majorBidi" w:hAnsiTheme="majorBidi" w:cstheme="majorBidi"/>
              </w:rPr>
              <w:t>I</w:t>
            </w:r>
            <w:r w:rsidR="00ED5B23" w:rsidRPr="006D579E">
              <w:rPr>
                <w:rFonts w:asciiTheme="majorBidi" w:hAnsiTheme="majorBidi" w:cstheme="majorBidi"/>
                <w:lang w:eastAsia="ar-SA"/>
              </w:rPr>
              <w:t>nformacijos sklaidai</w:t>
            </w:r>
            <w:r w:rsidRPr="006D579E">
              <w:rPr>
                <w:rFonts w:asciiTheme="majorBidi" w:hAnsiTheme="majorBidi" w:cstheme="majorBidi"/>
                <w:lang w:eastAsia="ar-SA"/>
              </w:rPr>
              <w:t xml:space="preserve"> taip pat</w:t>
            </w:r>
            <w:r w:rsidR="00ED5B23" w:rsidRPr="006D579E">
              <w:rPr>
                <w:rFonts w:asciiTheme="majorBidi" w:hAnsiTheme="majorBidi" w:cstheme="majorBidi"/>
                <w:lang w:eastAsia="ar-SA"/>
              </w:rPr>
              <w:t xml:space="preserve"> aktyviai naudojamos paskyros socialiniuose tinkluose (Facebook, Instagram ir kt.).</w:t>
            </w:r>
          </w:p>
          <w:p w14:paraId="1792BA49" w14:textId="7326FBC6" w:rsidR="00A83CC1" w:rsidRPr="004C48A9" w:rsidRDefault="004C48A9" w:rsidP="00733F1B">
            <w:pPr>
              <w:tabs>
                <w:tab w:val="left" w:pos="454"/>
              </w:tabs>
              <w:spacing w:after="0" w:line="240" w:lineRule="auto"/>
              <w:jc w:val="both"/>
              <w:rPr>
                <w:rFonts w:eastAsia="TimesNewRomanPSMT" w:cstheme="minorHAnsi"/>
              </w:rPr>
            </w:pPr>
            <w:r w:rsidRPr="006D579E">
              <w:rPr>
                <w:rFonts w:asciiTheme="majorBidi" w:eastAsia="TimesNewRomanPSMT" w:hAnsiTheme="majorBidi" w:cstheme="majorBidi"/>
              </w:rPr>
              <w:t>Vilniaus rajono savivaldybės administracijoje yra naudojamos visos aktualios informacinės sistemos: SPIS, PARAM, ŠVIS, NEMIS, LRGRIS, NEPIS, ŽŪMIS ir kt. Administracijos funkcijų atlikimui naudojamos specializuotos programos (</w:t>
            </w:r>
            <w:proofErr w:type="spellStart"/>
            <w:r w:rsidRPr="006D579E">
              <w:rPr>
                <w:rFonts w:asciiTheme="majorBidi" w:eastAsia="Times New Roman" w:hAnsiTheme="majorBidi" w:cstheme="majorBidi"/>
                <w:lang w:eastAsia="lt-LT"/>
              </w:rPr>
              <w:t>Documentum</w:t>
            </w:r>
            <w:proofErr w:type="spellEnd"/>
            <w:r w:rsidRPr="006D579E">
              <w:rPr>
                <w:rFonts w:asciiTheme="majorBidi" w:eastAsia="Times New Roman" w:hAnsiTheme="majorBidi" w:cstheme="majorBidi"/>
                <w:lang w:eastAsia="lt-LT"/>
              </w:rPr>
              <w:t xml:space="preserve"> </w:t>
            </w:r>
            <w:proofErr w:type="spellStart"/>
            <w:r w:rsidRPr="006D579E">
              <w:rPr>
                <w:rFonts w:asciiTheme="majorBidi" w:eastAsia="Times New Roman" w:hAnsiTheme="majorBidi" w:cstheme="majorBidi"/>
                <w:lang w:eastAsia="lt-LT"/>
              </w:rPr>
              <w:t>Webtop</w:t>
            </w:r>
            <w:proofErr w:type="spellEnd"/>
            <w:r w:rsidRPr="006D579E">
              <w:rPr>
                <w:rFonts w:asciiTheme="majorBidi" w:eastAsia="Times New Roman" w:hAnsiTheme="majorBidi" w:cstheme="majorBidi"/>
                <w:lang w:eastAsia="lt-LT"/>
              </w:rPr>
              <w:t xml:space="preserve">, </w:t>
            </w:r>
            <w:proofErr w:type="spellStart"/>
            <w:r w:rsidRPr="006D579E">
              <w:rPr>
                <w:rFonts w:asciiTheme="majorBidi" w:eastAsia="Times New Roman" w:hAnsiTheme="majorBidi" w:cstheme="majorBidi"/>
                <w:lang w:eastAsia="lt-LT"/>
              </w:rPr>
              <w:t>Oracle's</w:t>
            </w:r>
            <w:proofErr w:type="spellEnd"/>
            <w:r w:rsidRPr="006D579E">
              <w:rPr>
                <w:rFonts w:asciiTheme="majorBidi" w:eastAsia="Times New Roman" w:hAnsiTheme="majorBidi" w:cstheme="majorBidi"/>
                <w:lang w:eastAsia="lt-LT"/>
              </w:rPr>
              <w:t xml:space="preserve"> E-</w:t>
            </w:r>
            <w:proofErr w:type="spellStart"/>
            <w:r w:rsidRPr="006D579E">
              <w:rPr>
                <w:rFonts w:asciiTheme="majorBidi" w:eastAsia="Times New Roman" w:hAnsiTheme="majorBidi" w:cstheme="majorBidi"/>
                <w:lang w:eastAsia="lt-LT"/>
              </w:rPr>
              <w:t>Business</w:t>
            </w:r>
            <w:proofErr w:type="spellEnd"/>
            <w:r w:rsidRPr="006D579E">
              <w:rPr>
                <w:rFonts w:asciiTheme="majorBidi" w:eastAsia="Times New Roman" w:hAnsiTheme="majorBidi" w:cstheme="majorBidi"/>
                <w:lang w:eastAsia="lt-LT"/>
              </w:rPr>
              <w:t xml:space="preserve"> </w:t>
            </w:r>
            <w:proofErr w:type="spellStart"/>
            <w:r w:rsidRPr="006D579E">
              <w:rPr>
                <w:rFonts w:asciiTheme="majorBidi" w:eastAsia="Times New Roman" w:hAnsiTheme="majorBidi" w:cstheme="majorBidi"/>
                <w:lang w:eastAsia="lt-LT"/>
              </w:rPr>
              <w:t>Suite</w:t>
            </w:r>
            <w:proofErr w:type="spellEnd"/>
            <w:r w:rsidRPr="006D579E">
              <w:rPr>
                <w:rFonts w:asciiTheme="majorBidi" w:eastAsia="Times New Roman" w:hAnsiTheme="majorBidi" w:cstheme="majorBidi"/>
                <w:lang w:eastAsia="lt-LT"/>
              </w:rPr>
              <w:t xml:space="preserve"> ir kt.</w:t>
            </w:r>
            <w:r w:rsidRPr="006D579E">
              <w:rPr>
                <w:rFonts w:asciiTheme="majorBidi" w:eastAsia="TimesNewRomanPSMT" w:hAnsiTheme="majorBidi" w:cstheme="majorBidi"/>
              </w:rPr>
              <w:t>), o d</w:t>
            </w:r>
            <w:r w:rsidR="00ED5B23" w:rsidRPr="006D579E">
              <w:rPr>
                <w:rFonts w:asciiTheme="majorBidi" w:eastAsia="TimesNewRomanPSMT" w:hAnsiTheme="majorBidi" w:cstheme="majorBidi"/>
              </w:rPr>
              <w:t>idelė</w:t>
            </w:r>
            <w:r w:rsidR="00D42282" w:rsidRPr="006D579E">
              <w:rPr>
                <w:rFonts w:asciiTheme="majorBidi" w:eastAsia="TimesNewRomanPSMT" w:hAnsiTheme="majorBidi" w:cstheme="majorBidi"/>
              </w:rPr>
              <w:t xml:space="preserve"> dalis Vilniaus rajono savivaldybės teikiamų paslaugų yra perkelta į elektroninę erdvę</w:t>
            </w:r>
            <w:r w:rsidR="00ED5B23" w:rsidRPr="006D579E">
              <w:rPr>
                <w:rFonts w:asciiTheme="majorBidi" w:eastAsia="TimesNewRomanPSMT" w:hAnsiTheme="majorBidi" w:cstheme="majorBidi"/>
              </w:rPr>
              <w:t xml:space="preserve"> (pvz., pasiekiamos </w:t>
            </w:r>
            <w:r w:rsidR="00D42282" w:rsidRPr="006D579E">
              <w:rPr>
                <w:rFonts w:asciiTheme="majorBidi" w:eastAsia="TimesNewRomanPSMT" w:hAnsiTheme="majorBidi" w:cstheme="majorBidi"/>
              </w:rPr>
              <w:t>Elektroninių valdžios vartų portale</w:t>
            </w:r>
            <w:r w:rsidR="00ED5B23" w:rsidRPr="006D579E">
              <w:rPr>
                <w:rFonts w:asciiTheme="majorBidi" w:eastAsia="TimesNewRomanPSMT" w:hAnsiTheme="majorBidi" w:cstheme="majorBidi"/>
              </w:rPr>
              <w:t>)</w:t>
            </w:r>
            <w:r w:rsidR="00D42282" w:rsidRPr="006D579E">
              <w:rPr>
                <w:rFonts w:asciiTheme="majorBidi" w:eastAsia="TimesNewRomanPSMT" w:hAnsiTheme="majorBidi" w:cstheme="majorBidi"/>
              </w:rPr>
              <w:t>.</w:t>
            </w:r>
          </w:p>
        </w:tc>
      </w:tr>
      <w:tr w:rsidR="00002A48" w:rsidRPr="00FC50D3" w14:paraId="0605DDE7" w14:textId="77777777" w:rsidTr="00FE7AAB">
        <w:tc>
          <w:tcPr>
            <w:tcW w:w="9606" w:type="dxa"/>
          </w:tcPr>
          <w:p w14:paraId="04FF57BD" w14:textId="77777777" w:rsidR="00002A48" w:rsidRDefault="00002A48" w:rsidP="00002A48">
            <w:pPr>
              <w:spacing w:after="0" w:line="240" w:lineRule="auto"/>
              <w:ind w:right="-1"/>
              <w:rPr>
                <w:rFonts w:ascii="Times New Roman" w:hAnsi="Times New Roman" w:cs="Times New Roman"/>
                <w:i/>
                <w:sz w:val="24"/>
                <w:szCs w:val="24"/>
              </w:rPr>
            </w:pPr>
            <w:r w:rsidRPr="00FC50D3">
              <w:rPr>
                <w:rFonts w:ascii="Times New Roman" w:hAnsi="Times New Roman" w:cs="Times New Roman"/>
                <w:i/>
                <w:sz w:val="24"/>
                <w:szCs w:val="24"/>
              </w:rPr>
              <w:t>Vidaus kontrolės sistema</w:t>
            </w:r>
          </w:p>
          <w:p w14:paraId="66717174" w14:textId="77777777" w:rsidR="00416582" w:rsidRDefault="00416582" w:rsidP="00002A48">
            <w:pPr>
              <w:spacing w:after="0" w:line="240" w:lineRule="auto"/>
              <w:ind w:right="-1"/>
              <w:rPr>
                <w:rFonts w:ascii="Times New Roman" w:hAnsi="Times New Roman" w:cs="Times New Roman"/>
                <w:i/>
                <w:sz w:val="24"/>
                <w:szCs w:val="24"/>
              </w:rPr>
            </w:pPr>
          </w:p>
          <w:p w14:paraId="73C73050" w14:textId="6FBAFEDD" w:rsidR="00416582" w:rsidRPr="006D579E" w:rsidRDefault="004C48A9" w:rsidP="00882E7C">
            <w:pPr>
              <w:spacing w:after="0" w:line="240" w:lineRule="auto"/>
              <w:ind w:right="-1"/>
              <w:jc w:val="both"/>
              <w:rPr>
                <w:rFonts w:asciiTheme="majorBidi" w:hAnsiTheme="majorBidi" w:cstheme="majorBidi"/>
              </w:rPr>
            </w:pPr>
            <w:r w:rsidRPr="006D579E">
              <w:rPr>
                <w:rFonts w:asciiTheme="majorBidi" w:hAnsiTheme="majorBidi" w:cstheme="majorBidi"/>
              </w:rPr>
              <w:t>Savivaldybėje nuolatiniu pagrindu vykdoma kontrolės ir audito veikla.</w:t>
            </w:r>
          </w:p>
          <w:p w14:paraId="351339BB" w14:textId="25DDC999" w:rsidR="004C48A9" w:rsidRPr="006D579E" w:rsidRDefault="004C48A9" w:rsidP="00882E7C">
            <w:pPr>
              <w:spacing w:after="0" w:line="240" w:lineRule="auto"/>
              <w:jc w:val="both"/>
              <w:rPr>
                <w:rFonts w:asciiTheme="majorBidi" w:eastAsia="Times New Roman" w:hAnsiTheme="majorBidi" w:cstheme="majorBidi"/>
                <w:lang w:eastAsia="lt-LT"/>
              </w:rPr>
            </w:pPr>
            <w:r w:rsidRPr="006D579E">
              <w:rPr>
                <w:rFonts w:asciiTheme="majorBidi" w:eastAsia="Times New Roman" w:hAnsiTheme="majorBidi" w:cstheme="majorBidi"/>
                <w:lang w:eastAsia="lt-LT"/>
              </w:rPr>
              <w:t xml:space="preserve">Administracijos padalinių veiklą kontroliuoja </w:t>
            </w:r>
            <w:r w:rsidRPr="006D579E">
              <w:rPr>
                <w:rFonts w:asciiTheme="majorBidi" w:hAnsiTheme="majorBidi" w:cstheme="majorBidi"/>
              </w:rPr>
              <w:t xml:space="preserve">ir už efektyvios vidaus kontrolės (visų kontrolės rūšių, įskaitant ir finansų kontrolę) sukūrimą, jos veikimą ir tobulinimą atsako direktorius. Vidaus auditą Administracijoje ir jos reguliavimo sričiai priskirtose viešąsias paslaugas teikiančiose įstaigose atlieka savivaldybės administracijos Centralizuoto vidaus audito skyrius, kasmet vertinantis atskirų funkcijų atlikimą, įstaigų veiklą, </w:t>
            </w:r>
            <w:r w:rsidRPr="006D579E">
              <w:rPr>
                <w:rFonts w:asciiTheme="majorBidi" w:eastAsia="Times New Roman" w:hAnsiTheme="majorBidi" w:cstheme="majorBidi"/>
                <w:lang w:eastAsia="lt-LT"/>
              </w:rPr>
              <w:t xml:space="preserve">lėšų skyrimo ir panaudojimo efektyvumą ir kt. aktualius veiklos aspektus bei teikiantis </w:t>
            </w:r>
            <w:r w:rsidRPr="006D579E">
              <w:rPr>
                <w:rFonts w:asciiTheme="majorBidi" w:hAnsiTheme="majorBidi" w:cstheme="majorBidi"/>
              </w:rPr>
              <w:t>įvairaus pobūdžio rekomendacijas, susijusių su atliktų auditų ir vertinimų rezultatais, kurios orientuotos į Savivaldybės administracijos ir jai pavaldžių įstaigų veiklos tobulinimą ir skaidrinimą.</w:t>
            </w:r>
          </w:p>
          <w:p w14:paraId="4A4C0921" w14:textId="4B31C8F1" w:rsidR="004C48A9" w:rsidRPr="006D579E" w:rsidRDefault="004C48A9" w:rsidP="00882E7C">
            <w:pPr>
              <w:spacing w:after="0" w:line="240" w:lineRule="auto"/>
              <w:jc w:val="both"/>
              <w:rPr>
                <w:rFonts w:asciiTheme="majorBidi" w:hAnsiTheme="majorBidi" w:cstheme="majorBidi"/>
              </w:rPr>
            </w:pPr>
            <w:r w:rsidRPr="006D579E">
              <w:rPr>
                <w:rFonts w:asciiTheme="majorBidi" w:hAnsiTheme="majorBidi" w:cstheme="majorBidi"/>
              </w:rPr>
              <w:t xml:space="preserve">Savivaldybės kontrolės ir audito funkcijas atlieka Vilniaus rajono savivaldybės kontrolės ir audito tarnyba, kurios uždaviniai yra prižiūrėti, ar teisėtai, efektyviai, ekonomiškai ir rezultatyviai valdomas ir naudojamas Savivaldybės turtas ir patikėjimo teise valdomas valstybės turtas, kaip vykdomas Savivaldybės biudžetas ir naudojami kiti piniginiai ištekliai. Tarnyba, įgyvendindama jai pavestus uždavinius, atlieka išorės finansinį ir veiklos auditą Savivaldybės administracijoje, Savivaldybės administravimo subjektuose bei Savivaldybės kontroliuojamose įmonėse pagal savivaldybės kontrolieriaus patvirtintą Tarnybos veiklos planą. Aktyvi Tarnybos veikla užtikrina, kad </w:t>
            </w:r>
            <w:r w:rsidRPr="006D579E">
              <w:rPr>
                <w:rFonts w:asciiTheme="majorBidi" w:hAnsiTheme="majorBidi" w:cstheme="majorBidi"/>
                <w:lang w:eastAsia="lt-LT"/>
              </w:rPr>
              <w:t>Vilniaus rajono</w:t>
            </w:r>
            <w:r w:rsidRPr="006D579E">
              <w:rPr>
                <w:rFonts w:asciiTheme="majorBidi" w:hAnsiTheme="majorBidi" w:cstheme="majorBidi"/>
              </w:rPr>
              <w:t xml:space="preserve"> savivaldybės konsoliduojamų subjektų grupė visais reikšmingais atžvilgiais savivaldybės lėšas ir turtą valdytų, naudotų, disponuotų jais teisėtai ir naudotų įstatymų nustatytiems tikslams, o savivaldybės įsteigti subjektai vykdytų jiems pavestas funkcijas apibrėžtame teisniame reguliaciniame lauke rezultatyviai vykdydami numatytas funkcijas ir efektyviai naudodami priskirtus ir gaunamus išteklius. </w:t>
            </w:r>
          </w:p>
          <w:p w14:paraId="10396C8C" w14:textId="1FD24773" w:rsidR="00416582" w:rsidRPr="00882E7C" w:rsidRDefault="004C48A9" w:rsidP="00882E7C">
            <w:pPr>
              <w:spacing w:after="0" w:line="240" w:lineRule="auto"/>
              <w:ind w:right="-1"/>
              <w:jc w:val="both"/>
              <w:rPr>
                <w:rFonts w:ascii="Times New Roman" w:hAnsi="Times New Roman" w:cs="Times New Roman"/>
                <w:i/>
                <w:color w:val="7030A0"/>
                <w:sz w:val="24"/>
                <w:szCs w:val="24"/>
              </w:rPr>
            </w:pPr>
            <w:r w:rsidRPr="006D579E">
              <w:rPr>
                <w:rFonts w:asciiTheme="majorBidi" w:hAnsiTheme="majorBidi" w:cstheme="majorBidi"/>
                <w:lang w:eastAsia="lt-LT"/>
              </w:rPr>
              <w:t xml:space="preserve">Atliekamų auditų kokybė užtikrinta palaikant aukštą tarnautojų kvalifikaciją, </w:t>
            </w:r>
            <w:r w:rsidR="00882E7C" w:rsidRPr="006D579E">
              <w:rPr>
                <w:rFonts w:asciiTheme="majorBidi" w:hAnsiTheme="majorBidi" w:cstheme="majorBidi"/>
                <w:lang w:eastAsia="lt-LT"/>
              </w:rPr>
              <w:t xml:space="preserve">organizuojant jų darbą </w:t>
            </w:r>
            <w:r w:rsidRPr="006D579E">
              <w:rPr>
                <w:rFonts w:asciiTheme="majorBidi" w:hAnsiTheme="majorBidi" w:cstheme="majorBidi"/>
                <w:lang w:eastAsia="lt-LT"/>
              </w:rPr>
              <w:t>taip, kad visos užduotys būtų įvykdytos laiku ir numatytomis apimtimis, atliktų auditų kokybė atitiktų Valstybinio audito reikalavimus.</w:t>
            </w:r>
          </w:p>
        </w:tc>
      </w:tr>
      <w:tr w:rsidR="00002A48" w:rsidRPr="00FC50D3" w14:paraId="70FC5E8B" w14:textId="77777777" w:rsidTr="00FE7AAB">
        <w:tc>
          <w:tcPr>
            <w:tcW w:w="9606" w:type="dxa"/>
          </w:tcPr>
          <w:p w14:paraId="2A1E8C62" w14:textId="77777777" w:rsidR="00002A48" w:rsidRPr="00FC50D3" w:rsidRDefault="00002A48" w:rsidP="00002A48">
            <w:pPr>
              <w:spacing w:line="240" w:lineRule="auto"/>
              <w:ind w:right="-1"/>
              <w:jc w:val="center"/>
              <w:rPr>
                <w:rFonts w:ascii="Times New Roman" w:hAnsi="Times New Roman" w:cs="Times New Roman"/>
                <w:b/>
                <w:sz w:val="24"/>
                <w:szCs w:val="24"/>
              </w:rPr>
            </w:pPr>
            <w:r w:rsidRPr="00FC50D3">
              <w:rPr>
                <w:rFonts w:ascii="Times New Roman" w:hAnsi="Times New Roman" w:cs="Times New Roman"/>
                <w:b/>
                <w:sz w:val="24"/>
                <w:szCs w:val="24"/>
              </w:rPr>
              <w:t>SSGG analizė</w:t>
            </w:r>
          </w:p>
        </w:tc>
      </w:tr>
      <w:tr w:rsidR="00002A48" w:rsidRPr="00FC50D3" w14:paraId="25E591CF" w14:textId="77777777" w:rsidTr="00FE7AAB">
        <w:tc>
          <w:tcPr>
            <w:tcW w:w="9606" w:type="dxa"/>
          </w:tcPr>
          <w:p w14:paraId="47BC45BB" w14:textId="5976880F" w:rsidR="00002A48" w:rsidRDefault="00002A48" w:rsidP="00002A48">
            <w:pPr>
              <w:spacing w:after="0" w:line="240" w:lineRule="auto"/>
              <w:ind w:right="-1"/>
              <w:rPr>
                <w:rFonts w:ascii="Times New Roman" w:hAnsi="Times New Roman" w:cs="Times New Roman"/>
                <w:i/>
                <w:sz w:val="24"/>
                <w:szCs w:val="24"/>
              </w:rPr>
            </w:pPr>
            <w:r w:rsidRPr="00FC50D3">
              <w:rPr>
                <w:rFonts w:ascii="Times New Roman" w:hAnsi="Times New Roman" w:cs="Times New Roman"/>
                <w:i/>
                <w:sz w:val="24"/>
                <w:szCs w:val="24"/>
              </w:rPr>
              <w:t>Stiprybės</w:t>
            </w:r>
          </w:p>
          <w:p w14:paraId="334E8EED" w14:textId="77777777" w:rsidR="001309BE" w:rsidRPr="001309BE" w:rsidRDefault="001309BE" w:rsidP="001309BE">
            <w:pPr>
              <w:spacing w:after="0" w:line="240" w:lineRule="auto"/>
              <w:ind w:right="-1"/>
              <w:rPr>
                <w:rFonts w:asciiTheme="majorBidi" w:hAnsiTheme="majorBidi" w:cstheme="majorBidi"/>
                <w:i/>
                <w:sz w:val="28"/>
                <w:szCs w:val="28"/>
              </w:rPr>
            </w:pPr>
          </w:p>
          <w:p w14:paraId="4FC4CB47" w14:textId="5238006F" w:rsidR="00D42282" w:rsidRPr="006D579E" w:rsidRDefault="00D42282" w:rsidP="001309BE">
            <w:pPr>
              <w:pStyle w:val="Sraopastraipa"/>
              <w:numPr>
                <w:ilvl w:val="0"/>
                <w:numId w:val="38"/>
              </w:numPr>
              <w:spacing w:after="0" w:line="240" w:lineRule="auto"/>
              <w:jc w:val="both"/>
              <w:rPr>
                <w:rFonts w:asciiTheme="majorBidi" w:hAnsiTheme="majorBidi" w:cstheme="majorBidi"/>
              </w:rPr>
            </w:pPr>
            <w:r w:rsidRPr="006D579E">
              <w:rPr>
                <w:rFonts w:asciiTheme="majorBidi" w:hAnsiTheme="majorBidi" w:cstheme="majorBidi"/>
              </w:rPr>
              <w:t>Gerai išvystyta ir veiksni kontrolės ir audito sistema;</w:t>
            </w:r>
          </w:p>
          <w:p w14:paraId="49757725" w14:textId="487E5FCE" w:rsidR="001309BE" w:rsidRPr="006D579E" w:rsidRDefault="001309BE" w:rsidP="001309BE">
            <w:pPr>
              <w:pStyle w:val="Sraopastraipa"/>
              <w:numPr>
                <w:ilvl w:val="0"/>
                <w:numId w:val="38"/>
              </w:numPr>
              <w:spacing w:after="0" w:line="240" w:lineRule="auto"/>
              <w:jc w:val="both"/>
              <w:rPr>
                <w:rFonts w:asciiTheme="majorBidi" w:hAnsiTheme="majorBidi" w:cstheme="majorBidi"/>
              </w:rPr>
            </w:pPr>
            <w:r w:rsidRPr="006D579E">
              <w:rPr>
                <w:rFonts w:asciiTheme="majorBidi" w:hAnsiTheme="majorBidi" w:cstheme="majorBidi"/>
              </w:rPr>
              <w:t>Kvalifikuotas Savivaldybės administracijos personalas;</w:t>
            </w:r>
          </w:p>
          <w:p w14:paraId="4BB74493" w14:textId="77777777" w:rsidR="00D42282" w:rsidRPr="006D579E" w:rsidRDefault="00D42282" w:rsidP="001309BE">
            <w:pPr>
              <w:pStyle w:val="Sraopastraipa"/>
              <w:numPr>
                <w:ilvl w:val="0"/>
                <w:numId w:val="38"/>
              </w:numPr>
              <w:spacing w:after="0" w:line="240" w:lineRule="auto"/>
              <w:jc w:val="both"/>
              <w:rPr>
                <w:rFonts w:asciiTheme="majorBidi" w:hAnsiTheme="majorBidi" w:cstheme="majorBidi"/>
              </w:rPr>
            </w:pPr>
            <w:r w:rsidRPr="006D579E">
              <w:rPr>
                <w:rFonts w:asciiTheme="majorBidi" w:hAnsiTheme="majorBidi" w:cstheme="majorBidi"/>
              </w:rPr>
              <w:t>Efektyviai veikianti verslumo ir steigimosi skatinimo sistema (apimanti tiek formalius, tiek neformalius instrumentus);</w:t>
            </w:r>
          </w:p>
          <w:p w14:paraId="50CE96D0" w14:textId="77777777" w:rsidR="00D42282" w:rsidRPr="006D579E" w:rsidRDefault="00D42282" w:rsidP="001309BE">
            <w:pPr>
              <w:pStyle w:val="Sraopastraipa"/>
              <w:numPr>
                <w:ilvl w:val="0"/>
                <w:numId w:val="38"/>
              </w:numPr>
              <w:spacing w:after="0" w:line="240" w:lineRule="auto"/>
              <w:jc w:val="both"/>
              <w:rPr>
                <w:rFonts w:asciiTheme="majorBidi" w:hAnsiTheme="majorBidi" w:cstheme="majorBidi"/>
              </w:rPr>
            </w:pPr>
            <w:r w:rsidRPr="006D579E">
              <w:rPr>
                <w:rFonts w:asciiTheme="majorBidi" w:hAnsiTheme="majorBidi" w:cstheme="majorBidi"/>
              </w:rPr>
              <w:t>Aktyviai vystoma socialinių paslaugų infrastruktūra ir sudėtis;</w:t>
            </w:r>
          </w:p>
          <w:p w14:paraId="207C9A7B" w14:textId="77777777" w:rsidR="00D42282" w:rsidRPr="006D579E" w:rsidRDefault="00D42282" w:rsidP="001309BE">
            <w:pPr>
              <w:pStyle w:val="Sraopastraipa"/>
              <w:numPr>
                <w:ilvl w:val="0"/>
                <w:numId w:val="38"/>
              </w:numPr>
              <w:spacing w:after="0" w:line="240" w:lineRule="auto"/>
              <w:jc w:val="both"/>
              <w:rPr>
                <w:rFonts w:asciiTheme="majorBidi" w:hAnsiTheme="majorBidi" w:cstheme="majorBidi"/>
              </w:rPr>
            </w:pPr>
            <w:r w:rsidRPr="006D579E">
              <w:rPr>
                <w:rFonts w:asciiTheme="majorBidi" w:hAnsiTheme="majorBidi" w:cstheme="majorBidi"/>
              </w:rPr>
              <w:t xml:space="preserve">Išvystyta paramos kultūriniam ir sporto (sveikatingumo) aktyvumui užtikrinti sistema; </w:t>
            </w:r>
          </w:p>
          <w:p w14:paraId="673F3041" w14:textId="332E3F1F" w:rsidR="00D42282" w:rsidRPr="006D579E" w:rsidRDefault="00D42282" w:rsidP="001309BE">
            <w:pPr>
              <w:pStyle w:val="Sraopastraipa"/>
              <w:numPr>
                <w:ilvl w:val="0"/>
                <w:numId w:val="38"/>
              </w:numPr>
              <w:spacing w:after="0" w:line="240" w:lineRule="auto"/>
              <w:jc w:val="both"/>
              <w:rPr>
                <w:rFonts w:asciiTheme="majorBidi" w:hAnsiTheme="majorBidi" w:cstheme="majorBidi"/>
              </w:rPr>
            </w:pPr>
            <w:r w:rsidRPr="006D579E">
              <w:rPr>
                <w:rFonts w:asciiTheme="majorBidi" w:hAnsiTheme="majorBidi" w:cstheme="majorBidi"/>
              </w:rPr>
              <w:t>Aukštas rajono gyventojų socialinio, kultūrinio ir sportinio aktyvumo lygis</w:t>
            </w:r>
            <w:r w:rsidR="001309BE" w:rsidRPr="006D579E">
              <w:rPr>
                <w:rFonts w:asciiTheme="majorBidi" w:hAnsiTheme="majorBidi" w:cstheme="majorBidi"/>
              </w:rPr>
              <w:t>;</w:t>
            </w:r>
          </w:p>
          <w:p w14:paraId="1CC3FDA0" w14:textId="256B8E7C" w:rsidR="00D42282" w:rsidRPr="001309BE" w:rsidRDefault="00D42282" w:rsidP="001309BE">
            <w:pPr>
              <w:pStyle w:val="Sraopastraipa"/>
              <w:numPr>
                <w:ilvl w:val="0"/>
                <w:numId w:val="38"/>
              </w:numPr>
              <w:spacing w:after="0" w:line="240" w:lineRule="auto"/>
              <w:jc w:val="both"/>
              <w:rPr>
                <w:rFonts w:cstheme="minorHAnsi"/>
              </w:rPr>
            </w:pPr>
            <w:r w:rsidRPr="006D579E">
              <w:rPr>
                <w:rFonts w:asciiTheme="majorBidi" w:hAnsiTheme="majorBidi" w:cstheme="majorBidi"/>
              </w:rPr>
              <w:t>Išvystyta komunikacinė – viešinimo veikla.</w:t>
            </w:r>
          </w:p>
        </w:tc>
      </w:tr>
      <w:tr w:rsidR="00002A48" w:rsidRPr="00FC50D3" w14:paraId="649304C9" w14:textId="77777777" w:rsidTr="00FE7AAB">
        <w:tc>
          <w:tcPr>
            <w:tcW w:w="9606" w:type="dxa"/>
          </w:tcPr>
          <w:p w14:paraId="585C7965" w14:textId="77777777" w:rsidR="00002A48" w:rsidRDefault="00002A48" w:rsidP="00002A48">
            <w:pPr>
              <w:spacing w:after="0" w:line="240" w:lineRule="auto"/>
              <w:ind w:right="-1"/>
              <w:rPr>
                <w:rFonts w:ascii="Times New Roman" w:hAnsi="Times New Roman" w:cs="Times New Roman"/>
                <w:i/>
                <w:sz w:val="24"/>
                <w:szCs w:val="24"/>
              </w:rPr>
            </w:pPr>
            <w:r w:rsidRPr="00FC50D3">
              <w:rPr>
                <w:rFonts w:ascii="Times New Roman" w:hAnsi="Times New Roman" w:cs="Times New Roman"/>
                <w:i/>
                <w:sz w:val="24"/>
                <w:szCs w:val="24"/>
              </w:rPr>
              <w:t>Silpnybės</w:t>
            </w:r>
          </w:p>
          <w:p w14:paraId="7039BCE0" w14:textId="77777777" w:rsidR="00D42282" w:rsidRPr="00D82F4A" w:rsidRDefault="00D42282" w:rsidP="00002A48">
            <w:pPr>
              <w:spacing w:after="0" w:line="240" w:lineRule="auto"/>
              <w:ind w:right="-1"/>
              <w:rPr>
                <w:rFonts w:asciiTheme="majorBidi" w:hAnsiTheme="majorBidi" w:cstheme="majorBidi"/>
                <w:i/>
                <w:sz w:val="24"/>
                <w:szCs w:val="24"/>
              </w:rPr>
            </w:pPr>
          </w:p>
          <w:p w14:paraId="0C084B5E" w14:textId="77777777" w:rsidR="00D42282" w:rsidRPr="006D579E" w:rsidRDefault="00D42282" w:rsidP="00D82F4A">
            <w:pPr>
              <w:pStyle w:val="Sraopastraipa"/>
              <w:numPr>
                <w:ilvl w:val="0"/>
                <w:numId w:val="41"/>
              </w:numPr>
              <w:spacing w:after="0" w:line="240" w:lineRule="auto"/>
              <w:ind w:left="706"/>
              <w:jc w:val="both"/>
              <w:rPr>
                <w:rFonts w:asciiTheme="majorBidi" w:eastAsia="Times New Roman" w:hAnsiTheme="majorBidi" w:cstheme="majorBidi"/>
                <w:bCs/>
              </w:rPr>
            </w:pPr>
            <w:r w:rsidRPr="006D579E">
              <w:rPr>
                <w:rFonts w:asciiTheme="majorBidi" w:hAnsiTheme="majorBidi" w:cstheme="majorBidi"/>
              </w:rPr>
              <w:t>Nepakankamas socialinio būsto fondas;</w:t>
            </w:r>
          </w:p>
          <w:p w14:paraId="35400900" w14:textId="0E5C9415" w:rsidR="00D42282" w:rsidRPr="006D579E" w:rsidRDefault="00D42282" w:rsidP="00D82F4A">
            <w:pPr>
              <w:pStyle w:val="Sraopastraipa"/>
              <w:numPr>
                <w:ilvl w:val="0"/>
                <w:numId w:val="41"/>
              </w:numPr>
              <w:spacing w:after="0" w:line="240" w:lineRule="auto"/>
              <w:ind w:left="706"/>
              <w:jc w:val="both"/>
              <w:rPr>
                <w:rFonts w:asciiTheme="majorBidi" w:eastAsia="Times New Roman" w:hAnsiTheme="majorBidi" w:cstheme="majorBidi"/>
                <w:bCs/>
              </w:rPr>
            </w:pPr>
            <w:r w:rsidRPr="006D579E">
              <w:rPr>
                <w:rFonts w:asciiTheme="majorBidi" w:eastAsia="Times New Roman" w:hAnsiTheme="majorBidi" w:cstheme="majorBidi"/>
                <w:bCs/>
              </w:rPr>
              <w:t xml:space="preserve">Nepakankama </w:t>
            </w:r>
            <w:r w:rsidR="00D82F4A" w:rsidRPr="006D579E">
              <w:rPr>
                <w:rFonts w:asciiTheme="majorBidi" w:eastAsia="Times New Roman" w:hAnsiTheme="majorBidi" w:cstheme="majorBidi"/>
                <w:bCs/>
              </w:rPr>
              <w:t>susisiekimo</w:t>
            </w:r>
            <w:r w:rsidRPr="006D579E">
              <w:rPr>
                <w:rFonts w:asciiTheme="majorBidi" w:eastAsia="Times New Roman" w:hAnsiTheme="majorBidi" w:cstheme="majorBidi"/>
                <w:bCs/>
              </w:rPr>
              <w:t xml:space="preserve"> infrastruktūros kokybė;</w:t>
            </w:r>
          </w:p>
          <w:p w14:paraId="74A61326" w14:textId="4D190482" w:rsidR="00D42282" w:rsidRPr="006D579E" w:rsidRDefault="00D42282" w:rsidP="00D82F4A">
            <w:pPr>
              <w:pStyle w:val="Sraopastraipa"/>
              <w:numPr>
                <w:ilvl w:val="0"/>
                <w:numId w:val="41"/>
              </w:numPr>
              <w:spacing w:after="0" w:line="240" w:lineRule="auto"/>
              <w:ind w:left="706"/>
              <w:jc w:val="both"/>
              <w:rPr>
                <w:rFonts w:asciiTheme="majorBidi" w:eastAsia="Times New Roman" w:hAnsiTheme="majorBidi" w:cstheme="majorBidi"/>
                <w:bCs/>
              </w:rPr>
            </w:pPr>
            <w:r w:rsidRPr="006D579E">
              <w:rPr>
                <w:rFonts w:asciiTheme="majorBidi" w:eastAsia="Times New Roman" w:hAnsiTheme="majorBidi" w:cstheme="majorBidi"/>
                <w:bCs/>
              </w:rPr>
              <w:t>Sveikatos</w:t>
            </w:r>
            <w:r w:rsidR="00D82F4A" w:rsidRPr="006D579E">
              <w:rPr>
                <w:rFonts w:asciiTheme="majorBidi" w:eastAsia="Times New Roman" w:hAnsiTheme="majorBidi" w:cstheme="majorBidi"/>
                <w:bCs/>
              </w:rPr>
              <w:t xml:space="preserve"> ir socialinės</w:t>
            </w:r>
            <w:r w:rsidRPr="006D579E">
              <w:rPr>
                <w:rFonts w:asciiTheme="majorBidi" w:eastAsia="Times New Roman" w:hAnsiTheme="majorBidi" w:cstheme="majorBidi"/>
                <w:bCs/>
              </w:rPr>
              <w:t xml:space="preserve"> priežiūros infrastrukt</w:t>
            </w:r>
            <w:r w:rsidR="00D82F4A" w:rsidRPr="006D579E">
              <w:rPr>
                <w:rFonts w:asciiTheme="majorBidi" w:eastAsia="Times New Roman" w:hAnsiTheme="majorBidi" w:cstheme="majorBidi"/>
                <w:bCs/>
              </w:rPr>
              <w:t>ūros ir išteklių nepakankamumas</w:t>
            </w:r>
            <w:r w:rsidRPr="006D579E">
              <w:rPr>
                <w:rFonts w:asciiTheme="majorBidi" w:eastAsia="Times New Roman" w:hAnsiTheme="majorBidi" w:cstheme="majorBidi"/>
                <w:bCs/>
              </w:rPr>
              <w:t>;</w:t>
            </w:r>
          </w:p>
          <w:p w14:paraId="223983F4" w14:textId="77777777" w:rsidR="00D42282" w:rsidRPr="006D579E" w:rsidRDefault="00D42282" w:rsidP="00D82F4A">
            <w:pPr>
              <w:pStyle w:val="Sraopastraipa"/>
              <w:numPr>
                <w:ilvl w:val="0"/>
                <w:numId w:val="41"/>
              </w:numPr>
              <w:spacing w:after="0" w:line="240" w:lineRule="auto"/>
              <w:ind w:left="706"/>
              <w:jc w:val="both"/>
              <w:rPr>
                <w:rFonts w:asciiTheme="majorBidi" w:eastAsia="Times New Roman" w:hAnsiTheme="majorBidi" w:cstheme="majorBidi"/>
                <w:bCs/>
              </w:rPr>
            </w:pPr>
            <w:r w:rsidRPr="006D579E">
              <w:rPr>
                <w:rFonts w:asciiTheme="majorBidi" w:eastAsia="Times New Roman" w:hAnsiTheme="majorBidi" w:cstheme="majorBidi"/>
                <w:bCs/>
              </w:rPr>
              <w:t>Šilumos energijos gamybos ir tiekimo efektyvumo nepakankamumas;</w:t>
            </w:r>
          </w:p>
          <w:p w14:paraId="73176BE4" w14:textId="59528BF1" w:rsidR="00D42282" w:rsidRPr="00D82F4A" w:rsidRDefault="00D42282" w:rsidP="00D82F4A">
            <w:pPr>
              <w:pStyle w:val="Sraopastraipa"/>
              <w:numPr>
                <w:ilvl w:val="0"/>
                <w:numId w:val="41"/>
              </w:numPr>
              <w:spacing w:after="0" w:line="240" w:lineRule="auto"/>
              <w:ind w:left="706"/>
              <w:jc w:val="both"/>
              <w:rPr>
                <w:rFonts w:eastAsia="Times New Roman" w:cstheme="minorHAnsi"/>
                <w:bCs/>
              </w:rPr>
            </w:pPr>
            <w:r w:rsidRPr="006D579E">
              <w:rPr>
                <w:rFonts w:asciiTheme="majorBidi" w:eastAsia="Times New Roman" w:hAnsiTheme="majorBidi" w:cstheme="majorBidi"/>
                <w:bCs/>
              </w:rPr>
              <w:t xml:space="preserve">Vandens tiekimo ir nuotekų </w:t>
            </w:r>
            <w:r w:rsidR="009A37F8" w:rsidRPr="006D579E">
              <w:rPr>
                <w:rFonts w:asciiTheme="majorBidi" w:eastAsia="Times New Roman" w:hAnsiTheme="majorBidi" w:cstheme="majorBidi"/>
                <w:bCs/>
              </w:rPr>
              <w:t>tvarkymo</w:t>
            </w:r>
            <w:r w:rsidRPr="006D579E">
              <w:rPr>
                <w:rFonts w:asciiTheme="majorBidi" w:eastAsia="Times New Roman" w:hAnsiTheme="majorBidi" w:cstheme="majorBidi"/>
                <w:bCs/>
              </w:rPr>
              <w:t xml:space="preserve"> infrastruktūros nusidėvėjimo lygis.</w:t>
            </w:r>
          </w:p>
        </w:tc>
      </w:tr>
      <w:tr w:rsidR="00002A48" w:rsidRPr="00FC50D3" w14:paraId="586940AE" w14:textId="77777777" w:rsidTr="00FE7AAB">
        <w:tc>
          <w:tcPr>
            <w:tcW w:w="9606" w:type="dxa"/>
          </w:tcPr>
          <w:p w14:paraId="4868D405" w14:textId="77777777" w:rsidR="00002A48" w:rsidRDefault="00002A48" w:rsidP="00002A48">
            <w:pPr>
              <w:spacing w:after="0" w:line="240" w:lineRule="auto"/>
              <w:ind w:right="-1"/>
              <w:rPr>
                <w:rFonts w:ascii="Times New Roman" w:hAnsi="Times New Roman" w:cs="Times New Roman"/>
                <w:i/>
                <w:sz w:val="24"/>
                <w:szCs w:val="24"/>
              </w:rPr>
            </w:pPr>
            <w:r w:rsidRPr="00FC50D3">
              <w:rPr>
                <w:rFonts w:ascii="Times New Roman" w:hAnsi="Times New Roman" w:cs="Times New Roman"/>
                <w:i/>
                <w:sz w:val="24"/>
                <w:szCs w:val="24"/>
              </w:rPr>
              <w:t>Galimybės</w:t>
            </w:r>
          </w:p>
          <w:p w14:paraId="53D609A3" w14:textId="4A195160" w:rsidR="00D42282" w:rsidRPr="006D579E" w:rsidRDefault="00D42282" w:rsidP="001309BE">
            <w:pPr>
              <w:spacing w:after="0" w:line="240" w:lineRule="auto"/>
              <w:ind w:right="-1"/>
              <w:jc w:val="both"/>
              <w:rPr>
                <w:rFonts w:asciiTheme="majorBidi" w:hAnsiTheme="majorBidi" w:cstheme="majorBidi"/>
                <w:i/>
                <w:sz w:val="24"/>
                <w:szCs w:val="24"/>
              </w:rPr>
            </w:pPr>
          </w:p>
          <w:p w14:paraId="605A181B" w14:textId="77777777" w:rsidR="00D42282" w:rsidRPr="006D579E" w:rsidRDefault="00D42282" w:rsidP="00D82F4A">
            <w:pPr>
              <w:pStyle w:val="Sraopastraipa"/>
              <w:numPr>
                <w:ilvl w:val="0"/>
                <w:numId w:val="40"/>
              </w:numPr>
              <w:spacing w:after="0" w:line="240" w:lineRule="auto"/>
              <w:contextualSpacing w:val="0"/>
              <w:jc w:val="both"/>
              <w:rPr>
                <w:rFonts w:asciiTheme="majorBidi" w:hAnsiTheme="majorBidi" w:cstheme="majorBidi"/>
              </w:rPr>
            </w:pPr>
            <w:r w:rsidRPr="006D579E">
              <w:rPr>
                <w:rFonts w:asciiTheme="majorBidi" w:hAnsiTheme="majorBidi" w:cstheme="majorBidi"/>
              </w:rPr>
              <w:t>Didėjantis ekonominis ir investicinis savivaldybės patrauklumas;</w:t>
            </w:r>
          </w:p>
          <w:p w14:paraId="7B5BAC08" w14:textId="77777777" w:rsidR="00D42282" w:rsidRPr="006D579E" w:rsidRDefault="00D42282" w:rsidP="00D82F4A">
            <w:pPr>
              <w:pStyle w:val="Sraopastraipa"/>
              <w:numPr>
                <w:ilvl w:val="0"/>
                <w:numId w:val="40"/>
              </w:numPr>
              <w:spacing w:after="0" w:line="240" w:lineRule="auto"/>
              <w:contextualSpacing w:val="0"/>
              <w:jc w:val="both"/>
              <w:rPr>
                <w:rFonts w:asciiTheme="majorBidi" w:hAnsiTheme="majorBidi" w:cstheme="majorBidi"/>
              </w:rPr>
            </w:pPr>
            <w:r w:rsidRPr="006D579E">
              <w:rPr>
                <w:rFonts w:asciiTheme="majorBidi" w:hAnsiTheme="majorBidi" w:cstheme="majorBidi"/>
              </w:rPr>
              <w:t>Didėjantis demografinis potencialas augant gyventojų skaičiui;</w:t>
            </w:r>
          </w:p>
          <w:p w14:paraId="06E3A226" w14:textId="77777777" w:rsidR="00D42282" w:rsidRPr="006D579E" w:rsidRDefault="00D42282" w:rsidP="00D82F4A">
            <w:pPr>
              <w:pStyle w:val="Sraopastraipa"/>
              <w:numPr>
                <w:ilvl w:val="0"/>
                <w:numId w:val="40"/>
              </w:numPr>
              <w:spacing w:after="0" w:line="240" w:lineRule="auto"/>
              <w:contextualSpacing w:val="0"/>
              <w:jc w:val="both"/>
              <w:rPr>
                <w:rFonts w:asciiTheme="majorBidi" w:hAnsiTheme="majorBidi" w:cstheme="majorBidi"/>
              </w:rPr>
            </w:pPr>
            <w:r w:rsidRPr="006D579E">
              <w:rPr>
                <w:rFonts w:asciiTheme="majorBidi" w:hAnsiTheme="majorBidi" w:cstheme="majorBidi"/>
              </w:rPr>
              <w:t>Didėjanti paklausa įsisteigimui ir įsikūrimui savivaldybės teritorijoje;</w:t>
            </w:r>
          </w:p>
          <w:p w14:paraId="65D04D5D" w14:textId="77777777" w:rsidR="00D42282" w:rsidRPr="006D579E" w:rsidRDefault="00D42282" w:rsidP="00D82F4A">
            <w:pPr>
              <w:pStyle w:val="Sraopastraipa"/>
              <w:numPr>
                <w:ilvl w:val="0"/>
                <w:numId w:val="40"/>
              </w:numPr>
              <w:spacing w:after="0" w:line="240" w:lineRule="auto"/>
              <w:contextualSpacing w:val="0"/>
              <w:jc w:val="both"/>
              <w:rPr>
                <w:rFonts w:asciiTheme="majorBidi" w:hAnsiTheme="majorBidi" w:cstheme="majorBidi"/>
              </w:rPr>
            </w:pPr>
            <w:r w:rsidRPr="006D579E">
              <w:rPr>
                <w:rFonts w:asciiTheme="majorBidi" w:hAnsiTheme="majorBidi" w:cstheme="majorBidi"/>
              </w:rPr>
              <w:t>Didelis administracinių ir finansinių instrumentų, tinkamų savivaldybės tikslinei plėtrai pasirinkimas;</w:t>
            </w:r>
          </w:p>
          <w:p w14:paraId="772B6FB4" w14:textId="17C552A6" w:rsidR="00D42282" w:rsidRPr="001309BE" w:rsidRDefault="001309BE" w:rsidP="00D82F4A">
            <w:pPr>
              <w:pStyle w:val="Sraopastraipa"/>
              <w:numPr>
                <w:ilvl w:val="0"/>
                <w:numId w:val="40"/>
              </w:numPr>
              <w:spacing w:after="0" w:line="240" w:lineRule="auto"/>
              <w:contextualSpacing w:val="0"/>
              <w:jc w:val="both"/>
              <w:rPr>
                <w:rFonts w:cstheme="minorHAnsi"/>
              </w:rPr>
            </w:pPr>
            <w:r w:rsidRPr="006D579E">
              <w:rPr>
                <w:rFonts w:asciiTheme="majorBidi" w:hAnsiTheme="majorBidi" w:cstheme="majorBidi"/>
              </w:rPr>
              <w:t>Gerėjančios darbo ri</w:t>
            </w:r>
            <w:r w:rsidR="00D42282" w:rsidRPr="006D579E">
              <w:rPr>
                <w:rFonts w:asciiTheme="majorBidi" w:hAnsiTheme="majorBidi" w:cstheme="majorBidi"/>
              </w:rPr>
              <w:t>nkos ir žmogiškųjų išteklių konkurencingumo charakteristikos.</w:t>
            </w:r>
          </w:p>
        </w:tc>
      </w:tr>
      <w:tr w:rsidR="00002A48" w:rsidRPr="00FC50D3" w14:paraId="1DBA239B" w14:textId="77777777" w:rsidTr="00FE7AAB">
        <w:tc>
          <w:tcPr>
            <w:tcW w:w="9606" w:type="dxa"/>
          </w:tcPr>
          <w:p w14:paraId="5B1BA6A0" w14:textId="77777777" w:rsidR="00002A48" w:rsidRPr="00B03719" w:rsidRDefault="00002A48" w:rsidP="00B03719">
            <w:pPr>
              <w:spacing w:after="0" w:line="240" w:lineRule="auto"/>
              <w:ind w:right="-1"/>
              <w:rPr>
                <w:rFonts w:asciiTheme="majorBidi" w:hAnsiTheme="majorBidi" w:cstheme="majorBidi"/>
                <w:i/>
                <w:sz w:val="24"/>
                <w:szCs w:val="24"/>
              </w:rPr>
            </w:pPr>
            <w:r w:rsidRPr="00B03719">
              <w:rPr>
                <w:rFonts w:asciiTheme="majorBidi" w:hAnsiTheme="majorBidi" w:cstheme="majorBidi"/>
                <w:i/>
                <w:sz w:val="24"/>
                <w:szCs w:val="24"/>
              </w:rPr>
              <w:t>Grėsmės</w:t>
            </w:r>
          </w:p>
          <w:p w14:paraId="32F889C2" w14:textId="77777777" w:rsidR="00416582" w:rsidRPr="00D82F4A" w:rsidRDefault="00416582" w:rsidP="00B03719">
            <w:pPr>
              <w:spacing w:after="0" w:line="240" w:lineRule="auto"/>
              <w:ind w:right="-1"/>
              <w:jc w:val="both"/>
              <w:rPr>
                <w:rFonts w:asciiTheme="majorBidi" w:hAnsiTheme="majorBidi" w:cstheme="majorBidi"/>
                <w:i/>
                <w:sz w:val="24"/>
                <w:szCs w:val="24"/>
              </w:rPr>
            </w:pPr>
          </w:p>
          <w:p w14:paraId="022905B8" w14:textId="42A1E6AD" w:rsidR="00B03719" w:rsidRPr="006D579E" w:rsidRDefault="00B03719" w:rsidP="00B03719">
            <w:pPr>
              <w:pStyle w:val="Sraopastraipa"/>
              <w:numPr>
                <w:ilvl w:val="0"/>
                <w:numId w:val="39"/>
              </w:numPr>
              <w:spacing w:after="0" w:line="240" w:lineRule="auto"/>
              <w:contextualSpacing w:val="0"/>
              <w:jc w:val="both"/>
              <w:rPr>
                <w:rFonts w:asciiTheme="majorBidi" w:hAnsiTheme="majorBidi" w:cstheme="majorBidi"/>
              </w:rPr>
            </w:pPr>
            <w:r w:rsidRPr="006D579E">
              <w:rPr>
                <w:rFonts w:asciiTheme="majorBidi" w:hAnsiTheme="majorBidi" w:cstheme="majorBidi"/>
              </w:rPr>
              <w:t>Augančios tarptautinis ekonominis ir politinės neapibrėžtumo rizikos;</w:t>
            </w:r>
          </w:p>
          <w:p w14:paraId="053D7629" w14:textId="79EC87F7" w:rsidR="00D42282" w:rsidRPr="006D579E" w:rsidRDefault="00D42282" w:rsidP="00B03719">
            <w:pPr>
              <w:pStyle w:val="Sraopastraipa"/>
              <w:numPr>
                <w:ilvl w:val="0"/>
                <w:numId w:val="39"/>
              </w:numPr>
              <w:spacing w:after="0" w:line="240" w:lineRule="auto"/>
              <w:contextualSpacing w:val="0"/>
              <w:jc w:val="both"/>
              <w:rPr>
                <w:rFonts w:asciiTheme="majorBidi" w:hAnsiTheme="majorBidi" w:cstheme="majorBidi"/>
              </w:rPr>
            </w:pPr>
            <w:r w:rsidRPr="006D579E">
              <w:rPr>
                <w:rFonts w:asciiTheme="majorBidi" w:hAnsiTheme="majorBidi" w:cstheme="majorBidi"/>
              </w:rPr>
              <w:t>Didėjantis kitų šalies regionų ir žiedinių savivaldybių (pirmiausia – Kauno ir Klaipėdos rajonų) investicinis patrauklumas;</w:t>
            </w:r>
          </w:p>
          <w:p w14:paraId="21EAAA9C" w14:textId="77777777" w:rsidR="00D42282" w:rsidRPr="006D579E" w:rsidRDefault="00D42282" w:rsidP="00B03719">
            <w:pPr>
              <w:pStyle w:val="Sraopastraipa"/>
              <w:numPr>
                <w:ilvl w:val="0"/>
                <w:numId w:val="39"/>
              </w:numPr>
              <w:spacing w:after="0" w:line="240" w:lineRule="auto"/>
              <w:contextualSpacing w:val="0"/>
              <w:jc w:val="both"/>
              <w:rPr>
                <w:rFonts w:asciiTheme="majorBidi" w:hAnsiTheme="majorBidi" w:cstheme="majorBidi"/>
              </w:rPr>
            </w:pPr>
            <w:r w:rsidRPr="006D579E">
              <w:rPr>
                <w:rFonts w:asciiTheme="majorBidi" w:hAnsiTheme="majorBidi" w:cstheme="majorBidi"/>
              </w:rPr>
              <w:t>Didelės socialinės atskirties apimtys;</w:t>
            </w:r>
          </w:p>
          <w:p w14:paraId="429FE07D" w14:textId="77777777" w:rsidR="00D42282" w:rsidRPr="006D579E" w:rsidRDefault="00D42282" w:rsidP="00B03719">
            <w:pPr>
              <w:pStyle w:val="Sraopastraipa"/>
              <w:numPr>
                <w:ilvl w:val="0"/>
                <w:numId w:val="39"/>
              </w:numPr>
              <w:spacing w:after="0" w:line="240" w:lineRule="auto"/>
              <w:contextualSpacing w:val="0"/>
              <w:jc w:val="both"/>
              <w:rPr>
                <w:rFonts w:asciiTheme="majorBidi" w:hAnsiTheme="majorBidi" w:cstheme="majorBidi"/>
              </w:rPr>
            </w:pPr>
            <w:r w:rsidRPr="006D579E">
              <w:rPr>
                <w:rFonts w:asciiTheme="majorBidi" w:hAnsiTheme="majorBidi" w:cstheme="majorBidi"/>
              </w:rPr>
              <w:t>Valstybės fiskalinė perskirstymo politika;</w:t>
            </w:r>
          </w:p>
          <w:p w14:paraId="0A73EFA2" w14:textId="77777777" w:rsidR="00D42282" w:rsidRPr="006D579E" w:rsidRDefault="00D42282" w:rsidP="00B03719">
            <w:pPr>
              <w:pStyle w:val="Sraopastraipa"/>
              <w:numPr>
                <w:ilvl w:val="0"/>
                <w:numId w:val="39"/>
              </w:numPr>
              <w:spacing w:after="0" w:line="240" w:lineRule="auto"/>
              <w:contextualSpacing w:val="0"/>
              <w:jc w:val="both"/>
              <w:rPr>
                <w:rFonts w:asciiTheme="majorBidi" w:hAnsiTheme="majorBidi" w:cstheme="majorBidi"/>
              </w:rPr>
            </w:pPr>
            <w:r w:rsidRPr="006D579E">
              <w:rPr>
                <w:rFonts w:asciiTheme="majorBidi" w:hAnsiTheme="majorBidi" w:cstheme="majorBidi"/>
              </w:rPr>
              <w:t>Didėjantys susisiekimo mastai, viršijantys savivaldybės disponuojamų išteklių apimtis;</w:t>
            </w:r>
          </w:p>
          <w:p w14:paraId="58E32974" w14:textId="65748AA9" w:rsidR="00416582" w:rsidRPr="00B03719" w:rsidRDefault="00D42282" w:rsidP="00B03719">
            <w:pPr>
              <w:pStyle w:val="Sraopastraipa"/>
              <w:numPr>
                <w:ilvl w:val="0"/>
                <w:numId w:val="39"/>
              </w:numPr>
              <w:spacing w:after="0" w:line="240" w:lineRule="auto"/>
              <w:contextualSpacing w:val="0"/>
              <w:jc w:val="both"/>
              <w:rPr>
                <w:rFonts w:cstheme="minorHAnsi"/>
              </w:rPr>
            </w:pPr>
            <w:r w:rsidRPr="006D579E">
              <w:rPr>
                <w:rFonts w:asciiTheme="majorBidi" w:hAnsiTheme="majorBidi" w:cstheme="majorBidi"/>
              </w:rPr>
              <w:t>Didėjantis poreikis socialinės priežiūros ir sveikatos priežiūros paslaugoms.</w:t>
            </w:r>
          </w:p>
        </w:tc>
      </w:tr>
      <w:tr w:rsidR="00002A48" w:rsidRPr="00FC50D3" w14:paraId="2D373B1F" w14:textId="77777777" w:rsidTr="00FE7AAB">
        <w:trPr>
          <w:trHeight w:val="295"/>
        </w:trPr>
        <w:tc>
          <w:tcPr>
            <w:tcW w:w="9606" w:type="dxa"/>
          </w:tcPr>
          <w:p w14:paraId="39E025B0" w14:textId="77777777" w:rsidR="00002A48" w:rsidRDefault="00002A48" w:rsidP="00002A48">
            <w:pPr>
              <w:spacing w:after="0" w:line="240" w:lineRule="auto"/>
              <w:ind w:right="-1"/>
              <w:rPr>
                <w:rFonts w:ascii="Times New Roman" w:hAnsi="Times New Roman" w:cs="Times New Roman"/>
                <w:b/>
                <w:i/>
                <w:sz w:val="24"/>
                <w:szCs w:val="24"/>
              </w:rPr>
            </w:pPr>
            <w:r w:rsidRPr="00FC50D3">
              <w:rPr>
                <w:rFonts w:ascii="Times New Roman" w:hAnsi="Times New Roman" w:cs="Times New Roman"/>
                <w:b/>
                <w:i/>
                <w:sz w:val="24"/>
                <w:szCs w:val="24"/>
              </w:rPr>
              <w:t>Strateginės išvados</w:t>
            </w:r>
          </w:p>
          <w:p w14:paraId="4F4E8712" w14:textId="10A99A30" w:rsidR="00E5060B" w:rsidRDefault="00E5060B" w:rsidP="009F12B8">
            <w:pPr>
              <w:spacing w:after="0" w:line="240" w:lineRule="auto"/>
              <w:ind w:right="-1"/>
              <w:jc w:val="both"/>
              <w:rPr>
                <w:rFonts w:ascii="Times New Roman" w:hAnsi="Times New Roman" w:cs="Times New Roman"/>
                <w:b/>
                <w:i/>
                <w:sz w:val="24"/>
                <w:szCs w:val="24"/>
              </w:rPr>
            </w:pPr>
          </w:p>
          <w:p w14:paraId="08F4AA55" w14:textId="3AFC9082" w:rsidR="00E5060B" w:rsidRPr="009F12B8" w:rsidRDefault="00D82F4A" w:rsidP="009F12B8">
            <w:pPr>
              <w:spacing w:after="0" w:line="240" w:lineRule="auto"/>
              <w:jc w:val="both"/>
              <w:rPr>
                <w:rFonts w:ascii="Times New Roman" w:hAnsi="Times New Roman" w:cs="Times New Roman"/>
                <w:bCs/>
                <w:iCs/>
                <w:sz w:val="24"/>
                <w:szCs w:val="24"/>
              </w:rPr>
            </w:pPr>
            <w:r w:rsidRPr="006D579E">
              <w:rPr>
                <w:rFonts w:ascii="Times New Roman" w:hAnsi="Times New Roman" w:cs="Times New Roman"/>
                <w:bCs/>
                <w:iCs/>
              </w:rPr>
              <w:t>Vilniaus rajono savivaldybė disponuoja dideliu vystymo(</w:t>
            </w:r>
            <w:proofErr w:type="spellStart"/>
            <w:r w:rsidRPr="006D579E">
              <w:rPr>
                <w:rFonts w:ascii="Times New Roman" w:hAnsi="Times New Roman" w:cs="Times New Roman"/>
                <w:bCs/>
                <w:iCs/>
              </w:rPr>
              <w:t>si</w:t>
            </w:r>
            <w:proofErr w:type="spellEnd"/>
            <w:r w:rsidRPr="006D579E">
              <w:rPr>
                <w:rFonts w:ascii="Times New Roman" w:hAnsi="Times New Roman" w:cs="Times New Roman"/>
                <w:bCs/>
                <w:iCs/>
              </w:rPr>
              <w:t>) potencialu, lemiamu geros demografinės situacijos ir tendencijų, investicinio patrauklumo augimo, ekonominio aktyvumo lygio. Šis potencialas gali būti sėkmingai realizuojamas pasitelkiant Savivaldybės disponuojamus išteklius (kvalifikuotą ir patyrusį person</w:t>
            </w:r>
            <w:r w:rsidR="00B91F29" w:rsidRPr="006D579E">
              <w:rPr>
                <w:rFonts w:ascii="Times New Roman" w:hAnsi="Times New Roman" w:cs="Times New Roman"/>
                <w:bCs/>
                <w:iCs/>
              </w:rPr>
              <w:t>alą, augančias biudžeto pajamas, efektyvią ryšių sistemą ir kt.</w:t>
            </w:r>
            <w:r w:rsidRPr="006D579E">
              <w:rPr>
                <w:rFonts w:ascii="Times New Roman" w:hAnsi="Times New Roman" w:cs="Times New Roman"/>
                <w:bCs/>
                <w:iCs/>
              </w:rPr>
              <w:t>)</w:t>
            </w:r>
            <w:r w:rsidR="00B91F29" w:rsidRPr="006D579E">
              <w:rPr>
                <w:rFonts w:ascii="Times New Roman" w:hAnsi="Times New Roman" w:cs="Times New Roman"/>
                <w:bCs/>
                <w:iCs/>
              </w:rPr>
              <w:t xml:space="preserve"> ir tęsiant kryptingą veiklą bei vystant naujas iniciatyvas </w:t>
            </w:r>
            <w:r w:rsidR="009F12B8" w:rsidRPr="006D579E">
              <w:rPr>
                <w:rFonts w:ascii="Times New Roman" w:hAnsi="Times New Roman" w:cs="Times New Roman"/>
                <w:bCs/>
                <w:iCs/>
              </w:rPr>
              <w:t xml:space="preserve">investicijų pritraukimo, ekonomikos skatinimo, viešosios infrastruktūros gerinimo, </w:t>
            </w:r>
            <w:r w:rsidR="00B91F29" w:rsidRPr="006D579E">
              <w:rPr>
                <w:rFonts w:ascii="Times New Roman" w:hAnsi="Times New Roman" w:cs="Times New Roman"/>
                <w:bCs/>
                <w:iCs/>
              </w:rPr>
              <w:t>švietimo,</w:t>
            </w:r>
            <w:r w:rsidR="009F12B8" w:rsidRPr="006D579E">
              <w:rPr>
                <w:rFonts w:ascii="Times New Roman" w:hAnsi="Times New Roman" w:cs="Times New Roman"/>
                <w:bCs/>
                <w:iCs/>
              </w:rPr>
              <w:t xml:space="preserve"> kultūros, sporto, sveikatos ir socialinės priežiūros bei kitose srityse.</w:t>
            </w:r>
            <w:r w:rsidR="00B91F29" w:rsidRPr="006D579E">
              <w:rPr>
                <w:rFonts w:ascii="Times New Roman" w:hAnsi="Times New Roman" w:cs="Times New Roman"/>
                <w:bCs/>
                <w:iCs/>
              </w:rPr>
              <w:t xml:space="preserve"> </w:t>
            </w:r>
          </w:p>
        </w:tc>
      </w:tr>
    </w:tbl>
    <w:p w14:paraId="3AE3EF9A" w14:textId="75254898" w:rsidR="00002A48" w:rsidRDefault="00002A48" w:rsidP="00002A48">
      <w:pPr>
        <w:ind w:right="-1"/>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272129" w:rsidRPr="00FC50D3" w14:paraId="6EC1667E" w14:textId="77777777" w:rsidTr="002A5A75">
        <w:trPr>
          <w:cantSplit/>
          <w:trHeight w:val="236"/>
        </w:trPr>
        <w:tc>
          <w:tcPr>
            <w:tcW w:w="9606" w:type="dxa"/>
          </w:tcPr>
          <w:p w14:paraId="150633CE" w14:textId="77777777" w:rsidR="00272129" w:rsidRDefault="00272129" w:rsidP="002A5A75">
            <w:pPr>
              <w:spacing w:after="0"/>
              <w:ind w:right="-1"/>
              <w:rPr>
                <w:rFonts w:ascii="Times New Roman" w:hAnsi="Times New Roman" w:cs="Times New Roman"/>
                <w:b/>
                <w:sz w:val="24"/>
                <w:szCs w:val="24"/>
              </w:rPr>
            </w:pPr>
            <w:r>
              <w:rPr>
                <w:rFonts w:ascii="Times New Roman" w:hAnsi="Times New Roman" w:cs="Times New Roman"/>
                <w:b/>
                <w:sz w:val="24"/>
                <w:szCs w:val="24"/>
              </w:rPr>
              <w:t>M</w:t>
            </w:r>
            <w:r w:rsidRPr="00FC50D3">
              <w:rPr>
                <w:rFonts w:ascii="Times New Roman" w:hAnsi="Times New Roman" w:cs="Times New Roman"/>
                <w:b/>
                <w:sz w:val="24"/>
                <w:szCs w:val="24"/>
              </w:rPr>
              <w:t>isija</w:t>
            </w:r>
          </w:p>
          <w:p w14:paraId="29FE321D" w14:textId="77777777" w:rsidR="00272129" w:rsidRDefault="00272129" w:rsidP="002A5A75">
            <w:pPr>
              <w:spacing w:after="0"/>
              <w:ind w:right="-1"/>
              <w:rPr>
                <w:rFonts w:ascii="Times New Roman" w:hAnsi="Times New Roman" w:cs="Times New Roman"/>
                <w:b/>
                <w:sz w:val="24"/>
                <w:szCs w:val="24"/>
              </w:rPr>
            </w:pPr>
          </w:p>
          <w:p w14:paraId="17D558EE" w14:textId="77777777" w:rsidR="00272129" w:rsidRPr="00936820" w:rsidRDefault="00272129" w:rsidP="002A5A75">
            <w:pPr>
              <w:spacing w:after="0"/>
              <w:ind w:right="-1"/>
              <w:rPr>
                <w:rFonts w:asciiTheme="majorBidi" w:hAnsiTheme="majorBidi" w:cstheme="majorBidi"/>
                <w:b/>
                <w:sz w:val="24"/>
                <w:szCs w:val="24"/>
              </w:rPr>
            </w:pPr>
            <w:r w:rsidRPr="0015111C">
              <w:rPr>
                <w:rFonts w:asciiTheme="majorBidi" w:hAnsiTheme="majorBidi" w:cstheme="majorBidi"/>
              </w:rPr>
              <w:t>Skatinti ir plėtoti vietos savivaldą, efektyviai įgyvendinti Savivaldybės funkcijas bendruomenės interesams, kuriant kokybišką ir patrauklią gyvenamąją, turizmo ir verslo aplinką Vilniaus rajone</w:t>
            </w:r>
          </w:p>
        </w:tc>
      </w:tr>
    </w:tbl>
    <w:p w14:paraId="4809762A" w14:textId="77777777" w:rsidR="00002A48" w:rsidRPr="00FC50D3" w:rsidRDefault="00002A48" w:rsidP="00002A48">
      <w:pPr>
        <w:ind w:right="-1"/>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8646"/>
      </w:tblGrid>
      <w:tr w:rsidR="00002A48" w:rsidRPr="00BE530C" w14:paraId="5CE3B534" w14:textId="77777777" w:rsidTr="00BE530C">
        <w:trPr>
          <w:trHeight w:val="276"/>
        </w:trPr>
        <w:tc>
          <w:tcPr>
            <w:tcW w:w="9634" w:type="dxa"/>
            <w:gridSpan w:val="2"/>
            <w:shd w:val="solid" w:color="FFFFFF" w:fill="FFFFFF"/>
          </w:tcPr>
          <w:p w14:paraId="2E06FB4E" w14:textId="77777777" w:rsidR="00002A48" w:rsidRPr="00BE530C" w:rsidRDefault="00CB66A8" w:rsidP="00BE530C">
            <w:pPr>
              <w:spacing w:after="0" w:line="240" w:lineRule="auto"/>
              <w:ind w:right="-1"/>
              <w:jc w:val="center"/>
              <w:rPr>
                <w:rFonts w:asciiTheme="majorBidi" w:hAnsiTheme="majorBidi" w:cstheme="majorBidi"/>
                <w:b/>
                <w:sz w:val="24"/>
                <w:szCs w:val="24"/>
              </w:rPr>
            </w:pPr>
            <w:r w:rsidRPr="00BE530C">
              <w:rPr>
                <w:rFonts w:asciiTheme="majorBidi" w:hAnsiTheme="majorBidi" w:cstheme="majorBidi"/>
                <w:b/>
                <w:sz w:val="24"/>
                <w:szCs w:val="24"/>
              </w:rPr>
              <w:t>S</w:t>
            </w:r>
            <w:r w:rsidR="00002A48" w:rsidRPr="00BE530C">
              <w:rPr>
                <w:rFonts w:asciiTheme="majorBidi" w:hAnsiTheme="majorBidi" w:cstheme="majorBidi"/>
                <w:b/>
                <w:sz w:val="24"/>
                <w:szCs w:val="24"/>
              </w:rPr>
              <w:t>trateginiai tikslai ir efekto kriterijai</w:t>
            </w:r>
          </w:p>
        </w:tc>
      </w:tr>
      <w:tr w:rsidR="00002A48" w:rsidRPr="00BE530C" w14:paraId="1C9566BC" w14:textId="77777777" w:rsidTr="00BE530C">
        <w:trPr>
          <w:trHeight w:val="276"/>
        </w:trPr>
        <w:tc>
          <w:tcPr>
            <w:tcW w:w="988" w:type="dxa"/>
            <w:shd w:val="solid" w:color="FFFFFF" w:fill="FFFFFF"/>
          </w:tcPr>
          <w:p w14:paraId="26AB6BE0" w14:textId="77777777" w:rsidR="00002A48" w:rsidRPr="00BE530C" w:rsidRDefault="00002A48" w:rsidP="00BE530C">
            <w:pPr>
              <w:spacing w:after="0" w:line="240" w:lineRule="auto"/>
              <w:ind w:right="-1"/>
              <w:rPr>
                <w:rFonts w:asciiTheme="majorBidi" w:hAnsiTheme="majorBidi" w:cstheme="majorBidi"/>
                <w:b/>
                <w:sz w:val="24"/>
                <w:szCs w:val="24"/>
              </w:rPr>
            </w:pPr>
            <w:r w:rsidRPr="00BE530C">
              <w:rPr>
                <w:rFonts w:asciiTheme="majorBidi" w:hAnsiTheme="majorBidi" w:cstheme="majorBidi"/>
                <w:b/>
                <w:sz w:val="24"/>
                <w:szCs w:val="24"/>
              </w:rPr>
              <w:t>Kodas</w:t>
            </w:r>
          </w:p>
        </w:tc>
        <w:tc>
          <w:tcPr>
            <w:tcW w:w="8646" w:type="dxa"/>
            <w:shd w:val="solid" w:color="FFFFFF" w:fill="FFFFFF"/>
          </w:tcPr>
          <w:p w14:paraId="19563E01" w14:textId="77777777" w:rsidR="00002A48" w:rsidRPr="00BE530C" w:rsidRDefault="00CB66A8" w:rsidP="00BE530C">
            <w:pPr>
              <w:keepNext/>
              <w:spacing w:after="0" w:line="240" w:lineRule="auto"/>
              <w:ind w:right="-1"/>
              <w:outlineLvl w:val="1"/>
              <w:rPr>
                <w:rFonts w:asciiTheme="majorBidi" w:hAnsiTheme="majorBidi" w:cstheme="majorBidi"/>
                <w:b/>
                <w:caps/>
                <w:sz w:val="24"/>
                <w:szCs w:val="24"/>
              </w:rPr>
            </w:pPr>
            <w:r w:rsidRPr="00BE530C">
              <w:rPr>
                <w:rFonts w:asciiTheme="majorBidi" w:hAnsiTheme="majorBidi" w:cstheme="majorBidi"/>
                <w:b/>
                <w:sz w:val="24"/>
                <w:szCs w:val="24"/>
              </w:rPr>
              <w:t>S</w:t>
            </w:r>
            <w:r w:rsidR="00002A48" w:rsidRPr="00BE530C">
              <w:rPr>
                <w:rFonts w:asciiTheme="majorBidi" w:hAnsiTheme="majorBidi" w:cstheme="majorBidi"/>
                <w:b/>
                <w:sz w:val="24"/>
                <w:szCs w:val="24"/>
              </w:rPr>
              <w:t>trateginio tikslo pavadinimas</w:t>
            </w:r>
          </w:p>
        </w:tc>
      </w:tr>
      <w:tr w:rsidR="00002A48" w:rsidRPr="00BE530C" w14:paraId="5999E574" w14:textId="77777777" w:rsidTr="00BE530C">
        <w:tc>
          <w:tcPr>
            <w:tcW w:w="988" w:type="dxa"/>
          </w:tcPr>
          <w:p w14:paraId="2A9300E2" w14:textId="77777777" w:rsidR="00002A48" w:rsidRPr="0015111C" w:rsidRDefault="00002A48" w:rsidP="00BE530C">
            <w:pPr>
              <w:spacing w:after="0" w:line="240" w:lineRule="auto"/>
              <w:ind w:right="-1"/>
              <w:rPr>
                <w:rFonts w:asciiTheme="majorBidi" w:hAnsiTheme="majorBidi" w:cstheme="majorBidi"/>
              </w:rPr>
            </w:pPr>
            <w:r w:rsidRPr="0015111C">
              <w:rPr>
                <w:rFonts w:asciiTheme="majorBidi" w:hAnsiTheme="majorBidi" w:cstheme="majorBidi"/>
              </w:rPr>
              <w:t>01</w:t>
            </w:r>
          </w:p>
        </w:tc>
        <w:tc>
          <w:tcPr>
            <w:tcW w:w="8646" w:type="dxa"/>
          </w:tcPr>
          <w:p w14:paraId="6495959F" w14:textId="6955658F" w:rsidR="00002A48" w:rsidRPr="0015111C" w:rsidRDefault="00936820" w:rsidP="00BE530C">
            <w:pPr>
              <w:spacing w:after="0" w:line="240" w:lineRule="auto"/>
              <w:ind w:right="-1"/>
              <w:rPr>
                <w:rFonts w:asciiTheme="majorBidi" w:hAnsiTheme="majorBidi" w:cstheme="majorBidi"/>
                <w:bCs/>
              </w:rPr>
            </w:pPr>
            <w:r w:rsidRPr="0015111C">
              <w:rPr>
                <w:rFonts w:asciiTheme="majorBidi" w:hAnsiTheme="majorBidi" w:cstheme="majorBidi"/>
                <w:bCs/>
              </w:rPr>
              <w:t>Gerinti savivaldybės viešąją ir gyvenamąja aplinką, skatinti verslo ir žemės ūkio plėtrą</w:t>
            </w:r>
          </w:p>
        </w:tc>
      </w:tr>
      <w:tr w:rsidR="00002A48" w:rsidRPr="00BE530C" w14:paraId="45E99E71" w14:textId="77777777" w:rsidTr="00BE530C">
        <w:trPr>
          <w:trHeight w:val="247"/>
        </w:trPr>
        <w:tc>
          <w:tcPr>
            <w:tcW w:w="9634" w:type="dxa"/>
            <w:gridSpan w:val="2"/>
          </w:tcPr>
          <w:p w14:paraId="0004742D" w14:textId="77777777" w:rsidR="00002A48" w:rsidRPr="00BE530C" w:rsidRDefault="00002A48" w:rsidP="00BE530C">
            <w:pPr>
              <w:spacing w:after="0" w:line="240" w:lineRule="auto"/>
              <w:ind w:right="-1"/>
              <w:rPr>
                <w:rFonts w:asciiTheme="majorBidi" w:hAnsiTheme="majorBidi" w:cstheme="majorBidi"/>
                <w:b/>
                <w:sz w:val="24"/>
                <w:szCs w:val="24"/>
              </w:rPr>
            </w:pPr>
            <w:r w:rsidRPr="00BE530C">
              <w:rPr>
                <w:rFonts w:asciiTheme="majorBidi" w:hAnsiTheme="majorBidi" w:cstheme="majorBidi"/>
                <w:b/>
                <w:sz w:val="24"/>
                <w:szCs w:val="24"/>
              </w:rPr>
              <w:t xml:space="preserve">Tikslo aprašymas </w:t>
            </w:r>
          </w:p>
        </w:tc>
      </w:tr>
      <w:tr w:rsidR="00002A48" w:rsidRPr="00BE530C" w14:paraId="0F0ED01E" w14:textId="77777777" w:rsidTr="00BE530C">
        <w:trPr>
          <w:trHeight w:val="247"/>
        </w:trPr>
        <w:tc>
          <w:tcPr>
            <w:tcW w:w="9634" w:type="dxa"/>
            <w:gridSpan w:val="2"/>
          </w:tcPr>
          <w:p w14:paraId="04106D0E" w14:textId="0534681D" w:rsidR="00BE530C" w:rsidRPr="0015111C" w:rsidRDefault="00BE530C" w:rsidP="004D298B">
            <w:pPr>
              <w:spacing w:after="0" w:line="240" w:lineRule="auto"/>
              <w:ind w:right="-1"/>
              <w:jc w:val="both"/>
              <w:rPr>
                <w:rFonts w:asciiTheme="majorBidi" w:hAnsiTheme="majorBidi" w:cstheme="majorBidi"/>
              </w:rPr>
            </w:pPr>
            <w:r w:rsidRPr="0015111C">
              <w:rPr>
                <w:rFonts w:asciiTheme="majorBidi" w:hAnsiTheme="majorBidi" w:cstheme="majorBidi"/>
                <w:lang w:eastAsia="ar-SA"/>
              </w:rPr>
              <w:t xml:space="preserve">Subalansuota žemės ūkio plėtra, moderni kaimo gyvenamoji aplinka yra svarbios Vilniaus rajono savivaldybės ekonominio, socialinio vystymosi prielaidos. Strateginiu tikslu siekiama plėtoti Vilniaus rajono savivaldybės mažųjų miestelių ir kaimų gyvenamąsias teritorijas, viešąsias erdves bei viešųjų pastatų infrastruktūrą. Siekiant užtikrinti ekonominį stabilumą rajoninės savivaldybės didelį dėmesį skiria žemės ūkio plėtojimui, todėl tikslu bus siekiama prisidėti ir prie pažangaus žemės ūkio vystymo Vilniaus rajone. </w:t>
            </w:r>
            <w:r w:rsidRPr="0015111C">
              <w:rPr>
                <w:rFonts w:asciiTheme="majorBidi" w:hAnsiTheme="majorBidi" w:cstheme="majorBidi"/>
                <w:lang w:eastAsia="lt-LT"/>
              </w:rPr>
              <w:t xml:space="preserve">Visa tai lems didesnį rajono ekonominį bei socialinį aktyvumą, gerėjantį rajono įvaizdį, išaugusį </w:t>
            </w:r>
            <w:r w:rsidRPr="0015111C">
              <w:rPr>
                <w:rFonts w:asciiTheme="majorBidi" w:hAnsiTheme="majorBidi" w:cstheme="majorBidi"/>
              </w:rPr>
              <w:t>smulkiojo ir vidutinio verslo subjektų skaičių, rajono socialinės ir ekonominės aplinkos balansą, žemės ūkio sektoriaus plėtrą. Strateginiu tikslu taip pat bus siekiama pagerinti Vilniaus rajono viešąją infrastruktūrą ir atnaujinti arba naujai įkurti viešąsias erdves, visapusiškai tenkinti bendruomenės poreikius, kas turės įtakos investicijų pritraukimui į Vilniaus rajoną.</w:t>
            </w:r>
          </w:p>
          <w:p w14:paraId="468AD296" w14:textId="77777777" w:rsidR="00BE530C" w:rsidRPr="0015111C" w:rsidRDefault="00BE530C" w:rsidP="004D298B">
            <w:pPr>
              <w:spacing w:after="0" w:line="240" w:lineRule="auto"/>
              <w:ind w:right="-1"/>
              <w:jc w:val="both"/>
              <w:rPr>
                <w:rFonts w:asciiTheme="majorBidi" w:hAnsiTheme="majorBidi" w:cstheme="majorBidi"/>
              </w:rPr>
            </w:pPr>
          </w:p>
          <w:p w14:paraId="2E702274" w14:textId="76028B27" w:rsidR="00002A48" w:rsidRPr="0015111C" w:rsidRDefault="00002A48" w:rsidP="004D298B">
            <w:pPr>
              <w:spacing w:after="0" w:line="240" w:lineRule="auto"/>
              <w:ind w:right="-1"/>
              <w:jc w:val="both"/>
              <w:rPr>
                <w:rFonts w:asciiTheme="majorBidi" w:hAnsiTheme="majorBidi" w:cstheme="majorBidi"/>
              </w:rPr>
            </w:pPr>
            <w:r w:rsidRPr="0015111C">
              <w:rPr>
                <w:rFonts w:asciiTheme="majorBidi" w:hAnsiTheme="majorBidi" w:cstheme="majorBidi"/>
              </w:rPr>
              <w:t>Įgyvendinant šį strateginį tikslą, vykdoma (-</w:t>
            </w:r>
            <w:proofErr w:type="spellStart"/>
            <w:r w:rsidRPr="0015111C">
              <w:rPr>
                <w:rFonts w:asciiTheme="majorBidi" w:hAnsiTheme="majorBidi" w:cstheme="majorBidi"/>
              </w:rPr>
              <w:t>os</w:t>
            </w:r>
            <w:proofErr w:type="spellEnd"/>
            <w:r w:rsidRPr="0015111C">
              <w:rPr>
                <w:rFonts w:asciiTheme="majorBidi" w:hAnsiTheme="majorBidi" w:cstheme="majorBidi"/>
              </w:rPr>
              <w:t>) programa (-</w:t>
            </w:r>
            <w:proofErr w:type="spellStart"/>
            <w:r w:rsidRPr="0015111C">
              <w:rPr>
                <w:rFonts w:asciiTheme="majorBidi" w:hAnsiTheme="majorBidi" w:cstheme="majorBidi"/>
              </w:rPr>
              <w:t>os</w:t>
            </w:r>
            <w:proofErr w:type="spellEnd"/>
            <w:r w:rsidRPr="0015111C">
              <w:rPr>
                <w:rFonts w:asciiTheme="majorBidi" w:hAnsiTheme="majorBidi" w:cstheme="majorBidi"/>
              </w:rPr>
              <w:t>):</w:t>
            </w:r>
          </w:p>
          <w:p w14:paraId="71C10FA3" w14:textId="0E483A64" w:rsidR="00936820" w:rsidRPr="0015111C" w:rsidRDefault="00936820" w:rsidP="004D298B">
            <w:pPr>
              <w:spacing w:after="0" w:line="240" w:lineRule="auto"/>
              <w:jc w:val="both"/>
              <w:rPr>
                <w:rFonts w:asciiTheme="majorBidi" w:hAnsiTheme="majorBidi" w:cstheme="majorBidi"/>
                <w:i/>
              </w:rPr>
            </w:pPr>
            <w:r w:rsidRPr="0015111C">
              <w:rPr>
                <w:rFonts w:asciiTheme="majorBidi" w:hAnsiTheme="majorBidi" w:cstheme="majorBidi"/>
                <w:i/>
              </w:rPr>
              <w:t>01 Ekonominio konkurencingumo didinimo programa</w:t>
            </w:r>
            <w:r w:rsidR="004D298B" w:rsidRPr="0015111C">
              <w:rPr>
                <w:rFonts w:asciiTheme="majorBidi" w:hAnsiTheme="majorBidi" w:cstheme="majorBidi"/>
                <w:i/>
              </w:rPr>
              <w:t>.</w:t>
            </w:r>
          </w:p>
          <w:p w14:paraId="2B1F0726" w14:textId="6061F9A5" w:rsidR="00936820" w:rsidRPr="0015111C" w:rsidRDefault="00936820" w:rsidP="004D298B">
            <w:pPr>
              <w:spacing w:after="0" w:line="240" w:lineRule="auto"/>
              <w:ind w:right="-1"/>
              <w:jc w:val="both"/>
              <w:rPr>
                <w:rFonts w:asciiTheme="majorBidi" w:hAnsiTheme="majorBidi" w:cstheme="majorBidi"/>
              </w:rPr>
            </w:pPr>
          </w:p>
          <w:p w14:paraId="388E9C12" w14:textId="77777777" w:rsidR="00002A48" w:rsidRPr="0015111C" w:rsidRDefault="00002A48" w:rsidP="004D298B">
            <w:pPr>
              <w:spacing w:after="0" w:line="240" w:lineRule="auto"/>
              <w:ind w:right="-1"/>
              <w:jc w:val="both"/>
              <w:rPr>
                <w:rFonts w:asciiTheme="majorBidi" w:hAnsiTheme="majorBidi" w:cstheme="majorBidi"/>
              </w:rPr>
            </w:pPr>
            <w:r w:rsidRPr="0015111C">
              <w:rPr>
                <w:rFonts w:asciiTheme="majorBidi" w:hAnsiTheme="majorBidi" w:cstheme="majorBidi"/>
              </w:rPr>
              <w:t>Efekto kriterijus (-ai):</w:t>
            </w:r>
          </w:p>
          <w:p w14:paraId="4D7B5981" w14:textId="7F06C60A" w:rsidR="00616322" w:rsidRPr="0015111C" w:rsidRDefault="00616322" w:rsidP="004D298B">
            <w:pPr>
              <w:spacing w:after="0" w:line="240" w:lineRule="auto"/>
              <w:jc w:val="both"/>
              <w:rPr>
                <w:rFonts w:asciiTheme="majorBidi" w:hAnsiTheme="majorBidi" w:cstheme="majorBidi"/>
                <w:i/>
                <w:iCs/>
                <w:lang w:eastAsia="ar-SA"/>
              </w:rPr>
            </w:pPr>
            <w:r w:rsidRPr="0015111C">
              <w:rPr>
                <w:rFonts w:asciiTheme="majorBidi" w:hAnsiTheme="majorBidi" w:cstheme="majorBidi"/>
                <w:i/>
                <w:iCs/>
              </w:rPr>
              <w:t xml:space="preserve">E-01-1 </w:t>
            </w:r>
            <w:r w:rsidRPr="0015111C">
              <w:rPr>
                <w:rFonts w:asciiTheme="majorBidi" w:hAnsiTheme="majorBidi" w:cstheme="majorBidi"/>
                <w:i/>
                <w:iCs/>
                <w:lang w:eastAsia="ar-SA"/>
              </w:rPr>
              <w:t>Tiesioginių užsienio investicijų (TUI), tenkančių 1 gyventojui, santykis su šalies rodikliu (proc.)</w:t>
            </w:r>
            <w:r w:rsidR="00474439" w:rsidRPr="0015111C">
              <w:rPr>
                <w:rFonts w:asciiTheme="majorBidi" w:hAnsiTheme="majorBidi" w:cstheme="majorBidi"/>
                <w:i/>
                <w:iCs/>
                <w:lang w:eastAsia="ar-SA"/>
              </w:rPr>
              <w:t>;</w:t>
            </w:r>
          </w:p>
          <w:p w14:paraId="1EE695D5" w14:textId="76044D64" w:rsidR="00936820" w:rsidRPr="0015111C" w:rsidRDefault="00936820" w:rsidP="00616322">
            <w:pPr>
              <w:spacing w:after="0" w:line="240" w:lineRule="auto"/>
              <w:jc w:val="both"/>
              <w:rPr>
                <w:rFonts w:asciiTheme="majorBidi" w:hAnsiTheme="majorBidi" w:cstheme="majorBidi"/>
                <w:i/>
                <w:iCs/>
                <w:lang w:eastAsia="ar-SA"/>
              </w:rPr>
            </w:pPr>
            <w:r w:rsidRPr="0015111C">
              <w:rPr>
                <w:rFonts w:asciiTheme="majorBidi" w:hAnsiTheme="majorBidi" w:cstheme="majorBidi"/>
                <w:i/>
                <w:iCs/>
                <w:lang w:eastAsia="ar-SA"/>
              </w:rPr>
              <w:t>E-01-2 Bendroji žemės ūkio produkcija</w:t>
            </w:r>
            <w:r w:rsidR="00474439" w:rsidRPr="0015111C">
              <w:rPr>
                <w:rFonts w:asciiTheme="majorBidi" w:hAnsiTheme="majorBidi" w:cstheme="majorBidi"/>
                <w:i/>
                <w:iCs/>
                <w:lang w:eastAsia="ar-SA"/>
              </w:rPr>
              <w:t xml:space="preserve"> to meto kainomis</w:t>
            </w:r>
            <w:r w:rsidRPr="0015111C">
              <w:rPr>
                <w:rFonts w:asciiTheme="majorBidi" w:hAnsiTheme="majorBidi" w:cstheme="majorBidi"/>
                <w:i/>
                <w:iCs/>
                <w:lang w:eastAsia="ar-SA"/>
              </w:rPr>
              <w:t>, tenkanti 1 gyventojui (tūkst. EUR)</w:t>
            </w:r>
            <w:r w:rsidR="00474439" w:rsidRPr="0015111C">
              <w:rPr>
                <w:rFonts w:asciiTheme="majorBidi" w:hAnsiTheme="majorBidi" w:cstheme="majorBidi"/>
                <w:i/>
                <w:iCs/>
                <w:lang w:eastAsia="ar-SA"/>
              </w:rPr>
              <w:t>.</w:t>
            </w:r>
          </w:p>
        </w:tc>
      </w:tr>
      <w:tr w:rsidR="00A0478D" w:rsidRPr="00BE530C" w14:paraId="4E47118D" w14:textId="77777777" w:rsidTr="00BE530C">
        <w:trPr>
          <w:trHeight w:val="247"/>
        </w:trPr>
        <w:tc>
          <w:tcPr>
            <w:tcW w:w="988" w:type="dxa"/>
          </w:tcPr>
          <w:p w14:paraId="3265962C" w14:textId="77777777" w:rsidR="00A0478D" w:rsidRPr="00BE530C" w:rsidRDefault="00A0478D" w:rsidP="00BE530C">
            <w:pPr>
              <w:spacing w:after="0" w:line="240" w:lineRule="auto"/>
              <w:ind w:right="-1"/>
              <w:rPr>
                <w:rFonts w:asciiTheme="majorBidi" w:hAnsiTheme="majorBidi" w:cstheme="majorBidi"/>
                <w:b/>
                <w:sz w:val="24"/>
                <w:szCs w:val="24"/>
              </w:rPr>
            </w:pPr>
            <w:r w:rsidRPr="00BE530C">
              <w:rPr>
                <w:rFonts w:asciiTheme="majorBidi" w:hAnsiTheme="majorBidi" w:cstheme="majorBidi"/>
                <w:b/>
                <w:sz w:val="24"/>
                <w:szCs w:val="24"/>
              </w:rPr>
              <w:t>Kodas</w:t>
            </w:r>
          </w:p>
        </w:tc>
        <w:tc>
          <w:tcPr>
            <w:tcW w:w="8646" w:type="dxa"/>
          </w:tcPr>
          <w:p w14:paraId="7E3EE794" w14:textId="77777777" w:rsidR="00A0478D" w:rsidRPr="00BE530C" w:rsidRDefault="00A0478D" w:rsidP="00BE530C">
            <w:pPr>
              <w:keepNext/>
              <w:spacing w:after="0" w:line="240" w:lineRule="auto"/>
              <w:ind w:right="-1"/>
              <w:outlineLvl w:val="1"/>
              <w:rPr>
                <w:rFonts w:asciiTheme="majorBidi" w:hAnsiTheme="majorBidi" w:cstheme="majorBidi"/>
                <w:b/>
                <w:caps/>
                <w:sz w:val="24"/>
                <w:szCs w:val="24"/>
              </w:rPr>
            </w:pPr>
            <w:r w:rsidRPr="00BE530C">
              <w:rPr>
                <w:rFonts w:asciiTheme="majorBidi" w:hAnsiTheme="majorBidi" w:cstheme="majorBidi"/>
                <w:b/>
                <w:sz w:val="24"/>
                <w:szCs w:val="24"/>
              </w:rPr>
              <w:t>Strateginio tikslo pavadinimas</w:t>
            </w:r>
          </w:p>
        </w:tc>
      </w:tr>
      <w:tr w:rsidR="00A0478D" w:rsidRPr="00BE530C" w14:paraId="56F7745E" w14:textId="77777777" w:rsidTr="00BE530C">
        <w:trPr>
          <w:trHeight w:val="238"/>
        </w:trPr>
        <w:tc>
          <w:tcPr>
            <w:tcW w:w="988" w:type="dxa"/>
          </w:tcPr>
          <w:p w14:paraId="17792092" w14:textId="77777777" w:rsidR="00A0478D" w:rsidRPr="0015111C" w:rsidRDefault="00A0478D" w:rsidP="00BE530C">
            <w:pPr>
              <w:spacing w:after="0" w:line="240" w:lineRule="auto"/>
              <w:ind w:right="-1"/>
              <w:rPr>
                <w:rFonts w:asciiTheme="majorBidi" w:hAnsiTheme="majorBidi" w:cstheme="majorBidi"/>
              </w:rPr>
            </w:pPr>
            <w:r w:rsidRPr="0015111C">
              <w:rPr>
                <w:rFonts w:asciiTheme="majorBidi" w:hAnsiTheme="majorBidi" w:cstheme="majorBidi"/>
              </w:rPr>
              <w:t>02</w:t>
            </w:r>
          </w:p>
        </w:tc>
        <w:tc>
          <w:tcPr>
            <w:tcW w:w="8646" w:type="dxa"/>
          </w:tcPr>
          <w:p w14:paraId="1CE34C6B" w14:textId="5477C558" w:rsidR="00A0478D" w:rsidRPr="0015111C" w:rsidRDefault="00A0478D" w:rsidP="00BE530C">
            <w:pPr>
              <w:spacing w:after="0" w:line="240" w:lineRule="auto"/>
              <w:ind w:right="-1"/>
              <w:rPr>
                <w:rFonts w:asciiTheme="majorBidi" w:hAnsiTheme="majorBidi" w:cstheme="majorBidi"/>
                <w:bCs/>
              </w:rPr>
            </w:pPr>
            <w:r w:rsidRPr="0015111C">
              <w:rPr>
                <w:rFonts w:asciiTheme="majorBidi" w:hAnsiTheme="majorBidi" w:cstheme="majorBidi"/>
                <w:bCs/>
              </w:rPr>
              <w:t>Gerinti ugdymo paslaugų kokybę ir jų prieinamumą</w:t>
            </w:r>
          </w:p>
        </w:tc>
      </w:tr>
      <w:tr w:rsidR="00A0478D" w:rsidRPr="00BE530C" w14:paraId="7C8852DB" w14:textId="77777777" w:rsidTr="00BE530C">
        <w:trPr>
          <w:trHeight w:val="278"/>
        </w:trPr>
        <w:tc>
          <w:tcPr>
            <w:tcW w:w="9634" w:type="dxa"/>
            <w:gridSpan w:val="2"/>
          </w:tcPr>
          <w:p w14:paraId="6E382FA2" w14:textId="77777777" w:rsidR="00A0478D" w:rsidRPr="00BE530C" w:rsidRDefault="00A0478D" w:rsidP="00BE530C">
            <w:pPr>
              <w:spacing w:after="0" w:line="240" w:lineRule="auto"/>
              <w:ind w:right="-1"/>
              <w:rPr>
                <w:rFonts w:asciiTheme="majorBidi" w:hAnsiTheme="majorBidi" w:cstheme="majorBidi"/>
                <w:b/>
                <w:sz w:val="24"/>
                <w:szCs w:val="24"/>
              </w:rPr>
            </w:pPr>
            <w:r w:rsidRPr="00BE530C">
              <w:rPr>
                <w:rFonts w:asciiTheme="majorBidi" w:hAnsiTheme="majorBidi" w:cstheme="majorBidi"/>
                <w:b/>
                <w:sz w:val="24"/>
                <w:szCs w:val="24"/>
              </w:rPr>
              <w:t xml:space="preserve">Tikslo aprašymas </w:t>
            </w:r>
          </w:p>
        </w:tc>
      </w:tr>
      <w:tr w:rsidR="00A0478D" w:rsidRPr="00BE530C" w14:paraId="6FF65795" w14:textId="77777777" w:rsidTr="00BE530C">
        <w:trPr>
          <w:trHeight w:val="278"/>
        </w:trPr>
        <w:tc>
          <w:tcPr>
            <w:tcW w:w="9634" w:type="dxa"/>
            <w:gridSpan w:val="2"/>
            <w:tcBorders>
              <w:top w:val="single" w:sz="4" w:space="0" w:color="auto"/>
              <w:left w:val="single" w:sz="4" w:space="0" w:color="auto"/>
              <w:bottom w:val="single" w:sz="4" w:space="0" w:color="auto"/>
              <w:right w:val="single" w:sz="4" w:space="0" w:color="auto"/>
            </w:tcBorders>
          </w:tcPr>
          <w:p w14:paraId="67A66E72" w14:textId="76E7EA32" w:rsidR="00893857" w:rsidRPr="0015111C" w:rsidRDefault="00893857" w:rsidP="004D298B">
            <w:pPr>
              <w:spacing w:after="0" w:line="240" w:lineRule="auto"/>
              <w:ind w:right="-1"/>
              <w:jc w:val="both"/>
              <w:rPr>
                <w:rFonts w:asciiTheme="majorBidi" w:hAnsiTheme="majorBidi" w:cstheme="majorBidi"/>
              </w:rPr>
            </w:pPr>
            <w:r w:rsidRPr="0015111C">
              <w:rPr>
                <w:rFonts w:asciiTheme="majorBidi" w:hAnsiTheme="majorBidi" w:cstheme="majorBidi"/>
              </w:rPr>
              <w:t xml:space="preserve">Švietimo kokybė yra Lietuvos valstybės politinių diskusijų objektas ir vienas didžiausių prioritetų – visuomenės gerovės kūrimo pagrindas. Nenutrūkstamas švietimo tobulinimas yra svarbus ne tik ekonominei sėkmei, konkurencingumui palaikyti, bet ir veiksmingam asmens dalyvavimui socialiniame, kultūriniame visuomenės gyvenime. Švietimo kokybę nulemia švietimo sistemos ir jos elementų – mokymo ir mokymosi procesų, numatomų rezultatų, švietimo poveikio ir konteksto, lyderystės skatinimo – dermė. Vilniaus rajono savivaldybė, siekdama užtikrinti švietimo sistemos tvarumą, vykdo nuolatinę švietimo sistemos plėtotę, gerina švietimo paslaugų kokybę, plečia jų spektrą. </w:t>
            </w:r>
            <w:r w:rsidRPr="0015111C">
              <w:rPr>
                <w:rFonts w:asciiTheme="majorBidi" w:hAnsiTheme="majorBidi" w:cstheme="majorBidi"/>
                <w:lang w:eastAsia="lt-LT"/>
              </w:rPr>
              <w:t xml:space="preserve">Strateginio tikslo įgyvendinimas </w:t>
            </w:r>
            <w:r w:rsidRPr="0015111C">
              <w:rPr>
                <w:rFonts w:asciiTheme="majorBidi" w:hAnsiTheme="majorBidi" w:cstheme="majorBidi"/>
              </w:rPr>
              <w:t>leis sudaryti sąlygas asmenims, dalyvaujantiems ugdymo procese, mokytis ir tobulinti savo gebėjimus. Neformaliojo švietimo programų įgyvendinimas papildys formalųjį švietimą ir sudarys sąlygas vaikams tenkinti saviraiškos poreikius. Švietimo ir pedagoginės psichologinės pagalbos teikimas mokiniams ir mokytojams prisidės prie problemų, kylančių ugdymo įstaigose, sprendimo, o taip pat pedagoginio personalo kompetencijų ugdymo.</w:t>
            </w:r>
          </w:p>
          <w:p w14:paraId="3A1077C0" w14:textId="77777777" w:rsidR="00893857" w:rsidRPr="0015111C" w:rsidRDefault="00893857" w:rsidP="004D298B">
            <w:pPr>
              <w:spacing w:after="0" w:line="240" w:lineRule="auto"/>
              <w:ind w:right="-1"/>
              <w:jc w:val="both"/>
              <w:rPr>
                <w:rFonts w:asciiTheme="majorBidi" w:hAnsiTheme="majorBidi" w:cstheme="majorBidi"/>
                <w:b/>
              </w:rPr>
            </w:pPr>
          </w:p>
          <w:p w14:paraId="14DFA940" w14:textId="77777777" w:rsidR="00A0478D" w:rsidRPr="0015111C" w:rsidRDefault="00A0478D" w:rsidP="004D298B">
            <w:pPr>
              <w:spacing w:after="0" w:line="240" w:lineRule="auto"/>
              <w:ind w:right="-1"/>
              <w:jc w:val="both"/>
              <w:rPr>
                <w:rFonts w:asciiTheme="majorBidi" w:hAnsiTheme="majorBidi" w:cstheme="majorBidi"/>
                <w:bCs/>
              </w:rPr>
            </w:pPr>
            <w:r w:rsidRPr="0015111C">
              <w:rPr>
                <w:rFonts w:asciiTheme="majorBidi" w:hAnsiTheme="majorBidi" w:cstheme="majorBidi"/>
                <w:bCs/>
              </w:rPr>
              <w:t>Įgyvendinant šį strateginį tikslą, vykdoma (-</w:t>
            </w:r>
            <w:proofErr w:type="spellStart"/>
            <w:r w:rsidRPr="0015111C">
              <w:rPr>
                <w:rFonts w:asciiTheme="majorBidi" w:hAnsiTheme="majorBidi" w:cstheme="majorBidi"/>
                <w:bCs/>
              </w:rPr>
              <w:t>os</w:t>
            </w:r>
            <w:proofErr w:type="spellEnd"/>
            <w:r w:rsidRPr="0015111C">
              <w:rPr>
                <w:rFonts w:asciiTheme="majorBidi" w:hAnsiTheme="majorBidi" w:cstheme="majorBidi"/>
                <w:bCs/>
              </w:rPr>
              <w:t>) programa (-</w:t>
            </w:r>
            <w:proofErr w:type="spellStart"/>
            <w:r w:rsidRPr="0015111C">
              <w:rPr>
                <w:rFonts w:asciiTheme="majorBidi" w:hAnsiTheme="majorBidi" w:cstheme="majorBidi"/>
                <w:bCs/>
              </w:rPr>
              <w:t>os</w:t>
            </w:r>
            <w:proofErr w:type="spellEnd"/>
            <w:r w:rsidRPr="0015111C">
              <w:rPr>
                <w:rFonts w:asciiTheme="majorBidi" w:hAnsiTheme="majorBidi" w:cstheme="majorBidi"/>
                <w:bCs/>
              </w:rPr>
              <w:t>):</w:t>
            </w:r>
          </w:p>
          <w:p w14:paraId="5E67242B" w14:textId="0FC02992" w:rsidR="00A0478D" w:rsidRPr="0015111C" w:rsidRDefault="00A0478D" w:rsidP="004D298B">
            <w:pPr>
              <w:spacing w:after="0" w:line="240" w:lineRule="auto"/>
              <w:ind w:right="-1"/>
              <w:jc w:val="both"/>
              <w:rPr>
                <w:rFonts w:asciiTheme="majorBidi" w:hAnsiTheme="majorBidi" w:cstheme="majorBidi"/>
                <w:bCs/>
              </w:rPr>
            </w:pPr>
            <w:r w:rsidRPr="0015111C">
              <w:rPr>
                <w:rFonts w:asciiTheme="majorBidi" w:hAnsiTheme="majorBidi" w:cstheme="majorBidi"/>
                <w:bCs/>
                <w:i/>
              </w:rPr>
              <w:t>02 Švietimo kokybės ir prieinamumo gerinimo programa</w:t>
            </w:r>
            <w:r w:rsidR="004D298B" w:rsidRPr="0015111C">
              <w:rPr>
                <w:rFonts w:asciiTheme="majorBidi" w:hAnsiTheme="majorBidi" w:cstheme="majorBidi"/>
                <w:bCs/>
              </w:rPr>
              <w:t>.</w:t>
            </w:r>
          </w:p>
          <w:p w14:paraId="70D1AC84" w14:textId="77777777" w:rsidR="00A0478D" w:rsidRPr="0015111C" w:rsidRDefault="00A0478D" w:rsidP="004D298B">
            <w:pPr>
              <w:spacing w:after="0" w:line="240" w:lineRule="auto"/>
              <w:ind w:right="-1"/>
              <w:jc w:val="both"/>
              <w:rPr>
                <w:rFonts w:asciiTheme="majorBidi" w:hAnsiTheme="majorBidi" w:cstheme="majorBidi"/>
                <w:bCs/>
              </w:rPr>
            </w:pPr>
          </w:p>
          <w:p w14:paraId="36D43F10" w14:textId="77777777" w:rsidR="00A0478D" w:rsidRPr="0015111C" w:rsidRDefault="00A0478D" w:rsidP="004D298B">
            <w:pPr>
              <w:spacing w:after="0" w:line="240" w:lineRule="auto"/>
              <w:ind w:right="-1"/>
              <w:jc w:val="both"/>
              <w:rPr>
                <w:rFonts w:asciiTheme="majorBidi" w:hAnsiTheme="majorBidi" w:cstheme="majorBidi"/>
                <w:bCs/>
              </w:rPr>
            </w:pPr>
            <w:r w:rsidRPr="0015111C">
              <w:rPr>
                <w:rFonts w:asciiTheme="majorBidi" w:hAnsiTheme="majorBidi" w:cstheme="majorBidi"/>
                <w:bCs/>
              </w:rPr>
              <w:t>Efekto kriterijus (-ai):</w:t>
            </w:r>
          </w:p>
          <w:p w14:paraId="07840D13" w14:textId="76C96BE1" w:rsidR="00A0478D" w:rsidRPr="0015111C" w:rsidRDefault="00A0478D" w:rsidP="00616322">
            <w:pPr>
              <w:spacing w:after="0" w:line="240" w:lineRule="auto"/>
              <w:ind w:right="-1"/>
              <w:jc w:val="both"/>
              <w:rPr>
                <w:rFonts w:asciiTheme="majorBidi" w:hAnsiTheme="majorBidi" w:cstheme="majorBidi"/>
                <w:b/>
                <w:i/>
                <w:iCs/>
              </w:rPr>
            </w:pPr>
            <w:r w:rsidRPr="0015111C">
              <w:rPr>
                <w:rFonts w:asciiTheme="majorBidi" w:hAnsiTheme="majorBidi" w:cstheme="majorBidi"/>
                <w:i/>
                <w:iCs/>
              </w:rPr>
              <w:t xml:space="preserve">E-02-1 </w:t>
            </w:r>
            <w:r w:rsidR="00616322" w:rsidRPr="0015111C">
              <w:rPr>
                <w:rFonts w:asciiTheme="majorBidi" w:hAnsiTheme="majorBidi" w:cstheme="majorBidi"/>
                <w:i/>
                <w:iCs/>
                <w:lang w:eastAsia="ar-SA"/>
              </w:rPr>
              <w:t xml:space="preserve">Mokinių, įgijusių pagrindinį ir vidurinį išsilavinimą Vilniaus rajono savivaldybėje, dalis nuo baigusių atitinkamą </w:t>
            </w:r>
            <w:r w:rsidR="00616322" w:rsidRPr="0015111C">
              <w:rPr>
                <w:rFonts w:asciiTheme="majorBidi" w:eastAsia="Calibri" w:hAnsiTheme="majorBidi" w:cstheme="majorBidi"/>
                <w:i/>
                <w:iCs/>
                <w:lang w:eastAsia="ar-SA"/>
              </w:rPr>
              <w:t>ugdymo</w:t>
            </w:r>
            <w:r w:rsidR="00616322" w:rsidRPr="0015111C">
              <w:rPr>
                <w:rFonts w:asciiTheme="majorBidi" w:hAnsiTheme="majorBidi" w:cstheme="majorBidi"/>
                <w:i/>
                <w:iCs/>
                <w:lang w:eastAsia="ar-SA"/>
              </w:rPr>
              <w:t xml:space="preserve"> programą mokinių skaičiaus </w:t>
            </w:r>
            <w:r w:rsidRPr="0015111C">
              <w:rPr>
                <w:rFonts w:asciiTheme="majorBidi" w:hAnsiTheme="majorBidi" w:cstheme="majorBidi"/>
                <w:i/>
                <w:iCs/>
                <w:lang w:eastAsia="ar-SA"/>
              </w:rPr>
              <w:t>(proc.)</w:t>
            </w:r>
            <w:r w:rsidR="00584E2F" w:rsidRPr="0015111C">
              <w:rPr>
                <w:rFonts w:asciiTheme="majorBidi" w:hAnsiTheme="majorBidi" w:cstheme="majorBidi"/>
                <w:i/>
                <w:iCs/>
                <w:lang w:eastAsia="ar-SA"/>
              </w:rPr>
              <w:t>.</w:t>
            </w:r>
          </w:p>
        </w:tc>
      </w:tr>
      <w:tr w:rsidR="00A0478D" w:rsidRPr="00BE530C" w14:paraId="48965FA3" w14:textId="77777777" w:rsidTr="00BE530C">
        <w:trPr>
          <w:trHeight w:val="247"/>
        </w:trPr>
        <w:tc>
          <w:tcPr>
            <w:tcW w:w="988" w:type="dxa"/>
          </w:tcPr>
          <w:p w14:paraId="588AEC7C" w14:textId="77777777" w:rsidR="00A0478D" w:rsidRPr="00BE530C" w:rsidRDefault="00A0478D" w:rsidP="00BE530C">
            <w:pPr>
              <w:spacing w:after="0" w:line="240" w:lineRule="auto"/>
              <w:ind w:right="-1"/>
              <w:rPr>
                <w:rFonts w:asciiTheme="majorBidi" w:hAnsiTheme="majorBidi" w:cstheme="majorBidi"/>
                <w:b/>
                <w:sz w:val="24"/>
                <w:szCs w:val="24"/>
              </w:rPr>
            </w:pPr>
            <w:r w:rsidRPr="00BE530C">
              <w:rPr>
                <w:rFonts w:asciiTheme="majorBidi" w:hAnsiTheme="majorBidi" w:cstheme="majorBidi"/>
                <w:b/>
                <w:sz w:val="24"/>
                <w:szCs w:val="24"/>
              </w:rPr>
              <w:t>Kodas</w:t>
            </w:r>
          </w:p>
        </w:tc>
        <w:tc>
          <w:tcPr>
            <w:tcW w:w="8646" w:type="dxa"/>
          </w:tcPr>
          <w:p w14:paraId="649F268A" w14:textId="77777777" w:rsidR="00A0478D" w:rsidRPr="00BE530C" w:rsidRDefault="00A0478D" w:rsidP="00BE530C">
            <w:pPr>
              <w:keepNext/>
              <w:spacing w:after="0" w:line="240" w:lineRule="auto"/>
              <w:ind w:right="-1"/>
              <w:outlineLvl w:val="1"/>
              <w:rPr>
                <w:rFonts w:asciiTheme="majorBidi" w:hAnsiTheme="majorBidi" w:cstheme="majorBidi"/>
                <w:b/>
                <w:caps/>
                <w:sz w:val="24"/>
                <w:szCs w:val="24"/>
              </w:rPr>
            </w:pPr>
            <w:r w:rsidRPr="00BE530C">
              <w:rPr>
                <w:rFonts w:asciiTheme="majorBidi" w:hAnsiTheme="majorBidi" w:cstheme="majorBidi"/>
                <w:b/>
                <w:sz w:val="24"/>
                <w:szCs w:val="24"/>
              </w:rPr>
              <w:t>Strateginio tikslo pavadinimas</w:t>
            </w:r>
          </w:p>
        </w:tc>
      </w:tr>
      <w:tr w:rsidR="00A0478D" w:rsidRPr="00BE530C" w14:paraId="65F6DB9E" w14:textId="77777777" w:rsidTr="00BE530C">
        <w:trPr>
          <w:trHeight w:val="238"/>
        </w:trPr>
        <w:tc>
          <w:tcPr>
            <w:tcW w:w="988" w:type="dxa"/>
          </w:tcPr>
          <w:p w14:paraId="4BDFD272" w14:textId="32A70DEF" w:rsidR="00A0478D" w:rsidRPr="0015111C" w:rsidRDefault="00A0478D" w:rsidP="00BE530C">
            <w:pPr>
              <w:spacing w:after="0" w:line="240" w:lineRule="auto"/>
              <w:ind w:right="-1"/>
              <w:rPr>
                <w:rFonts w:asciiTheme="majorBidi" w:hAnsiTheme="majorBidi" w:cstheme="majorBidi"/>
              </w:rPr>
            </w:pPr>
            <w:r w:rsidRPr="0015111C">
              <w:rPr>
                <w:rFonts w:asciiTheme="majorBidi" w:hAnsiTheme="majorBidi" w:cstheme="majorBidi"/>
              </w:rPr>
              <w:t>03</w:t>
            </w:r>
          </w:p>
        </w:tc>
        <w:tc>
          <w:tcPr>
            <w:tcW w:w="8646" w:type="dxa"/>
          </w:tcPr>
          <w:p w14:paraId="64993E45" w14:textId="75744897" w:rsidR="00A0478D" w:rsidRPr="0015111C" w:rsidRDefault="00A0478D" w:rsidP="00BE530C">
            <w:pPr>
              <w:spacing w:after="0" w:line="240" w:lineRule="auto"/>
              <w:ind w:right="-1"/>
              <w:rPr>
                <w:rFonts w:asciiTheme="majorBidi" w:hAnsiTheme="majorBidi" w:cstheme="majorBidi"/>
                <w:bCs/>
              </w:rPr>
            </w:pPr>
            <w:r w:rsidRPr="0015111C">
              <w:rPr>
                <w:rFonts w:asciiTheme="majorBidi" w:hAnsiTheme="majorBidi" w:cstheme="majorBidi"/>
                <w:bCs/>
              </w:rPr>
              <w:t>Gerinti savivaldybės susisiekimo ir gatvių apšvietimo infrastruktūrą</w:t>
            </w:r>
          </w:p>
        </w:tc>
      </w:tr>
      <w:tr w:rsidR="00A0478D" w:rsidRPr="00BE530C" w14:paraId="1B721F75" w14:textId="77777777" w:rsidTr="00BE530C">
        <w:trPr>
          <w:trHeight w:val="278"/>
        </w:trPr>
        <w:tc>
          <w:tcPr>
            <w:tcW w:w="9634" w:type="dxa"/>
            <w:gridSpan w:val="2"/>
          </w:tcPr>
          <w:p w14:paraId="4A543495" w14:textId="77777777" w:rsidR="00A0478D" w:rsidRPr="00BE530C" w:rsidRDefault="00A0478D" w:rsidP="00BE530C">
            <w:pPr>
              <w:spacing w:after="0" w:line="240" w:lineRule="auto"/>
              <w:ind w:right="-1"/>
              <w:rPr>
                <w:rFonts w:asciiTheme="majorBidi" w:hAnsiTheme="majorBidi" w:cstheme="majorBidi"/>
                <w:b/>
                <w:sz w:val="24"/>
                <w:szCs w:val="24"/>
              </w:rPr>
            </w:pPr>
            <w:r w:rsidRPr="00BE530C">
              <w:rPr>
                <w:rFonts w:asciiTheme="majorBidi" w:hAnsiTheme="majorBidi" w:cstheme="majorBidi"/>
                <w:b/>
                <w:sz w:val="24"/>
                <w:szCs w:val="24"/>
              </w:rPr>
              <w:t xml:space="preserve">Tikslo aprašymas </w:t>
            </w:r>
          </w:p>
        </w:tc>
      </w:tr>
      <w:tr w:rsidR="00A0478D" w:rsidRPr="00BE530C" w14:paraId="587AE500" w14:textId="77777777" w:rsidTr="00BE530C">
        <w:trPr>
          <w:trHeight w:val="278"/>
        </w:trPr>
        <w:tc>
          <w:tcPr>
            <w:tcW w:w="9634" w:type="dxa"/>
            <w:gridSpan w:val="2"/>
            <w:tcBorders>
              <w:top w:val="single" w:sz="4" w:space="0" w:color="auto"/>
              <w:left w:val="single" w:sz="4" w:space="0" w:color="auto"/>
              <w:bottom w:val="single" w:sz="4" w:space="0" w:color="auto"/>
              <w:right w:val="single" w:sz="4" w:space="0" w:color="auto"/>
            </w:tcBorders>
          </w:tcPr>
          <w:p w14:paraId="032194BC" w14:textId="3A53A546" w:rsidR="004D298B" w:rsidRPr="0015111C" w:rsidRDefault="004D298B" w:rsidP="004D298B">
            <w:pPr>
              <w:spacing w:after="0" w:line="240" w:lineRule="auto"/>
              <w:ind w:right="-1"/>
              <w:jc w:val="both"/>
              <w:rPr>
                <w:rFonts w:asciiTheme="majorBidi" w:hAnsiTheme="majorBidi" w:cstheme="majorBidi"/>
                <w:lang w:eastAsia="lt-LT"/>
              </w:rPr>
            </w:pPr>
            <w:r w:rsidRPr="0015111C">
              <w:rPr>
                <w:rFonts w:asciiTheme="majorBidi" w:hAnsiTheme="majorBidi" w:cstheme="majorBidi"/>
              </w:rPr>
              <w:t>Strateginiu tikslu siekiama gerinti Vilniaus rajono savivaldybės susisiekimo infrastruktūrą atliekant gatvių rekonstravimo ir modernizavimo darbus, diegiant saugaus eismo priemones, plečiant ir atnaujinant pėsčiųjų ir dviračių takų infrastruktūrą, bei gerinti apšvietimo infrastruktūrą naudojant energiją taupančias apšvietimo priemones.</w:t>
            </w:r>
            <w:r w:rsidRPr="0015111C">
              <w:rPr>
                <w:rFonts w:asciiTheme="majorBidi" w:hAnsiTheme="majorBidi" w:cstheme="majorBidi"/>
                <w:lang w:eastAsia="lt-LT"/>
              </w:rPr>
              <w:t xml:space="preserve"> Visa tai ne tik prisidės prie Vilniaus rajono savivaldybės susisiekimo ir apšvietimo infrastruktūros būklės pagerinimo, bet ir didins eismo saugumo situaciją rajono teritorijoje bei skatins gyventojus ir svečius naudotis bemotorėmis transporto priemonėmis.</w:t>
            </w:r>
          </w:p>
          <w:p w14:paraId="35F83205" w14:textId="77777777" w:rsidR="004D298B" w:rsidRPr="0015111C" w:rsidRDefault="004D298B" w:rsidP="004D298B">
            <w:pPr>
              <w:spacing w:after="0" w:line="240" w:lineRule="auto"/>
              <w:ind w:right="-1"/>
              <w:jc w:val="both"/>
              <w:rPr>
                <w:rFonts w:asciiTheme="majorBidi" w:hAnsiTheme="majorBidi" w:cstheme="majorBidi"/>
              </w:rPr>
            </w:pPr>
          </w:p>
          <w:p w14:paraId="042D917E" w14:textId="77777777" w:rsidR="00A0478D" w:rsidRPr="0015111C" w:rsidRDefault="00A0478D" w:rsidP="004D298B">
            <w:pPr>
              <w:spacing w:after="0" w:line="240" w:lineRule="auto"/>
              <w:ind w:right="-1"/>
              <w:jc w:val="both"/>
              <w:rPr>
                <w:rFonts w:asciiTheme="majorBidi" w:hAnsiTheme="majorBidi" w:cstheme="majorBidi"/>
              </w:rPr>
            </w:pPr>
            <w:r w:rsidRPr="0015111C">
              <w:rPr>
                <w:rFonts w:asciiTheme="majorBidi" w:hAnsiTheme="majorBidi" w:cstheme="majorBidi"/>
              </w:rPr>
              <w:t>Įgyvendinant šį strateginį tikslą, vykdoma (-</w:t>
            </w:r>
            <w:proofErr w:type="spellStart"/>
            <w:r w:rsidRPr="0015111C">
              <w:rPr>
                <w:rFonts w:asciiTheme="majorBidi" w:hAnsiTheme="majorBidi" w:cstheme="majorBidi"/>
              </w:rPr>
              <w:t>os</w:t>
            </w:r>
            <w:proofErr w:type="spellEnd"/>
            <w:r w:rsidRPr="0015111C">
              <w:rPr>
                <w:rFonts w:asciiTheme="majorBidi" w:hAnsiTheme="majorBidi" w:cstheme="majorBidi"/>
              </w:rPr>
              <w:t>) programa (-</w:t>
            </w:r>
            <w:proofErr w:type="spellStart"/>
            <w:r w:rsidRPr="0015111C">
              <w:rPr>
                <w:rFonts w:asciiTheme="majorBidi" w:hAnsiTheme="majorBidi" w:cstheme="majorBidi"/>
              </w:rPr>
              <w:t>os</w:t>
            </w:r>
            <w:proofErr w:type="spellEnd"/>
            <w:r w:rsidRPr="0015111C">
              <w:rPr>
                <w:rFonts w:asciiTheme="majorBidi" w:hAnsiTheme="majorBidi" w:cstheme="majorBidi"/>
              </w:rPr>
              <w:t>):</w:t>
            </w:r>
          </w:p>
          <w:p w14:paraId="3E81B9F1" w14:textId="01BF14E0" w:rsidR="00A0478D" w:rsidRPr="0015111C" w:rsidRDefault="00A0478D" w:rsidP="004D298B">
            <w:pPr>
              <w:spacing w:after="0" w:line="240" w:lineRule="auto"/>
              <w:ind w:right="-1"/>
              <w:jc w:val="both"/>
              <w:rPr>
                <w:rFonts w:asciiTheme="majorBidi" w:hAnsiTheme="majorBidi" w:cstheme="majorBidi"/>
              </w:rPr>
            </w:pPr>
            <w:r w:rsidRPr="0015111C">
              <w:rPr>
                <w:rFonts w:asciiTheme="majorBidi" w:hAnsiTheme="majorBidi" w:cstheme="majorBidi"/>
                <w:i/>
              </w:rPr>
              <w:t>03 Susisiekimo ir gatvių apšvietimo infrastruktūros gerinimo programa</w:t>
            </w:r>
            <w:r w:rsidR="004D298B" w:rsidRPr="0015111C">
              <w:rPr>
                <w:rFonts w:asciiTheme="majorBidi" w:hAnsiTheme="majorBidi" w:cstheme="majorBidi"/>
              </w:rPr>
              <w:t>.</w:t>
            </w:r>
          </w:p>
          <w:p w14:paraId="219FC2C3" w14:textId="77777777" w:rsidR="00A0478D" w:rsidRPr="0015111C" w:rsidRDefault="00A0478D" w:rsidP="004D298B">
            <w:pPr>
              <w:spacing w:after="0" w:line="240" w:lineRule="auto"/>
              <w:ind w:right="-1"/>
              <w:jc w:val="both"/>
              <w:rPr>
                <w:rFonts w:asciiTheme="majorBidi" w:hAnsiTheme="majorBidi" w:cstheme="majorBidi"/>
              </w:rPr>
            </w:pPr>
          </w:p>
          <w:p w14:paraId="08FF6545" w14:textId="77777777" w:rsidR="00A0478D" w:rsidRPr="0015111C" w:rsidRDefault="00A0478D" w:rsidP="004D298B">
            <w:pPr>
              <w:spacing w:after="0" w:line="240" w:lineRule="auto"/>
              <w:ind w:right="-1"/>
              <w:jc w:val="both"/>
              <w:rPr>
                <w:rFonts w:asciiTheme="majorBidi" w:hAnsiTheme="majorBidi" w:cstheme="majorBidi"/>
              </w:rPr>
            </w:pPr>
            <w:r w:rsidRPr="0015111C">
              <w:rPr>
                <w:rFonts w:asciiTheme="majorBidi" w:hAnsiTheme="majorBidi" w:cstheme="majorBidi"/>
              </w:rPr>
              <w:t>Efekto kriterijus (-ai):</w:t>
            </w:r>
          </w:p>
          <w:p w14:paraId="58D3907F" w14:textId="1A908B07" w:rsidR="00A0478D" w:rsidRPr="0015111C" w:rsidRDefault="00A0478D" w:rsidP="004D298B">
            <w:pPr>
              <w:spacing w:after="0" w:line="240" w:lineRule="auto"/>
              <w:jc w:val="both"/>
              <w:rPr>
                <w:rFonts w:asciiTheme="majorBidi" w:hAnsiTheme="majorBidi" w:cstheme="majorBidi"/>
                <w:i/>
                <w:iCs/>
                <w:lang w:eastAsia="ar-SA"/>
              </w:rPr>
            </w:pPr>
            <w:r w:rsidRPr="0015111C">
              <w:rPr>
                <w:rFonts w:asciiTheme="majorBidi" w:hAnsiTheme="majorBidi" w:cstheme="majorBidi"/>
                <w:i/>
                <w:iCs/>
              </w:rPr>
              <w:t xml:space="preserve">E-03-1 </w:t>
            </w:r>
            <w:r w:rsidRPr="0015111C">
              <w:rPr>
                <w:rFonts w:asciiTheme="majorBidi" w:eastAsia="Times New Roman" w:hAnsiTheme="majorBidi" w:cstheme="majorBidi"/>
                <w:i/>
                <w:iCs/>
                <w:lang w:eastAsia="lt-LT"/>
              </w:rPr>
              <w:t>Ataskaitiniais metais nutiestų, rekonstruotų ir sutaisytų vietinės reikšmės kelių (gatvių) su patobulintomis dangomis ir bendro vietinės reikšmės kelių su patobulinta danga tinklo santykis (proc.)</w:t>
            </w:r>
            <w:r w:rsidR="004D298B" w:rsidRPr="0015111C">
              <w:rPr>
                <w:rFonts w:asciiTheme="majorBidi" w:eastAsia="Times New Roman" w:hAnsiTheme="majorBidi" w:cstheme="majorBidi"/>
                <w:i/>
                <w:iCs/>
                <w:lang w:eastAsia="lt-LT"/>
              </w:rPr>
              <w:t>;</w:t>
            </w:r>
          </w:p>
          <w:p w14:paraId="48DCC4E8" w14:textId="4382B02A" w:rsidR="00A0478D" w:rsidRPr="0015111C" w:rsidRDefault="00A0478D" w:rsidP="004D298B">
            <w:pPr>
              <w:spacing w:after="0" w:line="240" w:lineRule="auto"/>
              <w:ind w:right="-1"/>
              <w:jc w:val="both"/>
              <w:rPr>
                <w:rFonts w:asciiTheme="majorBidi" w:hAnsiTheme="majorBidi" w:cstheme="majorBidi"/>
              </w:rPr>
            </w:pPr>
            <w:r w:rsidRPr="0015111C">
              <w:rPr>
                <w:rFonts w:asciiTheme="majorBidi" w:hAnsiTheme="majorBidi" w:cstheme="majorBidi"/>
                <w:i/>
                <w:iCs/>
              </w:rPr>
              <w:t xml:space="preserve">E-03-2 </w:t>
            </w:r>
            <w:r w:rsidRPr="0015111C">
              <w:rPr>
                <w:rFonts w:asciiTheme="majorBidi" w:hAnsiTheme="majorBidi" w:cstheme="majorBidi"/>
                <w:i/>
                <w:iCs/>
                <w:lang w:eastAsia="ar-SA"/>
              </w:rPr>
              <w:t>Kelių eismo įvykių, kuriuose sužeisti arba žuvo žmonės, skaičius (vnt.)</w:t>
            </w:r>
            <w:r w:rsidR="004D298B" w:rsidRPr="0015111C">
              <w:rPr>
                <w:rFonts w:asciiTheme="majorBidi" w:hAnsiTheme="majorBidi" w:cstheme="majorBidi"/>
                <w:i/>
                <w:iCs/>
                <w:lang w:eastAsia="ar-SA"/>
              </w:rPr>
              <w:t>.</w:t>
            </w:r>
          </w:p>
        </w:tc>
      </w:tr>
      <w:tr w:rsidR="00A0478D" w:rsidRPr="00BE530C" w14:paraId="67678160" w14:textId="77777777" w:rsidTr="00BE530C">
        <w:trPr>
          <w:trHeight w:val="247"/>
        </w:trPr>
        <w:tc>
          <w:tcPr>
            <w:tcW w:w="988" w:type="dxa"/>
          </w:tcPr>
          <w:p w14:paraId="7DB02057" w14:textId="77777777" w:rsidR="00A0478D" w:rsidRPr="00BE530C" w:rsidRDefault="00A0478D" w:rsidP="00BE530C">
            <w:pPr>
              <w:spacing w:after="0" w:line="240" w:lineRule="auto"/>
              <w:ind w:right="-1"/>
              <w:rPr>
                <w:rFonts w:asciiTheme="majorBidi" w:hAnsiTheme="majorBidi" w:cstheme="majorBidi"/>
                <w:b/>
                <w:sz w:val="24"/>
                <w:szCs w:val="24"/>
              </w:rPr>
            </w:pPr>
            <w:r w:rsidRPr="00BE530C">
              <w:rPr>
                <w:rFonts w:asciiTheme="majorBidi" w:hAnsiTheme="majorBidi" w:cstheme="majorBidi"/>
                <w:b/>
                <w:sz w:val="24"/>
                <w:szCs w:val="24"/>
              </w:rPr>
              <w:t>Kodas</w:t>
            </w:r>
          </w:p>
        </w:tc>
        <w:tc>
          <w:tcPr>
            <w:tcW w:w="8646" w:type="dxa"/>
          </w:tcPr>
          <w:p w14:paraId="68D5A6A9" w14:textId="77777777" w:rsidR="00A0478D" w:rsidRPr="00BE530C" w:rsidRDefault="00A0478D" w:rsidP="00BE530C">
            <w:pPr>
              <w:keepNext/>
              <w:spacing w:after="0" w:line="240" w:lineRule="auto"/>
              <w:ind w:right="-1"/>
              <w:outlineLvl w:val="1"/>
              <w:rPr>
                <w:rFonts w:asciiTheme="majorBidi" w:hAnsiTheme="majorBidi" w:cstheme="majorBidi"/>
                <w:b/>
                <w:caps/>
                <w:sz w:val="24"/>
                <w:szCs w:val="24"/>
              </w:rPr>
            </w:pPr>
            <w:r w:rsidRPr="00BE530C">
              <w:rPr>
                <w:rFonts w:asciiTheme="majorBidi" w:hAnsiTheme="majorBidi" w:cstheme="majorBidi"/>
                <w:b/>
                <w:sz w:val="24"/>
                <w:szCs w:val="24"/>
              </w:rPr>
              <w:t>Strateginio tikslo pavadinimas</w:t>
            </w:r>
          </w:p>
        </w:tc>
      </w:tr>
      <w:tr w:rsidR="00A0478D" w:rsidRPr="00BE530C" w14:paraId="245F3467" w14:textId="77777777" w:rsidTr="00BE530C">
        <w:trPr>
          <w:trHeight w:val="238"/>
        </w:trPr>
        <w:tc>
          <w:tcPr>
            <w:tcW w:w="988" w:type="dxa"/>
          </w:tcPr>
          <w:p w14:paraId="08DB33DE" w14:textId="396C3E34" w:rsidR="00A0478D" w:rsidRPr="0015111C" w:rsidRDefault="00A0478D" w:rsidP="00BE530C">
            <w:pPr>
              <w:spacing w:after="0" w:line="240" w:lineRule="auto"/>
              <w:ind w:right="-1"/>
              <w:rPr>
                <w:rFonts w:asciiTheme="majorBidi" w:hAnsiTheme="majorBidi" w:cstheme="majorBidi"/>
              </w:rPr>
            </w:pPr>
            <w:r w:rsidRPr="0015111C">
              <w:rPr>
                <w:rFonts w:asciiTheme="majorBidi" w:hAnsiTheme="majorBidi" w:cstheme="majorBidi"/>
              </w:rPr>
              <w:t>04</w:t>
            </w:r>
          </w:p>
        </w:tc>
        <w:tc>
          <w:tcPr>
            <w:tcW w:w="8646" w:type="dxa"/>
          </w:tcPr>
          <w:p w14:paraId="5C618604" w14:textId="7788750F" w:rsidR="00A0478D" w:rsidRPr="0015111C" w:rsidRDefault="00A0478D" w:rsidP="00BE530C">
            <w:pPr>
              <w:spacing w:after="0" w:line="240" w:lineRule="auto"/>
              <w:ind w:right="-1"/>
              <w:rPr>
                <w:rFonts w:asciiTheme="majorBidi" w:hAnsiTheme="majorBidi" w:cstheme="majorBidi"/>
                <w:bCs/>
              </w:rPr>
            </w:pPr>
            <w:r w:rsidRPr="0015111C">
              <w:rPr>
                <w:rFonts w:asciiTheme="majorBidi" w:hAnsiTheme="majorBidi" w:cstheme="majorBidi"/>
                <w:bCs/>
              </w:rPr>
              <w:t>Siekti visuomenės poreikius atitinkančių ir į šalies pažangą orientuotų viešojo valdymo rezultatų</w:t>
            </w:r>
          </w:p>
        </w:tc>
      </w:tr>
      <w:tr w:rsidR="00A0478D" w:rsidRPr="00BE530C" w14:paraId="463289E1" w14:textId="77777777" w:rsidTr="00BE530C">
        <w:trPr>
          <w:trHeight w:val="278"/>
        </w:trPr>
        <w:tc>
          <w:tcPr>
            <w:tcW w:w="9634" w:type="dxa"/>
            <w:gridSpan w:val="2"/>
          </w:tcPr>
          <w:p w14:paraId="736A0AF0" w14:textId="77777777" w:rsidR="00A0478D" w:rsidRPr="00BE530C" w:rsidRDefault="00A0478D" w:rsidP="00BE530C">
            <w:pPr>
              <w:spacing w:after="0" w:line="240" w:lineRule="auto"/>
              <w:ind w:right="-1"/>
              <w:rPr>
                <w:rFonts w:asciiTheme="majorBidi" w:hAnsiTheme="majorBidi" w:cstheme="majorBidi"/>
                <w:b/>
                <w:sz w:val="24"/>
                <w:szCs w:val="24"/>
              </w:rPr>
            </w:pPr>
            <w:r w:rsidRPr="00BE530C">
              <w:rPr>
                <w:rFonts w:asciiTheme="majorBidi" w:hAnsiTheme="majorBidi" w:cstheme="majorBidi"/>
                <w:b/>
                <w:sz w:val="24"/>
                <w:szCs w:val="24"/>
              </w:rPr>
              <w:t xml:space="preserve">Tikslo aprašymas </w:t>
            </w:r>
          </w:p>
        </w:tc>
      </w:tr>
      <w:tr w:rsidR="00A0478D" w:rsidRPr="00BE530C" w14:paraId="01EFCC3E" w14:textId="77777777" w:rsidTr="00BE530C">
        <w:trPr>
          <w:trHeight w:val="278"/>
        </w:trPr>
        <w:tc>
          <w:tcPr>
            <w:tcW w:w="9634" w:type="dxa"/>
            <w:gridSpan w:val="2"/>
            <w:tcBorders>
              <w:top w:val="single" w:sz="4" w:space="0" w:color="auto"/>
              <w:left w:val="single" w:sz="4" w:space="0" w:color="auto"/>
              <w:bottom w:val="single" w:sz="4" w:space="0" w:color="auto"/>
              <w:right w:val="single" w:sz="4" w:space="0" w:color="auto"/>
            </w:tcBorders>
          </w:tcPr>
          <w:p w14:paraId="0FB6398C" w14:textId="5CCA5865" w:rsidR="004D298B" w:rsidRPr="0015111C" w:rsidRDefault="004D298B" w:rsidP="004D298B">
            <w:pPr>
              <w:spacing w:after="0" w:line="240" w:lineRule="auto"/>
              <w:ind w:right="-1"/>
              <w:jc w:val="both"/>
              <w:rPr>
                <w:rFonts w:asciiTheme="majorBidi" w:eastAsia="Times New Roman" w:hAnsiTheme="majorBidi" w:cstheme="majorBidi"/>
                <w:lang w:eastAsia="lt-LT"/>
              </w:rPr>
            </w:pPr>
            <w:r w:rsidRPr="0015111C">
              <w:rPr>
                <w:rFonts w:asciiTheme="majorBidi" w:hAnsiTheme="majorBidi" w:cstheme="majorBidi"/>
              </w:rPr>
              <w:t>Savivaldybės ir jai pavaldžių institucijų valdymo efektyvumo didinimas, veiklos kokybės tobulinimas yra viena svarbiausių prielaidų viešojo sektoriaus institucijų produktyvumui, veiksmingumui užtikrinti ir palaikyti.</w:t>
            </w:r>
            <w:r w:rsidRPr="0015111C">
              <w:rPr>
                <w:rFonts w:asciiTheme="majorBidi" w:eastAsia="Times New Roman" w:hAnsiTheme="majorBidi" w:cstheme="majorBidi"/>
                <w:lang w:eastAsia="lt-LT"/>
              </w:rPr>
              <w:t xml:space="preserve"> Strateginio tikslo įgyvendinimas sudarys prielaidas efektyviam Vilniaus rajono savivaldybės administracijos ir jai pavaldžių viešojo sektoriaus institucijų darbo organizavimui. Strateginiu tikslu bus siekiama didinti viešojo sektoriaus valdymo kokybę. Vykdoma Vilniaus rajono savivaldybės administracijos veiklos kontrolė sudarys prielaidas efektyviam finansinių ir žmogiškųjų išteklių panaudojimui ir paskirstymui, taip pat didins turto valdymo kokybę ir kt. Tai leis užtikrinti Vilniaus rajono gyventojų ir ūkio subjektų viešųjų interesų tenkinimą.</w:t>
            </w:r>
          </w:p>
          <w:p w14:paraId="59ADFECB" w14:textId="77777777" w:rsidR="004D298B" w:rsidRPr="0015111C" w:rsidRDefault="004D298B" w:rsidP="004D298B">
            <w:pPr>
              <w:spacing w:after="0" w:line="240" w:lineRule="auto"/>
              <w:ind w:right="-1"/>
              <w:jc w:val="both"/>
              <w:rPr>
                <w:rFonts w:asciiTheme="majorBidi" w:hAnsiTheme="majorBidi" w:cstheme="majorBidi"/>
              </w:rPr>
            </w:pPr>
          </w:p>
          <w:p w14:paraId="1BE05DC6" w14:textId="77777777" w:rsidR="00A0478D" w:rsidRPr="0015111C" w:rsidRDefault="00A0478D" w:rsidP="004D298B">
            <w:pPr>
              <w:spacing w:after="0" w:line="240" w:lineRule="auto"/>
              <w:ind w:right="-1"/>
              <w:jc w:val="both"/>
              <w:rPr>
                <w:rFonts w:asciiTheme="majorBidi" w:hAnsiTheme="majorBidi" w:cstheme="majorBidi"/>
              </w:rPr>
            </w:pPr>
            <w:r w:rsidRPr="0015111C">
              <w:rPr>
                <w:rFonts w:asciiTheme="majorBidi" w:hAnsiTheme="majorBidi" w:cstheme="majorBidi"/>
              </w:rPr>
              <w:t>Įgyvendinant šį strateginį tikslą, vykdoma (-</w:t>
            </w:r>
            <w:proofErr w:type="spellStart"/>
            <w:r w:rsidRPr="0015111C">
              <w:rPr>
                <w:rFonts w:asciiTheme="majorBidi" w:hAnsiTheme="majorBidi" w:cstheme="majorBidi"/>
              </w:rPr>
              <w:t>os</w:t>
            </w:r>
            <w:proofErr w:type="spellEnd"/>
            <w:r w:rsidRPr="0015111C">
              <w:rPr>
                <w:rFonts w:asciiTheme="majorBidi" w:hAnsiTheme="majorBidi" w:cstheme="majorBidi"/>
              </w:rPr>
              <w:t>) programa (-</w:t>
            </w:r>
            <w:proofErr w:type="spellStart"/>
            <w:r w:rsidRPr="0015111C">
              <w:rPr>
                <w:rFonts w:asciiTheme="majorBidi" w:hAnsiTheme="majorBidi" w:cstheme="majorBidi"/>
              </w:rPr>
              <w:t>os</w:t>
            </w:r>
            <w:proofErr w:type="spellEnd"/>
            <w:r w:rsidRPr="0015111C">
              <w:rPr>
                <w:rFonts w:asciiTheme="majorBidi" w:hAnsiTheme="majorBidi" w:cstheme="majorBidi"/>
              </w:rPr>
              <w:t>):</w:t>
            </w:r>
          </w:p>
          <w:p w14:paraId="4ADA4A3B" w14:textId="20143D5C" w:rsidR="00A0478D" w:rsidRPr="0015111C" w:rsidRDefault="00A0478D" w:rsidP="004D298B">
            <w:pPr>
              <w:spacing w:after="0" w:line="240" w:lineRule="auto"/>
              <w:jc w:val="both"/>
              <w:rPr>
                <w:rFonts w:asciiTheme="majorBidi" w:hAnsiTheme="majorBidi" w:cstheme="majorBidi"/>
                <w:i/>
              </w:rPr>
            </w:pPr>
            <w:r w:rsidRPr="0015111C">
              <w:rPr>
                <w:rFonts w:asciiTheme="majorBidi" w:hAnsiTheme="majorBidi" w:cstheme="majorBidi"/>
                <w:i/>
              </w:rPr>
              <w:t>04 Valdymo programa</w:t>
            </w:r>
            <w:r w:rsidR="004D298B" w:rsidRPr="0015111C">
              <w:rPr>
                <w:rFonts w:asciiTheme="majorBidi" w:hAnsiTheme="majorBidi" w:cstheme="majorBidi"/>
                <w:i/>
              </w:rPr>
              <w:t>.</w:t>
            </w:r>
          </w:p>
          <w:p w14:paraId="1E214CF4" w14:textId="77777777" w:rsidR="00A0478D" w:rsidRPr="0015111C" w:rsidRDefault="00A0478D" w:rsidP="004D298B">
            <w:pPr>
              <w:spacing w:after="0" w:line="240" w:lineRule="auto"/>
              <w:ind w:right="-1"/>
              <w:jc w:val="both"/>
              <w:rPr>
                <w:rFonts w:asciiTheme="majorBidi" w:hAnsiTheme="majorBidi" w:cstheme="majorBidi"/>
              </w:rPr>
            </w:pPr>
          </w:p>
          <w:p w14:paraId="7E91E309" w14:textId="77777777" w:rsidR="00A0478D" w:rsidRPr="0015111C" w:rsidRDefault="00A0478D" w:rsidP="004D298B">
            <w:pPr>
              <w:spacing w:after="0" w:line="240" w:lineRule="auto"/>
              <w:ind w:right="-1"/>
              <w:jc w:val="both"/>
              <w:rPr>
                <w:rFonts w:asciiTheme="majorBidi" w:hAnsiTheme="majorBidi" w:cstheme="majorBidi"/>
              </w:rPr>
            </w:pPr>
            <w:r w:rsidRPr="0015111C">
              <w:rPr>
                <w:rFonts w:asciiTheme="majorBidi" w:hAnsiTheme="majorBidi" w:cstheme="majorBidi"/>
              </w:rPr>
              <w:t>Efekto kriterijus (-ai):</w:t>
            </w:r>
          </w:p>
          <w:p w14:paraId="46EAA87A" w14:textId="29D72900" w:rsidR="00A0478D" w:rsidRPr="0015111C" w:rsidRDefault="00A0478D" w:rsidP="004D298B">
            <w:pPr>
              <w:spacing w:after="0" w:line="240" w:lineRule="auto"/>
              <w:jc w:val="both"/>
              <w:rPr>
                <w:rFonts w:asciiTheme="majorBidi" w:hAnsiTheme="majorBidi" w:cstheme="majorBidi"/>
                <w:i/>
                <w:iCs/>
                <w:lang w:eastAsia="ar-SA"/>
              </w:rPr>
            </w:pPr>
            <w:r w:rsidRPr="0015111C">
              <w:rPr>
                <w:rFonts w:asciiTheme="majorBidi" w:hAnsiTheme="majorBidi" w:cstheme="majorBidi"/>
                <w:i/>
                <w:iCs/>
              </w:rPr>
              <w:t>E-04-1 Savivaldybės kontrolieriaus pateiktų rekomendacijų viešojo sektoriaus subjektams įgyvendinimo lygis (proc.)</w:t>
            </w:r>
            <w:r w:rsidR="004D298B" w:rsidRPr="0015111C">
              <w:rPr>
                <w:rFonts w:asciiTheme="majorBidi" w:hAnsiTheme="majorBidi" w:cstheme="majorBidi"/>
                <w:i/>
                <w:iCs/>
              </w:rPr>
              <w:t>;</w:t>
            </w:r>
          </w:p>
          <w:p w14:paraId="3DBFCB87" w14:textId="3E4CB6F9" w:rsidR="00A0478D" w:rsidRPr="0015111C" w:rsidRDefault="00A0478D" w:rsidP="004D298B">
            <w:pPr>
              <w:spacing w:after="0" w:line="240" w:lineRule="auto"/>
              <w:ind w:right="-1"/>
              <w:jc w:val="both"/>
              <w:rPr>
                <w:rFonts w:asciiTheme="majorBidi" w:hAnsiTheme="majorBidi" w:cstheme="majorBidi"/>
              </w:rPr>
            </w:pPr>
            <w:r w:rsidRPr="0015111C">
              <w:rPr>
                <w:rFonts w:asciiTheme="majorBidi" w:hAnsiTheme="majorBidi" w:cstheme="majorBidi"/>
                <w:i/>
                <w:iCs/>
                <w:lang w:eastAsia="ar-SA"/>
              </w:rPr>
              <w:t>E-04-2 Prašymų, į kuriuos atsakymai asmenims pateikti per įstatymais nustatytus terminus, dalis tarp visų gautų prašymų (proc.)</w:t>
            </w:r>
            <w:r w:rsidR="004D298B" w:rsidRPr="0015111C">
              <w:rPr>
                <w:rFonts w:asciiTheme="majorBidi" w:hAnsiTheme="majorBidi" w:cstheme="majorBidi"/>
                <w:i/>
                <w:iCs/>
                <w:lang w:eastAsia="ar-SA"/>
              </w:rPr>
              <w:t>.</w:t>
            </w:r>
          </w:p>
        </w:tc>
      </w:tr>
      <w:tr w:rsidR="00A0478D" w:rsidRPr="00BE530C" w14:paraId="28431156" w14:textId="77777777" w:rsidTr="00BE530C">
        <w:trPr>
          <w:trHeight w:val="247"/>
        </w:trPr>
        <w:tc>
          <w:tcPr>
            <w:tcW w:w="988" w:type="dxa"/>
          </w:tcPr>
          <w:p w14:paraId="677B23F6" w14:textId="77777777" w:rsidR="00A0478D" w:rsidRPr="00BE530C" w:rsidRDefault="00A0478D" w:rsidP="00BE530C">
            <w:pPr>
              <w:spacing w:after="0" w:line="240" w:lineRule="auto"/>
              <w:ind w:right="-1"/>
              <w:rPr>
                <w:rFonts w:asciiTheme="majorBidi" w:hAnsiTheme="majorBidi" w:cstheme="majorBidi"/>
                <w:b/>
                <w:sz w:val="24"/>
                <w:szCs w:val="24"/>
              </w:rPr>
            </w:pPr>
            <w:r w:rsidRPr="00BE530C">
              <w:rPr>
                <w:rFonts w:asciiTheme="majorBidi" w:hAnsiTheme="majorBidi" w:cstheme="majorBidi"/>
                <w:b/>
                <w:sz w:val="24"/>
                <w:szCs w:val="24"/>
              </w:rPr>
              <w:t>Kodas</w:t>
            </w:r>
          </w:p>
        </w:tc>
        <w:tc>
          <w:tcPr>
            <w:tcW w:w="8646" w:type="dxa"/>
          </w:tcPr>
          <w:p w14:paraId="7A1F9278" w14:textId="77777777" w:rsidR="00A0478D" w:rsidRPr="00BE530C" w:rsidRDefault="00A0478D" w:rsidP="00BE530C">
            <w:pPr>
              <w:keepNext/>
              <w:spacing w:after="0" w:line="240" w:lineRule="auto"/>
              <w:ind w:right="-1"/>
              <w:outlineLvl w:val="1"/>
              <w:rPr>
                <w:rFonts w:asciiTheme="majorBidi" w:hAnsiTheme="majorBidi" w:cstheme="majorBidi"/>
                <w:b/>
                <w:caps/>
                <w:sz w:val="24"/>
                <w:szCs w:val="24"/>
              </w:rPr>
            </w:pPr>
            <w:r w:rsidRPr="00BE530C">
              <w:rPr>
                <w:rFonts w:asciiTheme="majorBidi" w:hAnsiTheme="majorBidi" w:cstheme="majorBidi"/>
                <w:b/>
                <w:sz w:val="24"/>
                <w:szCs w:val="24"/>
              </w:rPr>
              <w:t>Strateginio tikslo pavadinimas</w:t>
            </w:r>
          </w:p>
        </w:tc>
      </w:tr>
      <w:tr w:rsidR="00A0478D" w:rsidRPr="00BE530C" w14:paraId="3D5661B4" w14:textId="77777777" w:rsidTr="00BE530C">
        <w:trPr>
          <w:trHeight w:val="238"/>
        </w:trPr>
        <w:tc>
          <w:tcPr>
            <w:tcW w:w="988" w:type="dxa"/>
          </w:tcPr>
          <w:p w14:paraId="2FFCE0F1" w14:textId="24F009C6" w:rsidR="00A0478D" w:rsidRPr="0015111C" w:rsidRDefault="00A0478D" w:rsidP="00BE530C">
            <w:pPr>
              <w:spacing w:after="0" w:line="240" w:lineRule="auto"/>
              <w:ind w:right="-1"/>
              <w:rPr>
                <w:rFonts w:asciiTheme="majorBidi" w:hAnsiTheme="majorBidi" w:cstheme="majorBidi"/>
              </w:rPr>
            </w:pPr>
            <w:r w:rsidRPr="0015111C">
              <w:rPr>
                <w:rFonts w:asciiTheme="majorBidi" w:hAnsiTheme="majorBidi" w:cstheme="majorBidi"/>
              </w:rPr>
              <w:t>05</w:t>
            </w:r>
          </w:p>
        </w:tc>
        <w:tc>
          <w:tcPr>
            <w:tcW w:w="8646" w:type="dxa"/>
          </w:tcPr>
          <w:p w14:paraId="134E4915" w14:textId="114FAF60" w:rsidR="00A0478D" w:rsidRPr="0015111C" w:rsidRDefault="00A0478D" w:rsidP="00BE530C">
            <w:pPr>
              <w:spacing w:after="0" w:line="240" w:lineRule="auto"/>
              <w:ind w:right="-1"/>
              <w:rPr>
                <w:rFonts w:asciiTheme="majorBidi" w:hAnsiTheme="majorBidi" w:cstheme="majorBidi"/>
                <w:bCs/>
              </w:rPr>
            </w:pPr>
            <w:r w:rsidRPr="0015111C">
              <w:rPr>
                <w:rFonts w:asciiTheme="majorBidi" w:hAnsiTheme="majorBidi" w:cstheme="majorBidi"/>
                <w:bCs/>
              </w:rPr>
              <w:t>Sukurti augimui ir konkurencingumui palankias gyvenamosios aplinkos sąlygas</w:t>
            </w:r>
          </w:p>
        </w:tc>
      </w:tr>
      <w:tr w:rsidR="00A0478D" w:rsidRPr="00BE530C" w14:paraId="2C7739D4" w14:textId="77777777" w:rsidTr="00BE530C">
        <w:trPr>
          <w:trHeight w:val="278"/>
        </w:trPr>
        <w:tc>
          <w:tcPr>
            <w:tcW w:w="9634" w:type="dxa"/>
            <w:gridSpan w:val="2"/>
          </w:tcPr>
          <w:p w14:paraId="35EEFD46" w14:textId="77777777" w:rsidR="00A0478D" w:rsidRPr="00BE530C" w:rsidRDefault="00A0478D" w:rsidP="00BE530C">
            <w:pPr>
              <w:spacing w:after="0" w:line="240" w:lineRule="auto"/>
              <w:ind w:right="-1"/>
              <w:rPr>
                <w:rFonts w:asciiTheme="majorBidi" w:hAnsiTheme="majorBidi" w:cstheme="majorBidi"/>
                <w:b/>
                <w:sz w:val="24"/>
                <w:szCs w:val="24"/>
              </w:rPr>
            </w:pPr>
            <w:r w:rsidRPr="00BE530C">
              <w:rPr>
                <w:rFonts w:asciiTheme="majorBidi" w:hAnsiTheme="majorBidi" w:cstheme="majorBidi"/>
                <w:b/>
                <w:sz w:val="24"/>
                <w:szCs w:val="24"/>
              </w:rPr>
              <w:t xml:space="preserve">Tikslo aprašymas </w:t>
            </w:r>
          </w:p>
        </w:tc>
      </w:tr>
      <w:tr w:rsidR="00A0478D" w:rsidRPr="00BE530C" w14:paraId="5610D855" w14:textId="77777777" w:rsidTr="00BE530C">
        <w:trPr>
          <w:trHeight w:val="278"/>
        </w:trPr>
        <w:tc>
          <w:tcPr>
            <w:tcW w:w="9634" w:type="dxa"/>
            <w:gridSpan w:val="2"/>
            <w:tcBorders>
              <w:top w:val="single" w:sz="4" w:space="0" w:color="auto"/>
              <w:left w:val="single" w:sz="4" w:space="0" w:color="auto"/>
              <w:bottom w:val="single" w:sz="4" w:space="0" w:color="auto"/>
              <w:right w:val="single" w:sz="4" w:space="0" w:color="auto"/>
            </w:tcBorders>
          </w:tcPr>
          <w:p w14:paraId="7D386CC0" w14:textId="78B0FB48" w:rsidR="004D298B" w:rsidRPr="0015111C" w:rsidRDefault="004D298B" w:rsidP="004D298B">
            <w:pPr>
              <w:spacing w:after="0" w:line="240" w:lineRule="auto"/>
              <w:ind w:right="-1"/>
              <w:jc w:val="both"/>
              <w:rPr>
                <w:rFonts w:asciiTheme="majorBidi" w:hAnsiTheme="majorBidi" w:cstheme="majorBidi"/>
              </w:rPr>
            </w:pPr>
            <w:r w:rsidRPr="0015111C">
              <w:rPr>
                <w:rFonts w:asciiTheme="majorBidi" w:hAnsiTheme="majorBidi" w:cstheme="majorBidi"/>
                <w:lang w:eastAsia="ar-SA"/>
              </w:rPr>
              <w:t>Strateginiu tikslu siekiama užtikrinti Vilniaus rajono savivaldybės teikiamų komunalinių paslaugų aukštą kokybę ir nepertraukiamą tiekimą.</w:t>
            </w:r>
            <w:r w:rsidRPr="0015111C">
              <w:rPr>
                <w:rFonts w:asciiTheme="majorBidi" w:hAnsiTheme="majorBidi" w:cstheme="majorBidi"/>
              </w:rPr>
              <w:t xml:space="preserve"> Strateginio tikslo įgyvendinimas prisidės prie gamtinės ir gyvenamosios aplinkos kokybės gerinimo, antropogeninės veiklos taršos šaltinių ir taršos poveikio aplinkai mažinimo. Strateginio tikslo įgyvendinimas leis užtikrinti efektyvų atliekų ir antrinių žaliavų tvarkymą, gamtosaugos objektų priežiūrą, remonto ir statybos darbų tęstinumą. Visa tai padės saugoti ir puoselėti Vilniaus rajono gamtinę aplinką, ugdyti ekologiškai mąstančią visuomenę. Strateginiu tikslu taip pat bus užtikrinta smurto artimoje aplinkoje prevencija, mažės smurto mastas. Vykdant priešgaisrinės saugos organizavimą rajone pagerės aplinkos saugumas, bus užtikrinta nelaimingų atsitikimų prevencija.</w:t>
            </w:r>
          </w:p>
          <w:p w14:paraId="38A4EAF9" w14:textId="77777777" w:rsidR="004D298B" w:rsidRPr="0015111C" w:rsidRDefault="004D298B" w:rsidP="004D298B">
            <w:pPr>
              <w:spacing w:after="0" w:line="240" w:lineRule="auto"/>
              <w:ind w:right="-1"/>
              <w:jc w:val="both"/>
              <w:rPr>
                <w:rFonts w:asciiTheme="majorBidi" w:hAnsiTheme="majorBidi" w:cstheme="majorBidi"/>
              </w:rPr>
            </w:pPr>
          </w:p>
          <w:p w14:paraId="74F233DB" w14:textId="77777777" w:rsidR="00A0478D" w:rsidRPr="0015111C" w:rsidRDefault="00A0478D" w:rsidP="004D298B">
            <w:pPr>
              <w:spacing w:after="0" w:line="240" w:lineRule="auto"/>
              <w:ind w:right="-1"/>
              <w:jc w:val="both"/>
              <w:rPr>
                <w:rFonts w:asciiTheme="majorBidi" w:hAnsiTheme="majorBidi" w:cstheme="majorBidi"/>
              </w:rPr>
            </w:pPr>
            <w:r w:rsidRPr="0015111C">
              <w:rPr>
                <w:rFonts w:asciiTheme="majorBidi" w:hAnsiTheme="majorBidi" w:cstheme="majorBidi"/>
              </w:rPr>
              <w:t>Įgyvendinant šį strateginį tikslą, vykdoma (-</w:t>
            </w:r>
            <w:proofErr w:type="spellStart"/>
            <w:r w:rsidRPr="0015111C">
              <w:rPr>
                <w:rFonts w:asciiTheme="majorBidi" w:hAnsiTheme="majorBidi" w:cstheme="majorBidi"/>
              </w:rPr>
              <w:t>os</w:t>
            </w:r>
            <w:proofErr w:type="spellEnd"/>
            <w:r w:rsidRPr="0015111C">
              <w:rPr>
                <w:rFonts w:asciiTheme="majorBidi" w:hAnsiTheme="majorBidi" w:cstheme="majorBidi"/>
              </w:rPr>
              <w:t>) programa (-</w:t>
            </w:r>
            <w:proofErr w:type="spellStart"/>
            <w:r w:rsidRPr="0015111C">
              <w:rPr>
                <w:rFonts w:asciiTheme="majorBidi" w:hAnsiTheme="majorBidi" w:cstheme="majorBidi"/>
              </w:rPr>
              <w:t>os</w:t>
            </w:r>
            <w:proofErr w:type="spellEnd"/>
            <w:r w:rsidRPr="0015111C">
              <w:rPr>
                <w:rFonts w:asciiTheme="majorBidi" w:hAnsiTheme="majorBidi" w:cstheme="majorBidi"/>
              </w:rPr>
              <w:t>):</w:t>
            </w:r>
          </w:p>
          <w:p w14:paraId="3D2BFD4C" w14:textId="3632411F" w:rsidR="00A0478D" w:rsidRPr="0015111C" w:rsidRDefault="00A0478D" w:rsidP="004D298B">
            <w:pPr>
              <w:spacing w:after="0" w:line="240" w:lineRule="auto"/>
              <w:jc w:val="both"/>
              <w:rPr>
                <w:rFonts w:asciiTheme="majorBidi" w:hAnsiTheme="majorBidi" w:cstheme="majorBidi"/>
                <w:i/>
              </w:rPr>
            </w:pPr>
            <w:r w:rsidRPr="0015111C">
              <w:rPr>
                <w:rFonts w:asciiTheme="majorBidi" w:hAnsiTheme="majorBidi" w:cstheme="majorBidi"/>
                <w:i/>
              </w:rPr>
              <w:t>05 Saugios ir švarios gyvenamosios aplinkos kūrimo programa</w:t>
            </w:r>
            <w:r w:rsidR="004D298B" w:rsidRPr="0015111C">
              <w:rPr>
                <w:rFonts w:asciiTheme="majorBidi" w:hAnsiTheme="majorBidi" w:cstheme="majorBidi"/>
                <w:i/>
              </w:rPr>
              <w:t>.</w:t>
            </w:r>
          </w:p>
          <w:p w14:paraId="6AC710F8" w14:textId="77777777" w:rsidR="00A0478D" w:rsidRPr="0015111C" w:rsidRDefault="00A0478D" w:rsidP="004D298B">
            <w:pPr>
              <w:spacing w:after="0" w:line="240" w:lineRule="auto"/>
              <w:ind w:right="-1"/>
              <w:jc w:val="both"/>
              <w:rPr>
                <w:rFonts w:asciiTheme="majorBidi" w:hAnsiTheme="majorBidi" w:cstheme="majorBidi"/>
              </w:rPr>
            </w:pPr>
          </w:p>
          <w:p w14:paraId="71E2E1A4" w14:textId="77777777" w:rsidR="00A0478D" w:rsidRPr="0015111C" w:rsidRDefault="00A0478D" w:rsidP="004D298B">
            <w:pPr>
              <w:spacing w:after="0" w:line="240" w:lineRule="auto"/>
              <w:ind w:right="-1"/>
              <w:jc w:val="both"/>
              <w:rPr>
                <w:rFonts w:asciiTheme="majorBidi" w:hAnsiTheme="majorBidi" w:cstheme="majorBidi"/>
              </w:rPr>
            </w:pPr>
            <w:r w:rsidRPr="0015111C">
              <w:rPr>
                <w:rFonts w:asciiTheme="majorBidi" w:hAnsiTheme="majorBidi" w:cstheme="majorBidi"/>
              </w:rPr>
              <w:t>Efekto kriterijus (-ai):</w:t>
            </w:r>
          </w:p>
          <w:p w14:paraId="27F751FB" w14:textId="40F907DF" w:rsidR="00A0478D" w:rsidRPr="0015111C" w:rsidRDefault="00A0478D" w:rsidP="004D298B">
            <w:pPr>
              <w:spacing w:after="0" w:line="240" w:lineRule="auto"/>
              <w:ind w:right="-1"/>
              <w:jc w:val="both"/>
              <w:rPr>
                <w:rFonts w:asciiTheme="majorBidi" w:hAnsiTheme="majorBidi" w:cstheme="majorBidi"/>
                <w:b/>
                <w:i/>
                <w:iCs/>
              </w:rPr>
            </w:pPr>
            <w:r w:rsidRPr="0015111C">
              <w:rPr>
                <w:rFonts w:asciiTheme="majorBidi" w:hAnsiTheme="majorBidi" w:cstheme="majorBidi"/>
                <w:i/>
                <w:iCs/>
              </w:rPr>
              <w:t>E-05-1 Įgyvendintų aplinkos apsaugos priemonių/ projektų skaičius (vnt.)</w:t>
            </w:r>
            <w:r w:rsidR="004D298B" w:rsidRPr="0015111C">
              <w:rPr>
                <w:rFonts w:asciiTheme="majorBidi" w:hAnsiTheme="majorBidi" w:cstheme="majorBidi"/>
                <w:i/>
                <w:iCs/>
              </w:rPr>
              <w:t>.</w:t>
            </w:r>
          </w:p>
        </w:tc>
      </w:tr>
      <w:tr w:rsidR="00A0478D" w:rsidRPr="00BE530C" w14:paraId="6D178015" w14:textId="77777777" w:rsidTr="00BE530C">
        <w:trPr>
          <w:trHeight w:val="247"/>
        </w:trPr>
        <w:tc>
          <w:tcPr>
            <w:tcW w:w="988" w:type="dxa"/>
          </w:tcPr>
          <w:p w14:paraId="5F482006" w14:textId="77777777" w:rsidR="00A0478D" w:rsidRPr="00BE530C" w:rsidRDefault="00A0478D" w:rsidP="00BE530C">
            <w:pPr>
              <w:spacing w:after="0" w:line="240" w:lineRule="auto"/>
              <w:ind w:right="-1"/>
              <w:rPr>
                <w:rFonts w:asciiTheme="majorBidi" w:hAnsiTheme="majorBidi" w:cstheme="majorBidi"/>
                <w:b/>
                <w:sz w:val="24"/>
                <w:szCs w:val="24"/>
              </w:rPr>
            </w:pPr>
            <w:r w:rsidRPr="00BE530C">
              <w:rPr>
                <w:rFonts w:asciiTheme="majorBidi" w:hAnsiTheme="majorBidi" w:cstheme="majorBidi"/>
                <w:b/>
                <w:sz w:val="24"/>
                <w:szCs w:val="24"/>
              </w:rPr>
              <w:t>Kodas</w:t>
            </w:r>
          </w:p>
        </w:tc>
        <w:tc>
          <w:tcPr>
            <w:tcW w:w="8646" w:type="dxa"/>
          </w:tcPr>
          <w:p w14:paraId="6D017CA4" w14:textId="77777777" w:rsidR="00A0478D" w:rsidRPr="00BE530C" w:rsidRDefault="00A0478D" w:rsidP="00BE530C">
            <w:pPr>
              <w:keepNext/>
              <w:spacing w:after="0" w:line="240" w:lineRule="auto"/>
              <w:ind w:right="-1"/>
              <w:outlineLvl w:val="1"/>
              <w:rPr>
                <w:rFonts w:asciiTheme="majorBidi" w:hAnsiTheme="majorBidi" w:cstheme="majorBidi"/>
                <w:b/>
                <w:caps/>
                <w:sz w:val="24"/>
                <w:szCs w:val="24"/>
              </w:rPr>
            </w:pPr>
            <w:r w:rsidRPr="00BE530C">
              <w:rPr>
                <w:rFonts w:asciiTheme="majorBidi" w:hAnsiTheme="majorBidi" w:cstheme="majorBidi"/>
                <w:b/>
                <w:sz w:val="24"/>
                <w:szCs w:val="24"/>
              </w:rPr>
              <w:t>Strateginio tikslo pavadinimas</w:t>
            </w:r>
          </w:p>
        </w:tc>
      </w:tr>
      <w:tr w:rsidR="00A0478D" w:rsidRPr="00BE530C" w14:paraId="0B39F49C" w14:textId="77777777" w:rsidTr="00BE530C">
        <w:trPr>
          <w:trHeight w:val="238"/>
        </w:trPr>
        <w:tc>
          <w:tcPr>
            <w:tcW w:w="988" w:type="dxa"/>
          </w:tcPr>
          <w:p w14:paraId="3999A409" w14:textId="6CC7F196" w:rsidR="00A0478D" w:rsidRPr="0015111C" w:rsidRDefault="00A0478D" w:rsidP="00BE530C">
            <w:pPr>
              <w:spacing w:after="0" w:line="240" w:lineRule="auto"/>
              <w:ind w:right="-1"/>
              <w:rPr>
                <w:rFonts w:asciiTheme="majorBidi" w:hAnsiTheme="majorBidi" w:cstheme="majorBidi"/>
              </w:rPr>
            </w:pPr>
            <w:r w:rsidRPr="0015111C">
              <w:rPr>
                <w:rFonts w:asciiTheme="majorBidi" w:hAnsiTheme="majorBidi" w:cstheme="majorBidi"/>
              </w:rPr>
              <w:t>06</w:t>
            </w:r>
          </w:p>
        </w:tc>
        <w:tc>
          <w:tcPr>
            <w:tcW w:w="8646" w:type="dxa"/>
          </w:tcPr>
          <w:p w14:paraId="5636B13A" w14:textId="7F073968" w:rsidR="00A0478D" w:rsidRPr="0015111C" w:rsidRDefault="00A0478D" w:rsidP="00BE530C">
            <w:pPr>
              <w:spacing w:after="0" w:line="240" w:lineRule="auto"/>
              <w:ind w:right="-1"/>
              <w:rPr>
                <w:rFonts w:asciiTheme="majorBidi" w:hAnsiTheme="majorBidi" w:cstheme="majorBidi"/>
                <w:bCs/>
              </w:rPr>
            </w:pPr>
            <w:r w:rsidRPr="0015111C">
              <w:rPr>
                <w:rFonts w:asciiTheme="majorBidi" w:hAnsiTheme="majorBidi" w:cstheme="majorBidi"/>
                <w:bCs/>
              </w:rPr>
              <w:t>Stiprinti rajono bendruomenės gyventojų sveikatą, užtikrinant teikiamų sveikatos paslaugų kokybę ir prieinamumą, visuomenės sveikatos iniciatyvų įgyvendinimą</w:t>
            </w:r>
          </w:p>
        </w:tc>
      </w:tr>
      <w:tr w:rsidR="00A0478D" w:rsidRPr="00BE530C" w14:paraId="79D583F0" w14:textId="77777777" w:rsidTr="00BE530C">
        <w:trPr>
          <w:trHeight w:val="278"/>
        </w:trPr>
        <w:tc>
          <w:tcPr>
            <w:tcW w:w="9634" w:type="dxa"/>
            <w:gridSpan w:val="2"/>
          </w:tcPr>
          <w:p w14:paraId="4969C5C9" w14:textId="77777777" w:rsidR="00A0478D" w:rsidRPr="00BE530C" w:rsidRDefault="00A0478D" w:rsidP="00BE530C">
            <w:pPr>
              <w:spacing w:after="0" w:line="240" w:lineRule="auto"/>
              <w:ind w:right="-1"/>
              <w:rPr>
                <w:rFonts w:asciiTheme="majorBidi" w:hAnsiTheme="majorBidi" w:cstheme="majorBidi"/>
                <w:b/>
                <w:sz w:val="24"/>
                <w:szCs w:val="24"/>
              </w:rPr>
            </w:pPr>
            <w:r w:rsidRPr="00BE530C">
              <w:rPr>
                <w:rFonts w:asciiTheme="majorBidi" w:hAnsiTheme="majorBidi" w:cstheme="majorBidi"/>
                <w:b/>
                <w:sz w:val="24"/>
                <w:szCs w:val="24"/>
              </w:rPr>
              <w:t xml:space="preserve">Tikslo aprašymas </w:t>
            </w:r>
          </w:p>
        </w:tc>
      </w:tr>
      <w:tr w:rsidR="00A0478D" w:rsidRPr="00BE530C" w14:paraId="44DA3E1D" w14:textId="77777777" w:rsidTr="00BE530C">
        <w:trPr>
          <w:trHeight w:val="278"/>
        </w:trPr>
        <w:tc>
          <w:tcPr>
            <w:tcW w:w="9634" w:type="dxa"/>
            <w:gridSpan w:val="2"/>
            <w:tcBorders>
              <w:top w:val="single" w:sz="4" w:space="0" w:color="auto"/>
              <w:left w:val="single" w:sz="4" w:space="0" w:color="auto"/>
              <w:bottom w:val="single" w:sz="4" w:space="0" w:color="auto"/>
              <w:right w:val="single" w:sz="4" w:space="0" w:color="auto"/>
            </w:tcBorders>
          </w:tcPr>
          <w:p w14:paraId="4CE998A5" w14:textId="77777777" w:rsidR="004D298B" w:rsidRPr="0015111C" w:rsidRDefault="004D298B" w:rsidP="004D298B">
            <w:pPr>
              <w:spacing w:after="0" w:line="240" w:lineRule="auto"/>
              <w:ind w:right="-1"/>
              <w:jc w:val="both"/>
              <w:rPr>
                <w:rFonts w:asciiTheme="majorBidi" w:hAnsiTheme="majorBidi" w:cstheme="majorBidi"/>
              </w:rPr>
            </w:pPr>
            <w:r w:rsidRPr="0015111C">
              <w:rPr>
                <w:rFonts w:asciiTheme="majorBidi" w:hAnsiTheme="majorBidi" w:cstheme="majorBidi"/>
              </w:rPr>
              <w:t>Sveikata – tai visapusė fizinė, dvasinė ir socialinė gerovė. Gera sveikatos ir fizinė būklė užtikrina ilgesnę gyvenimo trukmę, geresnę savijautą, stiprina pasitenkinimą gyvenimu. Atsižvelgdama į šiuos kriterijus ir norėdama prisidėti prie gyvenimo kokybės gerėjimo, Vilniaus rajono savivaldybė siekia užtikrinti kokybišką sveikatos priežiūros paslaugų teikimą ir prieinamumą skirtingoms socialinėms žmonių grupėms, garantuoti sveikatos priežiūros paslaugų kokybės atitikimą gyventojų poreikiams; atlikti sveikatos priežiūros įstaigų atnaujinimą ir modernizaciją; inicijuoti įvairių visuomenės sveikatos priežiūros priemonių diegimą, įgyvendinimą ir plėtotę, kompleksiškai vykdyti visuomenės švietimą sveikatos priežiūros klausimais ir kt. Tai leis užtikrinti nenutrūkstamą sveikatos priežiūros paslaugų teikimą Vilniaus rajone, gerinti jų kokybę, didinti sveikatos priežiūros paslaugų prieinamumą skirtingoms, labiausiai pažeidžiamoms visuomenės grupėms. Sveikatos priežiūros paslaugų plėtotė padės diegti sveikos gyvensenos principus visuomenėje ir formuoti vaikų sveikos gyvensenos įpročius, skatins rūpintis savo ir artimųjų sveikata, bus sudarytos prielaidos sveikatingumo gerėjimui bei fizinio aktyvumo didėjimui bendruomenėje.</w:t>
            </w:r>
          </w:p>
          <w:p w14:paraId="4AE1F93C" w14:textId="77777777" w:rsidR="004D298B" w:rsidRPr="0015111C" w:rsidRDefault="004D298B" w:rsidP="004D298B">
            <w:pPr>
              <w:spacing w:after="0" w:line="240" w:lineRule="auto"/>
              <w:ind w:right="-1"/>
              <w:jc w:val="both"/>
              <w:rPr>
                <w:rFonts w:asciiTheme="majorBidi" w:hAnsiTheme="majorBidi" w:cstheme="majorBidi"/>
              </w:rPr>
            </w:pPr>
          </w:p>
          <w:p w14:paraId="0F3378D0" w14:textId="3891C291" w:rsidR="00A0478D" w:rsidRPr="0015111C" w:rsidRDefault="00A0478D" w:rsidP="004D298B">
            <w:pPr>
              <w:spacing w:after="0" w:line="240" w:lineRule="auto"/>
              <w:ind w:right="-1"/>
              <w:jc w:val="both"/>
              <w:rPr>
                <w:rFonts w:asciiTheme="majorBidi" w:hAnsiTheme="majorBidi" w:cstheme="majorBidi"/>
              </w:rPr>
            </w:pPr>
            <w:r w:rsidRPr="0015111C">
              <w:rPr>
                <w:rFonts w:asciiTheme="majorBidi" w:hAnsiTheme="majorBidi" w:cstheme="majorBidi"/>
              </w:rPr>
              <w:t>Įgyvendinant šį strateginį tikslą, vykdoma (-</w:t>
            </w:r>
            <w:proofErr w:type="spellStart"/>
            <w:r w:rsidRPr="0015111C">
              <w:rPr>
                <w:rFonts w:asciiTheme="majorBidi" w:hAnsiTheme="majorBidi" w:cstheme="majorBidi"/>
              </w:rPr>
              <w:t>os</w:t>
            </w:r>
            <w:proofErr w:type="spellEnd"/>
            <w:r w:rsidRPr="0015111C">
              <w:rPr>
                <w:rFonts w:asciiTheme="majorBidi" w:hAnsiTheme="majorBidi" w:cstheme="majorBidi"/>
              </w:rPr>
              <w:t>) programa (-</w:t>
            </w:r>
            <w:proofErr w:type="spellStart"/>
            <w:r w:rsidRPr="0015111C">
              <w:rPr>
                <w:rFonts w:asciiTheme="majorBidi" w:hAnsiTheme="majorBidi" w:cstheme="majorBidi"/>
              </w:rPr>
              <w:t>os</w:t>
            </w:r>
            <w:proofErr w:type="spellEnd"/>
            <w:r w:rsidRPr="0015111C">
              <w:rPr>
                <w:rFonts w:asciiTheme="majorBidi" w:hAnsiTheme="majorBidi" w:cstheme="majorBidi"/>
              </w:rPr>
              <w:t>):</w:t>
            </w:r>
          </w:p>
          <w:p w14:paraId="39748625" w14:textId="5A23545A" w:rsidR="00A0478D" w:rsidRPr="0015111C" w:rsidRDefault="00A0478D" w:rsidP="004D298B">
            <w:pPr>
              <w:spacing w:after="0" w:line="240" w:lineRule="auto"/>
              <w:jc w:val="both"/>
              <w:rPr>
                <w:rFonts w:asciiTheme="majorBidi" w:hAnsiTheme="majorBidi" w:cstheme="majorBidi"/>
                <w:i/>
              </w:rPr>
            </w:pPr>
            <w:r w:rsidRPr="0015111C">
              <w:rPr>
                <w:rFonts w:asciiTheme="majorBidi" w:hAnsiTheme="majorBidi" w:cstheme="majorBidi"/>
                <w:i/>
              </w:rPr>
              <w:t>06 Viešųjų sveikatos paslaugų kokybės gerinimo  programa</w:t>
            </w:r>
            <w:r w:rsidR="004D298B" w:rsidRPr="0015111C">
              <w:rPr>
                <w:rFonts w:asciiTheme="majorBidi" w:hAnsiTheme="majorBidi" w:cstheme="majorBidi"/>
                <w:i/>
              </w:rPr>
              <w:t>.</w:t>
            </w:r>
          </w:p>
          <w:p w14:paraId="348FD059" w14:textId="77777777" w:rsidR="00A0478D" w:rsidRPr="0015111C" w:rsidRDefault="00A0478D" w:rsidP="004D298B">
            <w:pPr>
              <w:spacing w:after="0" w:line="240" w:lineRule="auto"/>
              <w:ind w:right="-1"/>
              <w:jc w:val="both"/>
              <w:rPr>
                <w:rFonts w:asciiTheme="majorBidi" w:hAnsiTheme="majorBidi" w:cstheme="majorBidi"/>
              </w:rPr>
            </w:pPr>
          </w:p>
          <w:p w14:paraId="0C38A9C5" w14:textId="77777777" w:rsidR="00A0478D" w:rsidRPr="0015111C" w:rsidRDefault="00A0478D" w:rsidP="004D298B">
            <w:pPr>
              <w:spacing w:after="0" w:line="240" w:lineRule="auto"/>
              <w:ind w:right="-1"/>
              <w:jc w:val="both"/>
              <w:rPr>
                <w:rFonts w:asciiTheme="majorBidi" w:hAnsiTheme="majorBidi" w:cstheme="majorBidi"/>
              </w:rPr>
            </w:pPr>
            <w:r w:rsidRPr="0015111C">
              <w:rPr>
                <w:rFonts w:asciiTheme="majorBidi" w:hAnsiTheme="majorBidi" w:cstheme="majorBidi"/>
              </w:rPr>
              <w:t>Efekto kriterijus (-ai):</w:t>
            </w:r>
          </w:p>
          <w:p w14:paraId="74D5B052" w14:textId="1867ED92" w:rsidR="00A0478D" w:rsidRPr="0015111C" w:rsidRDefault="00A0478D" w:rsidP="004D298B">
            <w:pPr>
              <w:spacing w:after="0" w:line="240" w:lineRule="auto"/>
              <w:ind w:right="-1"/>
              <w:jc w:val="both"/>
              <w:rPr>
                <w:rFonts w:asciiTheme="majorBidi" w:hAnsiTheme="majorBidi" w:cstheme="majorBidi"/>
                <w:b/>
                <w:i/>
                <w:iCs/>
              </w:rPr>
            </w:pPr>
            <w:r w:rsidRPr="0015111C">
              <w:rPr>
                <w:rFonts w:asciiTheme="majorBidi" w:hAnsiTheme="majorBidi" w:cstheme="majorBidi"/>
                <w:i/>
                <w:iCs/>
              </w:rPr>
              <w:t>E-06-1 Ambulatorinę pagalbą teikiančiose sveikatos priežiūros įstaigose užregistruotų susirgimų skaičius, tenkantis 1000-iui asmenų</w:t>
            </w:r>
            <w:r w:rsidRPr="0015111C">
              <w:rPr>
                <w:rFonts w:asciiTheme="majorBidi" w:hAnsiTheme="majorBidi" w:cstheme="majorBidi"/>
                <w:i/>
                <w:iCs/>
                <w:lang w:eastAsia="ar-SA"/>
              </w:rPr>
              <w:t xml:space="preserve"> (</w:t>
            </w:r>
            <w:proofErr w:type="spellStart"/>
            <w:r w:rsidRPr="0015111C">
              <w:rPr>
                <w:rFonts w:asciiTheme="majorBidi" w:hAnsiTheme="majorBidi" w:cstheme="majorBidi"/>
                <w:i/>
                <w:iCs/>
                <w:lang w:eastAsia="ar-SA"/>
              </w:rPr>
              <w:t>asm</w:t>
            </w:r>
            <w:proofErr w:type="spellEnd"/>
            <w:r w:rsidRPr="0015111C">
              <w:rPr>
                <w:rFonts w:asciiTheme="majorBidi" w:hAnsiTheme="majorBidi" w:cstheme="majorBidi"/>
                <w:i/>
                <w:iCs/>
                <w:lang w:eastAsia="ar-SA"/>
              </w:rPr>
              <w:t>.)</w:t>
            </w:r>
            <w:r w:rsidR="004D298B" w:rsidRPr="0015111C">
              <w:rPr>
                <w:rFonts w:asciiTheme="majorBidi" w:hAnsiTheme="majorBidi" w:cstheme="majorBidi"/>
                <w:i/>
                <w:iCs/>
                <w:lang w:eastAsia="ar-SA"/>
              </w:rPr>
              <w:t>.</w:t>
            </w:r>
          </w:p>
        </w:tc>
      </w:tr>
      <w:tr w:rsidR="00A0478D" w:rsidRPr="00BE530C" w14:paraId="720ADC7E" w14:textId="77777777" w:rsidTr="00BE530C">
        <w:trPr>
          <w:trHeight w:val="247"/>
        </w:trPr>
        <w:tc>
          <w:tcPr>
            <w:tcW w:w="988" w:type="dxa"/>
          </w:tcPr>
          <w:p w14:paraId="038DAFFC" w14:textId="77777777" w:rsidR="00A0478D" w:rsidRPr="00BE530C" w:rsidRDefault="00A0478D" w:rsidP="00BE530C">
            <w:pPr>
              <w:spacing w:after="0" w:line="240" w:lineRule="auto"/>
              <w:ind w:right="-1"/>
              <w:rPr>
                <w:rFonts w:asciiTheme="majorBidi" w:hAnsiTheme="majorBidi" w:cstheme="majorBidi"/>
                <w:b/>
                <w:sz w:val="24"/>
                <w:szCs w:val="24"/>
              </w:rPr>
            </w:pPr>
            <w:r w:rsidRPr="00BE530C">
              <w:rPr>
                <w:rFonts w:asciiTheme="majorBidi" w:hAnsiTheme="majorBidi" w:cstheme="majorBidi"/>
                <w:b/>
                <w:sz w:val="24"/>
                <w:szCs w:val="24"/>
              </w:rPr>
              <w:t>Kodas</w:t>
            </w:r>
          </w:p>
        </w:tc>
        <w:tc>
          <w:tcPr>
            <w:tcW w:w="8646" w:type="dxa"/>
          </w:tcPr>
          <w:p w14:paraId="6DA51B07" w14:textId="77777777" w:rsidR="00A0478D" w:rsidRPr="00BE530C" w:rsidRDefault="00A0478D" w:rsidP="00BE530C">
            <w:pPr>
              <w:keepNext/>
              <w:spacing w:after="0" w:line="240" w:lineRule="auto"/>
              <w:ind w:right="-1"/>
              <w:outlineLvl w:val="1"/>
              <w:rPr>
                <w:rFonts w:asciiTheme="majorBidi" w:hAnsiTheme="majorBidi" w:cstheme="majorBidi"/>
                <w:b/>
                <w:caps/>
                <w:sz w:val="24"/>
                <w:szCs w:val="24"/>
              </w:rPr>
            </w:pPr>
            <w:r w:rsidRPr="00BE530C">
              <w:rPr>
                <w:rFonts w:asciiTheme="majorBidi" w:hAnsiTheme="majorBidi" w:cstheme="majorBidi"/>
                <w:b/>
                <w:sz w:val="24"/>
                <w:szCs w:val="24"/>
              </w:rPr>
              <w:t>Strateginio tikslo pavadinimas</w:t>
            </w:r>
          </w:p>
        </w:tc>
      </w:tr>
      <w:tr w:rsidR="00A0478D" w:rsidRPr="00BE530C" w14:paraId="2DC22A1F" w14:textId="77777777" w:rsidTr="00BE530C">
        <w:trPr>
          <w:trHeight w:val="238"/>
        </w:trPr>
        <w:tc>
          <w:tcPr>
            <w:tcW w:w="988" w:type="dxa"/>
          </w:tcPr>
          <w:p w14:paraId="25B9BED8" w14:textId="0626C4E6" w:rsidR="00A0478D" w:rsidRPr="0015111C" w:rsidRDefault="00A0478D" w:rsidP="00BE530C">
            <w:pPr>
              <w:spacing w:after="0" w:line="240" w:lineRule="auto"/>
              <w:ind w:right="-1"/>
              <w:rPr>
                <w:rFonts w:asciiTheme="majorBidi" w:hAnsiTheme="majorBidi" w:cstheme="majorBidi"/>
              </w:rPr>
            </w:pPr>
            <w:r w:rsidRPr="0015111C">
              <w:rPr>
                <w:rFonts w:asciiTheme="majorBidi" w:hAnsiTheme="majorBidi" w:cstheme="majorBidi"/>
              </w:rPr>
              <w:t>07</w:t>
            </w:r>
          </w:p>
        </w:tc>
        <w:tc>
          <w:tcPr>
            <w:tcW w:w="8646" w:type="dxa"/>
          </w:tcPr>
          <w:p w14:paraId="61DB1BB0" w14:textId="380199DE" w:rsidR="00A0478D" w:rsidRPr="0015111C" w:rsidRDefault="00A0478D" w:rsidP="00BE530C">
            <w:pPr>
              <w:spacing w:after="0" w:line="240" w:lineRule="auto"/>
              <w:ind w:right="-1"/>
              <w:rPr>
                <w:rFonts w:asciiTheme="majorBidi" w:hAnsiTheme="majorBidi" w:cstheme="majorBidi"/>
                <w:bCs/>
              </w:rPr>
            </w:pPr>
            <w:r w:rsidRPr="0015111C">
              <w:rPr>
                <w:rFonts w:asciiTheme="majorBidi" w:hAnsiTheme="majorBidi" w:cstheme="majorBidi"/>
                <w:bCs/>
              </w:rPr>
              <w:t>Užtikrinti kultūros, sporto ir turizmo sektorių plėtotę, siekiant didinti gyventojų pasitenkinimą kultūriniu, socialiniu gyvenimu, suteikti galimybes kokybiškai ir aktyviai leisti laisvalaikį, pažinti savo gyvenamosios vietovės kultūrą ir gamtą</w:t>
            </w:r>
          </w:p>
        </w:tc>
      </w:tr>
      <w:tr w:rsidR="00A0478D" w:rsidRPr="00BE530C" w14:paraId="23876D78" w14:textId="77777777" w:rsidTr="00BE530C">
        <w:trPr>
          <w:trHeight w:val="278"/>
        </w:trPr>
        <w:tc>
          <w:tcPr>
            <w:tcW w:w="9634" w:type="dxa"/>
            <w:gridSpan w:val="2"/>
          </w:tcPr>
          <w:p w14:paraId="0CD6B26B" w14:textId="77777777" w:rsidR="00A0478D" w:rsidRPr="00BE530C" w:rsidRDefault="00A0478D" w:rsidP="00BE530C">
            <w:pPr>
              <w:spacing w:after="0" w:line="240" w:lineRule="auto"/>
              <w:ind w:right="-1"/>
              <w:rPr>
                <w:rFonts w:asciiTheme="majorBidi" w:hAnsiTheme="majorBidi" w:cstheme="majorBidi"/>
                <w:b/>
                <w:sz w:val="24"/>
                <w:szCs w:val="24"/>
              </w:rPr>
            </w:pPr>
            <w:r w:rsidRPr="00BE530C">
              <w:rPr>
                <w:rFonts w:asciiTheme="majorBidi" w:hAnsiTheme="majorBidi" w:cstheme="majorBidi"/>
                <w:b/>
                <w:sz w:val="24"/>
                <w:szCs w:val="24"/>
              </w:rPr>
              <w:t xml:space="preserve">Tikslo aprašymas </w:t>
            </w:r>
          </w:p>
        </w:tc>
      </w:tr>
      <w:tr w:rsidR="00A0478D" w:rsidRPr="00BE530C" w14:paraId="6AF78143" w14:textId="77777777" w:rsidTr="00BE530C">
        <w:trPr>
          <w:trHeight w:val="278"/>
        </w:trPr>
        <w:tc>
          <w:tcPr>
            <w:tcW w:w="9634" w:type="dxa"/>
            <w:gridSpan w:val="2"/>
            <w:tcBorders>
              <w:top w:val="single" w:sz="4" w:space="0" w:color="auto"/>
              <w:left w:val="single" w:sz="4" w:space="0" w:color="auto"/>
              <w:bottom w:val="single" w:sz="4" w:space="0" w:color="auto"/>
              <w:right w:val="single" w:sz="4" w:space="0" w:color="auto"/>
            </w:tcBorders>
          </w:tcPr>
          <w:p w14:paraId="4FF60F20" w14:textId="77777777" w:rsidR="004D298B" w:rsidRPr="0015111C" w:rsidRDefault="004D298B" w:rsidP="004D298B">
            <w:pPr>
              <w:spacing w:after="0" w:line="240" w:lineRule="auto"/>
              <w:ind w:right="-1"/>
              <w:jc w:val="both"/>
              <w:rPr>
                <w:rFonts w:asciiTheme="majorBidi" w:hAnsiTheme="majorBidi" w:cstheme="majorBidi"/>
              </w:rPr>
            </w:pPr>
            <w:r w:rsidRPr="0015111C">
              <w:rPr>
                <w:rFonts w:asciiTheme="majorBidi" w:hAnsiTheme="majorBidi" w:cstheme="majorBidi"/>
                <w:lang w:eastAsia="ar-SA"/>
              </w:rPr>
              <w:t>Kultūros, sporto ir turizmo vystymas yra kertiniai savivaldybių plėtrą užtikrinantys veiksniai, nuo kurių sėkmingo įgyvendinimo priklauso vietos bendruomenės pasitenkinimas gyvenamąja aplinka, glaudžių tarpusavio ryšių palaikymas ir kūrimas, savirealizacija, taip pat vietovės matomumas  ir įvaizdis tarptautiniu mastu.</w:t>
            </w:r>
            <w:r w:rsidRPr="0015111C">
              <w:rPr>
                <w:rFonts w:asciiTheme="majorBidi" w:hAnsiTheme="majorBidi" w:cstheme="majorBidi"/>
              </w:rPr>
              <w:t xml:space="preserve"> Strateginio tikslo įgyvendinimas prisidės prie Vilniaus rajono kultūrinio savitumo ir identiteto stiprinimo, skatins gyventojų kultūrinį aktyvumą, kultūros tvarumą ir sklaidą, sporto veiklų įgyvendinimą ir sporto infrastruktūros atnaujinimą, turizmo plėtotę ir su turizmu susijusios informacijos sklaidą. Įgyvendinus strateginį tikslą, bus pagerintos sąlygos rajono gyventojams naudotis įvairiomis kultūros ir meno paslaugomis, sutvarkytas ir pagal reikmes plečiamas rajono kultūros įstaigų tinklas, teikiamos bendruomenei reikalingos kultūros paslaugos, pagerinta kultūros ir sporto įstaigų būklė, pastatyti nauji pastatai. Taip pat bus sudarytos sąlygos gyventojams naudotis kultūros paveldo objektais pritaikant juos kultūrinėms, visuomeninėms bendruomenės reikmėms, užtikrinama kultūros paveldo objektų priežiūra ir apsauga, plečiamas kultūrinis bendradarbiavimas ir partnerystė, gerinamas krašto kultūros įvaizdis. Turistams ir lankytojams rajonas taps patrauklesnis dėl įrengtos turizmo trasų ženklinimo ir informacinės sistemos.</w:t>
            </w:r>
          </w:p>
          <w:p w14:paraId="2DAF165E" w14:textId="77777777" w:rsidR="004D298B" w:rsidRPr="0015111C" w:rsidRDefault="004D298B" w:rsidP="004D298B">
            <w:pPr>
              <w:spacing w:after="0" w:line="240" w:lineRule="auto"/>
              <w:ind w:right="-1"/>
              <w:jc w:val="both"/>
              <w:rPr>
                <w:rFonts w:asciiTheme="majorBidi" w:hAnsiTheme="majorBidi" w:cstheme="majorBidi"/>
              </w:rPr>
            </w:pPr>
          </w:p>
          <w:p w14:paraId="1D7F49B8" w14:textId="77777777" w:rsidR="00A0478D" w:rsidRPr="0015111C" w:rsidRDefault="00A0478D" w:rsidP="004D298B">
            <w:pPr>
              <w:spacing w:after="0" w:line="240" w:lineRule="auto"/>
              <w:ind w:right="-1"/>
              <w:jc w:val="both"/>
              <w:rPr>
                <w:rFonts w:asciiTheme="majorBidi" w:hAnsiTheme="majorBidi" w:cstheme="majorBidi"/>
              </w:rPr>
            </w:pPr>
            <w:r w:rsidRPr="0015111C">
              <w:rPr>
                <w:rFonts w:asciiTheme="majorBidi" w:hAnsiTheme="majorBidi" w:cstheme="majorBidi"/>
              </w:rPr>
              <w:t>Įgyvendinant šį strateginį tikslą, vykdoma (-</w:t>
            </w:r>
            <w:proofErr w:type="spellStart"/>
            <w:r w:rsidRPr="0015111C">
              <w:rPr>
                <w:rFonts w:asciiTheme="majorBidi" w:hAnsiTheme="majorBidi" w:cstheme="majorBidi"/>
              </w:rPr>
              <w:t>os</w:t>
            </w:r>
            <w:proofErr w:type="spellEnd"/>
            <w:r w:rsidRPr="0015111C">
              <w:rPr>
                <w:rFonts w:asciiTheme="majorBidi" w:hAnsiTheme="majorBidi" w:cstheme="majorBidi"/>
              </w:rPr>
              <w:t>) programa (-</w:t>
            </w:r>
            <w:proofErr w:type="spellStart"/>
            <w:r w:rsidRPr="0015111C">
              <w:rPr>
                <w:rFonts w:asciiTheme="majorBidi" w:hAnsiTheme="majorBidi" w:cstheme="majorBidi"/>
              </w:rPr>
              <w:t>os</w:t>
            </w:r>
            <w:proofErr w:type="spellEnd"/>
            <w:r w:rsidRPr="0015111C">
              <w:rPr>
                <w:rFonts w:asciiTheme="majorBidi" w:hAnsiTheme="majorBidi" w:cstheme="majorBidi"/>
              </w:rPr>
              <w:t>):</w:t>
            </w:r>
          </w:p>
          <w:p w14:paraId="132871A8" w14:textId="15F2F41E" w:rsidR="00A0478D" w:rsidRPr="0015111C" w:rsidRDefault="00A0478D" w:rsidP="004D298B">
            <w:pPr>
              <w:spacing w:after="0" w:line="240" w:lineRule="auto"/>
              <w:jc w:val="both"/>
              <w:rPr>
                <w:rFonts w:asciiTheme="majorBidi" w:hAnsiTheme="majorBidi" w:cstheme="majorBidi"/>
                <w:i/>
              </w:rPr>
            </w:pPr>
            <w:r w:rsidRPr="0015111C">
              <w:rPr>
                <w:rFonts w:asciiTheme="majorBidi" w:hAnsiTheme="majorBidi" w:cstheme="majorBidi"/>
                <w:i/>
              </w:rPr>
              <w:t>07 Kultūros, spo</w:t>
            </w:r>
            <w:r w:rsidR="004D298B" w:rsidRPr="0015111C">
              <w:rPr>
                <w:rFonts w:asciiTheme="majorBidi" w:hAnsiTheme="majorBidi" w:cstheme="majorBidi"/>
                <w:i/>
              </w:rPr>
              <w:t>rto ir turizmo vystymo programa.</w:t>
            </w:r>
          </w:p>
          <w:p w14:paraId="1074869B" w14:textId="77777777" w:rsidR="00A0478D" w:rsidRPr="0015111C" w:rsidRDefault="00A0478D" w:rsidP="004D298B">
            <w:pPr>
              <w:spacing w:after="0" w:line="240" w:lineRule="auto"/>
              <w:ind w:right="-1"/>
              <w:jc w:val="both"/>
              <w:rPr>
                <w:rFonts w:asciiTheme="majorBidi" w:hAnsiTheme="majorBidi" w:cstheme="majorBidi"/>
              </w:rPr>
            </w:pPr>
          </w:p>
          <w:p w14:paraId="6C24A59C" w14:textId="77777777" w:rsidR="00A0478D" w:rsidRPr="0015111C" w:rsidRDefault="00A0478D" w:rsidP="004D298B">
            <w:pPr>
              <w:spacing w:after="0" w:line="240" w:lineRule="auto"/>
              <w:ind w:right="-1"/>
              <w:jc w:val="both"/>
              <w:rPr>
                <w:rFonts w:asciiTheme="majorBidi" w:hAnsiTheme="majorBidi" w:cstheme="majorBidi"/>
              </w:rPr>
            </w:pPr>
            <w:r w:rsidRPr="0015111C">
              <w:rPr>
                <w:rFonts w:asciiTheme="majorBidi" w:hAnsiTheme="majorBidi" w:cstheme="majorBidi"/>
              </w:rPr>
              <w:t>Efekto kriterijus (-ai):</w:t>
            </w:r>
          </w:p>
          <w:p w14:paraId="54F23567" w14:textId="3B1439BA" w:rsidR="00A0478D" w:rsidRPr="0015111C" w:rsidRDefault="00A0478D" w:rsidP="00616322">
            <w:pPr>
              <w:spacing w:after="0" w:line="240" w:lineRule="auto"/>
              <w:ind w:right="-1"/>
              <w:jc w:val="both"/>
              <w:rPr>
                <w:rFonts w:asciiTheme="majorBidi" w:hAnsiTheme="majorBidi" w:cstheme="majorBidi"/>
                <w:i/>
                <w:iCs/>
              </w:rPr>
            </w:pPr>
            <w:r w:rsidRPr="0015111C">
              <w:rPr>
                <w:rFonts w:asciiTheme="majorBidi" w:hAnsiTheme="majorBidi" w:cstheme="majorBidi"/>
                <w:i/>
                <w:iCs/>
              </w:rPr>
              <w:t xml:space="preserve">E-07-1 </w:t>
            </w:r>
            <w:r w:rsidR="00616322" w:rsidRPr="0015111C">
              <w:rPr>
                <w:rFonts w:asciiTheme="majorBidi" w:hAnsiTheme="majorBidi" w:cstheme="majorBidi"/>
                <w:i/>
                <w:iCs/>
              </w:rPr>
              <w:t xml:space="preserve">Rajono muziejuose ir Turizmo informacijos centre apsilankiusių turistų skaičius </w:t>
            </w:r>
            <w:r w:rsidR="00CB4993" w:rsidRPr="0015111C">
              <w:rPr>
                <w:rFonts w:asciiTheme="majorBidi" w:hAnsiTheme="majorBidi" w:cstheme="majorBidi"/>
                <w:i/>
                <w:iCs/>
              </w:rPr>
              <w:t xml:space="preserve">(tūkst. </w:t>
            </w:r>
            <w:proofErr w:type="spellStart"/>
            <w:r w:rsidR="00CB4993" w:rsidRPr="0015111C">
              <w:rPr>
                <w:rFonts w:asciiTheme="majorBidi" w:hAnsiTheme="majorBidi" w:cstheme="majorBidi"/>
                <w:i/>
                <w:iCs/>
              </w:rPr>
              <w:t>asm</w:t>
            </w:r>
            <w:proofErr w:type="spellEnd"/>
            <w:r w:rsidR="00CB4993" w:rsidRPr="0015111C">
              <w:rPr>
                <w:rFonts w:asciiTheme="majorBidi" w:hAnsiTheme="majorBidi" w:cstheme="majorBidi"/>
                <w:i/>
                <w:iCs/>
              </w:rPr>
              <w:t>.)</w:t>
            </w:r>
            <w:r w:rsidR="00FE75F0" w:rsidRPr="0015111C">
              <w:rPr>
                <w:rFonts w:asciiTheme="majorBidi" w:hAnsiTheme="majorBidi" w:cstheme="majorBidi"/>
                <w:i/>
                <w:iCs/>
              </w:rPr>
              <w:t>.</w:t>
            </w:r>
          </w:p>
        </w:tc>
      </w:tr>
      <w:tr w:rsidR="004B54AC" w:rsidRPr="00BE530C" w14:paraId="588B0EE0" w14:textId="77777777" w:rsidTr="00BE530C">
        <w:trPr>
          <w:trHeight w:val="247"/>
        </w:trPr>
        <w:tc>
          <w:tcPr>
            <w:tcW w:w="988" w:type="dxa"/>
          </w:tcPr>
          <w:p w14:paraId="4652CA2B" w14:textId="77777777" w:rsidR="004B54AC" w:rsidRPr="00BE530C" w:rsidRDefault="004B54AC" w:rsidP="00BE530C">
            <w:pPr>
              <w:spacing w:after="0" w:line="240" w:lineRule="auto"/>
              <w:ind w:right="-1"/>
              <w:rPr>
                <w:rFonts w:asciiTheme="majorBidi" w:hAnsiTheme="majorBidi" w:cstheme="majorBidi"/>
                <w:b/>
                <w:sz w:val="24"/>
                <w:szCs w:val="24"/>
              </w:rPr>
            </w:pPr>
            <w:r w:rsidRPr="00BE530C">
              <w:rPr>
                <w:rFonts w:asciiTheme="majorBidi" w:hAnsiTheme="majorBidi" w:cstheme="majorBidi"/>
                <w:b/>
                <w:sz w:val="24"/>
                <w:szCs w:val="24"/>
              </w:rPr>
              <w:t>Kodas</w:t>
            </w:r>
          </w:p>
        </w:tc>
        <w:tc>
          <w:tcPr>
            <w:tcW w:w="8646" w:type="dxa"/>
          </w:tcPr>
          <w:p w14:paraId="7122A118" w14:textId="77777777" w:rsidR="004B54AC" w:rsidRPr="00BE530C" w:rsidRDefault="00CB66A8" w:rsidP="00BE530C">
            <w:pPr>
              <w:keepNext/>
              <w:spacing w:after="0" w:line="240" w:lineRule="auto"/>
              <w:ind w:right="-1"/>
              <w:outlineLvl w:val="1"/>
              <w:rPr>
                <w:rFonts w:asciiTheme="majorBidi" w:hAnsiTheme="majorBidi" w:cstheme="majorBidi"/>
                <w:b/>
                <w:caps/>
                <w:sz w:val="24"/>
                <w:szCs w:val="24"/>
              </w:rPr>
            </w:pPr>
            <w:r w:rsidRPr="00BE530C">
              <w:rPr>
                <w:rFonts w:asciiTheme="majorBidi" w:hAnsiTheme="majorBidi" w:cstheme="majorBidi"/>
                <w:b/>
                <w:sz w:val="24"/>
                <w:szCs w:val="24"/>
              </w:rPr>
              <w:t>S</w:t>
            </w:r>
            <w:r w:rsidR="004B54AC" w:rsidRPr="00BE530C">
              <w:rPr>
                <w:rFonts w:asciiTheme="majorBidi" w:hAnsiTheme="majorBidi" w:cstheme="majorBidi"/>
                <w:b/>
                <w:sz w:val="24"/>
                <w:szCs w:val="24"/>
              </w:rPr>
              <w:t>trateginio tikslo pavadinimas</w:t>
            </w:r>
          </w:p>
        </w:tc>
      </w:tr>
      <w:tr w:rsidR="004B54AC" w:rsidRPr="00BE530C" w14:paraId="13CA000B" w14:textId="77777777" w:rsidTr="00BE530C">
        <w:trPr>
          <w:trHeight w:val="238"/>
        </w:trPr>
        <w:tc>
          <w:tcPr>
            <w:tcW w:w="988" w:type="dxa"/>
          </w:tcPr>
          <w:p w14:paraId="69C69CA3" w14:textId="51ACA64C" w:rsidR="004B54AC" w:rsidRPr="0015111C" w:rsidRDefault="00A0478D" w:rsidP="00BE530C">
            <w:pPr>
              <w:spacing w:after="0" w:line="240" w:lineRule="auto"/>
              <w:ind w:right="-1"/>
              <w:rPr>
                <w:rFonts w:asciiTheme="majorBidi" w:hAnsiTheme="majorBidi" w:cstheme="majorBidi"/>
              </w:rPr>
            </w:pPr>
            <w:r w:rsidRPr="0015111C">
              <w:rPr>
                <w:rFonts w:asciiTheme="majorBidi" w:hAnsiTheme="majorBidi" w:cstheme="majorBidi"/>
              </w:rPr>
              <w:t>08</w:t>
            </w:r>
          </w:p>
        </w:tc>
        <w:tc>
          <w:tcPr>
            <w:tcW w:w="8646" w:type="dxa"/>
          </w:tcPr>
          <w:p w14:paraId="0373FD53" w14:textId="167A8A93" w:rsidR="004B54AC" w:rsidRPr="0015111C" w:rsidRDefault="00A0478D" w:rsidP="00BE530C">
            <w:pPr>
              <w:spacing w:after="0" w:line="240" w:lineRule="auto"/>
              <w:ind w:right="-1"/>
              <w:rPr>
                <w:rFonts w:asciiTheme="majorBidi" w:hAnsiTheme="majorBidi" w:cstheme="majorBidi"/>
                <w:bCs/>
              </w:rPr>
            </w:pPr>
            <w:r w:rsidRPr="0015111C">
              <w:rPr>
                <w:rFonts w:asciiTheme="majorBidi" w:hAnsiTheme="majorBidi" w:cstheme="majorBidi"/>
                <w:bCs/>
              </w:rPr>
              <w:t>Gerinti gyvenimo kokybę, stiprinant socialinę sanglaudą ir užtikrinant visiems lygias galimybes</w:t>
            </w:r>
          </w:p>
        </w:tc>
      </w:tr>
      <w:tr w:rsidR="00002A48" w:rsidRPr="00BE530C" w14:paraId="3DB4D6A7" w14:textId="77777777" w:rsidTr="00BE530C">
        <w:trPr>
          <w:trHeight w:val="278"/>
        </w:trPr>
        <w:tc>
          <w:tcPr>
            <w:tcW w:w="9634" w:type="dxa"/>
            <w:gridSpan w:val="2"/>
          </w:tcPr>
          <w:p w14:paraId="477063E3" w14:textId="77777777" w:rsidR="00002A48" w:rsidRPr="00BE530C" w:rsidRDefault="00002A48" w:rsidP="00BE530C">
            <w:pPr>
              <w:spacing w:after="0" w:line="240" w:lineRule="auto"/>
              <w:ind w:right="-1"/>
              <w:rPr>
                <w:rFonts w:asciiTheme="majorBidi" w:hAnsiTheme="majorBidi" w:cstheme="majorBidi"/>
                <w:b/>
                <w:sz w:val="24"/>
                <w:szCs w:val="24"/>
              </w:rPr>
            </w:pPr>
            <w:r w:rsidRPr="00BE530C">
              <w:rPr>
                <w:rFonts w:asciiTheme="majorBidi" w:hAnsiTheme="majorBidi" w:cstheme="majorBidi"/>
                <w:b/>
                <w:sz w:val="24"/>
                <w:szCs w:val="24"/>
              </w:rPr>
              <w:t xml:space="preserve">Tikslo aprašymas </w:t>
            </w:r>
          </w:p>
        </w:tc>
      </w:tr>
      <w:tr w:rsidR="00A0478D" w:rsidRPr="00BE530C" w14:paraId="532EA3BC" w14:textId="77777777" w:rsidTr="00BE530C">
        <w:trPr>
          <w:trHeight w:val="278"/>
        </w:trPr>
        <w:tc>
          <w:tcPr>
            <w:tcW w:w="9634" w:type="dxa"/>
            <w:gridSpan w:val="2"/>
            <w:tcBorders>
              <w:top w:val="single" w:sz="4" w:space="0" w:color="auto"/>
              <w:left w:val="single" w:sz="4" w:space="0" w:color="auto"/>
              <w:bottom w:val="single" w:sz="4" w:space="0" w:color="auto"/>
              <w:right w:val="single" w:sz="4" w:space="0" w:color="auto"/>
            </w:tcBorders>
          </w:tcPr>
          <w:p w14:paraId="1C5EE4D5" w14:textId="67A6CCC3" w:rsidR="004D298B" w:rsidRPr="0015111C" w:rsidRDefault="004D298B" w:rsidP="004D298B">
            <w:pPr>
              <w:spacing w:after="0" w:line="240" w:lineRule="auto"/>
              <w:ind w:right="-1"/>
              <w:jc w:val="both"/>
              <w:rPr>
                <w:rFonts w:asciiTheme="majorBidi" w:hAnsiTheme="majorBidi" w:cstheme="majorBidi"/>
              </w:rPr>
            </w:pPr>
            <w:r w:rsidRPr="0015111C">
              <w:rPr>
                <w:rFonts w:asciiTheme="majorBidi" w:hAnsiTheme="majorBidi" w:cstheme="majorBidi"/>
              </w:rPr>
              <w:t>Kokybiškų socialinių paslaugų teikimas, įvairių socialinių grupių integracija į visuomenę užtikrinant joms visokeriopą materialinę, psichologinę ir kitokią pagalbą, yra būtini veiksniai efektyviai socialinės apsaugos sistemai funkcionuoti. Įgyvendinus strateginį tikslą bus užtikrintas piniginės ir kitos socialinės paramos teikimas sunkiausiai Vilniaus rajono savivaldybės teritorijoje gyvenantiems asmenims, ir asmenims, kuriems pagalba reikalinga dėl kitų objektyvių priežasčių (ligos, mirties atvejais, dėl stichinių nelaimių ir pan.), socialinių paslaugų teikimas rajono gyventojams leis užtikrinti būtiniausių, socialines ir kt. problemas patiriančių asmenų, poreikių tenkinimą, taip pat bus sudarytos prielaidos visų pažeidžiamų žmonių grupių socialinės atskirties mažinimui. Socialinio būsto plėtra ir esamo socialinio būsto modernizavimas leis pagerinti asmenų, kuriems reikalingas socialinis būstas, gyvenimo sąlygas, jo kokybę. Neįgaliųjų integravimosi priemonių įgyvendinimas suteiks galimybes pamažu pereiti nuo pasyvios pagalbos teikimo prie aktyvaus neįgaliųjų dalyvavimo socialiniame ir ekonominiame gyvenime. Vaiko teisių apsauga, vaikų ir tėvų savitarpio ryšių stiprinimas, socialinės priežiūros paslaugos socialinės rizikos šeimoms leis užtikrinti tinkamas vaikų gyvenimo sąlygas ir saugumą rajone, kt. Lygių vyrų ir moterų galimybių įgyvendinimas mažins segregaciją pagal lytį, sudarys vienodas sąlygas darbo rinkoje ir versle.</w:t>
            </w:r>
          </w:p>
          <w:p w14:paraId="7F7D7FF7" w14:textId="77777777" w:rsidR="004D298B" w:rsidRPr="0015111C" w:rsidRDefault="004D298B" w:rsidP="004D298B">
            <w:pPr>
              <w:spacing w:after="0" w:line="240" w:lineRule="auto"/>
              <w:ind w:right="-1"/>
              <w:jc w:val="both"/>
              <w:rPr>
                <w:rFonts w:asciiTheme="majorBidi" w:hAnsiTheme="majorBidi" w:cstheme="majorBidi"/>
              </w:rPr>
            </w:pPr>
          </w:p>
          <w:p w14:paraId="40BDEF66" w14:textId="77777777" w:rsidR="00A0478D" w:rsidRPr="0015111C" w:rsidRDefault="00A0478D" w:rsidP="004D298B">
            <w:pPr>
              <w:spacing w:after="0" w:line="240" w:lineRule="auto"/>
              <w:ind w:right="-1"/>
              <w:jc w:val="both"/>
              <w:rPr>
                <w:rFonts w:asciiTheme="majorBidi" w:hAnsiTheme="majorBidi" w:cstheme="majorBidi"/>
              </w:rPr>
            </w:pPr>
            <w:r w:rsidRPr="0015111C">
              <w:rPr>
                <w:rFonts w:asciiTheme="majorBidi" w:hAnsiTheme="majorBidi" w:cstheme="majorBidi"/>
              </w:rPr>
              <w:t>Įgyvendinant šį strateginį tikslą, vykdoma (-</w:t>
            </w:r>
            <w:proofErr w:type="spellStart"/>
            <w:r w:rsidRPr="0015111C">
              <w:rPr>
                <w:rFonts w:asciiTheme="majorBidi" w:hAnsiTheme="majorBidi" w:cstheme="majorBidi"/>
              </w:rPr>
              <w:t>os</w:t>
            </w:r>
            <w:proofErr w:type="spellEnd"/>
            <w:r w:rsidRPr="0015111C">
              <w:rPr>
                <w:rFonts w:asciiTheme="majorBidi" w:hAnsiTheme="majorBidi" w:cstheme="majorBidi"/>
              </w:rPr>
              <w:t>) programa (-</w:t>
            </w:r>
            <w:proofErr w:type="spellStart"/>
            <w:r w:rsidRPr="0015111C">
              <w:rPr>
                <w:rFonts w:asciiTheme="majorBidi" w:hAnsiTheme="majorBidi" w:cstheme="majorBidi"/>
              </w:rPr>
              <w:t>os</w:t>
            </w:r>
            <w:proofErr w:type="spellEnd"/>
            <w:r w:rsidRPr="0015111C">
              <w:rPr>
                <w:rFonts w:asciiTheme="majorBidi" w:hAnsiTheme="majorBidi" w:cstheme="majorBidi"/>
              </w:rPr>
              <w:t>):</w:t>
            </w:r>
          </w:p>
          <w:p w14:paraId="43A57801" w14:textId="31E62A95" w:rsidR="008016CB" w:rsidRPr="0015111C" w:rsidRDefault="008016CB" w:rsidP="004D298B">
            <w:pPr>
              <w:spacing w:after="0" w:line="240" w:lineRule="auto"/>
              <w:jc w:val="both"/>
              <w:rPr>
                <w:rFonts w:asciiTheme="majorBidi" w:hAnsiTheme="majorBidi" w:cstheme="majorBidi"/>
                <w:i/>
              </w:rPr>
            </w:pPr>
            <w:r w:rsidRPr="0015111C">
              <w:rPr>
                <w:rFonts w:asciiTheme="majorBidi" w:hAnsiTheme="majorBidi" w:cstheme="majorBidi"/>
                <w:i/>
              </w:rPr>
              <w:t>08 Socialin</w:t>
            </w:r>
            <w:r w:rsidR="004D298B" w:rsidRPr="0015111C">
              <w:rPr>
                <w:rFonts w:asciiTheme="majorBidi" w:hAnsiTheme="majorBidi" w:cstheme="majorBidi"/>
                <w:i/>
              </w:rPr>
              <w:t>ės atskirties mažinimo programa.</w:t>
            </w:r>
          </w:p>
          <w:p w14:paraId="005AABA1" w14:textId="77777777" w:rsidR="00A0478D" w:rsidRPr="0015111C" w:rsidRDefault="00A0478D" w:rsidP="004D298B">
            <w:pPr>
              <w:spacing w:after="0" w:line="240" w:lineRule="auto"/>
              <w:ind w:right="-1"/>
              <w:jc w:val="both"/>
              <w:rPr>
                <w:rFonts w:asciiTheme="majorBidi" w:hAnsiTheme="majorBidi" w:cstheme="majorBidi"/>
              </w:rPr>
            </w:pPr>
          </w:p>
          <w:p w14:paraId="2B1EC5E7" w14:textId="77777777" w:rsidR="00A0478D" w:rsidRPr="0015111C" w:rsidRDefault="00A0478D" w:rsidP="004D298B">
            <w:pPr>
              <w:spacing w:after="0" w:line="240" w:lineRule="auto"/>
              <w:ind w:right="-1"/>
              <w:jc w:val="both"/>
              <w:rPr>
                <w:rFonts w:asciiTheme="majorBidi" w:hAnsiTheme="majorBidi" w:cstheme="majorBidi"/>
              </w:rPr>
            </w:pPr>
            <w:r w:rsidRPr="0015111C">
              <w:rPr>
                <w:rFonts w:asciiTheme="majorBidi" w:hAnsiTheme="majorBidi" w:cstheme="majorBidi"/>
              </w:rPr>
              <w:t>Efekto kriterijus (-ai):</w:t>
            </w:r>
          </w:p>
          <w:p w14:paraId="132D7D5A" w14:textId="65FC622E" w:rsidR="00A0478D" w:rsidRPr="0015111C" w:rsidRDefault="008016CB" w:rsidP="004D298B">
            <w:pPr>
              <w:spacing w:after="0" w:line="240" w:lineRule="auto"/>
              <w:ind w:right="-1"/>
              <w:jc w:val="both"/>
              <w:rPr>
                <w:rFonts w:asciiTheme="majorBidi" w:hAnsiTheme="majorBidi" w:cstheme="majorBidi"/>
                <w:i/>
                <w:iCs/>
              </w:rPr>
            </w:pPr>
            <w:r w:rsidRPr="0015111C">
              <w:rPr>
                <w:rFonts w:asciiTheme="majorBidi" w:hAnsiTheme="majorBidi" w:cstheme="majorBidi"/>
                <w:i/>
                <w:iCs/>
              </w:rPr>
              <w:t>E-08-1 Savivaldybės biudžeto dalis, tenkanti socialinei paramai (proc.)</w:t>
            </w:r>
            <w:r w:rsidR="004D298B" w:rsidRPr="0015111C">
              <w:rPr>
                <w:rFonts w:asciiTheme="majorBidi" w:hAnsiTheme="majorBidi" w:cstheme="majorBidi"/>
                <w:i/>
                <w:iCs/>
              </w:rPr>
              <w:t>.</w:t>
            </w:r>
          </w:p>
        </w:tc>
      </w:tr>
    </w:tbl>
    <w:p w14:paraId="5D9BA0AE" w14:textId="77777777" w:rsidR="00947623" w:rsidRPr="00DF5986" w:rsidRDefault="00947623" w:rsidP="001A7ED7">
      <w:pPr>
        <w:ind w:right="-1"/>
        <w:jc w:val="center"/>
        <w:rPr>
          <w:rFonts w:ascii="Times New Roman" w:hAnsi="Times New Roman" w:cs="Times New Roman"/>
          <w:b/>
          <w:sz w:val="24"/>
          <w:szCs w:val="24"/>
          <w:lang w:val="it-IT"/>
        </w:rPr>
      </w:pPr>
    </w:p>
    <w:p w14:paraId="46BA89D6" w14:textId="77777777" w:rsidR="00272129" w:rsidRPr="0015111C" w:rsidRDefault="00272129" w:rsidP="00272129">
      <w:pPr>
        <w:spacing w:after="0" w:line="240" w:lineRule="auto"/>
        <w:ind w:right="239"/>
        <w:jc w:val="both"/>
        <w:rPr>
          <w:rFonts w:asciiTheme="majorBidi" w:hAnsiTheme="majorBidi" w:cstheme="majorBidi"/>
        </w:rPr>
      </w:pPr>
      <w:r w:rsidRPr="0015111C">
        <w:rPr>
          <w:rFonts w:asciiTheme="majorBidi" w:hAnsiTheme="majorBidi" w:cstheme="majorBidi"/>
        </w:rPr>
        <w:t>Vilniaus rajono savivaldybės 2023–2025 m. strateginis veiklos planas skirtas įgyvendinti Vilniaus rajono  savivaldybės 2016–2023 m. strateginį plėtros planą, kuriame išskirti trys Vilniaus rajono savivaldybės plėtros prioritetai:</w:t>
      </w:r>
    </w:p>
    <w:p w14:paraId="7D46C1F6" w14:textId="491FA143" w:rsidR="00272129" w:rsidRPr="0015111C" w:rsidRDefault="00272129" w:rsidP="00272129">
      <w:pPr>
        <w:pStyle w:val="Sraopastraipa"/>
        <w:numPr>
          <w:ilvl w:val="0"/>
          <w:numId w:val="42"/>
        </w:numPr>
        <w:spacing w:after="0" w:line="240" w:lineRule="auto"/>
        <w:ind w:right="239"/>
        <w:contextualSpacing w:val="0"/>
        <w:jc w:val="both"/>
        <w:rPr>
          <w:rFonts w:asciiTheme="majorBidi" w:eastAsia="Times New Roman" w:hAnsiTheme="majorBidi" w:cstheme="majorBidi"/>
        </w:rPr>
      </w:pPr>
      <w:r w:rsidRPr="0015111C">
        <w:rPr>
          <w:rFonts w:asciiTheme="majorBidi" w:eastAsia="Times New Roman" w:hAnsiTheme="majorBidi" w:cstheme="majorBidi"/>
        </w:rPr>
        <w:t>Kokybiško ir prieinamo švietimo, laisvalaikio bei socialinių paslaugų visuomenei užtikrinimas</w:t>
      </w:r>
      <w:r w:rsidR="00AA2FBB">
        <w:rPr>
          <w:rFonts w:asciiTheme="majorBidi" w:eastAsia="Times New Roman" w:hAnsiTheme="majorBidi" w:cstheme="majorBidi"/>
        </w:rPr>
        <w:t>;</w:t>
      </w:r>
    </w:p>
    <w:p w14:paraId="1E8BF7CD" w14:textId="5D7A6A3E" w:rsidR="00272129" w:rsidRPr="0015111C" w:rsidRDefault="00272129" w:rsidP="00272129">
      <w:pPr>
        <w:pStyle w:val="Sraopastraipa"/>
        <w:numPr>
          <w:ilvl w:val="0"/>
          <w:numId w:val="42"/>
        </w:numPr>
        <w:spacing w:after="0" w:line="240" w:lineRule="auto"/>
        <w:ind w:right="239"/>
        <w:contextualSpacing w:val="0"/>
        <w:jc w:val="both"/>
        <w:rPr>
          <w:rFonts w:asciiTheme="majorBidi" w:eastAsia="Times New Roman" w:hAnsiTheme="majorBidi" w:cstheme="majorBidi"/>
        </w:rPr>
      </w:pPr>
      <w:r w:rsidRPr="0015111C">
        <w:rPr>
          <w:rFonts w:asciiTheme="majorBidi" w:eastAsia="Times New Roman" w:hAnsiTheme="majorBidi" w:cstheme="majorBidi"/>
        </w:rPr>
        <w:t>Palankios aplinkos verslo ir turizmo plėtrai sukūrimas</w:t>
      </w:r>
      <w:r w:rsidR="00AA2FBB">
        <w:rPr>
          <w:rFonts w:asciiTheme="majorBidi" w:eastAsia="Times New Roman" w:hAnsiTheme="majorBidi" w:cstheme="majorBidi"/>
        </w:rPr>
        <w:t>;</w:t>
      </w:r>
    </w:p>
    <w:p w14:paraId="7AAE29A4" w14:textId="3C4AC3BC" w:rsidR="00272129" w:rsidRPr="0015111C" w:rsidRDefault="00272129" w:rsidP="00272129">
      <w:pPr>
        <w:pStyle w:val="Sraopastraipa"/>
        <w:numPr>
          <w:ilvl w:val="0"/>
          <w:numId w:val="42"/>
        </w:numPr>
        <w:spacing w:after="120" w:line="240" w:lineRule="auto"/>
        <w:ind w:right="239"/>
        <w:contextualSpacing w:val="0"/>
        <w:jc w:val="both"/>
        <w:rPr>
          <w:rFonts w:asciiTheme="majorBidi" w:eastAsia="Times New Roman" w:hAnsiTheme="majorBidi" w:cstheme="majorBidi"/>
        </w:rPr>
      </w:pPr>
      <w:r w:rsidRPr="0015111C">
        <w:rPr>
          <w:rFonts w:asciiTheme="majorBidi" w:eastAsia="Times New Roman" w:hAnsiTheme="majorBidi" w:cstheme="majorBidi"/>
        </w:rPr>
        <w:t>Darni rajono teritorijų plėtra bei sistemingas infrastruktūros vystymasis</w:t>
      </w:r>
      <w:r w:rsidR="00AA2FBB">
        <w:rPr>
          <w:rFonts w:asciiTheme="majorBidi" w:eastAsia="Times New Roman" w:hAnsiTheme="majorBidi" w:cstheme="majorBidi"/>
        </w:rPr>
        <w:t>.</w:t>
      </w:r>
    </w:p>
    <w:p w14:paraId="0680854C" w14:textId="77777777" w:rsidR="00272129" w:rsidRPr="0015111C" w:rsidRDefault="00272129" w:rsidP="00272129">
      <w:pPr>
        <w:spacing w:after="0" w:line="240" w:lineRule="auto"/>
        <w:ind w:right="239"/>
        <w:jc w:val="both"/>
        <w:rPr>
          <w:rFonts w:asciiTheme="majorBidi" w:hAnsiTheme="majorBidi" w:cstheme="majorBidi"/>
          <w:iCs/>
        </w:rPr>
      </w:pPr>
      <w:r w:rsidRPr="0015111C">
        <w:rPr>
          <w:rFonts w:asciiTheme="majorBidi" w:hAnsiTheme="majorBidi" w:cstheme="majorBidi"/>
          <w:iCs/>
        </w:rPr>
        <w:t xml:space="preserve">Vilniaus rajono savivaldybės 2023–2025 m. strateginio veiklos plano strateginiai tikslai ir 8 programos atitinka </w:t>
      </w:r>
      <w:r w:rsidRPr="0015111C">
        <w:rPr>
          <w:rFonts w:asciiTheme="majorBidi" w:hAnsiTheme="majorBidi" w:cstheme="majorBidi"/>
        </w:rPr>
        <w:t xml:space="preserve">Vilniaus rajono savivaldybės 2016–2023 m. strateginio plėtros plano </w:t>
      </w:r>
      <w:r w:rsidRPr="0015111C">
        <w:rPr>
          <w:rFonts w:asciiTheme="majorBidi" w:hAnsiTheme="majorBidi" w:cstheme="majorBidi"/>
          <w:iCs/>
        </w:rPr>
        <w:t>prioritetus ir tikslus ir uždavinius.</w:t>
      </w:r>
    </w:p>
    <w:p w14:paraId="0B866CE2" w14:textId="77777777" w:rsidR="00272129" w:rsidRPr="006D579E" w:rsidRDefault="00272129" w:rsidP="00272129">
      <w:pPr>
        <w:spacing w:after="0" w:line="240" w:lineRule="auto"/>
        <w:jc w:val="both"/>
        <w:rPr>
          <w:rFonts w:asciiTheme="majorBidi" w:hAnsiTheme="majorBidi" w:cstheme="majorBidi"/>
          <w:iCs/>
          <w:sz w:val="24"/>
          <w:szCs w:val="24"/>
        </w:rPr>
      </w:pPr>
      <w:r w:rsidRPr="006D579E">
        <w:rPr>
          <w:rFonts w:asciiTheme="majorBidi" w:hAnsiTheme="majorBidi" w:cstheme="majorBidi"/>
          <w:iCs/>
          <w:sz w:val="24"/>
          <w:szCs w:val="24"/>
        </w:rPr>
        <w:t xml:space="preserve"> </w:t>
      </w:r>
    </w:p>
    <w:tbl>
      <w:tblPr>
        <w:tblStyle w:val="Lentelstinklelis"/>
        <w:tblW w:w="0" w:type="auto"/>
        <w:tblLook w:val="04A0" w:firstRow="1" w:lastRow="0" w:firstColumn="1" w:lastColumn="0" w:noHBand="0" w:noVBand="1"/>
      </w:tblPr>
      <w:tblGrid>
        <w:gridCol w:w="3145"/>
        <w:gridCol w:w="3510"/>
        <w:gridCol w:w="3060"/>
      </w:tblGrid>
      <w:tr w:rsidR="00272129" w:rsidRPr="00D3711C" w14:paraId="4538FD26" w14:textId="77777777" w:rsidTr="00272129">
        <w:tc>
          <w:tcPr>
            <w:tcW w:w="9715" w:type="dxa"/>
            <w:gridSpan w:val="3"/>
            <w:shd w:val="clear" w:color="auto" w:fill="auto"/>
          </w:tcPr>
          <w:p w14:paraId="3F0BDD63" w14:textId="77777777" w:rsidR="00272129" w:rsidRPr="00272129" w:rsidRDefault="00272129" w:rsidP="002A5A75">
            <w:pPr>
              <w:jc w:val="center"/>
              <w:rPr>
                <w:rFonts w:asciiTheme="majorBidi" w:hAnsiTheme="majorBidi" w:cstheme="majorBidi"/>
                <w:b/>
                <w:bCs/>
              </w:rPr>
            </w:pPr>
            <w:r w:rsidRPr="00272129">
              <w:rPr>
                <w:rFonts w:asciiTheme="majorBidi" w:hAnsiTheme="majorBidi" w:cstheme="majorBidi"/>
                <w:b/>
                <w:bCs/>
                <w:iCs/>
                <w:sz w:val="24"/>
                <w:szCs w:val="24"/>
              </w:rPr>
              <w:t xml:space="preserve">Vilniaus rajono savivaldybės 2023–2025 m. strateginio veiklos plano atitiktis </w:t>
            </w:r>
            <w:r w:rsidRPr="00272129">
              <w:rPr>
                <w:rFonts w:asciiTheme="majorBidi" w:hAnsiTheme="majorBidi" w:cstheme="majorBidi"/>
                <w:b/>
                <w:bCs/>
                <w:sz w:val="24"/>
                <w:szCs w:val="24"/>
              </w:rPr>
              <w:t xml:space="preserve">Vilniaus rajono savivaldybės 2016–2023 m. strateginio plėtros plano </w:t>
            </w:r>
            <w:r w:rsidRPr="00272129">
              <w:rPr>
                <w:rFonts w:asciiTheme="majorBidi" w:hAnsiTheme="majorBidi" w:cstheme="majorBidi"/>
                <w:b/>
                <w:bCs/>
                <w:iCs/>
                <w:sz w:val="24"/>
                <w:szCs w:val="24"/>
              </w:rPr>
              <w:t>prioritetams ir tikslams</w:t>
            </w:r>
          </w:p>
        </w:tc>
      </w:tr>
      <w:tr w:rsidR="00272129" w:rsidRPr="00D3711C" w14:paraId="61231C47" w14:textId="77777777" w:rsidTr="00272129">
        <w:tc>
          <w:tcPr>
            <w:tcW w:w="3145" w:type="dxa"/>
            <w:shd w:val="clear" w:color="auto" w:fill="auto"/>
          </w:tcPr>
          <w:p w14:paraId="36548102" w14:textId="77777777" w:rsidR="00272129" w:rsidRPr="00272129" w:rsidRDefault="00272129" w:rsidP="002A5A75">
            <w:pPr>
              <w:jc w:val="center"/>
              <w:rPr>
                <w:rFonts w:asciiTheme="majorBidi" w:hAnsiTheme="majorBidi" w:cstheme="majorBidi"/>
                <w:b/>
                <w:bCs/>
              </w:rPr>
            </w:pPr>
            <w:r w:rsidRPr="00272129">
              <w:rPr>
                <w:rFonts w:asciiTheme="majorBidi" w:hAnsiTheme="majorBidi" w:cstheme="majorBidi"/>
                <w:b/>
                <w:bCs/>
              </w:rPr>
              <w:t>Vilniaus rajono  savivaldybės 2016–2023 m. strateginio plėtros plano prioritetas</w:t>
            </w:r>
          </w:p>
        </w:tc>
        <w:tc>
          <w:tcPr>
            <w:tcW w:w="3510" w:type="dxa"/>
            <w:shd w:val="clear" w:color="auto" w:fill="auto"/>
          </w:tcPr>
          <w:p w14:paraId="62E5FA46" w14:textId="77777777" w:rsidR="00272129" w:rsidRPr="00272129" w:rsidRDefault="00272129" w:rsidP="002A5A75">
            <w:pPr>
              <w:jc w:val="center"/>
              <w:rPr>
                <w:rFonts w:asciiTheme="majorBidi" w:hAnsiTheme="majorBidi" w:cstheme="majorBidi"/>
                <w:b/>
                <w:bCs/>
              </w:rPr>
            </w:pPr>
            <w:r w:rsidRPr="00272129">
              <w:rPr>
                <w:rFonts w:asciiTheme="majorBidi" w:hAnsiTheme="majorBidi" w:cstheme="majorBidi"/>
                <w:b/>
                <w:bCs/>
              </w:rPr>
              <w:t>Vilniaus rajono  savivaldybės 2016–2023 m. strateginio plėtros plano tikslas</w:t>
            </w:r>
          </w:p>
        </w:tc>
        <w:tc>
          <w:tcPr>
            <w:tcW w:w="3060" w:type="dxa"/>
            <w:shd w:val="clear" w:color="auto" w:fill="auto"/>
          </w:tcPr>
          <w:p w14:paraId="2BBF3363" w14:textId="77777777" w:rsidR="00272129" w:rsidRPr="00272129" w:rsidRDefault="00272129" w:rsidP="002A5A75">
            <w:pPr>
              <w:jc w:val="center"/>
              <w:rPr>
                <w:rFonts w:asciiTheme="majorBidi" w:hAnsiTheme="majorBidi" w:cstheme="majorBidi"/>
                <w:b/>
                <w:bCs/>
              </w:rPr>
            </w:pPr>
            <w:r w:rsidRPr="00272129">
              <w:rPr>
                <w:rFonts w:asciiTheme="majorBidi" w:hAnsiTheme="majorBidi" w:cstheme="majorBidi"/>
                <w:b/>
                <w:bCs/>
              </w:rPr>
              <w:t>Vilniaus rajono savivaldybės 2023–2025 m. strateginio veiklos plano programa</w:t>
            </w:r>
          </w:p>
        </w:tc>
      </w:tr>
      <w:tr w:rsidR="00272129" w:rsidRPr="00D3711C" w14:paraId="7F771E40" w14:textId="77777777" w:rsidTr="00272129">
        <w:tc>
          <w:tcPr>
            <w:tcW w:w="3145" w:type="dxa"/>
            <w:vMerge w:val="restart"/>
            <w:vAlign w:val="center"/>
          </w:tcPr>
          <w:p w14:paraId="1B00BC4B" w14:textId="77777777" w:rsidR="00272129" w:rsidRPr="006D579E" w:rsidRDefault="00272129" w:rsidP="002A5A75">
            <w:pPr>
              <w:rPr>
                <w:rFonts w:asciiTheme="majorBidi" w:hAnsiTheme="majorBidi" w:cstheme="majorBidi"/>
                <w:highlight w:val="yellow"/>
              </w:rPr>
            </w:pPr>
            <w:r w:rsidRPr="006D579E">
              <w:rPr>
                <w:rFonts w:asciiTheme="majorBidi" w:hAnsiTheme="majorBidi" w:cstheme="majorBidi"/>
              </w:rPr>
              <w:t>Kokybiško ir prieinamo švietimo, laisvalaikio bei socialinių paslaugų visuomenei užtikrinimas</w:t>
            </w:r>
          </w:p>
        </w:tc>
        <w:tc>
          <w:tcPr>
            <w:tcW w:w="3510" w:type="dxa"/>
            <w:vAlign w:val="center"/>
          </w:tcPr>
          <w:p w14:paraId="06443D53" w14:textId="77777777" w:rsidR="00272129" w:rsidRPr="006D579E" w:rsidRDefault="00272129" w:rsidP="002A5A75">
            <w:pPr>
              <w:rPr>
                <w:rFonts w:asciiTheme="majorBidi" w:hAnsiTheme="majorBidi" w:cstheme="majorBidi"/>
              </w:rPr>
            </w:pPr>
            <w:r w:rsidRPr="006D579E">
              <w:rPr>
                <w:rFonts w:asciiTheme="majorBidi" w:hAnsiTheme="majorBidi" w:cstheme="majorBidi"/>
              </w:rPr>
              <w:t>Prieinama bei šiuolaikiška švietimo sistema</w:t>
            </w:r>
          </w:p>
        </w:tc>
        <w:tc>
          <w:tcPr>
            <w:tcW w:w="3060" w:type="dxa"/>
            <w:vAlign w:val="center"/>
          </w:tcPr>
          <w:p w14:paraId="02F155D9" w14:textId="77777777" w:rsidR="00272129" w:rsidRPr="006D579E" w:rsidRDefault="00272129" w:rsidP="002A5A75">
            <w:pPr>
              <w:rPr>
                <w:rFonts w:asciiTheme="majorBidi" w:hAnsiTheme="majorBidi" w:cstheme="majorBidi"/>
                <w:highlight w:val="yellow"/>
              </w:rPr>
            </w:pPr>
            <w:r w:rsidRPr="006D579E">
              <w:rPr>
                <w:rFonts w:asciiTheme="majorBidi" w:hAnsiTheme="majorBidi" w:cstheme="majorBidi"/>
              </w:rPr>
              <w:t>02. Švietimo kokybės ir prieinamumo gerinimo programa</w:t>
            </w:r>
          </w:p>
        </w:tc>
      </w:tr>
      <w:tr w:rsidR="00272129" w:rsidRPr="00D3711C" w14:paraId="374DADDF" w14:textId="77777777" w:rsidTr="00272129">
        <w:tc>
          <w:tcPr>
            <w:tcW w:w="3145" w:type="dxa"/>
            <w:vMerge/>
            <w:vAlign w:val="center"/>
          </w:tcPr>
          <w:p w14:paraId="17D074D7" w14:textId="77777777" w:rsidR="00272129" w:rsidRPr="006D579E" w:rsidRDefault="00272129" w:rsidP="002A5A75">
            <w:pPr>
              <w:rPr>
                <w:rFonts w:asciiTheme="majorBidi" w:hAnsiTheme="majorBidi" w:cstheme="majorBidi"/>
                <w:highlight w:val="yellow"/>
              </w:rPr>
            </w:pPr>
          </w:p>
        </w:tc>
        <w:tc>
          <w:tcPr>
            <w:tcW w:w="3510" w:type="dxa"/>
            <w:vAlign w:val="center"/>
          </w:tcPr>
          <w:p w14:paraId="331F22C4" w14:textId="77777777" w:rsidR="00272129" w:rsidRPr="006D579E" w:rsidRDefault="00272129" w:rsidP="002A5A75">
            <w:pPr>
              <w:rPr>
                <w:rFonts w:asciiTheme="majorBidi" w:hAnsiTheme="majorBidi" w:cstheme="majorBidi"/>
              </w:rPr>
            </w:pPr>
            <w:r w:rsidRPr="006D579E">
              <w:rPr>
                <w:rFonts w:asciiTheme="majorBidi" w:hAnsiTheme="majorBidi" w:cstheme="majorBidi"/>
              </w:rPr>
              <w:t>Kultūros, sporto ir laisvalaikio infrastruktūros bei paslaugų vystymas</w:t>
            </w:r>
          </w:p>
        </w:tc>
        <w:tc>
          <w:tcPr>
            <w:tcW w:w="3060" w:type="dxa"/>
            <w:vAlign w:val="center"/>
          </w:tcPr>
          <w:p w14:paraId="4C8577B1" w14:textId="77777777" w:rsidR="00272129" w:rsidRPr="006D579E" w:rsidRDefault="00272129" w:rsidP="002A5A75">
            <w:pPr>
              <w:rPr>
                <w:rFonts w:asciiTheme="majorBidi" w:hAnsiTheme="majorBidi" w:cstheme="majorBidi"/>
                <w:highlight w:val="yellow"/>
              </w:rPr>
            </w:pPr>
            <w:r w:rsidRPr="006D579E">
              <w:rPr>
                <w:rFonts w:asciiTheme="majorBidi" w:hAnsiTheme="majorBidi" w:cstheme="majorBidi"/>
              </w:rPr>
              <w:t>07 Kultūros, sporto ir turizmo vystymo programa</w:t>
            </w:r>
          </w:p>
        </w:tc>
      </w:tr>
      <w:tr w:rsidR="00272129" w:rsidRPr="00D3711C" w14:paraId="58785BF1" w14:textId="77777777" w:rsidTr="00272129">
        <w:tc>
          <w:tcPr>
            <w:tcW w:w="3145" w:type="dxa"/>
            <w:vMerge/>
            <w:vAlign w:val="center"/>
          </w:tcPr>
          <w:p w14:paraId="3A14256B" w14:textId="77777777" w:rsidR="00272129" w:rsidRPr="006D579E" w:rsidRDefault="00272129" w:rsidP="002A5A75">
            <w:pPr>
              <w:rPr>
                <w:rFonts w:asciiTheme="majorBidi" w:hAnsiTheme="majorBidi" w:cstheme="majorBidi"/>
                <w:highlight w:val="yellow"/>
              </w:rPr>
            </w:pPr>
          </w:p>
        </w:tc>
        <w:tc>
          <w:tcPr>
            <w:tcW w:w="3510" w:type="dxa"/>
            <w:vAlign w:val="center"/>
          </w:tcPr>
          <w:p w14:paraId="31EC58CE" w14:textId="77777777" w:rsidR="00272129" w:rsidRPr="006D579E" w:rsidRDefault="00272129" w:rsidP="002A5A75">
            <w:pPr>
              <w:rPr>
                <w:rFonts w:asciiTheme="majorBidi" w:hAnsiTheme="majorBidi" w:cstheme="majorBidi"/>
              </w:rPr>
            </w:pPr>
            <w:r w:rsidRPr="006D579E">
              <w:rPr>
                <w:rFonts w:asciiTheme="majorBidi" w:hAnsiTheme="majorBidi" w:cstheme="majorBidi"/>
              </w:rPr>
              <w:t>Efektyvios socialinių paslaugų sistemos kūrimas bei sveikatos priežiūros ir viešosios tvarkos užtikrinimas</w:t>
            </w:r>
          </w:p>
        </w:tc>
        <w:tc>
          <w:tcPr>
            <w:tcW w:w="3060" w:type="dxa"/>
            <w:vAlign w:val="center"/>
          </w:tcPr>
          <w:p w14:paraId="5317B5FE" w14:textId="77777777" w:rsidR="00272129" w:rsidRPr="006D579E" w:rsidRDefault="00272129" w:rsidP="002A5A75">
            <w:pPr>
              <w:rPr>
                <w:rFonts w:asciiTheme="majorBidi" w:hAnsiTheme="majorBidi" w:cstheme="majorBidi"/>
              </w:rPr>
            </w:pPr>
            <w:r w:rsidRPr="006D579E">
              <w:rPr>
                <w:rFonts w:asciiTheme="majorBidi" w:hAnsiTheme="majorBidi" w:cstheme="majorBidi"/>
              </w:rPr>
              <w:t>06 Viešųjų sveikatos paslaugų kokybės gerinimo  programa</w:t>
            </w:r>
          </w:p>
          <w:p w14:paraId="4FADC556" w14:textId="77777777" w:rsidR="00272129" w:rsidRPr="006D579E" w:rsidRDefault="00272129" w:rsidP="002A5A75">
            <w:pPr>
              <w:rPr>
                <w:rFonts w:asciiTheme="majorBidi" w:hAnsiTheme="majorBidi" w:cstheme="majorBidi"/>
                <w:highlight w:val="yellow"/>
              </w:rPr>
            </w:pPr>
            <w:r w:rsidRPr="006D579E">
              <w:rPr>
                <w:rFonts w:asciiTheme="majorBidi" w:hAnsiTheme="majorBidi" w:cstheme="majorBidi"/>
              </w:rPr>
              <w:t>08 Socialinės atskirties mažinimo programa</w:t>
            </w:r>
          </w:p>
        </w:tc>
      </w:tr>
      <w:tr w:rsidR="00272129" w:rsidRPr="00D3711C" w14:paraId="5152242E" w14:textId="77777777" w:rsidTr="00272129">
        <w:tc>
          <w:tcPr>
            <w:tcW w:w="3145" w:type="dxa"/>
            <w:vMerge w:val="restart"/>
            <w:vAlign w:val="center"/>
          </w:tcPr>
          <w:p w14:paraId="1C6C1561" w14:textId="77777777" w:rsidR="00272129" w:rsidRPr="006D579E" w:rsidRDefault="00272129" w:rsidP="002A5A75">
            <w:pPr>
              <w:rPr>
                <w:rFonts w:asciiTheme="majorBidi" w:hAnsiTheme="majorBidi" w:cstheme="majorBidi"/>
                <w:highlight w:val="yellow"/>
              </w:rPr>
            </w:pPr>
            <w:r w:rsidRPr="006D579E">
              <w:rPr>
                <w:rFonts w:asciiTheme="majorBidi" w:hAnsiTheme="majorBidi" w:cstheme="majorBidi"/>
              </w:rPr>
              <w:t>Palankios aplinkos verslo ir turizmo plėtrai sukūrimas</w:t>
            </w:r>
          </w:p>
        </w:tc>
        <w:tc>
          <w:tcPr>
            <w:tcW w:w="3510" w:type="dxa"/>
            <w:vAlign w:val="center"/>
          </w:tcPr>
          <w:p w14:paraId="797CE222" w14:textId="77777777" w:rsidR="00272129" w:rsidRPr="006D579E" w:rsidRDefault="00272129" w:rsidP="002A5A75">
            <w:pPr>
              <w:rPr>
                <w:rFonts w:asciiTheme="majorBidi" w:hAnsiTheme="majorBidi" w:cstheme="majorBidi"/>
              </w:rPr>
            </w:pPr>
            <w:r w:rsidRPr="006D579E">
              <w:rPr>
                <w:rFonts w:asciiTheme="majorBidi" w:hAnsiTheme="majorBidi" w:cstheme="majorBidi"/>
              </w:rPr>
              <w:t>Efektyvaus savivaldybės darbo užtikrinimas bei teikiamų paslaugų kokybės gerinimas</w:t>
            </w:r>
          </w:p>
        </w:tc>
        <w:tc>
          <w:tcPr>
            <w:tcW w:w="3060" w:type="dxa"/>
            <w:vAlign w:val="center"/>
          </w:tcPr>
          <w:p w14:paraId="46FC1F86" w14:textId="77777777" w:rsidR="00272129" w:rsidRPr="006D579E" w:rsidRDefault="00272129" w:rsidP="002A5A75">
            <w:pPr>
              <w:rPr>
                <w:rFonts w:asciiTheme="majorBidi" w:hAnsiTheme="majorBidi" w:cstheme="majorBidi"/>
                <w:highlight w:val="yellow"/>
              </w:rPr>
            </w:pPr>
            <w:r w:rsidRPr="006D579E">
              <w:rPr>
                <w:rFonts w:asciiTheme="majorBidi" w:hAnsiTheme="majorBidi" w:cstheme="majorBidi"/>
              </w:rPr>
              <w:t>04. Valdymo programa</w:t>
            </w:r>
          </w:p>
        </w:tc>
      </w:tr>
      <w:tr w:rsidR="00272129" w:rsidRPr="00D3711C" w14:paraId="65A57F99" w14:textId="77777777" w:rsidTr="00272129">
        <w:tc>
          <w:tcPr>
            <w:tcW w:w="3145" w:type="dxa"/>
            <w:vMerge/>
            <w:vAlign w:val="center"/>
          </w:tcPr>
          <w:p w14:paraId="5742E402" w14:textId="77777777" w:rsidR="00272129" w:rsidRPr="006D579E" w:rsidRDefault="00272129" w:rsidP="002A5A75">
            <w:pPr>
              <w:rPr>
                <w:rFonts w:asciiTheme="majorBidi" w:hAnsiTheme="majorBidi" w:cstheme="majorBidi"/>
                <w:highlight w:val="yellow"/>
              </w:rPr>
            </w:pPr>
          </w:p>
        </w:tc>
        <w:tc>
          <w:tcPr>
            <w:tcW w:w="3510" w:type="dxa"/>
            <w:vAlign w:val="center"/>
          </w:tcPr>
          <w:p w14:paraId="3C31FEC3" w14:textId="77777777" w:rsidR="00272129" w:rsidRPr="006D579E" w:rsidRDefault="00272129" w:rsidP="002A5A75">
            <w:pPr>
              <w:rPr>
                <w:rFonts w:asciiTheme="majorBidi" w:hAnsiTheme="majorBidi" w:cstheme="majorBidi"/>
              </w:rPr>
            </w:pPr>
            <w:r w:rsidRPr="006D579E">
              <w:rPr>
                <w:rFonts w:asciiTheme="majorBidi" w:hAnsiTheme="majorBidi" w:cstheme="majorBidi"/>
              </w:rPr>
              <w:t>Investicijų skatinimas ir verslo aplinkos gerinimas</w:t>
            </w:r>
          </w:p>
        </w:tc>
        <w:tc>
          <w:tcPr>
            <w:tcW w:w="3060" w:type="dxa"/>
            <w:vAlign w:val="center"/>
          </w:tcPr>
          <w:p w14:paraId="6507571A" w14:textId="77777777" w:rsidR="00272129" w:rsidRPr="006D579E" w:rsidRDefault="00272129" w:rsidP="002A5A75">
            <w:pPr>
              <w:rPr>
                <w:rFonts w:asciiTheme="majorBidi" w:hAnsiTheme="majorBidi" w:cstheme="majorBidi"/>
                <w:highlight w:val="yellow"/>
              </w:rPr>
            </w:pPr>
            <w:r w:rsidRPr="006D579E">
              <w:rPr>
                <w:rFonts w:asciiTheme="majorBidi" w:hAnsiTheme="majorBidi" w:cstheme="majorBidi"/>
              </w:rPr>
              <w:t>01. Ekonominio konkurencingumo didinimo programa</w:t>
            </w:r>
          </w:p>
        </w:tc>
      </w:tr>
      <w:tr w:rsidR="00272129" w:rsidRPr="00D3711C" w14:paraId="4E29590E" w14:textId="77777777" w:rsidTr="00272129">
        <w:tc>
          <w:tcPr>
            <w:tcW w:w="3145" w:type="dxa"/>
            <w:vMerge/>
            <w:vAlign w:val="center"/>
          </w:tcPr>
          <w:p w14:paraId="191CF3CA" w14:textId="77777777" w:rsidR="00272129" w:rsidRPr="006D579E" w:rsidRDefault="00272129" w:rsidP="002A5A75">
            <w:pPr>
              <w:rPr>
                <w:rFonts w:asciiTheme="majorBidi" w:hAnsiTheme="majorBidi" w:cstheme="majorBidi"/>
                <w:highlight w:val="yellow"/>
              </w:rPr>
            </w:pPr>
          </w:p>
        </w:tc>
        <w:tc>
          <w:tcPr>
            <w:tcW w:w="3510" w:type="dxa"/>
            <w:vAlign w:val="center"/>
          </w:tcPr>
          <w:p w14:paraId="06C152BF" w14:textId="77777777" w:rsidR="00272129" w:rsidRPr="006D579E" w:rsidRDefault="00272129" w:rsidP="002A5A75">
            <w:pPr>
              <w:rPr>
                <w:rFonts w:asciiTheme="majorBidi" w:hAnsiTheme="majorBidi" w:cstheme="majorBidi"/>
              </w:rPr>
            </w:pPr>
            <w:r w:rsidRPr="006D579E">
              <w:rPr>
                <w:rFonts w:asciiTheme="majorBidi" w:hAnsiTheme="majorBidi" w:cstheme="majorBidi"/>
              </w:rPr>
              <w:t>Rajono turizmo potencialo išnaudojimas</w:t>
            </w:r>
          </w:p>
        </w:tc>
        <w:tc>
          <w:tcPr>
            <w:tcW w:w="3060" w:type="dxa"/>
            <w:vAlign w:val="center"/>
          </w:tcPr>
          <w:p w14:paraId="41900C01" w14:textId="77777777" w:rsidR="00272129" w:rsidRPr="006D579E" w:rsidRDefault="00272129" w:rsidP="002A5A75">
            <w:pPr>
              <w:rPr>
                <w:rFonts w:asciiTheme="majorBidi" w:hAnsiTheme="majorBidi" w:cstheme="majorBidi"/>
                <w:highlight w:val="yellow"/>
              </w:rPr>
            </w:pPr>
            <w:r w:rsidRPr="006D579E">
              <w:rPr>
                <w:rFonts w:asciiTheme="majorBidi" w:hAnsiTheme="majorBidi" w:cstheme="majorBidi"/>
              </w:rPr>
              <w:t>07 Kultūros, sporto ir turizmo vystymo programa</w:t>
            </w:r>
          </w:p>
        </w:tc>
      </w:tr>
      <w:tr w:rsidR="00272129" w:rsidRPr="00D3711C" w14:paraId="7E4E2BCD" w14:textId="77777777" w:rsidTr="00272129">
        <w:tc>
          <w:tcPr>
            <w:tcW w:w="3145" w:type="dxa"/>
            <w:vMerge w:val="restart"/>
            <w:vAlign w:val="center"/>
          </w:tcPr>
          <w:p w14:paraId="234A4DFF" w14:textId="77777777" w:rsidR="00272129" w:rsidRPr="006D579E" w:rsidRDefault="00272129" w:rsidP="002A5A75">
            <w:pPr>
              <w:rPr>
                <w:rFonts w:asciiTheme="majorBidi" w:hAnsiTheme="majorBidi" w:cstheme="majorBidi"/>
                <w:highlight w:val="yellow"/>
              </w:rPr>
            </w:pPr>
            <w:r w:rsidRPr="006D579E">
              <w:rPr>
                <w:rFonts w:asciiTheme="majorBidi" w:hAnsiTheme="majorBidi" w:cstheme="majorBidi"/>
              </w:rPr>
              <w:t>Darni rajono teritorijų plėtra bei sistemingas infrastruktūros vystymasis</w:t>
            </w:r>
          </w:p>
        </w:tc>
        <w:tc>
          <w:tcPr>
            <w:tcW w:w="3510" w:type="dxa"/>
            <w:vAlign w:val="center"/>
          </w:tcPr>
          <w:p w14:paraId="749EF64B" w14:textId="77777777" w:rsidR="00272129" w:rsidRPr="006D579E" w:rsidRDefault="00272129" w:rsidP="002A5A75">
            <w:pPr>
              <w:rPr>
                <w:rFonts w:asciiTheme="majorBidi" w:hAnsiTheme="majorBidi" w:cstheme="majorBidi"/>
              </w:rPr>
            </w:pPr>
            <w:r w:rsidRPr="006D579E">
              <w:rPr>
                <w:rFonts w:asciiTheme="majorBidi" w:hAnsiTheme="majorBidi" w:cstheme="majorBidi"/>
              </w:rPr>
              <w:t>Darnus susisiekimo infrastruktūros vystymasis bei optimalių viešojo transporto paslaugų užtikrinimas</w:t>
            </w:r>
          </w:p>
        </w:tc>
        <w:tc>
          <w:tcPr>
            <w:tcW w:w="3060" w:type="dxa"/>
            <w:vAlign w:val="center"/>
          </w:tcPr>
          <w:p w14:paraId="115B801A" w14:textId="77777777" w:rsidR="00272129" w:rsidRPr="006D579E" w:rsidRDefault="00272129" w:rsidP="002A5A75">
            <w:pPr>
              <w:rPr>
                <w:rFonts w:asciiTheme="majorBidi" w:hAnsiTheme="majorBidi" w:cstheme="majorBidi"/>
                <w:highlight w:val="yellow"/>
              </w:rPr>
            </w:pPr>
            <w:r w:rsidRPr="006D579E">
              <w:rPr>
                <w:rFonts w:asciiTheme="majorBidi" w:hAnsiTheme="majorBidi" w:cstheme="majorBidi"/>
              </w:rPr>
              <w:t>03. Susisiekimo ir gatvių apšvietimo infrastruktūros gerinimo programa</w:t>
            </w:r>
          </w:p>
        </w:tc>
      </w:tr>
      <w:tr w:rsidR="00272129" w:rsidRPr="00D3711C" w14:paraId="4DA6940F" w14:textId="77777777" w:rsidTr="00272129">
        <w:tc>
          <w:tcPr>
            <w:tcW w:w="3145" w:type="dxa"/>
            <w:vMerge/>
            <w:vAlign w:val="center"/>
          </w:tcPr>
          <w:p w14:paraId="17F346D2" w14:textId="77777777" w:rsidR="00272129" w:rsidRPr="006D579E" w:rsidRDefault="00272129" w:rsidP="002A5A75">
            <w:pPr>
              <w:rPr>
                <w:rFonts w:asciiTheme="majorBidi" w:hAnsiTheme="majorBidi" w:cstheme="majorBidi"/>
                <w:highlight w:val="yellow"/>
              </w:rPr>
            </w:pPr>
          </w:p>
        </w:tc>
        <w:tc>
          <w:tcPr>
            <w:tcW w:w="3510" w:type="dxa"/>
            <w:vAlign w:val="center"/>
          </w:tcPr>
          <w:p w14:paraId="6AF096C4" w14:textId="77777777" w:rsidR="00272129" w:rsidRPr="006D579E" w:rsidRDefault="00272129" w:rsidP="002A5A75">
            <w:pPr>
              <w:rPr>
                <w:rFonts w:asciiTheme="majorBidi" w:hAnsiTheme="majorBidi" w:cstheme="majorBidi"/>
              </w:rPr>
            </w:pPr>
            <w:r w:rsidRPr="006D579E">
              <w:rPr>
                <w:rFonts w:asciiTheme="majorBidi" w:hAnsiTheme="majorBidi" w:cstheme="majorBidi"/>
              </w:rPr>
              <w:t>Teikiamų komunalinių paslaugų kokybės gerinimas ir prieinamumo</w:t>
            </w:r>
          </w:p>
          <w:p w14:paraId="2AD4CB0D" w14:textId="77777777" w:rsidR="00272129" w:rsidRPr="006D579E" w:rsidRDefault="00272129" w:rsidP="002A5A75">
            <w:pPr>
              <w:rPr>
                <w:rFonts w:asciiTheme="majorBidi" w:hAnsiTheme="majorBidi" w:cstheme="majorBidi"/>
              </w:rPr>
            </w:pPr>
            <w:r w:rsidRPr="006D579E">
              <w:rPr>
                <w:rFonts w:asciiTheme="majorBidi" w:hAnsiTheme="majorBidi" w:cstheme="majorBidi"/>
              </w:rPr>
              <w:t>didinimas kartu tausojant aplinką</w:t>
            </w:r>
          </w:p>
        </w:tc>
        <w:tc>
          <w:tcPr>
            <w:tcW w:w="3060" w:type="dxa"/>
            <w:vAlign w:val="center"/>
          </w:tcPr>
          <w:p w14:paraId="407E704A" w14:textId="77777777" w:rsidR="00272129" w:rsidRPr="006D579E" w:rsidRDefault="00272129" w:rsidP="002A5A75">
            <w:pPr>
              <w:rPr>
                <w:rFonts w:asciiTheme="majorBidi" w:hAnsiTheme="majorBidi" w:cstheme="majorBidi"/>
                <w:highlight w:val="yellow"/>
              </w:rPr>
            </w:pPr>
            <w:r w:rsidRPr="006D579E">
              <w:rPr>
                <w:rFonts w:asciiTheme="majorBidi" w:hAnsiTheme="majorBidi" w:cstheme="majorBidi"/>
              </w:rPr>
              <w:t>05. Saugios ir švarios gyvenamosios aplinkos kūrimo programa</w:t>
            </w:r>
          </w:p>
        </w:tc>
      </w:tr>
      <w:tr w:rsidR="00272129" w:rsidRPr="00D3711C" w14:paraId="09E2713D" w14:textId="77777777" w:rsidTr="00272129">
        <w:tc>
          <w:tcPr>
            <w:tcW w:w="3145" w:type="dxa"/>
            <w:vMerge/>
            <w:vAlign w:val="center"/>
          </w:tcPr>
          <w:p w14:paraId="0A8AE0BD" w14:textId="77777777" w:rsidR="00272129" w:rsidRPr="006D579E" w:rsidRDefault="00272129" w:rsidP="002A5A75">
            <w:pPr>
              <w:rPr>
                <w:rFonts w:asciiTheme="majorBidi" w:hAnsiTheme="majorBidi" w:cstheme="majorBidi"/>
                <w:highlight w:val="yellow"/>
              </w:rPr>
            </w:pPr>
          </w:p>
        </w:tc>
        <w:tc>
          <w:tcPr>
            <w:tcW w:w="3510" w:type="dxa"/>
            <w:vAlign w:val="center"/>
          </w:tcPr>
          <w:p w14:paraId="0CDC6B9C" w14:textId="77777777" w:rsidR="00272129" w:rsidRPr="006D579E" w:rsidRDefault="00272129" w:rsidP="002A5A75">
            <w:pPr>
              <w:rPr>
                <w:rFonts w:asciiTheme="majorBidi" w:hAnsiTheme="majorBidi" w:cstheme="majorBidi"/>
              </w:rPr>
            </w:pPr>
            <w:r w:rsidRPr="006D579E">
              <w:rPr>
                <w:rFonts w:asciiTheme="majorBidi" w:hAnsiTheme="majorBidi" w:cstheme="majorBidi"/>
              </w:rPr>
              <w:t>Gyvenviečių plėtra ir gyvenamosios aplinkos kokybės gerinimas</w:t>
            </w:r>
          </w:p>
        </w:tc>
        <w:tc>
          <w:tcPr>
            <w:tcW w:w="3060" w:type="dxa"/>
            <w:vAlign w:val="center"/>
          </w:tcPr>
          <w:p w14:paraId="7F18F4F1" w14:textId="77777777" w:rsidR="00272129" w:rsidRPr="006D579E" w:rsidRDefault="00272129" w:rsidP="002A5A75">
            <w:pPr>
              <w:rPr>
                <w:rFonts w:asciiTheme="majorBidi" w:hAnsiTheme="majorBidi" w:cstheme="majorBidi"/>
              </w:rPr>
            </w:pPr>
            <w:r w:rsidRPr="006D579E">
              <w:rPr>
                <w:rFonts w:asciiTheme="majorBidi" w:hAnsiTheme="majorBidi" w:cstheme="majorBidi"/>
              </w:rPr>
              <w:t>01. Ekonominio konkurencingumo didinimo programa</w:t>
            </w:r>
          </w:p>
          <w:p w14:paraId="7B79C75F" w14:textId="77777777" w:rsidR="00272129" w:rsidRPr="006D579E" w:rsidRDefault="00272129" w:rsidP="002A5A75">
            <w:pPr>
              <w:rPr>
                <w:rFonts w:asciiTheme="majorBidi" w:hAnsiTheme="majorBidi" w:cstheme="majorBidi"/>
                <w:highlight w:val="yellow"/>
              </w:rPr>
            </w:pPr>
            <w:r w:rsidRPr="006D579E">
              <w:rPr>
                <w:rFonts w:asciiTheme="majorBidi" w:hAnsiTheme="majorBidi" w:cstheme="majorBidi"/>
              </w:rPr>
              <w:t>05. Saugios ir švarios gyvenamosios aplinkos kūrimo programa</w:t>
            </w:r>
          </w:p>
        </w:tc>
      </w:tr>
    </w:tbl>
    <w:p w14:paraId="3F8CAE8C" w14:textId="77777777" w:rsidR="00391D68" w:rsidRDefault="00391D68" w:rsidP="00446177">
      <w:pPr>
        <w:jc w:val="center"/>
        <w:rPr>
          <w:rFonts w:ascii="Times New Roman" w:hAnsi="Times New Roman" w:cs="Times New Roman"/>
          <w:sz w:val="24"/>
          <w:szCs w:val="24"/>
        </w:rPr>
      </w:pPr>
    </w:p>
    <w:sectPr w:rsidR="00391D68" w:rsidSect="00210105">
      <w:headerReference w:type="default" r:id="rId14"/>
      <w:footerReference w:type="default" r:id="rId15"/>
      <w:pgSz w:w="11906" w:h="16838"/>
      <w:pgMar w:top="1701" w:right="567" w:bottom="1134" w:left="1560" w:header="0" w:footer="0"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F1ADF" w14:textId="77777777" w:rsidR="004B45FF" w:rsidRDefault="004B45FF" w:rsidP="00B274FE">
      <w:pPr>
        <w:spacing w:after="0" w:line="240" w:lineRule="auto"/>
      </w:pPr>
      <w:r>
        <w:separator/>
      </w:r>
    </w:p>
  </w:endnote>
  <w:endnote w:type="continuationSeparator" w:id="0">
    <w:p w14:paraId="6CD0ECD3" w14:textId="77777777" w:rsidR="004B45FF" w:rsidRDefault="004B45FF" w:rsidP="00B2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EUAlbertina">
    <w:altName w:val="Times New Roman"/>
    <w:panose1 w:val="00000000000000000000"/>
    <w:charset w:val="EE"/>
    <w:family w:val="roman"/>
    <w:notTrueType/>
    <w:pitch w:val="default"/>
    <w:sig w:usb0="00000005" w:usb1="00000000" w:usb2="00000000" w:usb3="00000000" w:csb0="00000002" w:csb1="00000000"/>
  </w:font>
  <w:font w:name="TimesNewRomanPSMT">
    <w:altName w:val="MS Gothic"/>
    <w:panose1 w:val="00000000000000000000"/>
    <w:charset w:val="EE"/>
    <w:family w:val="auto"/>
    <w:notTrueType/>
    <w:pitch w:val="default"/>
    <w:sig w:usb0="00000005" w:usb1="08070000" w:usb2="00000010" w:usb3="00000000" w:csb0="00020002"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197147"/>
      <w:docPartObj>
        <w:docPartGallery w:val="Page Numbers (Bottom of Page)"/>
        <w:docPartUnique/>
      </w:docPartObj>
    </w:sdtPr>
    <w:sdtEndPr>
      <w:rPr>
        <w:rFonts w:asciiTheme="majorBidi" w:hAnsiTheme="majorBidi" w:cstheme="majorBidi"/>
        <w:noProof/>
      </w:rPr>
    </w:sdtEndPr>
    <w:sdtContent>
      <w:p w14:paraId="57247D66" w14:textId="786C591C" w:rsidR="00DA7809" w:rsidRPr="003D7CF6" w:rsidRDefault="00DA7809">
        <w:pPr>
          <w:pStyle w:val="Porat"/>
          <w:jc w:val="right"/>
          <w:rPr>
            <w:rFonts w:asciiTheme="majorBidi" w:hAnsiTheme="majorBidi" w:cstheme="majorBidi"/>
          </w:rPr>
        </w:pPr>
        <w:r w:rsidRPr="003D7CF6">
          <w:rPr>
            <w:rFonts w:asciiTheme="majorBidi" w:hAnsiTheme="majorBidi" w:cstheme="majorBidi"/>
          </w:rPr>
          <w:fldChar w:fldCharType="begin"/>
        </w:r>
        <w:r w:rsidRPr="003D7CF6">
          <w:rPr>
            <w:rFonts w:asciiTheme="majorBidi" w:hAnsiTheme="majorBidi" w:cstheme="majorBidi"/>
          </w:rPr>
          <w:instrText xml:space="preserve"> PAGE   \* MERGEFORMAT </w:instrText>
        </w:r>
        <w:r w:rsidRPr="003D7CF6">
          <w:rPr>
            <w:rFonts w:asciiTheme="majorBidi" w:hAnsiTheme="majorBidi" w:cstheme="majorBidi"/>
          </w:rPr>
          <w:fldChar w:fldCharType="separate"/>
        </w:r>
        <w:r w:rsidR="0015111C">
          <w:rPr>
            <w:rFonts w:asciiTheme="majorBidi" w:hAnsiTheme="majorBidi" w:cstheme="majorBidi"/>
            <w:noProof/>
          </w:rPr>
          <w:t>1</w:t>
        </w:r>
        <w:r w:rsidR="0015111C">
          <w:rPr>
            <w:rFonts w:asciiTheme="majorBidi" w:hAnsiTheme="majorBidi" w:cstheme="majorBidi"/>
            <w:noProof/>
          </w:rPr>
          <w:t>4</w:t>
        </w:r>
        <w:r w:rsidRPr="003D7CF6">
          <w:rPr>
            <w:rFonts w:asciiTheme="majorBidi" w:hAnsiTheme="majorBidi" w:cstheme="majorBidi"/>
            <w:noProof/>
          </w:rPr>
          <w:fldChar w:fldCharType="end"/>
        </w:r>
      </w:p>
    </w:sdtContent>
  </w:sdt>
  <w:p w14:paraId="53DCAC4E" w14:textId="77777777" w:rsidR="00DA7809" w:rsidRDefault="00DA780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38350" w14:textId="77777777" w:rsidR="004B45FF" w:rsidRDefault="004B45FF" w:rsidP="00B274FE">
      <w:pPr>
        <w:spacing w:after="0" w:line="240" w:lineRule="auto"/>
      </w:pPr>
      <w:r>
        <w:separator/>
      </w:r>
    </w:p>
  </w:footnote>
  <w:footnote w:type="continuationSeparator" w:id="0">
    <w:p w14:paraId="5CE19089" w14:textId="77777777" w:rsidR="004B45FF" w:rsidRDefault="004B45FF" w:rsidP="00B2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E3E5" w14:textId="77777777" w:rsidR="006174F5" w:rsidRDefault="006174F5">
    <w:pPr>
      <w:tabs>
        <w:tab w:val="center" w:pos="4153"/>
        <w:tab w:val="right" w:pos="8306"/>
      </w:tabs>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211"/>
    <w:multiLevelType w:val="hybridMultilevel"/>
    <w:tmpl w:val="0948505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 w15:restartNumberingAfterBreak="0">
    <w:nsid w:val="06300EC7"/>
    <w:multiLevelType w:val="hybridMultilevel"/>
    <w:tmpl w:val="553EC382"/>
    <w:lvl w:ilvl="0" w:tplc="8A24EF06">
      <w:start w:val="8"/>
      <w:numFmt w:val="bullet"/>
      <w:lvlText w:val="-"/>
      <w:lvlJc w:val="left"/>
      <w:pPr>
        <w:ind w:left="720" w:hanging="360"/>
      </w:pPr>
      <w:rPr>
        <w:rFonts w:ascii="Calibri" w:eastAsia="Times New Roman"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91232B4"/>
    <w:multiLevelType w:val="hybridMultilevel"/>
    <w:tmpl w:val="977013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EA3392C"/>
    <w:multiLevelType w:val="multilevel"/>
    <w:tmpl w:val="066C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54AF8"/>
    <w:multiLevelType w:val="hybridMultilevel"/>
    <w:tmpl w:val="B550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128B2"/>
    <w:multiLevelType w:val="hybridMultilevel"/>
    <w:tmpl w:val="FF5AD53E"/>
    <w:lvl w:ilvl="0" w:tplc="8A24EF06">
      <w:start w:val="8"/>
      <w:numFmt w:val="bullet"/>
      <w:lvlText w:val="-"/>
      <w:lvlJc w:val="left"/>
      <w:pPr>
        <w:ind w:left="720" w:hanging="360"/>
      </w:pPr>
      <w:rPr>
        <w:rFonts w:ascii="Calibri" w:eastAsia="Times New Roman"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A7B080A"/>
    <w:multiLevelType w:val="hybridMultilevel"/>
    <w:tmpl w:val="3798405A"/>
    <w:lvl w:ilvl="0" w:tplc="3604A140">
      <w:start w:val="1"/>
      <w:numFmt w:val="decimal"/>
      <w:lvlText w:val="%1."/>
      <w:lvlJc w:val="left"/>
      <w:pPr>
        <w:ind w:left="1429" w:hanging="360"/>
      </w:pPr>
      <w:rPr>
        <w:rFonts w:ascii="Times New Roman" w:hAnsi="Times New Roman" w:cs="Times New Roman" w:hint="default"/>
      </w:rPr>
    </w:lvl>
    <w:lvl w:ilvl="1" w:tplc="04270019">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7" w15:restartNumberingAfterBreak="0">
    <w:nsid w:val="1AFA1331"/>
    <w:multiLevelType w:val="hybridMultilevel"/>
    <w:tmpl w:val="01C41F48"/>
    <w:lvl w:ilvl="0" w:tplc="614C1B84">
      <w:start w:val="1"/>
      <w:numFmt w:val="decimal"/>
      <w:pStyle w:val="13poantraste"/>
      <w:lvlText w:val="13.%1."/>
      <w:lvlJc w:val="left"/>
      <w:pPr>
        <w:ind w:left="1440" w:hanging="873"/>
      </w:pPr>
    </w:lvl>
    <w:lvl w:ilvl="1" w:tplc="04270019">
      <w:start w:val="1"/>
      <w:numFmt w:val="lowerLetter"/>
      <w:lvlText w:val="%2."/>
      <w:lvlJc w:val="left"/>
      <w:pPr>
        <w:ind w:left="1790" w:hanging="360"/>
      </w:pPr>
    </w:lvl>
    <w:lvl w:ilvl="2" w:tplc="0427001B">
      <w:start w:val="1"/>
      <w:numFmt w:val="lowerRoman"/>
      <w:lvlText w:val="%3."/>
      <w:lvlJc w:val="right"/>
      <w:pPr>
        <w:ind w:left="2510" w:hanging="180"/>
      </w:pPr>
    </w:lvl>
    <w:lvl w:ilvl="3" w:tplc="0427000F">
      <w:start w:val="1"/>
      <w:numFmt w:val="decimal"/>
      <w:lvlText w:val="%4."/>
      <w:lvlJc w:val="left"/>
      <w:pPr>
        <w:ind w:left="3230" w:hanging="360"/>
      </w:pPr>
    </w:lvl>
    <w:lvl w:ilvl="4" w:tplc="04270019">
      <w:start w:val="1"/>
      <w:numFmt w:val="lowerLetter"/>
      <w:lvlText w:val="%5."/>
      <w:lvlJc w:val="left"/>
      <w:pPr>
        <w:ind w:left="3950" w:hanging="360"/>
      </w:pPr>
    </w:lvl>
    <w:lvl w:ilvl="5" w:tplc="0427001B">
      <w:start w:val="1"/>
      <w:numFmt w:val="lowerRoman"/>
      <w:lvlText w:val="%6."/>
      <w:lvlJc w:val="right"/>
      <w:pPr>
        <w:ind w:left="4670" w:hanging="180"/>
      </w:pPr>
    </w:lvl>
    <w:lvl w:ilvl="6" w:tplc="0427000F">
      <w:start w:val="1"/>
      <w:numFmt w:val="decimal"/>
      <w:lvlText w:val="%7."/>
      <w:lvlJc w:val="left"/>
      <w:pPr>
        <w:ind w:left="5390" w:hanging="360"/>
      </w:pPr>
    </w:lvl>
    <w:lvl w:ilvl="7" w:tplc="04270019">
      <w:start w:val="1"/>
      <w:numFmt w:val="lowerLetter"/>
      <w:lvlText w:val="%8."/>
      <w:lvlJc w:val="left"/>
      <w:pPr>
        <w:ind w:left="6110" w:hanging="360"/>
      </w:pPr>
    </w:lvl>
    <w:lvl w:ilvl="8" w:tplc="0427001B">
      <w:start w:val="1"/>
      <w:numFmt w:val="lowerRoman"/>
      <w:lvlText w:val="%9."/>
      <w:lvlJc w:val="right"/>
      <w:pPr>
        <w:ind w:left="6830" w:hanging="180"/>
      </w:pPr>
    </w:lvl>
  </w:abstractNum>
  <w:abstractNum w:abstractNumId="8" w15:restartNumberingAfterBreak="0">
    <w:nsid w:val="1C452D15"/>
    <w:multiLevelType w:val="hybridMultilevel"/>
    <w:tmpl w:val="7B18D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C4DE9"/>
    <w:multiLevelType w:val="hybridMultilevel"/>
    <w:tmpl w:val="73D06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82744"/>
    <w:multiLevelType w:val="multilevel"/>
    <w:tmpl w:val="37B8F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E51385"/>
    <w:multiLevelType w:val="hybridMultilevel"/>
    <w:tmpl w:val="107A7236"/>
    <w:lvl w:ilvl="0" w:tplc="8A24EF06">
      <w:start w:val="8"/>
      <w:numFmt w:val="bullet"/>
      <w:lvlText w:val="-"/>
      <w:lvlJc w:val="left"/>
      <w:pPr>
        <w:ind w:left="720" w:hanging="360"/>
      </w:pPr>
      <w:rPr>
        <w:rFonts w:ascii="Calibri" w:eastAsia="Times New Roman"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25434A8"/>
    <w:multiLevelType w:val="hybridMultilevel"/>
    <w:tmpl w:val="B5306D9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3" w15:restartNumberingAfterBreak="0">
    <w:nsid w:val="226F308A"/>
    <w:multiLevelType w:val="hybridMultilevel"/>
    <w:tmpl w:val="CE1468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46D1E2A"/>
    <w:multiLevelType w:val="hybridMultilevel"/>
    <w:tmpl w:val="CD2E1874"/>
    <w:lvl w:ilvl="0" w:tplc="04270001">
      <w:start w:val="1"/>
      <w:numFmt w:val="bullet"/>
      <w:lvlText w:val=""/>
      <w:lvlJc w:val="left"/>
      <w:pPr>
        <w:ind w:left="1080" w:hanging="360"/>
      </w:pPr>
      <w:rPr>
        <w:rFonts w:ascii="Symbol" w:hAnsi="Symbol" w:hint="default"/>
      </w:rPr>
    </w:lvl>
    <w:lvl w:ilvl="1" w:tplc="04270001">
      <w:start w:val="1"/>
      <w:numFmt w:val="bullet"/>
      <w:lvlText w:val=""/>
      <w:lvlJc w:val="left"/>
      <w:pPr>
        <w:ind w:left="1800" w:hanging="360"/>
      </w:pPr>
      <w:rPr>
        <w:rFonts w:ascii="Symbol" w:hAnsi="Symbol"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5" w15:restartNumberingAfterBreak="0">
    <w:nsid w:val="26402ACC"/>
    <w:multiLevelType w:val="hybridMultilevel"/>
    <w:tmpl w:val="BECE5840"/>
    <w:lvl w:ilvl="0" w:tplc="96C6972A">
      <w:start w:val="20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272C54"/>
    <w:multiLevelType w:val="multilevel"/>
    <w:tmpl w:val="871492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300143"/>
    <w:multiLevelType w:val="hybridMultilevel"/>
    <w:tmpl w:val="F1F2785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0CA6546"/>
    <w:multiLevelType w:val="hybridMultilevel"/>
    <w:tmpl w:val="13A279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5890EE7"/>
    <w:multiLevelType w:val="hybridMultilevel"/>
    <w:tmpl w:val="528EA98C"/>
    <w:lvl w:ilvl="0" w:tplc="04270003">
      <w:start w:val="1"/>
      <w:numFmt w:val="bullet"/>
      <w:lvlText w:val="o"/>
      <w:lvlJc w:val="left"/>
      <w:pPr>
        <w:ind w:left="1429" w:hanging="360"/>
      </w:pPr>
      <w:rPr>
        <w:rFonts w:ascii="Courier New" w:hAnsi="Courier New" w:cs="Courier New" w:hint="default"/>
      </w:rPr>
    </w:lvl>
    <w:lvl w:ilvl="1" w:tplc="04270001">
      <w:start w:val="1"/>
      <w:numFmt w:val="bullet"/>
      <w:lvlText w:val=""/>
      <w:lvlJc w:val="left"/>
      <w:pPr>
        <w:ind w:left="2509" w:hanging="720"/>
      </w:pPr>
      <w:rPr>
        <w:rFonts w:ascii="Symbol" w:hAnsi="Symbol"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0" w15:restartNumberingAfterBreak="0">
    <w:nsid w:val="3A7849FA"/>
    <w:multiLevelType w:val="hybridMultilevel"/>
    <w:tmpl w:val="B4D03FDA"/>
    <w:lvl w:ilvl="0" w:tplc="B3AEAE5C">
      <w:start w:val="5"/>
      <w:numFmt w:val="upperRoman"/>
      <w:lvlText w:val="%1."/>
      <w:lvlJc w:val="left"/>
      <w:pPr>
        <w:ind w:left="1287" w:hanging="72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1" w15:restartNumberingAfterBreak="0">
    <w:nsid w:val="3C013CB5"/>
    <w:multiLevelType w:val="hybridMultilevel"/>
    <w:tmpl w:val="FEF484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CA24C86"/>
    <w:multiLevelType w:val="hybridMultilevel"/>
    <w:tmpl w:val="DD0835FE"/>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3" w15:restartNumberingAfterBreak="0">
    <w:nsid w:val="40B22B30"/>
    <w:multiLevelType w:val="hybridMultilevel"/>
    <w:tmpl w:val="74BA637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4" w15:restartNumberingAfterBreak="0">
    <w:nsid w:val="550B59E7"/>
    <w:multiLevelType w:val="hybridMultilevel"/>
    <w:tmpl w:val="634E2A2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5" w15:restartNumberingAfterBreak="0">
    <w:nsid w:val="5A6E6B40"/>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9F3E43"/>
    <w:multiLevelType w:val="hybridMultilevel"/>
    <w:tmpl w:val="856869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61124574"/>
    <w:multiLevelType w:val="hybridMultilevel"/>
    <w:tmpl w:val="85F8FB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198495A"/>
    <w:multiLevelType w:val="hybridMultilevel"/>
    <w:tmpl w:val="22A6AC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62604C46"/>
    <w:multiLevelType w:val="hybridMultilevel"/>
    <w:tmpl w:val="BF20E0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6A017176"/>
    <w:multiLevelType w:val="hybridMultilevel"/>
    <w:tmpl w:val="1D2A5CE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31" w15:restartNumberingAfterBreak="0">
    <w:nsid w:val="6B6850ED"/>
    <w:multiLevelType w:val="hybridMultilevel"/>
    <w:tmpl w:val="A274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3C398F"/>
    <w:multiLevelType w:val="hybridMultilevel"/>
    <w:tmpl w:val="DF5EAFB0"/>
    <w:lvl w:ilvl="0" w:tplc="8A24EF06">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4D524F"/>
    <w:multiLevelType w:val="multilevel"/>
    <w:tmpl w:val="E0B873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5E76915"/>
    <w:multiLevelType w:val="hybridMultilevel"/>
    <w:tmpl w:val="D5B63104"/>
    <w:lvl w:ilvl="0" w:tplc="A89260BE">
      <w:start w:val="201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24047F"/>
    <w:multiLevelType w:val="hybridMultilevel"/>
    <w:tmpl w:val="4552D3B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6" w15:restartNumberingAfterBreak="0">
    <w:nsid w:val="7899558F"/>
    <w:multiLevelType w:val="hybridMultilevel"/>
    <w:tmpl w:val="A4281CE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78CE4F02"/>
    <w:multiLevelType w:val="hybridMultilevel"/>
    <w:tmpl w:val="659C92A2"/>
    <w:lvl w:ilvl="0" w:tplc="8A24EF06">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A720E0"/>
    <w:multiLevelType w:val="hybridMultilevel"/>
    <w:tmpl w:val="CF4044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C1D3160"/>
    <w:multiLevelType w:val="hybridMultilevel"/>
    <w:tmpl w:val="C4E2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026C0B"/>
    <w:multiLevelType w:val="hybridMultilevel"/>
    <w:tmpl w:val="8228B682"/>
    <w:lvl w:ilvl="0" w:tplc="8A24EF06">
      <w:start w:val="8"/>
      <w:numFmt w:val="bullet"/>
      <w:lvlText w:val="-"/>
      <w:lvlJc w:val="left"/>
      <w:pPr>
        <w:ind w:left="1440" w:hanging="360"/>
      </w:pPr>
      <w:rPr>
        <w:rFonts w:ascii="Calibri" w:eastAsia="Times New Roman" w:hAnsi="Calibri" w:cs="Calibri"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1" w15:restartNumberingAfterBreak="0">
    <w:nsid w:val="7FD156A7"/>
    <w:multiLevelType w:val="hybridMultilevel"/>
    <w:tmpl w:val="AD44B45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44007220">
    <w:abstractNumId w:val="21"/>
  </w:num>
  <w:num w:numId="2" w16cid:durableId="983851736">
    <w:abstractNumId w:val="13"/>
  </w:num>
  <w:num w:numId="3" w16cid:durableId="274019145">
    <w:abstractNumId w:val="10"/>
  </w:num>
  <w:num w:numId="4" w16cid:durableId="1482498704">
    <w:abstractNumId w:val="36"/>
  </w:num>
  <w:num w:numId="5" w16cid:durableId="1399203443">
    <w:abstractNumId w:val="28"/>
  </w:num>
  <w:num w:numId="6" w16cid:durableId="1181119338">
    <w:abstractNumId w:val="25"/>
  </w:num>
  <w:num w:numId="7" w16cid:durableId="1997609665">
    <w:abstractNumId w:val="2"/>
  </w:num>
  <w:num w:numId="8" w16cid:durableId="178472247">
    <w:abstractNumId w:val="4"/>
  </w:num>
  <w:num w:numId="9" w16cid:durableId="109861402">
    <w:abstractNumId w:val="39"/>
  </w:num>
  <w:num w:numId="10" w16cid:durableId="1468545211">
    <w:abstractNumId w:val="9"/>
  </w:num>
  <w:num w:numId="11" w16cid:durableId="1920290551">
    <w:abstractNumId w:val="31"/>
  </w:num>
  <w:num w:numId="12" w16cid:durableId="292178440">
    <w:abstractNumId w:val="8"/>
  </w:num>
  <w:num w:numId="13" w16cid:durableId="1775052633">
    <w:abstractNumId w:val="6"/>
  </w:num>
  <w:num w:numId="14" w16cid:durableId="1495338826">
    <w:abstractNumId w:val="24"/>
  </w:num>
  <w:num w:numId="15" w16cid:durableId="14803473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4317918">
    <w:abstractNumId w:val="20"/>
  </w:num>
  <w:num w:numId="17" w16cid:durableId="1375228467">
    <w:abstractNumId w:val="22"/>
  </w:num>
  <w:num w:numId="18" w16cid:durableId="956569765">
    <w:abstractNumId w:val="27"/>
  </w:num>
  <w:num w:numId="19" w16cid:durableId="1010990146">
    <w:abstractNumId w:val="17"/>
  </w:num>
  <w:num w:numId="20" w16cid:durableId="618609222">
    <w:abstractNumId w:val="41"/>
  </w:num>
  <w:num w:numId="21" w16cid:durableId="1421566373">
    <w:abstractNumId w:val="16"/>
  </w:num>
  <w:num w:numId="22" w16cid:durableId="215824560">
    <w:abstractNumId w:val="33"/>
  </w:num>
  <w:num w:numId="23" w16cid:durableId="927813043">
    <w:abstractNumId w:val="35"/>
  </w:num>
  <w:num w:numId="24" w16cid:durableId="264000681">
    <w:abstractNumId w:val="18"/>
  </w:num>
  <w:num w:numId="25" w16cid:durableId="489171937">
    <w:abstractNumId w:val="0"/>
  </w:num>
  <w:num w:numId="26" w16cid:durableId="1725791772">
    <w:abstractNumId w:val="34"/>
  </w:num>
  <w:num w:numId="27" w16cid:durableId="512695283">
    <w:abstractNumId w:val="15"/>
  </w:num>
  <w:num w:numId="28" w16cid:durableId="1923685553">
    <w:abstractNumId w:val="29"/>
  </w:num>
  <w:num w:numId="29" w16cid:durableId="629869198">
    <w:abstractNumId w:val="23"/>
  </w:num>
  <w:num w:numId="30" w16cid:durableId="1612517827">
    <w:abstractNumId w:val="26"/>
  </w:num>
  <w:num w:numId="31" w16cid:durableId="1651713950">
    <w:abstractNumId w:val="38"/>
  </w:num>
  <w:num w:numId="32" w16cid:durableId="466974818">
    <w:abstractNumId w:val="3"/>
  </w:num>
  <w:num w:numId="33" w16cid:durableId="1797673662">
    <w:abstractNumId w:val="19"/>
  </w:num>
  <w:num w:numId="34" w16cid:durableId="590939622">
    <w:abstractNumId w:val="12"/>
  </w:num>
  <w:num w:numId="35" w16cid:durableId="1818721321">
    <w:abstractNumId w:val="30"/>
  </w:num>
  <w:num w:numId="36" w16cid:durableId="2100440121">
    <w:abstractNumId w:val="14"/>
  </w:num>
  <w:num w:numId="37" w16cid:durableId="1853450950">
    <w:abstractNumId w:val="37"/>
  </w:num>
  <w:num w:numId="38" w16cid:durableId="2022275206">
    <w:abstractNumId w:val="1"/>
  </w:num>
  <w:num w:numId="39" w16cid:durableId="314921289">
    <w:abstractNumId w:val="5"/>
  </w:num>
  <w:num w:numId="40" w16cid:durableId="907837158">
    <w:abstractNumId w:val="11"/>
  </w:num>
  <w:num w:numId="41" w16cid:durableId="927924848">
    <w:abstractNumId w:val="40"/>
  </w:num>
  <w:num w:numId="42" w16cid:durableId="117769277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A48"/>
    <w:rsid w:val="00002A48"/>
    <w:rsid w:val="00012EE6"/>
    <w:rsid w:val="00013FD0"/>
    <w:rsid w:val="0001723E"/>
    <w:rsid w:val="000213D8"/>
    <w:rsid w:val="0002559D"/>
    <w:rsid w:val="0003728A"/>
    <w:rsid w:val="00046584"/>
    <w:rsid w:val="00065720"/>
    <w:rsid w:val="00071144"/>
    <w:rsid w:val="00077E72"/>
    <w:rsid w:val="0008635D"/>
    <w:rsid w:val="00095089"/>
    <w:rsid w:val="000B7D1A"/>
    <w:rsid w:val="000C7661"/>
    <w:rsid w:val="00115DAA"/>
    <w:rsid w:val="001309BE"/>
    <w:rsid w:val="00143DE5"/>
    <w:rsid w:val="0015111C"/>
    <w:rsid w:val="00153F8E"/>
    <w:rsid w:val="00157513"/>
    <w:rsid w:val="00171B73"/>
    <w:rsid w:val="00186F79"/>
    <w:rsid w:val="001A0C7B"/>
    <w:rsid w:val="001A7ED7"/>
    <w:rsid w:val="001B649F"/>
    <w:rsid w:val="001B6F48"/>
    <w:rsid w:val="001C3E45"/>
    <w:rsid w:val="001C64F6"/>
    <w:rsid w:val="001D789A"/>
    <w:rsid w:val="001F54A4"/>
    <w:rsid w:val="00207DD4"/>
    <w:rsid w:val="00210105"/>
    <w:rsid w:val="00214062"/>
    <w:rsid w:val="00221FEB"/>
    <w:rsid w:val="00234AD2"/>
    <w:rsid w:val="00237E35"/>
    <w:rsid w:val="00270840"/>
    <w:rsid w:val="00272129"/>
    <w:rsid w:val="00280D47"/>
    <w:rsid w:val="002819B8"/>
    <w:rsid w:val="002862D0"/>
    <w:rsid w:val="002901EA"/>
    <w:rsid w:val="002B1E47"/>
    <w:rsid w:val="002B58EC"/>
    <w:rsid w:val="002B5990"/>
    <w:rsid w:val="002F0A54"/>
    <w:rsid w:val="002F2A0C"/>
    <w:rsid w:val="00327FC4"/>
    <w:rsid w:val="00341EE8"/>
    <w:rsid w:val="003438F5"/>
    <w:rsid w:val="00356B76"/>
    <w:rsid w:val="00363DC0"/>
    <w:rsid w:val="00366ECA"/>
    <w:rsid w:val="00373E07"/>
    <w:rsid w:val="00385F08"/>
    <w:rsid w:val="00387AF5"/>
    <w:rsid w:val="00391D68"/>
    <w:rsid w:val="003A06E3"/>
    <w:rsid w:val="003B0221"/>
    <w:rsid w:val="003B5E7F"/>
    <w:rsid w:val="003C2FBC"/>
    <w:rsid w:val="003D7CF6"/>
    <w:rsid w:val="003E6ED6"/>
    <w:rsid w:val="0041637E"/>
    <w:rsid w:val="00416582"/>
    <w:rsid w:val="00416ABA"/>
    <w:rsid w:val="0042061E"/>
    <w:rsid w:val="0043127E"/>
    <w:rsid w:val="00444170"/>
    <w:rsid w:val="00446025"/>
    <w:rsid w:val="00446177"/>
    <w:rsid w:val="0045113A"/>
    <w:rsid w:val="00454183"/>
    <w:rsid w:val="00461221"/>
    <w:rsid w:val="00474439"/>
    <w:rsid w:val="00477D92"/>
    <w:rsid w:val="00482BF0"/>
    <w:rsid w:val="00484CC5"/>
    <w:rsid w:val="0049150E"/>
    <w:rsid w:val="004B45FF"/>
    <w:rsid w:val="004B54AC"/>
    <w:rsid w:val="004B7A8D"/>
    <w:rsid w:val="004C1720"/>
    <w:rsid w:val="004C48A9"/>
    <w:rsid w:val="004D298B"/>
    <w:rsid w:val="004F25D8"/>
    <w:rsid w:val="005079E8"/>
    <w:rsid w:val="0051066B"/>
    <w:rsid w:val="00536AFA"/>
    <w:rsid w:val="00536B94"/>
    <w:rsid w:val="00582E14"/>
    <w:rsid w:val="00584E2F"/>
    <w:rsid w:val="005879D8"/>
    <w:rsid w:val="005A3086"/>
    <w:rsid w:val="005B748E"/>
    <w:rsid w:val="005B7C25"/>
    <w:rsid w:val="005C5DFD"/>
    <w:rsid w:val="005D4456"/>
    <w:rsid w:val="005E1CB2"/>
    <w:rsid w:val="005E62CD"/>
    <w:rsid w:val="00616322"/>
    <w:rsid w:val="006164DD"/>
    <w:rsid w:val="006174F5"/>
    <w:rsid w:val="00620CCA"/>
    <w:rsid w:val="006338C8"/>
    <w:rsid w:val="006555DB"/>
    <w:rsid w:val="0066589E"/>
    <w:rsid w:val="00681DD6"/>
    <w:rsid w:val="006A4548"/>
    <w:rsid w:val="006B0850"/>
    <w:rsid w:val="006B394D"/>
    <w:rsid w:val="006C5259"/>
    <w:rsid w:val="006D416B"/>
    <w:rsid w:val="006D579E"/>
    <w:rsid w:val="006D68D6"/>
    <w:rsid w:val="006F1583"/>
    <w:rsid w:val="00700E9B"/>
    <w:rsid w:val="00711EB8"/>
    <w:rsid w:val="007156DD"/>
    <w:rsid w:val="00715D8C"/>
    <w:rsid w:val="00717F70"/>
    <w:rsid w:val="00720BA8"/>
    <w:rsid w:val="007335D9"/>
    <w:rsid w:val="00733F1B"/>
    <w:rsid w:val="00735D27"/>
    <w:rsid w:val="00742901"/>
    <w:rsid w:val="007561F8"/>
    <w:rsid w:val="00762B58"/>
    <w:rsid w:val="00771E2A"/>
    <w:rsid w:val="007832C6"/>
    <w:rsid w:val="00791422"/>
    <w:rsid w:val="007C56FC"/>
    <w:rsid w:val="007F11F6"/>
    <w:rsid w:val="008016CB"/>
    <w:rsid w:val="00801D77"/>
    <w:rsid w:val="0080258B"/>
    <w:rsid w:val="00812C00"/>
    <w:rsid w:val="00815B69"/>
    <w:rsid w:val="00825F72"/>
    <w:rsid w:val="00835013"/>
    <w:rsid w:val="00847E5A"/>
    <w:rsid w:val="008545BF"/>
    <w:rsid w:val="008750FA"/>
    <w:rsid w:val="00875305"/>
    <w:rsid w:val="008757D3"/>
    <w:rsid w:val="00882E7C"/>
    <w:rsid w:val="008833DA"/>
    <w:rsid w:val="00883762"/>
    <w:rsid w:val="00893857"/>
    <w:rsid w:val="00895D50"/>
    <w:rsid w:val="00897B34"/>
    <w:rsid w:val="008A1130"/>
    <w:rsid w:val="008A735B"/>
    <w:rsid w:val="008C30AC"/>
    <w:rsid w:val="008D31CB"/>
    <w:rsid w:val="008E5AB6"/>
    <w:rsid w:val="008F5F80"/>
    <w:rsid w:val="00936820"/>
    <w:rsid w:val="00947623"/>
    <w:rsid w:val="009529E3"/>
    <w:rsid w:val="009546CD"/>
    <w:rsid w:val="00964385"/>
    <w:rsid w:val="00966E3B"/>
    <w:rsid w:val="00971B39"/>
    <w:rsid w:val="009725F8"/>
    <w:rsid w:val="00974B6D"/>
    <w:rsid w:val="009765E3"/>
    <w:rsid w:val="00995B10"/>
    <w:rsid w:val="009A2408"/>
    <w:rsid w:val="009A37F8"/>
    <w:rsid w:val="009A663D"/>
    <w:rsid w:val="009B5701"/>
    <w:rsid w:val="009B7920"/>
    <w:rsid w:val="009F12B8"/>
    <w:rsid w:val="009F56DE"/>
    <w:rsid w:val="00A00432"/>
    <w:rsid w:val="00A02DDF"/>
    <w:rsid w:val="00A0478D"/>
    <w:rsid w:val="00A14FC4"/>
    <w:rsid w:val="00A157E1"/>
    <w:rsid w:val="00A178E8"/>
    <w:rsid w:val="00A238C7"/>
    <w:rsid w:val="00A46506"/>
    <w:rsid w:val="00A6101F"/>
    <w:rsid w:val="00A61034"/>
    <w:rsid w:val="00A76386"/>
    <w:rsid w:val="00A83CC1"/>
    <w:rsid w:val="00AA2FBB"/>
    <w:rsid w:val="00AC3461"/>
    <w:rsid w:val="00AE64B0"/>
    <w:rsid w:val="00AF1BCF"/>
    <w:rsid w:val="00B02E97"/>
    <w:rsid w:val="00B03719"/>
    <w:rsid w:val="00B03A93"/>
    <w:rsid w:val="00B14745"/>
    <w:rsid w:val="00B222CF"/>
    <w:rsid w:val="00B274FE"/>
    <w:rsid w:val="00B35672"/>
    <w:rsid w:val="00B4700C"/>
    <w:rsid w:val="00B47F1A"/>
    <w:rsid w:val="00B5396D"/>
    <w:rsid w:val="00B574B3"/>
    <w:rsid w:val="00B8799B"/>
    <w:rsid w:val="00B91F29"/>
    <w:rsid w:val="00BA19AC"/>
    <w:rsid w:val="00BA5160"/>
    <w:rsid w:val="00BA705B"/>
    <w:rsid w:val="00BC1AC3"/>
    <w:rsid w:val="00BC2D05"/>
    <w:rsid w:val="00BD2339"/>
    <w:rsid w:val="00BE12BE"/>
    <w:rsid w:val="00BE530C"/>
    <w:rsid w:val="00C0497A"/>
    <w:rsid w:val="00C15D40"/>
    <w:rsid w:val="00C3313B"/>
    <w:rsid w:val="00C35B71"/>
    <w:rsid w:val="00C4422E"/>
    <w:rsid w:val="00C45E0A"/>
    <w:rsid w:val="00C503C1"/>
    <w:rsid w:val="00C742B2"/>
    <w:rsid w:val="00C7574C"/>
    <w:rsid w:val="00C821D6"/>
    <w:rsid w:val="00C867DB"/>
    <w:rsid w:val="00C9663C"/>
    <w:rsid w:val="00CA38E1"/>
    <w:rsid w:val="00CA7C05"/>
    <w:rsid w:val="00CB4993"/>
    <w:rsid w:val="00CB66A8"/>
    <w:rsid w:val="00CC0A6C"/>
    <w:rsid w:val="00CC4468"/>
    <w:rsid w:val="00CD0C9E"/>
    <w:rsid w:val="00CE6208"/>
    <w:rsid w:val="00CE6B57"/>
    <w:rsid w:val="00D16A70"/>
    <w:rsid w:val="00D22289"/>
    <w:rsid w:val="00D27F81"/>
    <w:rsid w:val="00D3711C"/>
    <w:rsid w:val="00D3743C"/>
    <w:rsid w:val="00D37B00"/>
    <w:rsid w:val="00D42282"/>
    <w:rsid w:val="00D43ACF"/>
    <w:rsid w:val="00D51185"/>
    <w:rsid w:val="00D5170F"/>
    <w:rsid w:val="00D54165"/>
    <w:rsid w:val="00D60BD9"/>
    <w:rsid w:val="00D60F6D"/>
    <w:rsid w:val="00D71BFE"/>
    <w:rsid w:val="00D76333"/>
    <w:rsid w:val="00D82F4A"/>
    <w:rsid w:val="00D93A1B"/>
    <w:rsid w:val="00DA7809"/>
    <w:rsid w:val="00DB770D"/>
    <w:rsid w:val="00DD076B"/>
    <w:rsid w:val="00DF0DD7"/>
    <w:rsid w:val="00DF5986"/>
    <w:rsid w:val="00E202D6"/>
    <w:rsid w:val="00E26333"/>
    <w:rsid w:val="00E33BE8"/>
    <w:rsid w:val="00E4015F"/>
    <w:rsid w:val="00E45BF9"/>
    <w:rsid w:val="00E5060B"/>
    <w:rsid w:val="00E605EA"/>
    <w:rsid w:val="00E639B1"/>
    <w:rsid w:val="00E8070D"/>
    <w:rsid w:val="00E8731E"/>
    <w:rsid w:val="00E970EB"/>
    <w:rsid w:val="00EB32A7"/>
    <w:rsid w:val="00EC1E0B"/>
    <w:rsid w:val="00EC6FB6"/>
    <w:rsid w:val="00EC7DCB"/>
    <w:rsid w:val="00EC7DDA"/>
    <w:rsid w:val="00ED5B23"/>
    <w:rsid w:val="00ED7AEC"/>
    <w:rsid w:val="00EF49B9"/>
    <w:rsid w:val="00F1410D"/>
    <w:rsid w:val="00F15021"/>
    <w:rsid w:val="00F32C18"/>
    <w:rsid w:val="00F548E8"/>
    <w:rsid w:val="00F556DB"/>
    <w:rsid w:val="00F641CB"/>
    <w:rsid w:val="00F75B87"/>
    <w:rsid w:val="00FA0241"/>
    <w:rsid w:val="00FB0D6A"/>
    <w:rsid w:val="00FC50D3"/>
    <w:rsid w:val="00FE1222"/>
    <w:rsid w:val="00FE75F0"/>
    <w:rsid w:val="00FE7AAB"/>
    <w:rsid w:val="00FF4D97"/>
    <w:rsid w:val="00FF5AB6"/>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C63C5B"/>
  <w15:chartTrackingRefBased/>
  <w15:docId w15:val="{D67A7755-7AF0-4883-8B3F-F51A2995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3">
    <w:name w:val="heading 3"/>
    <w:basedOn w:val="prastasis"/>
    <w:next w:val="prastasis"/>
    <w:link w:val="Antrat3Diagrama"/>
    <w:uiPriority w:val="9"/>
    <w:unhideWhenUsed/>
    <w:qFormat/>
    <w:rsid w:val="003438F5"/>
    <w:pPr>
      <w:keepNext/>
      <w:keepLines/>
      <w:spacing w:before="480" w:after="240" w:line="240" w:lineRule="auto"/>
      <w:jc w:val="center"/>
      <w:outlineLvl w:val="2"/>
    </w:pPr>
    <w:rPr>
      <w:rFonts w:ascii="Times New Roman" w:eastAsia="Times New Roman" w:hAnsi="Times New Roman" w:cs="Times New Roman"/>
      <w:b/>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Su numeracija,Bullet EY,List Paragraph Red,Table of contents numbered,lp1,Bullet 1,Use Case List Paragraph,Numbering,ERP-List Paragraph,List Paragraph11,Teksto skyrius,Normal bullet 2,Bullet list,Numbered List,Lettre d'introduction"/>
    <w:basedOn w:val="prastasis"/>
    <w:link w:val="SraopastraipaDiagrama"/>
    <w:uiPriority w:val="34"/>
    <w:qFormat/>
    <w:rsid w:val="00B274FE"/>
    <w:pPr>
      <w:ind w:left="720"/>
      <w:contextualSpacing/>
    </w:pPr>
  </w:style>
  <w:style w:type="paragraph" w:styleId="Antrats">
    <w:name w:val="header"/>
    <w:basedOn w:val="prastasis"/>
    <w:link w:val="AntratsDiagrama"/>
    <w:uiPriority w:val="99"/>
    <w:unhideWhenUsed/>
    <w:rsid w:val="00B274F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274FE"/>
  </w:style>
  <w:style w:type="paragraph" w:styleId="Porat">
    <w:name w:val="footer"/>
    <w:basedOn w:val="prastasis"/>
    <w:link w:val="PoratDiagrama"/>
    <w:uiPriority w:val="99"/>
    <w:unhideWhenUsed/>
    <w:rsid w:val="00B274F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274FE"/>
  </w:style>
  <w:style w:type="table" w:styleId="Lentelstinklelis">
    <w:name w:val="Table Grid"/>
    <w:basedOn w:val="prastojilentel"/>
    <w:uiPriority w:val="39"/>
    <w:rsid w:val="00214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unhideWhenUsed/>
    <w:rsid w:val="006F1583"/>
    <w:rPr>
      <w:sz w:val="16"/>
      <w:szCs w:val="16"/>
    </w:rPr>
  </w:style>
  <w:style w:type="paragraph" w:styleId="Komentarotekstas">
    <w:name w:val="annotation text"/>
    <w:basedOn w:val="prastasis"/>
    <w:link w:val="KomentarotekstasDiagrama"/>
    <w:uiPriority w:val="99"/>
    <w:semiHidden/>
    <w:unhideWhenUsed/>
    <w:rsid w:val="006F158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F1583"/>
    <w:rPr>
      <w:sz w:val="20"/>
      <w:szCs w:val="20"/>
    </w:rPr>
  </w:style>
  <w:style w:type="paragraph" w:styleId="Komentarotema">
    <w:name w:val="annotation subject"/>
    <w:basedOn w:val="Komentarotekstas"/>
    <w:next w:val="Komentarotekstas"/>
    <w:link w:val="KomentarotemaDiagrama"/>
    <w:uiPriority w:val="99"/>
    <w:semiHidden/>
    <w:unhideWhenUsed/>
    <w:rsid w:val="006F1583"/>
    <w:rPr>
      <w:b/>
      <w:bCs/>
    </w:rPr>
  </w:style>
  <w:style w:type="character" w:customStyle="1" w:styleId="KomentarotemaDiagrama">
    <w:name w:val="Komentaro tema Diagrama"/>
    <w:basedOn w:val="KomentarotekstasDiagrama"/>
    <w:link w:val="Komentarotema"/>
    <w:uiPriority w:val="99"/>
    <w:semiHidden/>
    <w:rsid w:val="006F1583"/>
    <w:rPr>
      <w:b/>
      <w:bCs/>
      <w:sz w:val="20"/>
      <w:szCs w:val="20"/>
    </w:rPr>
  </w:style>
  <w:style w:type="paragraph" w:styleId="Puslapioinaostekstas">
    <w:name w:val="footnote text"/>
    <w:basedOn w:val="prastasis"/>
    <w:link w:val="PuslapioinaostekstasDiagrama"/>
    <w:uiPriority w:val="99"/>
    <w:rsid w:val="00115DAA"/>
    <w:pPr>
      <w:spacing w:after="0" w:line="240" w:lineRule="auto"/>
    </w:pPr>
    <w:rPr>
      <w:rFonts w:ascii="Times New Roman" w:eastAsia="Calibri" w:hAnsi="Times New Roman" w:cs="Times New Roman"/>
      <w:sz w:val="20"/>
      <w:szCs w:val="20"/>
      <w:lang w:eastAsia="lt-LT"/>
    </w:rPr>
  </w:style>
  <w:style w:type="character" w:customStyle="1" w:styleId="PuslapioinaostekstasDiagrama">
    <w:name w:val="Puslapio išnašos tekstas Diagrama"/>
    <w:basedOn w:val="Numatytasispastraiposriftas"/>
    <w:link w:val="Puslapioinaostekstas"/>
    <w:uiPriority w:val="99"/>
    <w:rsid w:val="00115DAA"/>
    <w:rPr>
      <w:rFonts w:ascii="Times New Roman" w:eastAsia="Calibri" w:hAnsi="Times New Roman" w:cs="Times New Roman"/>
      <w:sz w:val="20"/>
      <w:szCs w:val="20"/>
      <w:lang w:eastAsia="lt-LT"/>
    </w:rPr>
  </w:style>
  <w:style w:type="character" w:styleId="Puslapioinaosnuoroda">
    <w:name w:val="footnote reference"/>
    <w:basedOn w:val="Numatytasispastraiposriftas"/>
    <w:uiPriority w:val="99"/>
    <w:rsid w:val="00115DAA"/>
    <w:rPr>
      <w:rFonts w:cs="Times New Roman"/>
      <w:vertAlign w:val="superscript"/>
    </w:rPr>
  </w:style>
  <w:style w:type="character" w:styleId="Emfaz">
    <w:name w:val="Emphasis"/>
    <w:basedOn w:val="Numatytasispastraiposriftas"/>
    <w:uiPriority w:val="99"/>
    <w:qFormat/>
    <w:rsid w:val="00115DAA"/>
    <w:rPr>
      <w:rFonts w:cs="Times New Roman"/>
      <w:i/>
    </w:rPr>
  </w:style>
  <w:style w:type="character" w:customStyle="1" w:styleId="A0">
    <w:name w:val="A0"/>
    <w:uiPriority w:val="99"/>
    <w:rsid w:val="00385F08"/>
    <w:rPr>
      <w:color w:val="000000"/>
      <w:sz w:val="16"/>
    </w:rPr>
  </w:style>
  <w:style w:type="paragraph" w:customStyle="1" w:styleId="ww-bodytext3">
    <w:name w:val="ww-bodytext3"/>
    <w:basedOn w:val="prastasis"/>
    <w:uiPriority w:val="99"/>
    <w:rsid w:val="00D93A1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Pagrindiniotekstotrauka">
    <w:name w:val="Body Text Indent"/>
    <w:basedOn w:val="prastasis"/>
    <w:link w:val="PagrindiniotekstotraukaDiagrama"/>
    <w:uiPriority w:val="99"/>
    <w:unhideWhenUsed/>
    <w:rsid w:val="005079E8"/>
    <w:pPr>
      <w:spacing w:after="120" w:line="240" w:lineRule="auto"/>
      <w:ind w:left="283"/>
    </w:pPr>
    <w:rPr>
      <w:rFonts w:ascii="Times New Roman" w:eastAsia="Times New Roman" w:hAnsi="Times New Roman" w:cs="Times New Roman"/>
      <w:sz w:val="24"/>
      <w:szCs w:val="24"/>
    </w:rPr>
  </w:style>
  <w:style w:type="character" w:customStyle="1" w:styleId="PagrindiniotekstotraukaDiagrama">
    <w:name w:val="Pagrindinio teksto įtrauka Diagrama"/>
    <w:basedOn w:val="Numatytasispastraiposriftas"/>
    <w:link w:val="Pagrindiniotekstotrauka"/>
    <w:uiPriority w:val="99"/>
    <w:rsid w:val="005079E8"/>
    <w:rPr>
      <w:rFonts w:ascii="Times New Roman" w:eastAsia="Times New Roman" w:hAnsi="Times New Roman" w:cs="Times New Roman"/>
      <w:sz w:val="24"/>
      <w:szCs w:val="24"/>
    </w:rPr>
  </w:style>
  <w:style w:type="character" w:customStyle="1" w:styleId="SraopastraipaDiagrama">
    <w:name w:val="Sąrašo pastraipa Diagrama"/>
    <w:aliases w:val="Su numeracija Diagrama,Bullet EY Diagrama,List Paragraph Red Diagrama,Table of contents numbered Diagrama,lp1 Diagrama,Bullet 1 Diagrama,Use Case List Paragraph Diagrama,Numbering Diagrama,ERP-List Paragraph Diagrama"/>
    <w:link w:val="Sraopastraipa"/>
    <w:uiPriority w:val="34"/>
    <w:qFormat/>
    <w:rsid w:val="005079E8"/>
  </w:style>
  <w:style w:type="paragraph" w:styleId="Pagrindinistekstas2">
    <w:name w:val="Body Text 2"/>
    <w:basedOn w:val="prastasis"/>
    <w:link w:val="Pagrindinistekstas2Diagrama"/>
    <w:uiPriority w:val="99"/>
    <w:semiHidden/>
    <w:unhideWhenUsed/>
    <w:rsid w:val="00E5060B"/>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E5060B"/>
  </w:style>
  <w:style w:type="character" w:styleId="Hipersaitas">
    <w:name w:val="Hyperlink"/>
    <w:basedOn w:val="Numatytasispastraiposriftas"/>
    <w:uiPriority w:val="99"/>
    <w:rsid w:val="00E5060B"/>
    <w:rPr>
      <w:rFonts w:cs="Times New Roman"/>
      <w:color w:val="3A6382"/>
      <w:u w:val="single"/>
    </w:rPr>
  </w:style>
  <w:style w:type="paragraph" w:styleId="Pagrindinistekstas">
    <w:name w:val="Body Text"/>
    <w:basedOn w:val="prastasis"/>
    <w:link w:val="PagrindinistekstasDiagrama"/>
    <w:rsid w:val="00E5060B"/>
    <w:pPr>
      <w:spacing w:after="120" w:line="240" w:lineRule="auto"/>
    </w:pPr>
    <w:rPr>
      <w:rFonts w:ascii="Times New Roman" w:eastAsia="Times New Roman" w:hAnsi="Times New Roman" w:cs="Times New Roman"/>
      <w:sz w:val="24"/>
      <w:szCs w:val="24"/>
      <w:lang w:eastAsia="lt-LT"/>
    </w:rPr>
  </w:style>
  <w:style w:type="character" w:customStyle="1" w:styleId="PagrindinistekstasDiagrama">
    <w:name w:val="Pagrindinis tekstas Diagrama"/>
    <w:basedOn w:val="Numatytasispastraiposriftas"/>
    <w:link w:val="Pagrindinistekstas"/>
    <w:rsid w:val="00E5060B"/>
    <w:rPr>
      <w:rFonts w:ascii="Times New Roman" w:eastAsia="Times New Roman" w:hAnsi="Times New Roman" w:cs="Times New Roman"/>
      <w:sz w:val="24"/>
      <w:szCs w:val="24"/>
      <w:lang w:eastAsia="lt-LT"/>
    </w:rPr>
  </w:style>
  <w:style w:type="paragraph" w:customStyle="1" w:styleId="13poantraste">
    <w:name w:val="13 poantraste"/>
    <w:qFormat/>
    <w:rsid w:val="00E5060B"/>
    <w:pPr>
      <w:numPr>
        <w:numId w:val="15"/>
      </w:numPr>
      <w:spacing w:after="0" w:line="240" w:lineRule="auto"/>
      <w:jc w:val="both"/>
    </w:pPr>
    <w:rPr>
      <w:rFonts w:ascii="Times New Roman" w:eastAsiaTheme="majorEastAsia" w:hAnsi="Times New Roman" w:cstheme="majorBidi"/>
      <w:sz w:val="24"/>
      <w:szCs w:val="24"/>
    </w:rPr>
  </w:style>
  <w:style w:type="paragraph" w:customStyle="1" w:styleId="Default">
    <w:name w:val="Default"/>
    <w:rsid w:val="00E5060B"/>
    <w:pPr>
      <w:autoSpaceDE w:val="0"/>
      <w:autoSpaceDN w:val="0"/>
      <w:adjustRightInd w:val="0"/>
      <w:spacing w:after="0" w:line="240" w:lineRule="auto"/>
    </w:pPr>
    <w:rPr>
      <w:rFonts w:ascii="EUAlbertina" w:eastAsia="Calibri" w:hAnsi="EUAlbertina" w:cs="EUAlbertina"/>
      <w:color w:val="000000"/>
      <w:sz w:val="24"/>
      <w:szCs w:val="24"/>
    </w:rPr>
  </w:style>
  <w:style w:type="character" w:styleId="Grietas">
    <w:name w:val="Strong"/>
    <w:basedOn w:val="Numatytasispastraiposriftas"/>
    <w:uiPriority w:val="22"/>
    <w:qFormat/>
    <w:rsid w:val="00E5060B"/>
    <w:rPr>
      <w:b/>
      <w:bCs/>
    </w:rPr>
  </w:style>
  <w:style w:type="paragraph" w:styleId="Pavadinimas">
    <w:name w:val="Title"/>
    <w:basedOn w:val="prastasis"/>
    <w:next w:val="Paantrat"/>
    <w:link w:val="PavadinimasDiagrama"/>
    <w:qFormat/>
    <w:rsid w:val="00717F70"/>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PavadinimasDiagrama">
    <w:name w:val="Pavadinimas Diagrama"/>
    <w:basedOn w:val="Numatytasispastraiposriftas"/>
    <w:link w:val="Pavadinimas"/>
    <w:rsid w:val="00717F70"/>
    <w:rPr>
      <w:rFonts w:ascii="Times New Roman" w:eastAsia="Times New Roman" w:hAnsi="Times New Roman" w:cs="Times New Roman"/>
      <w:b/>
      <w:bCs/>
      <w:sz w:val="24"/>
      <w:szCs w:val="24"/>
      <w:lang w:eastAsia="ar-SA"/>
    </w:rPr>
  </w:style>
  <w:style w:type="paragraph" w:customStyle="1" w:styleId="BodyTextIndent21">
    <w:name w:val="Body Text Indent 21"/>
    <w:basedOn w:val="prastasis"/>
    <w:uiPriority w:val="99"/>
    <w:rsid w:val="00717F70"/>
    <w:pPr>
      <w:suppressAutoHyphens/>
      <w:spacing w:after="0" w:line="240" w:lineRule="auto"/>
      <w:ind w:firstLine="360"/>
      <w:jc w:val="both"/>
    </w:pPr>
    <w:rPr>
      <w:rFonts w:ascii="Times New Roman" w:eastAsia="Times New Roman" w:hAnsi="Times New Roman" w:cs="Times New Roman"/>
      <w:sz w:val="24"/>
      <w:szCs w:val="24"/>
      <w:lang w:eastAsia="ar-SA"/>
    </w:rPr>
  </w:style>
  <w:style w:type="paragraph" w:styleId="Paantrat">
    <w:name w:val="Subtitle"/>
    <w:basedOn w:val="prastasis"/>
    <w:next w:val="prastasis"/>
    <w:link w:val="PaantratDiagrama"/>
    <w:uiPriority w:val="11"/>
    <w:qFormat/>
    <w:rsid w:val="00717F70"/>
    <w:pPr>
      <w:numPr>
        <w:ilvl w:val="1"/>
      </w:numPr>
    </w:pPr>
    <w:rPr>
      <w:rFonts w:eastAsiaTheme="minorEastAsia"/>
      <w:color w:val="5A5A5A" w:themeColor="text1" w:themeTint="A5"/>
      <w:spacing w:val="15"/>
    </w:rPr>
  </w:style>
  <w:style w:type="character" w:customStyle="1" w:styleId="PaantratDiagrama">
    <w:name w:val="Paantraštė Diagrama"/>
    <w:basedOn w:val="Numatytasispastraiposriftas"/>
    <w:link w:val="Paantrat"/>
    <w:uiPriority w:val="11"/>
    <w:rsid w:val="00717F70"/>
    <w:rPr>
      <w:rFonts w:eastAsiaTheme="minorEastAsia"/>
      <w:color w:val="5A5A5A" w:themeColor="text1" w:themeTint="A5"/>
      <w:spacing w:val="15"/>
    </w:rPr>
  </w:style>
  <w:style w:type="paragraph" w:styleId="prastasiniatinklio">
    <w:name w:val="Normal (Web)"/>
    <w:aliases w:val=" Char"/>
    <w:basedOn w:val="prastasis"/>
    <w:link w:val="prastasiniatinklioDiagrama"/>
    <w:uiPriority w:val="99"/>
    <w:unhideWhenUsed/>
    <w:rsid w:val="0004658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prastasiniatinklioDiagrama">
    <w:name w:val="Įprastas (žiniatinklio) Diagrama"/>
    <w:aliases w:val=" Char Diagrama"/>
    <w:link w:val="prastasiniatinklio"/>
    <w:uiPriority w:val="99"/>
    <w:rsid w:val="00046584"/>
    <w:rPr>
      <w:rFonts w:ascii="Times New Roman" w:eastAsia="Times New Roman" w:hAnsi="Times New Roman" w:cs="Times New Roman"/>
      <w:sz w:val="24"/>
      <w:szCs w:val="24"/>
      <w:lang w:eastAsia="lt-LT"/>
    </w:rPr>
  </w:style>
  <w:style w:type="character" w:customStyle="1" w:styleId="fontstyle01">
    <w:name w:val="fontstyle01"/>
    <w:rsid w:val="00897B34"/>
    <w:rPr>
      <w:rFonts w:ascii="TimesNewRomanPSMT" w:hAnsi="TimesNewRomanPSMT" w:hint="default"/>
      <w:b w:val="0"/>
      <w:bCs w:val="0"/>
      <w:i w:val="0"/>
      <w:iCs w:val="0"/>
      <w:color w:val="000000"/>
      <w:sz w:val="24"/>
      <w:szCs w:val="24"/>
    </w:rPr>
  </w:style>
  <w:style w:type="character" w:customStyle="1" w:styleId="fontstyle21">
    <w:name w:val="fontstyle21"/>
    <w:rsid w:val="00897B34"/>
    <w:rPr>
      <w:rFonts w:ascii="TimesNewRomanPS-BoldMT" w:hAnsi="TimesNewRomanPS-BoldMT" w:hint="default"/>
      <w:b/>
      <w:bCs/>
      <w:i w:val="0"/>
      <w:iCs w:val="0"/>
      <w:color w:val="000000"/>
      <w:sz w:val="24"/>
      <w:szCs w:val="24"/>
    </w:rPr>
  </w:style>
  <w:style w:type="character" w:customStyle="1" w:styleId="markedcontent">
    <w:name w:val="markedcontent"/>
    <w:basedOn w:val="Numatytasispastraiposriftas"/>
    <w:rsid w:val="00D42282"/>
  </w:style>
  <w:style w:type="character" w:customStyle="1" w:styleId="Antrat3Diagrama">
    <w:name w:val="Antraštė 3 Diagrama"/>
    <w:basedOn w:val="Numatytasispastraiposriftas"/>
    <w:link w:val="Antrat3"/>
    <w:uiPriority w:val="9"/>
    <w:rsid w:val="003438F5"/>
    <w:rPr>
      <w:rFonts w:ascii="Times New Roman" w:eastAsia="Times New Roman" w:hAnsi="Times New Roman" w:cs="Times New Roman"/>
      <w:b/>
      <w:sz w:val="24"/>
      <w:szCs w:val="24"/>
    </w:rPr>
  </w:style>
  <w:style w:type="paragraph" w:customStyle="1" w:styleId="Grafikas">
    <w:name w:val="Grafikas"/>
    <w:basedOn w:val="prastasis"/>
    <w:link w:val="GrafikasChar"/>
    <w:qFormat/>
    <w:rsid w:val="009529E3"/>
    <w:pPr>
      <w:spacing w:after="120" w:line="276" w:lineRule="auto"/>
      <w:jc w:val="center"/>
    </w:pPr>
    <w:rPr>
      <w:rFonts w:eastAsia="Calibri" w:cstheme="minorHAnsi"/>
      <w:b/>
    </w:rPr>
  </w:style>
  <w:style w:type="character" w:customStyle="1" w:styleId="GrafikasChar">
    <w:name w:val="Grafikas Char"/>
    <w:basedOn w:val="Numatytasispastraiposriftas"/>
    <w:link w:val="Grafikas"/>
    <w:rsid w:val="009529E3"/>
    <w:rPr>
      <w:rFonts w:eastAsia="Calibri" w:cstheme="minorHAnsi"/>
      <w:b/>
    </w:rPr>
  </w:style>
  <w:style w:type="character" w:customStyle="1" w:styleId="Numatytasispastraiposriftas1">
    <w:name w:val="Numatytasis pastraipos šriftas1"/>
    <w:rsid w:val="005E1CB2"/>
  </w:style>
  <w:style w:type="paragraph" w:styleId="Betarp">
    <w:name w:val="No Spacing"/>
    <w:link w:val="BetarpDiagrama"/>
    <w:uiPriority w:val="1"/>
    <w:qFormat/>
    <w:rsid w:val="00C4422E"/>
    <w:pPr>
      <w:spacing w:after="0" w:line="240" w:lineRule="auto"/>
    </w:pPr>
    <w:rPr>
      <w:rFonts w:ascii="Calibri" w:eastAsia="Times New Roman" w:hAnsi="Calibri" w:cs="Times New Roman"/>
      <w:lang w:val="en-US"/>
    </w:rPr>
  </w:style>
  <w:style w:type="character" w:customStyle="1" w:styleId="BetarpDiagrama">
    <w:name w:val="Be tarpų Diagrama"/>
    <w:link w:val="Betarp"/>
    <w:uiPriority w:val="1"/>
    <w:rsid w:val="00C4422E"/>
    <w:rPr>
      <w:rFonts w:ascii="Calibri" w:eastAsia="Times New Roman" w:hAnsi="Calibri" w:cs="Times New Roman"/>
      <w:lang w:val="en-US"/>
    </w:rPr>
  </w:style>
  <w:style w:type="paragraph" w:styleId="Pataisymai">
    <w:name w:val="Revision"/>
    <w:hidden/>
    <w:uiPriority w:val="99"/>
    <w:semiHidden/>
    <w:rsid w:val="00BD2339"/>
    <w:pPr>
      <w:spacing w:after="0" w:line="240" w:lineRule="auto"/>
    </w:pPr>
  </w:style>
  <w:style w:type="paragraph" w:styleId="Debesliotekstas">
    <w:name w:val="Balloon Text"/>
    <w:basedOn w:val="prastasis"/>
    <w:link w:val="DebesliotekstasDiagrama"/>
    <w:uiPriority w:val="99"/>
    <w:semiHidden/>
    <w:unhideWhenUsed/>
    <w:rsid w:val="002B58E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B58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0302">
      <w:bodyDiv w:val="1"/>
      <w:marLeft w:val="0"/>
      <w:marRight w:val="0"/>
      <w:marTop w:val="0"/>
      <w:marBottom w:val="0"/>
      <w:divBdr>
        <w:top w:val="none" w:sz="0" w:space="0" w:color="auto"/>
        <w:left w:val="none" w:sz="0" w:space="0" w:color="auto"/>
        <w:bottom w:val="none" w:sz="0" w:space="0" w:color="auto"/>
        <w:right w:val="none" w:sz="0" w:space="0" w:color="auto"/>
      </w:divBdr>
    </w:div>
    <w:div w:id="146436339">
      <w:bodyDiv w:val="1"/>
      <w:marLeft w:val="0"/>
      <w:marRight w:val="0"/>
      <w:marTop w:val="0"/>
      <w:marBottom w:val="0"/>
      <w:divBdr>
        <w:top w:val="none" w:sz="0" w:space="0" w:color="auto"/>
        <w:left w:val="none" w:sz="0" w:space="0" w:color="auto"/>
        <w:bottom w:val="none" w:sz="0" w:space="0" w:color="auto"/>
        <w:right w:val="none" w:sz="0" w:space="0" w:color="auto"/>
      </w:divBdr>
    </w:div>
    <w:div w:id="158349809">
      <w:bodyDiv w:val="1"/>
      <w:marLeft w:val="0"/>
      <w:marRight w:val="0"/>
      <w:marTop w:val="0"/>
      <w:marBottom w:val="0"/>
      <w:divBdr>
        <w:top w:val="none" w:sz="0" w:space="0" w:color="auto"/>
        <w:left w:val="none" w:sz="0" w:space="0" w:color="auto"/>
        <w:bottom w:val="none" w:sz="0" w:space="0" w:color="auto"/>
        <w:right w:val="none" w:sz="0" w:space="0" w:color="auto"/>
      </w:divBdr>
    </w:div>
    <w:div w:id="204367637">
      <w:bodyDiv w:val="1"/>
      <w:marLeft w:val="0"/>
      <w:marRight w:val="0"/>
      <w:marTop w:val="0"/>
      <w:marBottom w:val="0"/>
      <w:divBdr>
        <w:top w:val="none" w:sz="0" w:space="0" w:color="auto"/>
        <w:left w:val="none" w:sz="0" w:space="0" w:color="auto"/>
        <w:bottom w:val="none" w:sz="0" w:space="0" w:color="auto"/>
        <w:right w:val="none" w:sz="0" w:space="0" w:color="auto"/>
      </w:divBdr>
    </w:div>
    <w:div w:id="350842603">
      <w:bodyDiv w:val="1"/>
      <w:marLeft w:val="0"/>
      <w:marRight w:val="0"/>
      <w:marTop w:val="0"/>
      <w:marBottom w:val="0"/>
      <w:divBdr>
        <w:top w:val="none" w:sz="0" w:space="0" w:color="auto"/>
        <w:left w:val="none" w:sz="0" w:space="0" w:color="auto"/>
        <w:bottom w:val="none" w:sz="0" w:space="0" w:color="auto"/>
        <w:right w:val="none" w:sz="0" w:space="0" w:color="auto"/>
      </w:divBdr>
    </w:div>
    <w:div w:id="363991992">
      <w:bodyDiv w:val="1"/>
      <w:marLeft w:val="0"/>
      <w:marRight w:val="0"/>
      <w:marTop w:val="0"/>
      <w:marBottom w:val="0"/>
      <w:divBdr>
        <w:top w:val="none" w:sz="0" w:space="0" w:color="auto"/>
        <w:left w:val="none" w:sz="0" w:space="0" w:color="auto"/>
        <w:bottom w:val="none" w:sz="0" w:space="0" w:color="auto"/>
        <w:right w:val="none" w:sz="0" w:space="0" w:color="auto"/>
      </w:divBdr>
    </w:div>
    <w:div w:id="481586192">
      <w:bodyDiv w:val="1"/>
      <w:marLeft w:val="0"/>
      <w:marRight w:val="0"/>
      <w:marTop w:val="0"/>
      <w:marBottom w:val="0"/>
      <w:divBdr>
        <w:top w:val="none" w:sz="0" w:space="0" w:color="auto"/>
        <w:left w:val="none" w:sz="0" w:space="0" w:color="auto"/>
        <w:bottom w:val="none" w:sz="0" w:space="0" w:color="auto"/>
        <w:right w:val="none" w:sz="0" w:space="0" w:color="auto"/>
      </w:divBdr>
    </w:div>
    <w:div w:id="744381870">
      <w:bodyDiv w:val="1"/>
      <w:marLeft w:val="0"/>
      <w:marRight w:val="0"/>
      <w:marTop w:val="0"/>
      <w:marBottom w:val="0"/>
      <w:divBdr>
        <w:top w:val="none" w:sz="0" w:space="0" w:color="auto"/>
        <w:left w:val="none" w:sz="0" w:space="0" w:color="auto"/>
        <w:bottom w:val="none" w:sz="0" w:space="0" w:color="auto"/>
        <w:right w:val="none" w:sz="0" w:space="0" w:color="auto"/>
      </w:divBdr>
    </w:div>
    <w:div w:id="879513164">
      <w:bodyDiv w:val="1"/>
      <w:marLeft w:val="0"/>
      <w:marRight w:val="0"/>
      <w:marTop w:val="0"/>
      <w:marBottom w:val="0"/>
      <w:divBdr>
        <w:top w:val="none" w:sz="0" w:space="0" w:color="auto"/>
        <w:left w:val="none" w:sz="0" w:space="0" w:color="auto"/>
        <w:bottom w:val="none" w:sz="0" w:space="0" w:color="auto"/>
        <w:right w:val="none" w:sz="0" w:space="0" w:color="auto"/>
      </w:divBdr>
    </w:div>
    <w:div w:id="919678837">
      <w:bodyDiv w:val="1"/>
      <w:marLeft w:val="0"/>
      <w:marRight w:val="0"/>
      <w:marTop w:val="0"/>
      <w:marBottom w:val="0"/>
      <w:divBdr>
        <w:top w:val="none" w:sz="0" w:space="0" w:color="auto"/>
        <w:left w:val="none" w:sz="0" w:space="0" w:color="auto"/>
        <w:bottom w:val="none" w:sz="0" w:space="0" w:color="auto"/>
        <w:right w:val="none" w:sz="0" w:space="0" w:color="auto"/>
      </w:divBdr>
    </w:div>
    <w:div w:id="990602903">
      <w:bodyDiv w:val="1"/>
      <w:marLeft w:val="0"/>
      <w:marRight w:val="0"/>
      <w:marTop w:val="0"/>
      <w:marBottom w:val="0"/>
      <w:divBdr>
        <w:top w:val="none" w:sz="0" w:space="0" w:color="auto"/>
        <w:left w:val="none" w:sz="0" w:space="0" w:color="auto"/>
        <w:bottom w:val="none" w:sz="0" w:space="0" w:color="auto"/>
        <w:right w:val="none" w:sz="0" w:space="0" w:color="auto"/>
      </w:divBdr>
    </w:div>
    <w:div w:id="1036275123">
      <w:bodyDiv w:val="1"/>
      <w:marLeft w:val="0"/>
      <w:marRight w:val="0"/>
      <w:marTop w:val="0"/>
      <w:marBottom w:val="0"/>
      <w:divBdr>
        <w:top w:val="none" w:sz="0" w:space="0" w:color="auto"/>
        <w:left w:val="none" w:sz="0" w:space="0" w:color="auto"/>
        <w:bottom w:val="none" w:sz="0" w:space="0" w:color="auto"/>
        <w:right w:val="none" w:sz="0" w:space="0" w:color="auto"/>
      </w:divBdr>
    </w:div>
    <w:div w:id="1065493074">
      <w:bodyDiv w:val="1"/>
      <w:marLeft w:val="0"/>
      <w:marRight w:val="0"/>
      <w:marTop w:val="0"/>
      <w:marBottom w:val="0"/>
      <w:divBdr>
        <w:top w:val="none" w:sz="0" w:space="0" w:color="auto"/>
        <w:left w:val="none" w:sz="0" w:space="0" w:color="auto"/>
        <w:bottom w:val="none" w:sz="0" w:space="0" w:color="auto"/>
        <w:right w:val="none" w:sz="0" w:space="0" w:color="auto"/>
      </w:divBdr>
    </w:div>
    <w:div w:id="1385562918">
      <w:bodyDiv w:val="1"/>
      <w:marLeft w:val="0"/>
      <w:marRight w:val="0"/>
      <w:marTop w:val="0"/>
      <w:marBottom w:val="0"/>
      <w:divBdr>
        <w:top w:val="none" w:sz="0" w:space="0" w:color="auto"/>
        <w:left w:val="none" w:sz="0" w:space="0" w:color="auto"/>
        <w:bottom w:val="none" w:sz="0" w:space="0" w:color="auto"/>
        <w:right w:val="none" w:sz="0" w:space="0" w:color="auto"/>
      </w:divBdr>
    </w:div>
    <w:div w:id="1386490737">
      <w:bodyDiv w:val="1"/>
      <w:marLeft w:val="0"/>
      <w:marRight w:val="0"/>
      <w:marTop w:val="0"/>
      <w:marBottom w:val="0"/>
      <w:divBdr>
        <w:top w:val="none" w:sz="0" w:space="0" w:color="auto"/>
        <w:left w:val="none" w:sz="0" w:space="0" w:color="auto"/>
        <w:bottom w:val="none" w:sz="0" w:space="0" w:color="auto"/>
        <w:right w:val="none" w:sz="0" w:space="0" w:color="auto"/>
      </w:divBdr>
    </w:div>
    <w:div w:id="1457722051">
      <w:bodyDiv w:val="1"/>
      <w:marLeft w:val="0"/>
      <w:marRight w:val="0"/>
      <w:marTop w:val="0"/>
      <w:marBottom w:val="0"/>
      <w:divBdr>
        <w:top w:val="none" w:sz="0" w:space="0" w:color="auto"/>
        <w:left w:val="none" w:sz="0" w:space="0" w:color="auto"/>
        <w:bottom w:val="none" w:sz="0" w:space="0" w:color="auto"/>
        <w:right w:val="none" w:sz="0" w:space="0" w:color="auto"/>
      </w:divBdr>
    </w:div>
    <w:div w:id="1627545171">
      <w:bodyDiv w:val="1"/>
      <w:marLeft w:val="0"/>
      <w:marRight w:val="0"/>
      <w:marTop w:val="0"/>
      <w:marBottom w:val="0"/>
      <w:divBdr>
        <w:top w:val="none" w:sz="0" w:space="0" w:color="auto"/>
        <w:left w:val="none" w:sz="0" w:space="0" w:color="auto"/>
        <w:bottom w:val="none" w:sz="0" w:space="0" w:color="auto"/>
        <w:right w:val="none" w:sz="0" w:space="0" w:color="auto"/>
      </w:divBdr>
    </w:div>
    <w:div w:id="1642423257">
      <w:bodyDiv w:val="1"/>
      <w:marLeft w:val="0"/>
      <w:marRight w:val="0"/>
      <w:marTop w:val="0"/>
      <w:marBottom w:val="0"/>
      <w:divBdr>
        <w:top w:val="none" w:sz="0" w:space="0" w:color="auto"/>
        <w:left w:val="none" w:sz="0" w:space="0" w:color="auto"/>
        <w:bottom w:val="none" w:sz="0" w:space="0" w:color="auto"/>
        <w:right w:val="none" w:sz="0" w:space="0" w:color="auto"/>
      </w:divBdr>
    </w:div>
    <w:div w:id="1802991715">
      <w:bodyDiv w:val="1"/>
      <w:marLeft w:val="0"/>
      <w:marRight w:val="0"/>
      <w:marTop w:val="0"/>
      <w:marBottom w:val="0"/>
      <w:divBdr>
        <w:top w:val="none" w:sz="0" w:space="0" w:color="auto"/>
        <w:left w:val="none" w:sz="0" w:space="0" w:color="auto"/>
        <w:bottom w:val="none" w:sz="0" w:space="0" w:color="auto"/>
        <w:right w:val="none" w:sz="0" w:space="0" w:color="auto"/>
      </w:divBdr>
    </w:div>
    <w:div w:id="1868104166">
      <w:bodyDiv w:val="1"/>
      <w:marLeft w:val="0"/>
      <w:marRight w:val="0"/>
      <w:marTop w:val="0"/>
      <w:marBottom w:val="0"/>
      <w:divBdr>
        <w:top w:val="none" w:sz="0" w:space="0" w:color="auto"/>
        <w:left w:val="none" w:sz="0" w:space="0" w:color="auto"/>
        <w:bottom w:val="none" w:sz="0" w:space="0" w:color="auto"/>
        <w:right w:val="none" w:sz="0" w:space="0" w:color="auto"/>
      </w:divBdr>
    </w:div>
    <w:div w:id="1892376628">
      <w:bodyDiv w:val="1"/>
      <w:marLeft w:val="0"/>
      <w:marRight w:val="0"/>
      <w:marTop w:val="0"/>
      <w:marBottom w:val="0"/>
      <w:divBdr>
        <w:top w:val="none" w:sz="0" w:space="0" w:color="auto"/>
        <w:left w:val="none" w:sz="0" w:space="0" w:color="auto"/>
        <w:bottom w:val="none" w:sz="0" w:space="0" w:color="auto"/>
        <w:right w:val="none" w:sz="0" w:space="0" w:color="auto"/>
      </w:divBdr>
    </w:div>
    <w:div w:id="1926913779">
      <w:bodyDiv w:val="1"/>
      <w:marLeft w:val="0"/>
      <w:marRight w:val="0"/>
      <w:marTop w:val="0"/>
      <w:marBottom w:val="0"/>
      <w:divBdr>
        <w:top w:val="none" w:sz="0" w:space="0" w:color="auto"/>
        <w:left w:val="none" w:sz="0" w:space="0" w:color="auto"/>
        <w:bottom w:val="none" w:sz="0" w:space="0" w:color="auto"/>
        <w:right w:val="none" w:sz="0" w:space="0" w:color="auto"/>
      </w:divBdr>
    </w:div>
    <w:div w:id="1955089434">
      <w:bodyDiv w:val="1"/>
      <w:marLeft w:val="0"/>
      <w:marRight w:val="0"/>
      <w:marTop w:val="0"/>
      <w:marBottom w:val="0"/>
      <w:divBdr>
        <w:top w:val="none" w:sz="0" w:space="0" w:color="auto"/>
        <w:left w:val="none" w:sz="0" w:space="0" w:color="auto"/>
        <w:bottom w:val="none" w:sz="0" w:space="0" w:color="auto"/>
        <w:right w:val="none" w:sz="0" w:space="0" w:color="auto"/>
      </w:divBdr>
    </w:div>
    <w:div w:id="19783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rs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F07BB-F6F9-438E-AFFA-0743E1F1A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29385</Words>
  <Characters>16751</Characters>
  <Application>Microsoft Office Word</Application>
  <DocSecurity>0</DocSecurity>
  <Lines>139</Lines>
  <Paragraphs>92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 ask</dc:creator>
  <cp:keywords/>
  <dc:description/>
  <cp:lastModifiedBy>Uršulia Seniut</cp:lastModifiedBy>
  <cp:revision>20</cp:revision>
  <dcterms:created xsi:type="dcterms:W3CDTF">2023-04-04T20:22:00Z</dcterms:created>
  <dcterms:modified xsi:type="dcterms:W3CDTF">2023-04-19T11:06:00Z</dcterms:modified>
</cp:coreProperties>
</file>