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806A" w14:textId="77777777" w:rsidR="007E39BF" w:rsidRDefault="007E39BF" w:rsidP="007E39BF">
      <w:pPr>
        <w:pStyle w:val="Antrat3"/>
        <w:tabs>
          <w:tab w:val="left" w:pos="5103"/>
          <w:tab w:val="left" w:pos="6521"/>
        </w:tabs>
        <w:spacing w:before="0" w:after="0"/>
        <w:ind w:left="5102" w:firstLine="1986"/>
        <w:jc w:val="both"/>
        <w:rPr>
          <w:rFonts w:ascii="Times New Roman" w:hAnsi="Times New Roman"/>
          <w:b w:val="0"/>
          <w:sz w:val="24"/>
          <w:szCs w:val="24"/>
        </w:rPr>
      </w:pPr>
      <w:r>
        <w:rPr>
          <w:rFonts w:ascii="Times New Roman" w:hAnsi="Times New Roman"/>
          <w:b w:val="0"/>
          <w:sz w:val="24"/>
          <w:szCs w:val="24"/>
        </w:rPr>
        <w:t>PATVIRTINTA</w:t>
      </w:r>
    </w:p>
    <w:p w14:paraId="156A67CF" w14:textId="77777777" w:rsidR="007E39BF" w:rsidRDefault="007E39BF" w:rsidP="007E39BF">
      <w:pPr>
        <w:pStyle w:val="Pagrindinistekstas2"/>
        <w:tabs>
          <w:tab w:val="left" w:pos="5103"/>
          <w:tab w:val="left" w:pos="6663"/>
        </w:tabs>
        <w:spacing w:after="0" w:line="240" w:lineRule="auto"/>
        <w:ind w:left="5102" w:firstLine="1986"/>
        <w:jc w:val="both"/>
      </w:pPr>
      <w:r>
        <w:t xml:space="preserve">Vilniaus rajono </w:t>
      </w:r>
    </w:p>
    <w:p w14:paraId="2E1D2912" w14:textId="6E0932F7" w:rsidR="007E39BF" w:rsidRDefault="00AF023A" w:rsidP="007E39BF">
      <w:pPr>
        <w:pStyle w:val="Pagrindinistekstas2"/>
        <w:tabs>
          <w:tab w:val="left" w:pos="5103"/>
          <w:tab w:val="left" w:pos="6663"/>
        </w:tabs>
        <w:spacing w:after="0" w:line="240" w:lineRule="auto"/>
        <w:ind w:left="5102" w:right="-330" w:firstLine="1986"/>
        <w:jc w:val="both"/>
      </w:pPr>
      <w:r>
        <w:t>s</w:t>
      </w:r>
      <w:r w:rsidR="007E39BF">
        <w:t>avivaldybės tarybos</w:t>
      </w:r>
    </w:p>
    <w:p w14:paraId="2FBD6C36" w14:textId="77777777" w:rsidR="007E39BF" w:rsidRDefault="007E39BF" w:rsidP="007E39BF">
      <w:pPr>
        <w:tabs>
          <w:tab w:val="left" w:pos="7088"/>
        </w:tabs>
        <w:ind w:left="7088" w:right="-188"/>
        <w:jc w:val="both"/>
        <w:rPr>
          <w:rFonts w:ascii="Times New Roman" w:hAnsi="Times New Roman" w:cs="Times New Roman"/>
        </w:rPr>
      </w:pPr>
      <w:r>
        <w:rPr>
          <w:rFonts w:ascii="Times New Roman" w:hAnsi="Times New Roman" w:cs="Times New Roman"/>
        </w:rPr>
        <w:t xml:space="preserve">2023 m. balandžio 13 d. sprendimu Nr. T3-109 </w:t>
      </w:r>
    </w:p>
    <w:p w14:paraId="569A0AA7" w14:textId="35315404" w:rsidR="0057349D" w:rsidRPr="00C55FAF" w:rsidRDefault="00721AC5" w:rsidP="0057349D">
      <w:pPr>
        <w:spacing w:after="0" w:line="240" w:lineRule="auto"/>
        <w:ind w:left="5184"/>
        <w:jc w:val="right"/>
        <w:rPr>
          <w:rFonts w:ascii="Times New Roman" w:hAnsi="Times New Roman" w:cs="Times New Roman"/>
          <w:b/>
        </w:rPr>
      </w:pPr>
      <w:r>
        <w:t xml:space="preserve">     </w:t>
      </w:r>
      <w:r w:rsidR="0057349D" w:rsidRPr="00C55FAF">
        <w:rPr>
          <w:b/>
        </w:rPr>
        <w:t xml:space="preserve">               </w:t>
      </w:r>
      <w:r w:rsidR="0057349D" w:rsidRPr="00C55FAF">
        <w:rPr>
          <w:rFonts w:ascii="Times New Roman" w:hAnsi="Times New Roman" w:cs="Times New Roman"/>
          <w:b/>
        </w:rPr>
        <w:t>1b forma</w:t>
      </w:r>
    </w:p>
    <w:p w14:paraId="295A4277" w14:textId="54E93D5E" w:rsidR="00721AC5" w:rsidRPr="00B35130" w:rsidRDefault="00721AC5" w:rsidP="00721AC5">
      <w:pPr>
        <w:spacing w:after="0" w:line="240" w:lineRule="auto"/>
        <w:ind w:left="2592" w:firstLine="1296"/>
        <w:rPr>
          <w:rFonts w:ascii="Times New Roman" w:hAnsi="Times New Roman" w:cs="Times New Roman"/>
        </w:rPr>
      </w:pPr>
    </w:p>
    <w:p w14:paraId="4E3C30DA" w14:textId="77777777" w:rsidR="00446177" w:rsidRPr="00B35130" w:rsidRDefault="00BA4511" w:rsidP="00446177">
      <w:pPr>
        <w:spacing w:after="0"/>
        <w:jc w:val="center"/>
        <w:rPr>
          <w:rFonts w:ascii="Times New Roman" w:hAnsi="Times New Roman" w:cs="Times New Roman"/>
          <w:b/>
          <w:sz w:val="24"/>
          <w:szCs w:val="24"/>
          <w:u w:val="single"/>
        </w:rPr>
      </w:pPr>
      <w:r w:rsidRPr="00B35130">
        <w:rPr>
          <w:rFonts w:ascii="Times New Roman" w:hAnsi="Times New Roman" w:cs="Times New Roman"/>
          <w:b/>
          <w:sz w:val="24"/>
          <w:szCs w:val="24"/>
          <w:u w:val="single"/>
        </w:rPr>
        <w:t xml:space="preserve">VILNIAUS RAJONO SAVIVALDYBĖS ADMINISTRACIJA </w:t>
      </w:r>
    </w:p>
    <w:p w14:paraId="762B049E" w14:textId="77777777" w:rsidR="00446177" w:rsidRPr="00B35130" w:rsidRDefault="00446177" w:rsidP="001A7ED7">
      <w:pPr>
        <w:spacing w:after="0"/>
        <w:jc w:val="center"/>
        <w:rPr>
          <w:rFonts w:ascii="Times New Roman" w:hAnsi="Times New Roman" w:cs="Times New Roman"/>
          <w:sz w:val="24"/>
          <w:szCs w:val="24"/>
        </w:rPr>
      </w:pPr>
      <w:r w:rsidRPr="00B35130">
        <w:rPr>
          <w:rFonts w:ascii="Times New Roman" w:hAnsi="Times New Roman" w:cs="Times New Roman"/>
          <w:sz w:val="20"/>
          <w:szCs w:val="20"/>
        </w:rPr>
        <w:t>(Savivaldybės arba įstaigos pavadinimas)</w:t>
      </w:r>
    </w:p>
    <w:p w14:paraId="6B5D110A" w14:textId="77777777" w:rsidR="00446177" w:rsidRPr="00B35130" w:rsidRDefault="00BA4511" w:rsidP="00446177">
      <w:pPr>
        <w:spacing w:after="0"/>
        <w:jc w:val="center"/>
        <w:rPr>
          <w:rFonts w:ascii="Times New Roman" w:hAnsi="Times New Roman" w:cs="Times New Roman"/>
          <w:sz w:val="20"/>
          <w:szCs w:val="20"/>
          <w:u w:val="single"/>
        </w:rPr>
      </w:pPr>
      <w:r w:rsidRPr="00B35130">
        <w:rPr>
          <w:rFonts w:ascii="Times New Roman" w:hAnsi="Times New Roman" w:cs="Times New Roman"/>
          <w:sz w:val="24"/>
          <w:szCs w:val="24"/>
          <w:u w:val="single"/>
        </w:rPr>
        <w:t>0</w:t>
      </w:r>
      <w:r w:rsidR="00B35130">
        <w:rPr>
          <w:rFonts w:ascii="Times New Roman" w:hAnsi="Times New Roman" w:cs="Times New Roman"/>
          <w:sz w:val="24"/>
          <w:szCs w:val="24"/>
          <w:u w:val="single"/>
        </w:rPr>
        <w:t>2</w:t>
      </w:r>
      <w:r w:rsidRPr="00B35130">
        <w:rPr>
          <w:rFonts w:ascii="Times New Roman" w:hAnsi="Times New Roman" w:cs="Times New Roman"/>
          <w:sz w:val="24"/>
          <w:szCs w:val="24"/>
          <w:u w:val="single"/>
        </w:rPr>
        <w:t xml:space="preserve"> </w:t>
      </w:r>
      <w:r w:rsidR="00B35130">
        <w:rPr>
          <w:rFonts w:ascii="Times New Roman" w:hAnsi="Times New Roman" w:cs="Times New Roman"/>
          <w:sz w:val="24"/>
          <w:szCs w:val="24"/>
          <w:u w:val="single"/>
        </w:rPr>
        <w:t>Švietimo kokybės ir prieinamumo gerinimo</w:t>
      </w:r>
      <w:r w:rsidRPr="00B35130">
        <w:rPr>
          <w:rFonts w:ascii="Times New Roman" w:hAnsi="Times New Roman" w:cs="Times New Roman"/>
          <w:sz w:val="24"/>
          <w:szCs w:val="24"/>
          <w:u w:val="single"/>
        </w:rPr>
        <w:t xml:space="preserve"> programa</w:t>
      </w:r>
    </w:p>
    <w:p w14:paraId="6C639F58" w14:textId="77777777" w:rsidR="00446177" w:rsidRPr="00B35130" w:rsidRDefault="00446177" w:rsidP="00446177">
      <w:pPr>
        <w:spacing w:after="0"/>
        <w:jc w:val="center"/>
        <w:rPr>
          <w:rFonts w:ascii="Times New Roman" w:hAnsi="Times New Roman" w:cs="Times New Roman"/>
          <w:sz w:val="20"/>
          <w:szCs w:val="20"/>
        </w:rPr>
      </w:pPr>
      <w:r w:rsidRPr="00B35130">
        <w:rPr>
          <w:rFonts w:ascii="Times New Roman" w:hAnsi="Times New Roman" w:cs="Times New Roman"/>
          <w:sz w:val="20"/>
          <w:szCs w:val="20"/>
        </w:rPr>
        <w:t>(programos pavadiniams)</w:t>
      </w:r>
    </w:p>
    <w:p w14:paraId="44E4F6C5" w14:textId="77777777" w:rsidR="00446177" w:rsidRPr="00B35130" w:rsidRDefault="00446177" w:rsidP="00446177">
      <w:pPr>
        <w:spacing w:after="0"/>
        <w:jc w:val="center"/>
        <w:rPr>
          <w:rFonts w:ascii="Times New Roman" w:hAnsi="Times New Roman" w:cs="Times New Roman"/>
          <w:sz w:val="24"/>
          <w:szCs w:val="24"/>
        </w:rPr>
      </w:pPr>
    </w:p>
    <w:p w14:paraId="1EDBAA87" w14:textId="77777777" w:rsidR="00446177" w:rsidRPr="00B35130" w:rsidRDefault="00341EE8" w:rsidP="00341EE8">
      <w:pPr>
        <w:jc w:val="center"/>
        <w:rPr>
          <w:rFonts w:ascii="Times New Roman" w:hAnsi="Times New Roman" w:cs="Times New Roman"/>
          <w:sz w:val="24"/>
          <w:szCs w:val="24"/>
        </w:rPr>
      </w:pPr>
      <w:r w:rsidRPr="00B35130">
        <w:rPr>
          <w:rFonts w:ascii="Times New Roman" w:hAnsi="Times New Roman" w:cs="Times New Roman"/>
          <w:b/>
          <w:sz w:val="24"/>
          <w:szCs w:val="24"/>
        </w:rPr>
        <w:t>PROGRAMOS APRAŠYMAS</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34"/>
      </w:tblGrid>
      <w:tr w:rsidR="004B7A8D" w:rsidRPr="00B35130" w14:paraId="5A0A3B9C" w14:textId="77777777" w:rsidTr="004B7A8D">
        <w:tc>
          <w:tcPr>
            <w:tcW w:w="2977" w:type="dxa"/>
          </w:tcPr>
          <w:p w14:paraId="6C29B10A" w14:textId="77777777" w:rsidR="004B7A8D" w:rsidRPr="00B35130" w:rsidRDefault="004B7A8D" w:rsidP="008A735B">
            <w:pPr>
              <w:rPr>
                <w:rFonts w:ascii="Times New Roman" w:hAnsi="Times New Roman" w:cs="Times New Roman"/>
                <w:b/>
              </w:rPr>
            </w:pPr>
            <w:r w:rsidRPr="00B35130">
              <w:rPr>
                <w:rFonts w:ascii="Times New Roman" w:hAnsi="Times New Roman" w:cs="Times New Roman"/>
                <w:b/>
              </w:rPr>
              <w:t>Biudžetiniai metai</w:t>
            </w:r>
          </w:p>
        </w:tc>
        <w:tc>
          <w:tcPr>
            <w:tcW w:w="6634" w:type="dxa"/>
          </w:tcPr>
          <w:p w14:paraId="1679CF16" w14:textId="0134FB5A" w:rsidR="004B7A8D" w:rsidRPr="00B35130" w:rsidRDefault="00BA4511" w:rsidP="0046603E">
            <w:pPr>
              <w:rPr>
                <w:rFonts w:ascii="Times New Roman" w:hAnsi="Times New Roman" w:cs="Times New Roman"/>
                <w:b/>
              </w:rPr>
            </w:pPr>
            <w:r w:rsidRPr="009D4CDA">
              <w:rPr>
                <w:rFonts w:ascii="Times New Roman" w:hAnsi="Times New Roman" w:cs="Times New Roman"/>
                <w:b/>
                <w:i/>
              </w:rPr>
              <w:t>20</w:t>
            </w:r>
            <w:r w:rsidR="00096145" w:rsidRPr="009D4CDA">
              <w:rPr>
                <w:rFonts w:ascii="Times New Roman" w:hAnsi="Times New Roman" w:cs="Times New Roman"/>
                <w:b/>
                <w:i/>
              </w:rPr>
              <w:t>2</w:t>
            </w:r>
            <w:r w:rsidR="0046603E">
              <w:rPr>
                <w:rFonts w:ascii="Times New Roman" w:hAnsi="Times New Roman" w:cs="Times New Roman"/>
                <w:b/>
                <w:i/>
              </w:rPr>
              <w:t>3</w:t>
            </w:r>
            <w:r w:rsidR="004B7A8D" w:rsidRPr="009D4CDA">
              <w:rPr>
                <w:rFonts w:ascii="Times New Roman" w:hAnsi="Times New Roman" w:cs="Times New Roman"/>
                <w:b/>
              </w:rPr>
              <w:t>-ieji</w:t>
            </w:r>
            <w:r w:rsidRPr="009D4CDA">
              <w:rPr>
                <w:rFonts w:ascii="Times New Roman" w:hAnsi="Times New Roman" w:cs="Times New Roman"/>
                <w:b/>
              </w:rPr>
              <w:t xml:space="preserve"> metai</w:t>
            </w:r>
          </w:p>
        </w:tc>
      </w:tr>
      <w:tr w:rsidR="00143DE5" w:rsidRPr="00677439" w14:paraId="0D67A875" w14:textId="77777777" w:rsidTr="008833DA">
        <w:tc>
          <w:tcPr>
            <w:tcW w:w="2977" w:type="dxa"/>
          </w:tcPr>
          <w:p w14:paraId="559DA77D" w14:textId="77777777" w:rsidR="00143DE5" w:rsidRPr="00677439" w:rsidRDefault="00143DE5" w:rsidP="008A735B">
            <w:pPr>
              <w:rPr>
                <w:rFonts w:ascii="Times New Roman" w:hAnsi="Times New Roman" w:cs="Times New Roman"/>
                <w:b/>
              </w:rPr>
            </w:pPr>
            <w:r w:rsidRPr="00677439">
              <w:rPr>
                <w:rFonts w:ascii="Times New Roman" w:hAnsi="Times New Roman" w:cs="Times New Roman"/>
                <w:b/>
              </w:rPr>
              <w:t>Asignavimų valdytojas (-ai) (savininkas)</w:t>
            </w:r>
          </w:p>
        </w:tc>
        <w:tc>
          <w:tcPr>
            <w:tcW w:w="6634" w:type="dxa"/>
          </w:tcPr>
          <w:p w14:paraId="1C2F3BC2" w14:textId="230CFB66" w:rsidR="00BA4511" w:rsidRPr="004E3DFF" w:rsidRDefault="00BA4511" w:rsidP="00BA4511">
            <w:pPr>
              <w:spacing w:after="0" w:line="240" w:lineRule="auto"/>
              <w:rPr>
                <w:rFonts w:ascii="Times New Roman" w:hAnsi="Times New Roman" w:cs="Times New Roman"/>
              </w:rPr>
            </w:pPr>
            <w:r w:rsidRPr="004E3DFF">
              <w:rPr>
                <w:rFonts w:ascii="Times New Roman" w:hAnsi="Times New Roman" w:cs="Times New Roman"/>
              </w:rPr>
              <w:t>Vilniaus rajono savivaldybės administracija</w:t>
            </w:r>
          </w:p>
          <w:p w14:paraId="441531AD" w14:textId="691998D3" w:rsidR="0046603E" w:rsidRPr="004E3DFF" w:rsidRDefault="0046603E" w:rsidP="00BA4511">
            <w:pPr>
              <w:spacing w:after="0" w:line="240" w:lineRule="auto"/>
              <w:rPr>
                <w:rFonts w:ascii="Times New Roman" w:hAnsi="Times New Roman" w:cs="Times New Roman"/>
              </w:rPr>
            </w:pPr>
            <w:r w:rsidRPr="004E3DFF">
              <w:rPr>
                <w:rFonts w:ascii="Times New Roman" w:hAnsi="Times New Roman" w:cs="Times New Roman"/>
              </w:rPr>
              <w:t>Vilniaus rajono pedago</w:t>
            </w:r>
            <w:r w:rsidR="00B16DF0" w:rsidRPr="004E3DFF">
              <w:rPr>
                <w:rFonts w:ascii="Times New Roman" w:hAnsi="Times New Roman" w:cs="Times New Roman"/>
              </w:rPr>
              <w:t>g</w:t>
            </w:r>
            <w:r w:rsidRPr="004E3DFF">
              <w:rPr>
                <w:rFonts w:ascii="Times New Roman" w:hAnsi="Times New Roman" w:cs="Times New Roman"/>
              </w:rPr>
              <w:t>inė psichologinė tarnyba</w:t>
            </w:r>
          </w:p>
          <w:p w14:paraId="69BEA101" w14:textId="34982223" w:rsidR="00FA10D7" w:rsidRPr="004E3DFF" w:rsidRDefault="00B16DF0" w:rsidP="00BA4511">
            <w:pPr>
              <w:spacing w:after="0" w:line="240" w:lineRule="auto"/>
              <w:rPr>
                <w:rFonts w:ascii="Times New Roman" w:hAnsi="Times New Roman" w:cs="Times New Roman"/>
              </w:rPr>
            </w:pPr>
            <w:r w:rsidRPr="004E3DFF">
              <w:rPr>
                <w:rFonts w:ascii="Times New Roman" w:hAnsi="Times New Roman" w:cs="Times New Roman"/>
              </w:rPr>
              <w:t xml:space="preserve">Vilniaus r. </w:t>
            </w:r>
            <w:r w:rsidR="00FA10D7" w:rsidRPr="004E3DFF">
              <w:rPr>
                <w:rFonts w:ascii="Times New Roman" w:hAnsi="Times New Roman" w:cs="Times New Roman"/>
              </w:rPr>
              <w:t>Avižienių gimnazija</w:t>
            </w:r>
          </w:p>
          <w:p w14:paraId="51339EC5" w14:textId="2B79B3A6" w:rsidR="00FA10D7" w:rsidRPr="004E3DFF" w:rsidRDefault="00B16DF0" w:rsidP="00BA4511">
            <w:pPr>
              <w:spacing w:after="0" w:line="240" w:lineRule="auto"/>
              <w:rPr>
                <w:rFonts w:ascii="Times New Roman" w:hAnsi="Times New Roman" w:cs="Times New Roman"/>
              </w:rPr>
            </w:pPr>
            <w:r w:rsidRPr="004E3DFF">
              <w:rPr>
                <w:rFonts w:ascii="Times New Roman" w:hAnsi="Times New Roman" w:cs="Times New Roman"/>
              </w:rPr>
              <w:t xml:space="preserve">Vilniaus r. </w:t>
            </w:r>
            <w:r w:rsidR="00FA10D7" w:rsidRPr="004E3DFF">
              <w:rPr>
                <w:rFonts w:ascii="Times New Roman" w:hAnsi="Times New Roman" w:cs="Times New Roman"/>
              </w:rPr>
              <w:t>Nemenčinė</w:t>
            </w:r>
            <w:r w:rsidR="00E93333" w:rsidRPr="004E3DFF">
              <w:rPr>
                <w:rFonts w:ascii="Times New Roman" w:hAnsi="Times New Roman" w:cs="Times New Roman"/>
              </w:rPr>
              <w:t>s vaikų lopšelis</w:t>
            </w:r>
            <w:r w:rsidRPr="004E3DFF">
              <w:rPr>
                <w:rFonts w:ascii="Times New Roman" w:hAnsi="Times New Roman" w:cs="Times New Roman"/>
              </w:rPr>
              <w:t>-</w:t>
            </w:r>
            <w:r w:rsidR="00E93333" w:rsidRPr="004E3DFF">
              <w:rPr>
                <w:rFonts w:ascii="Times New Roman" w:hAnsi="Times New Roman" w:cs="Times New Roman"/>
              </w:rPr>
              <w:t>darželis</w:t>
            </w:r>
          </w:p>
          <w:p w14:paraId="445ECBA0" w14:textId="01FBFC95" w:rsidR="00E93333" w:rsidRPr="004E3DFF" w:rsidRDefault="00B16DF0" w:rsidP="00BA4511">
            <w:pPr>
              <w:spacing w:after="0" w:line="240" w:lineRule="auto"/>
              <w:rPr>
                <w:rFonts w:ascii="Times New Roman" w:hAnsi="Times New Roman" w:cs="Times New Roman"/>
              </w:rPr>
            </w:pPr>
            <w:r w:rsidRPr="004E3DFF">
              <w:rPr>
                <w:rFonts w:ascii="Times New Roman" w:hAnsi="Times New Roman" w:cs="Times New Roman"/>
              </w:rPr>
              <w:t xml:space="preserve">Vilniaus r. </w:t>
            </w:r>
            <w:r w:rsidR="00E93333" w:rsidRPr="004E3DFF">
              <w:rPr>
                <w:rFonts w:ascii="Times New Roman" w:hAnsi="Times New Roman" w:cs="Times New Roman"/>
              </w:rPr>
              <w:t>Valčiūnų gimnazija</w:t>
            </w:r>
          </w:p>
          <w:p w14:paraId="38345B42" w14:textId="042305F6" w:rsidR="00D23EFE" w:rsidRPr="004E3DFF" w:rsidRDefault="00D23EFE" w:rsidP="001E0B7E">
            <w:pPr>
              <w:spacing w:after="0" w:line="240" w:lineRule="auto"/>
              <w:rPr>
                <w:rFonts w:ascii="Times New Roman" w:hAnsi="Times New Roman" w:cs="Times New Roman"/>
              </w:rPr>
            </w:pPr>
            <w:r w:rsidRPr="004E3DFF">
              <w:rPr>
                <w:rFonts w:ascii="Times New Roman" w:hAnsi="Times New Roman" w:cs="Times New Roman"/>
              </w:rPr>
              <w:t>Vilniaus r. Bezdonių Julijaus Slovackio gimnazija</w:t>
            </w:r>
          </w:p>
          <w:p w14:paraId="4EA86CDB" w14:textId="265DD8D6" w:rsidR="0046603E" w:rsidRPr="004E3DFF" w:rsidRDefault="0046603E" w:rsidP="001E0B7E">
            <w:pPr>
              <w:spacing w:after="0" w:line="240" w:lineRule="auto"/>
              <w:rPr>
                <w:rFonts w:ascii="Times New Roman" w:hAnsi="Times New Roman" w:cs="Times New Roman"/>
              </w:rPr>
            </w:pPr>
            <w:r w:rsidRPr="004E3DFF">
              <w:rPr>
                <w:rFonts w:ascii="Times New Roman" w:hAnsi="Times New Roman" w:cs="Times New Roman"/>
              </w:rPr>
              <w:t>Vilniaus r. Zujūnų gimnazija</w:t>
            </w:r>
          </w:p>
          <w:p w14:paraId="03B68DB9" w14:textId="2EB4AB83" w:rsidR="001E0B7E" w:rsidRPr="004E3DFF" w:rsidRDefault="001E0B7E" w:rsidP="003E1A55">
            <w:pPr>
              <w:spacing w:after="0" w:line="240" w:lineRule="auto"/>
              <w:rPr>
                <w:rFonts w:ascii="Times New Roman" w:hAnsi="Times New Roman" w:cs="Times New Roman"/>
                <w:highlight w:val="yellow"/>
              </w:rPr>
            </w:pPr>
            <w:r w:rsidRPr="004E3DFF">
              <w:rPr>
                <w:rFonts w:ascii="Times New Roman" w:hAnsi="Times New Roman" w:cs="Times New Roman"/>
              </w:rPr>
              <w:t xml:space="preserve">Kt. </w:t>
            </w:r>
            <w:r w:rsidR="00B16DF0" w:rsidRPr="004E3DFF">
              <w:rPr>
                <w:rFonts w:ascii="Times New Roman" w:hAnsi="Times New Roman" w:cs="Times New Roman"/>
              </w:rPr>
              <w:t xml:space="preserve">savivaldybės </w:t>
            </w:r>
            <w:r w:rsidRPr="004E3DFF">
              <w:rPr>
                <w:rFonts w:ascii="Times New Roman" w:hAnsi="Times New Roman" w:cs="Times New Roman"/>
              </w:rPr>
              <w:t>švietimo įstaigos</w:t>
            </w:r>
            <w:r w:rsidR="00765273" w:rsidRPr="004E3DFF">
              <w:rPr>
                <w:rFonts w:ascii="Times New Roman" w:hAnsi="Times New Roman" w:cs="Times New Roman"/>
              </w:rPr>
              <w:t xml:space="preserve"> </w:t>
            </w:r>
          </w:p>
        </w:tc>
      </w:tr>
      <w:tr w:rsidR="00677439" w:rsidRPr="00B35130" w14:paraId="2049D601" w14:textId="77777777" w:rsidTr="008833DA">
        <w:tc>
          <w:tcPr>
            <w:tcW w:w="2977" w:type="dxa"/>
          </w:tcPr>
          <w:p w14:paraId="5CB65776" w14:textId="77777777" w:rsidR="00677439" w:rsidRPr="00677439" w:rsidRDefault="00677439" w:rsidP="008A735B">
            <w:pPr>
              <w:rPr>
                <w:rFonts w:ascii="Times New Roman" w:hAnsi="Times New Roman" w:cs="Times New Roman"/>
                <w:b/>
              </w:rPr>
            </w:pPr>
            <w:r w:rsidRPr="00677439">
              <w:rPr>
                <w:rFonts w:ascii="Times New Roman" w:hAnsi="Times New Roman" w:cs="Times New Roman"/>
                <w:b/>
              </w:rPr>
              <w:t>Vykdytojas (-ai)</w:t>
            </w:r>
          </w:p>
        </w:tc>
        <w:tc>
          <w:tcPr>
            <w:tcW w:w="6634" w:type="dxa"/>
          </w:tcPr>
          <w:p w14:paraId="5A46243B" w14:textId="77777777" w:rsidR="00677439" w:rsidRPr="004E3DFF" w:rsidRDefault="00677439" w:rsidP="00494D9B">
            <w:pPr>
              <w:spacing w:after="0" w:line="240" w:lineRule="auto"/>
              <w:rPr>
                <w:rFonts w:ascii="Times New Roman" w:hAnsi="Times New Roman" w:cs="Times New Roman"/>
              </w:rPr>
            </w:pPr>
            <w:r w:rsidRPr="004E3DFF">
              <w:rPr>
                <w:rFonts w:ascii="Times New Roman" w:hAnsi="Times New Roman" w:cs="Times New Roman"/>
              </w:rPr>
              <w:t>Vilniaus rajono savivaldybės administracija</w:t>
            </w:r>
          </w:p>
          <w:p w14:paraId="4FE8C785" w14:textId="77777777" w:rsidR="00677439" w:rsidRPr="004E3DFF" w:rsidRDefault="00677439" w:rsidP="00494D9B">
            <w:pPr>
              <w:spacing w:after="0" w:line="240" w:lineRule="auto"/>
              <w:rPr>
                <w:rFonts w:ascii="Times New Roman" w:hAnsi="Times New Roman" w:cs="Times New Roman"/>
              </w:rPr>
            </w:pPr>
            <w:r w:rsidRPr="004E3DFF">
              <w:rPr>
                <w:rFonts w:ascii="Times New Roman" w:hAnsi="Times New Roman" w:cs="Times New Roman"/>
              </w:rPr>
              <w:t>Investicijų skyrius</w:t>
            </w:r>
          </w:p>
          <w:p w14:paraId="303B1C39" w14:textId="77777777" w:rsidR="00677439" w:rsidRPr="004E3DFF" w:rsidRDefault="00677439" w:rsidP="00494D9B">
            <w:pPr>
              <w:spacing w:after="0" w:line="240" w:lineRule="auto"/>
              <w:rPr>
                <w:rFonts w:ascii="Times New Roman" w:hAnsi="Times New Roman" w:cs="Times New Roman"/>
              </w:rPr>
            </w:pPr>
            <w:r w:rsidRPr="004E3DFF">
              <w:rPr>
                <w:rFonts w:ascii="Times New Roman" w:hAnsi="Times New Roman" w:cs="Times New Roman"/>
              </w:rPr>
              <w:t>Statybos skyrius</w:t>
            </w:r>
          </w:p>
          <w:p w14:paraId="66B6878D" w14:textId="77777777" w:rsidR="00677439" w:rsidRPr="004E3DFF" w:rsidRDefault="00677439" w:rsidP="00494D9B">
            <w:pPr>
              <w:spacing w:after="0" w:line="240" w:lineRule="auto"/>
              <w:rPr>
                <w:rFonts w:ascii="Times New Roman" w:hAnsi="Times New Roman" w:cs="Times New Roman"/>
              </w:rPr>
            </w:pPr>
            <w:r w:rsidRPr="004E3DFF">
              <w:rPr>
                <w:rFonts w:ascii="Times New Roman" w:hAnsi="Times New Roman" w:cs="Times New Roman"/>
              </w:rPr>
              <w:t>Švietimo skyrius</w:t>
            </w:r>
          </w:p>
          <w:p w14:paraId="037B2C0E" w14:textId="50EC67AE" w:rsidR="00D53AB2" w:rsidRPr="004E3DFF" w:rsidRDefault="00D53AB2" w:rsidP="00494D9B">
            <w:pPr>
              <w:spacing w:after="0" w:line="240" w:lineRule="auto"/>
              <w:rPr>
                <w:rFonts w:ascii="Times New Roman" w:hAnsi="Times New Roman" w:cs="Times New Roman"/>
              </w:rPr>
            </w:pPr>
            <w:r w:rsidRPr="004E3DFF">
              <w:rPr>
                <w:rFonts w:ascii="Times New Roman" w:hAnsi="Times New Roman" w:cs="Times New Roman"/>
              </w:rPr>
              <w:t xml:space="preserve">Vilniaus rajono pedagoginė </w:t>
            </w:r>
            <w:r w:rsidR="00A35D6C" w:rsidRPr="004E3DFF">
              <w:rPr>
                <w:rFonts w:ascii="Times New Roman" w:hAnsi="Times New Roman" w:cs="Times New Roman"/>
              </w:rPr>
              <w:t xml:space="preserve">psichologinė </w:t>
            </w:r>
            <w:r w:rsidRPr="004E3DFF">
              <w:rPr>
                <w:rFonts w:ascii="Times New Roman" w:hAnsi="Times New Roman" w:cs="Times New Roman"/>
              </w:rPr>
              <w:t>tarnyba</w:t>
            </w:r>
          </w:p>
          <w:p w14:paraId="2755C3EB" w14:textId="77777777" w:rsidR="00D50CBE" w:rsidRPr="004E3DFF" w:rsidRDefault="00D50CBE" w:rsidP="00494D9B">
            <w:pPr>
              <w:spacing w:after="0" w:line="240" w:lineRule="auto"/>
              <w:rPr>
                <w:rFonts w:ascii="Times New Roman" w:hAnsi="Times New Roman" w:cs="Times New Roman"/>
                <w:highlight w:val="yellow"/>
              </w:rPr>
            </w:pPr>
            <w:r w:rsidRPr="004E3DFF">
              <w:rPr>
                <w:rFonts w:ascii="Times New Roman" w:hAnsi="Times New Roman" w:cs="Times New Roman"/>
              </w:rPr>
              <w:t>Tarpinstitucinio bendradarbiavimo koordinatorius</w:t>
            </w:r>
          </w:p>
        </w:tc>
      </w:tr>
    </w:tbl>
    <w:p w14:paraId="4BA3B0B7" w14:textId="77777777" w:rsidR="00373E07" w:rsidRPr="00B35130" w:rsidRDefault="00373E07" w:rsidP="00373E07">
      <w:pPr>
        <w:ind w:left="360"/>
        <w:rPr>
          <w:rFonts w:ascii="Times New Roman" w:hAnsi="Times New Roman" w:cs="Times New Roman"/>
          <w:highlight w:val="yellow"/>
        </w:rPr>
      </w:pPr>
    </w:p>
    <w:tbl>
      <w:tblPr>
        <w:tblStyle w:val="Lentelstinklelis"/>
        <w:tblW w:w="9611" w:type="dxa"/>
        <w:tblInd w:w="-5" w:type="dxa"/>
        <w:tblLook w:val="04A0" w:firstRow="1" w:lastRow="0" w:firstColumn="1" w:lastColumn="0" w:noHBand="0" w:noVBand="1"/>
      </w:tblPr>
      <w:tblGrid>
        <w:gridCol w:w="2880"/>
        <w:gridCol w:w="2994"/>
        <w:gridCol w:w="1006"/>
        <w:gridCol w:w="2731"/>
      </w:tblGrid>
      <w:tr w:rsidR="00096145" w:rsidRPr="00096145" w14:paraId="202C2E1F" w14:textId="77777777" w:rsidTr="00A5466C">
        <w:trPr>
          <w:trHeight w:val="370"/>
        </w:trPr>
        <w:tc>
          <w:tcPr>
            <w:tcW w:w="2880" w:type="dxa"/>
          </w:tcPr>
          <w:p w14:paraId="61BF39D7" w14:textId="77777777" w:rsidR="004B7A8D" w:rsidRPr="00096145" w:rsidRDefault="004B7A8D" w:rsidP="00373E07">
            <w:pPr>
              <w:rPr>
                <w:rFonts w:ascii="Times New Roman" w:hAnsi="Times New Roman" w:cs="Times New Roman"/>
                <w:b/>
                <w:lang w:val="en-GB"/>
              </w:rPr>
            </w:pPr>
            <w:r w:rsidRPr="00096145">
              <w:rPr>
                <w:rFonts w:ascii="Times New Roman" w:hAnsi="Times New Roman" w:cs="Times New Roman"/>
                <w:b/>
              </w:rPr>
              <w:t>Programos kodas</w:t>
            </w:r>
          </w:p>
        </w:tc>
        <w:tc>
          <w:tcPr>
            <w:tcW w:w="6731" w:type="dxa"/>
            <w:gridSpan w:val="3"/>
          </w:tcPr>
          <w:p w14:paraId="001AD363" w14:textId="77777777" w:rsidR="004B7A8D" w:rsidRPr="00096145" w:rsidRDefault="00677439" w:rsidP="00373E07">
            <w:pPr>
              <w:rPr>
                <w:rFonts w:ascii="Times New Roman" w:hAnsi="Times New Roman" w:cs="Times New Roman"/>
                <w:lang w:val="en-GB"/>
              </w:rPr>
            </w:pPr>
            <w:r w:rsidRPr="00096145">
              <w:rPr>
                <w:rFonts w:ascii="Times New Roman" w:hAnsi="Times New Roman" w:cs="Times New Roman"/>
                <w:lang w:val="en-GB"/>
              </w:rPr>
              <w:t>02</w:t>
            </w:r>
          </w:p>
        </w:tc>
      </w:tr>
      <w:tr w:rsidR="00096145" w:rsidRPr="00096145" w14:paraId="71DAA884" w14:textId="77777777" w:rsidTr="00A5466C">
        <w:tc>
          <w:tcPr>
            <w:tcW w:w="2880" w:type="dxa"/>
          </w:tcPr>
          <w:p w14:paraId="59F214BB" w14:textId="77777777" w:rsidR="005B1633" w:rsidRPr="00096145" w:rsidRDefault="005B1633" w:rsidP="00373E07">
            <w:pPr>
              <w:rPr>
                <w:rFonts w:ascii="Times New Roman" w:hAnsi="Times New Roman" w:cs="Times New Roman"/>
                <w:b/>
                <w:highlight w:val="yellow"/>
              </w:rPr>
            </w:pPr>
            <w:r w:rsidRPr="00096145">
              <w:rPr>
                <w:rFonts w:ascii="Times New Roman" w:hAnsi="Times New Roman" w:cs="Times New Roman"/>
                <w:b/>
              </w:rPr>
              <w:t>Programos parengimo argumentai</w:t>
            </w:r>
          </w:p>
        </w:tc>
        <w:tc>
          <w:tcPr>
            <w:tcW w:w="6731" w:type="dxa"/>
            <w:gridSpan w:val="3"/>
            <w:vAlign w:val="center"/>
          </w:tcPr>
          <w:p w14:paraId="37123E5F" w14:textId="77777777" w:rsidR="005B1633" w:rsidRPr="005D60D0" w:rsidRDefault="005B1633" w:rsidP="00494D9B">
            <w:pPr>
              <w:widowControl w:val="0"/>
              <w:jc w:val="both"/>
              <w:rPr>
                <w:rFonts w:ascii="Times New Roman" w:hAnsi="Times New Roman" w:cs="Times New Roman"/>
              </w:rPr>
            </w:pPr>
            <w:r w:rsidRPr="005D60D0">
              <w:rPr>
                <w:rFonts w:ascii="Times New Roman" w:hAnsi="Times New Roman" w:cs="Times New Roman"/>
                <w:lang w:eastAsia="ar-SA"/>
              </w:rPr>
              <w:t xml:space="preserve">Programa įgyvendinamos LR Vietos savivaldos įstatymu reglamentuojamos </w:t>
            </w:r>
            <w:r w:rsidRPr="005D60D0">
              <w:rPr>
                <w:rFonts w:ascii="Times New Roman" w:hAnsi="Times New Roman" w:cs="Times New Roman"/>
                <w:i/>
                <w:lang w:eastAsia="ar-SA"/>
              </w:rPr>
              <w:t>savarankiškosios savivaldybių funkcijos</w:t>
            </w:r>
            <w:r w:rsidRPr="005D60D0">
              <w:rPr>
                <w:rFonts w:ascii="Times New Roman" w:hAnsi="Times New Roman" w:cs="Times New Roman"/>
                <w:lang w:eastAsia="ar-SA"/>
              </w:rPr>
              <w:t xml:space="preserve">:  </w:t>
            </w:r>
            <w:r w:rsidRPr="005D60D0">
              <w:rPr>
                <w:rFonts w:ascii="Times New Roman" w:hAnsi="Times New Roman" w:cs="Times New Roman"/>
              </w:rPr>
              <w:t xml:space="preserve">savivaldybės teritorijoje gyvenančių vaikų iki 16 metų mokymosi pagal privalomojo švietimo programas užtikrinimas; švietimo pagalbos teikimo mokiniui, mokytojui, šeimai, mokyklai, vaiko minimaliosios priežiūros priemonių vykdymo organizavimas ir koordinavimas; bendrojo ugdymo mokyklų mokinių, gyvenančių kaimo gyvenamosiose vietovėse, neatlygintino pavėžėjimo į mokyklas ir į namus organizavimas; ikimokyklinio ugdymo, vaikų ir suaugusiųjų neformaliojo švietimo organizavimas, vaikų ir jaunimo užimtumo organizavimas; </w:t>
            </w:r>
            <w:bookmarkStart w:id="0" w:name="straipsnis7"/>
            <w:r w:rsidRPr="005D60D0">
              <w:rPr>
                <w:rFonts w:ascii="Times New Roman" w:hAnsi="Times New Roman" w:cs="Times New Roman"/>
                <w:bCs/>
                <w:i/>
              </w:rPr>
              <w:t>valstybinės (valstybės perduotos savivaldybėms) funkcijos</w:t>
            </w:r>
            <w:bookmarkEnd w:id="0"/>
            <w:r w:rsidRPr="005D60D0">
              <w:rPr>
                <w:rFonts w:ascii="Times New Roman" w:hAnsi="Times New Roman" w:cs="Times New Roman"/>
                <w:bCs/>
                <w:i/>
              </w:rPr>
              <w:t xml:space="preserve">: </w:t>
            </w:r>
            <w:r w:rsidRPr="005D60D0">
              <w:rPr>
                <w:rFonts w:ascii="Times New Roman" w:hAnsi="Times New Roman" w:cs="Times New Roman"/>
              </w:rPr>
              <w:t>priešmokyklinio ugdymo, bendrojo ugdymo, profesinio orientavimo organizavimas, savivaldybės teritorijoje gyvenančių vaikų iki 16 metų mokymosi pagal privalomojo švietimo programas užtikrinimas, mokyklų (klasių), vykdančių bendrojo ugdymo programas ir skirtų šalies mokiniams, turintiems išskirtinių gabumų ar specialiųjų poreikių, išlaikymas.</w:t>
            </w:r>
          </w:p>
          <w:p w14:paraId="51EFA6B1" w14:textId="595794C1" w:rsidR="005B1633" w:rsidRPr="00096145" w:rsidRDefault="005B1633" w:rsidP="003F1EED">
            <w:pPr>
              <w:widowControl w:val="0"/>
              <w:spacing w:after="120"/>
              <w:jc w:val="both"/>
              <w:rPr>
                <w:rFonts w:ascii="Times New Roman" w:hAnsi="Times New Roman" w:cs="Times New Roman"/>
              </w:rPr>
            </w:pPr>
            <w:r w:rsidRPr="005D60D0">
              <w:rPr>
                <w:rFonts w:ascii="Times New Roman" w:hAnsi="Times New Roman" w:cs="Times New Roman"/>
                <w:bCs/>
              </w:rPr>
              <w:t xml:space="preserve">Programa siekiama plėtoti rajone visiems prieinamą ir efektyviai veikiančią modernią švietimo sistemą, </w:t>
            </w:r>
            <w:r w:rsidRPr="005D60D0">
              <w:rPr>
                <w:rFonts w:ascii="Times New Roman" w:hAnsi="Times New Roman" w:cs="Times New Roman"/>
              </w:rPr>
              <w:t xml:space="preserve">vykdyti ikimokyklinio, priešmokyklinio, bendrojo ugdymo </w:t>
            </w:r>
            <w:r w:rsidRPr="004E3DFF">
              <w:rPr>
                <w:rFonts w:ascii="Times New Roman" w:hAnsi="Times New Roman" w:cs="Times New Roman"/>
              </w:rPr>
              <w:t xml:space="preserve">ir neformaliojo vaikų švietimo programas, organizuoti pagalbos mokiniui, mokytojui ir mokyklai bei kitų </w:t>
            </w:r>
            <w:r w:rsidRPr="004E3DFF">
              <w:rPr>
                <w:rFonts w:ascii="Times New Roman" w:hAnsi="Times New Roman" w:cs="Times New Roman"/>
              </w:rPr>
              <w:lastRenderedPageBreak/>
              <w:t xml:space="preserve">švietimo paslaugų teikimą, </w:t>
            </w:r>
            <w:r w:rsidRPr="004E3DFF">
              <w:rPr>
                <w:rFonts w:ascii="Times New Roman" w:hAnsi="Times New Roman" w:cs="Times New Roman"/>
                <w:bCs/>
              </w:rPr>
              <w:t>gerinti ugdymo(si) aplinką, didinti švietimo paslaugų prieinamumą, modernizuojant bendrojo ugdymo ir neformal</w:t>
            </w:r>
            <w:r w:rsidR="003F1EED" w:rsidRPr="004E3DFF">
              <w:rPr>
                <w:rFonts w:ascii="Times New Roman" w:hAnsi="Times New Roman" w:cs="Times New Roman"/>
                <w:bCs/>
              </w:rPr>
              <w:t>iojo</w:t>
            </w:r>
            <w:r w:rsidRPr="004E3DFF">
              <w:rPr>
                <w:rFonts w:ascii="Times New Roman" w:hAnsi="Times New Roman" w:cs="Times New Roman"/>
                <w:bCs/>
              </w:rPr>
              <w:t xml:space="preserve"> švietimo įstaigų infrastruktūrą</w:t>
            </w:r>
            <w:r w:rsidRPr="004E3DFF">
              <w:rPr>
                <w:rFonts w:ascii="Times New Roman" w:hAnsi="Times New Roman" w:cs="Times New Roman"/>
                <w:bCs/>
                <w:iCs/>
              </w:rPr>
              <w:t>.</w:t>
            </w:r>
          </w:p>
        </w:tc>
      </w:tr>
      <w:tr w:rsidR="00096145" w:rsidRPr="00096145" w14:paraId="5759539A" w14:textId="77777777" w:rsidTr="00A5466C">
        <w:trPr>
          <w:trHeight w:val="982"/>
        </w:trPr>
        <w:tc>
          <w:tcPr>
            <w:tcW w:w="2880" w:type="dxa"/>
          </w:tcPr>
          <w:p w14:paraId="6C7FD672" w14:textId="77777777" w:rsidR="008B620E" w:rsidRPr="00096145" w:rsidRDefault="008B620E" w:rsidP="00373E07">
            <w:pPr>
              <w:rPr>
                <w:rFonts w:ascii="Times New Roman" w:hAnsi="Times New Roman" w:cs="Times New Roman"/>
                <w:b/>
              </w:rPr>
            </w:pPr>
            <w:r w:rsidRPr="00096145">
              <w:rPr>
                <w:rFonts w:ascii="Times New Roman" w:hAnsi="Times New Roman" w:cs="Times New Roman"/>
                <w:b/>
              </w:rPr>
              <w:lastRenderedPageBreak/>
              <w:t>Ilgalaikis prioritetas (pagal Vilniaus rajono savivaldybės strateginį plėtros planą)</w:t>
            </w:r>
          </w:p>
        </w:tc>
        <w:tc>
          <w:tcPr>
            <w:tcW w:w="2994" w:type="dxa"/>
          </w:tcPr>
          <w:p w14:paraId="7F52D569" w14:textId="77777777" w:rsidR="008B620E" w:rsidRPr="00096145" w:rsidRDefault="008B620E" w:rsidP="00373E07">
            <w:pPr>
              <w:rPr>
                <w:rFonts w:ascii="Times New Roman" w:hAnsi="Times New Roman" w:cs="Times New Roman"/>
              </w:rPr>
            </w:pPr>
            <w:r w:rsidRPr="00096145">
              <w:rPr>
                <w:rFonts w:ascii="Times New Roman" w:hAnsi="Times New Roman" w:cs="Times New Roman"/>
              </w:rPr>
              <w:t>Kokybiško ir prieinamo švietimo, laisvalaikio bei socialinių paslaugų visuomenei užtikrinimas</w:t>
            </w:r>
          </w:p>
        </w:tc>
        <w:tc>
          <w:tcPr>
            <w:tcW w:w="1006" w:type="dxa"/>
          </w:tcPr>
          <w:p w14:paraId="27D2230B" w14:textId="77777777" w:rsidR="008B620E" w:rsidRPr="00096145" w:rsidRDefault="008B620E" w:rsidP="00373E07">
            <w:pPr>
              <w:rPr>
                <w:rFonts w:ascii="Times New Roman" w:hAnsi="Times New Roman" w:cs="Times New Roman"/>
                <w:b/>
              </w:rPr>
            </w:pPr>
            <w:r w:rsidRPr="00096145">
              <w:rPr>
                <w:rFonts w:ascii="Times New Roman" w:hAnsi="Times New Roman" w:cs="Times New Roman"/>
                <w:b/>
              </w:rPr>
              <w:t>Kodas</w:t>
            </w:r>
          </w:p>
        </w:tc>
        <w:tc>
          <w:tcPr>
            <w:tcW w:w="2731" w:type="dxa"/>
          </w:tcPr>
          <w:p w14:paraId="43972740" w14:textId="77777777" w:rsidR="008B620E" w:rsidRPr="00096145" w:rsidRDefault="008B620E" w:rsidP="00373E07">
            <w:pPr>
              <w:rPr>
                <w:rFonts w:ascii="Times New Roman" w:hAnsi="Times New Roman" w:cs="Times New Roman"/>
              </w:rPr>
            </w:pPr>
            <w:r w:rsidRPr="00096145">
              <w:rPr>
                <w:rFonts w:ascii="Times New Roman" w:hAnsi="Times New Roman" w:cs="Times New Roman"/>
              </w:rPr>
              <w:t>1</w:t>
            </w:r>
          </w:p>
          <w:p w14:paraId="18C99C51" w14:textId="77777777" w:rsidR="008B620E" w:rsidRPr="00096145" w:rsidRDefault="008B620E" w:rsidP="00373E07">
            <w:pPr>
              <w:rPr>
                <w:rFonts w:ascii="Times New Roman" w:hAnsi="Times New Roman" w:cs="Times New Roman"/>
              </w:rPr>
            </w:pPr>
          </w:p>
          <w:p w14:paraId="097E8FA5" w14:textId="77777777" w:rsidR="008B620E" w:rsidRPr="00096145" w:rsidRDefault="008B620E" w:rsidP="00373E07">
            <w:pPr>
              <w:rPr>
                <w:rFonts w:ascii="Times New Roman" w:hAnsi="Times New Roman" w:cs="Times New Roman"/>
              </w:rPr>
            </w:pPr>
          </w:p>
        </w:tc>
      </w:tr>
      <w:tr w:rsidR="00096145" w:rsidRPr="00096145" w14:paraId="35541B10" w14:textId="77777777" w:rsidTr="00A5466C">
        <w:tc>
          <w:tcPr>
            <w:tcW w:w="2880" w:type="dxa"/>
          </w:tcPr>
          <w:p w14:paraId="18E930A9" w14:textId="77777777" w:rsidR="004B7A8D" w:rsidRPr="00096145" w:rsidRDefault="004B7A8D" w:rsidP="00373E07">
            <w:pPr>
              <w:rPr>
                <w:rFonts w:ascii="Times New Roman" w:hAnsi="Times New Roman" w:cs="Times New Roman"/>
                <w:b/>
              </w:rPr>
            </w:pPr>
            <w:r w:rsidRPr="00096145">
              <w:rPr>
                <w:rFonts w:ascii="Times New Roman" w:hAnsi="Times New Roman" w:cs="Times New Roman"/>
                <w:b/>
              </w:rPr>
              <w:t>Šia programa įgyvendinamas strateginis tikslas</w:t>
            </w:r>
            <w:r w:rsidR="00341EE8" w:rsidRPr="00096145">
              <w:rPr>
                <w:rFonts w:ascii="Times New Roman" w:hAnsi="Times New Roman" w:cs="Times New Roman"/>
                <w:b/>
              </w:rPr>
              <w:t>:</w:t>
            </w:r>
          </w:p>
        </w:tc>
        <w:tc>
          <w:tcPr>
            <w:tcW w:w="2994" w:type="dxa"/>
          </w:tcPr>
          <w:p w14:paraId="44FC8495" w14:textId="77777777" w:rsidR="004B7A8D" w:rsidRPr="00096145" w:rsidRDefault="00677439" w:rsidP="00677439">
            <w:pPr>
              <w:rPr>
                <w:rFonts w:ascii="Times New Roman" w:hAnsi="Times New Roman" w:cs="Times New Roman"/>
              </w:rPr>
            </w:pPr>
            <w:r w:rsidRPr="00096145">
              <w:rPr>
                <w:rFonts w:ascii="Times New Roman" w:hAnsi="Times New Roman" w:cs="Times New Roman"/>
              </w:rPr>
              <w:t>Gerinti ugdymo paslaugų kokybę ir jų prieinamumą</w:t>
            </w:r>
          </w:p>
        </w:tc>
        <w:tc>
          <w:tcPr>
            <w:tcW w:w="1006" w:type="dxa"/>
          </w:tcPr>
          <w:p w14:paraId="26772305" w14:textId="77777777" w:rsidR="004B7A8D" w:rsidRPr="00096145" w:rsidRDefault="004B7A8D" w:rsidP="00373E07">
            <w:pPr>
              <w:rPr>
                <w:rFonts w:ascii="Times New Roman" w:hAnsi="Times New Roman" w:cs="Times New Roman"/>
                <w:b/>
              </w:rPr>
            </w:pPr>
            <w:r w:rsidRPr="00096145">
              <w:rPr>
                <w:rFonts w:ascii="Times New Roman" w:hAnsi="Times New Roman" w:cs="Times New Roman"/>
                <w:b/>
              </w:rPr>
              <w:t>Kodas</w:t>
            </w:r>
          </w:p>
        </w:tc>
        <w:tc>
          <w:tcPr>
            <w:tcW w:w="2731" w:type="dxa"/>
          </w:tcPr>
          <w:p w14:paraId="438736F5" w14:textId="77777777" w:rsidR="004B7A8D" w:rsidRPr="00096145" w:rsidRDefault="00721AC5" w:rsidP="00677439">
            <w:pPr>
              <w:rPr>
                <w:rFonts w:ascii="Times New Roman" w:hAnsi="Times New Roman" w:cs="Times New Roman"/>
              </w:rPr>
            </w:pPr>
            <w:r w:rsidRPr="00096145">
              <w:rPr>
                <w:rFonts w:ascii="Times New Roman" w:hAnsi="Times New Roman" w:cs="Times New Roman"/>
              </w:rPr>
              <w:t>0</w:t>
            </w:r>
            <w:r w:rsidR="00677439" w:rsidRPr="00096145">
              <w:rPr>
                <w:rFonts w:ascii="Times New Roman" w:hAnsi="Times New Roman" w:cs="Times New Roman"/>
              </w:rPr>
              <w:t>2</w:t>
            </w:r>
          </w:p>
        </w:tc>
      </w:tr>
    </w:tbl>
    <w:p w14:paraId="769F0848" w14:textId="77777777" w:rsidR="00373E07" w:rsidRPr="00096145" w:rsidRDefault="00373E07" w:rsidP="00373E07">
      <w:pPr>
        <w:ind w:left="360"/>
        <w:rPr>
          <w:rFonts w:ascii="Times New Roman" w:hAnsi="Times New Roman" w:cs="Times New Roman"/>
          <w:highlight w:val="yellow"/>
        </w:rPr>
      </w:pPr>
    </w:p>
    <w:tbl>
      <w:tblPr>
        <w:tblStyle w:val="Lentelstinklelis"/>
        <w:tblW w:w="9611" w:type="dxa"/>
        <w:tblInd w:w="-5" w:type="dxa"/>
        <w:tblLook w:val="04A0" w:firstRow="1" w:lastRow="0" w:firstColumn="1" w:lastColumn="0" w:noHBand="0" w:noVBand="1"/>
      </w:tblPr>
      <w:tblGrid>
        <w:gridCol w:w="2862"/>
        <w:gridCol w:w="2972"/>
        <w:gridCol w:w="1036"/>
        <w:gridCol w:w="2741"/>
      </w:tblGrid>
      <w:tr w:rsidR="00096145" w:rsidRPr="00096145" w14:paraId="533942C4" w14:textId="77777777" w:rsidTr="00A5466C">
        <w:tc>
          <w:tcPr>
            <w:tcW w:w="2862" w:type="dxa"/>
          </w:tcPr>
          <w:p w14:paraId="4E0D9955" w14:textId="77777777" w:rsidR="004B7A8D" w:rsidRPr="00096145" w:rsidRDefault="004B7A8D" w:rsidP="00373E07">
            <w:pPr>
              <w:rPr>
                <w:rFonts w:ascii="Times New Roman" w:hAnsi="Times New Roman" w:cs="Times New Roman"/>
                <w:b/>
              </w:rPr>
            </w:pPr>
            <w:r w:rsidRPr="00096145">
              <w:rPr>
                <w:rFonts w:ascii="Times New Roman" w:hAnsi="Times New Roman" w:cs="Times New Roman"/>
                <w:b/>
              </w:rPr>
              <w:t>Programos tikslas</w:t>
            </w:r>
          </w:p>
        </w:tc>
        <w:tc>
          <w:tcPr>
            <w:tcW w:w="2972" w:type="dxa"/>
          </w:tcPr>
          <w:p w14:paraId="7AC0305C" w14:textId="77777777" w:rsidR="004B7A8D" w:rsidRPr="00CC4E64" w:rsidRDefault="00677439" w:rsidP="00373E07">
            <w:pPr>
              <w:rPr>
                <w:rFonts w:ascii="Times New Roman" w:hAnsi="Times New Roman" w:cs="Times New Roman"/>
                <w:b/>
              </w:rPr>
            </w:pPr>
            <w:r w:rsidRPr="00CC4E64">
              <w:rPr>
                <w:rFonts w:ascii="Times New Roman" w:hAnsi="Times New Roman" w:cs="Times New Roman"/>
                <w:b/>
              </w:rPr>
              <w:t>Užtikrinti sklandų ugdymo procesą rajono ugdymo įstaigose</w:t>
            </w:r>
          </w:p>
        </w:tc>
        <w:tc>
          <w:tcPr>
            <w:tcW w:w="1036" w:type="dxa"/>
          </w:tcPr>
          <w:p w14:paraId="3A0C3B80" w14:textId="77777777" w:rsidR="004B7A8D" w:rsidRPr="00096145" w:rsidRDefault="00143DE5" w:rsidP="00373E07">
            <w:pPr>
              <w:rPr>
                <w:rFonts w:ascii="Times New Roman" w:hAnsi="Times New Roman" w:cs="Times New Roman"/>
                <w:b/>
              </w:rPr>
            </w:pPr>
            <w:r w:rsidRPr="00096145">
              <w:rPr>
                <w:rFonts w:ascii="Times New Roman" w:hAnsi="Times New Roman" w:cs="Times New Roman"/>
                <w:b/>
              </w:rPr>
              <w:t>K</w:t>
            </w:r>
            <w:r w:rsidR="004B7A8D" w:rsidRPr="00096145">
              <w:rPr>
                <w:rFonts w:ascii="Times New Roman" w:hAnsi="Times New Roman" w:cs="Times New Roman"/>
                <w:b/>
              </w:rPr>
              <w:t>odas</w:t>
            </w:r>
          </w:p>
        </w:tc>
        <w:tc>
          <w:tcPr>
            <w:tcW w:w="2741" w:type="dxa"/>
          </w:tcPr>
          <w:p w14:paraId="02535D91" w14:textId="77777777" w:rsidR="004B7A8D" w:rsidRPr="00096145" w:rsidRDefault="00677439" w:rsidP="00373E07">
            <w:pPr>
              <w:rPr>
                <w:rFonts w:ascii="Times New Roman" w:hAnsi="Times New Roman" w:cs="Times New Roman"/>
              </w:rPr>
            </w:pPr>
            <w:r w:rsidRPr="00096145">
              <w:rPr>
                <w:rFonts w:ascii="Times New Roman" w:hAnsi="Times New Roman" w:cs="Times New Roman"/>
              </w:rPr>
              <w:t>02.01</w:t>
            </w:r>
          </w:p>
        </w:tc>
      </w:tr>
      <w:tr w:rsidR="00096145" w:rsidRPr="00096145" w14:paraId="078F6201" w14:textId="77777777" w:rsidTr="00A5466C">
        <w:tc>
          <w:tcPr>
            <w:tcW w:w="9611" w:type="dxa"/>
            <w:gridSpan w:val="4"/>
          </w:tcPr>
          <w:p w14:paraId="56C330CC" w14:textId="009761AE" w:rsidR="00E756E4" w:rsidRPr="00CC4E64" w:rsidRDefault="00E756E4" w:rsidP="001A6D9B">
            <w:pPr>
              <w:jc w:val="both"/>
              <w:rPr>
                <w:rFonts w:ascii="Times New Roman" w:hAnsi="Times New Roman" w:cs="Times New Roman"/>
                <w:b/>
              </w:rPr>
            </w:pPr>
            <w:r w:rsidRPr="00CC4E64">
              <w:rPr>
                <w:rFonts w:ascii="Times New Roman" w:hAnsi="Times New Roman" w:cs="Times New Roman"/>
                <w:b/>
              </w:rPr>
              <w:t>Tikslo aprašymas:</w:t>
            </w:r>
          </w:p>
          <w:p w14:paraId="1933D98E" w14:textId="77777777" w:rsidR="00E756E4" w:rsidRPr="00CC4E64" w:rsidRDefault="008B620E" w:rsidP="008B620E">
            <w:pPr>
              <w:widowControl w:val="0"/>
              <w:ind w:firstLine="725"/>
              <w:jc w:val="both"/>
              <w:rPr>
                <w:rFonts w:ascii="Times New Roman" w:hAnsi="Times New Roman" w:cs="Times New Roman"/>
              </w:rPr>
            </w:pPr>
            <w:r w:rsidRPr="00CC4E64">
              <w:rPr>
                <w:rFonts w:ascii="Times New Roman" w:hAnsi="Times New Roman" w:cs="Times New Roman"/>
              </w:rPr>
              <w:t xml:space="preserve">Švietimo kokybė yra Lietuvos valstybės politinių diskusijų objektas ir vienas didžiausių prioritetų – visuomenės gerovės kūrimo pagrindas. Nenutrūkstamas švietimo tobulinimas yra svarbus ne tik ekonominei sėkmei, konkurencingumui palaikyti, bet ir veiksmingam asmens dalyvavimui socialiniame, kultūriniame visuomenės gyvenime. Švietimo kokybę nulemia švietimo sistemos ir jos elementų – mokymo ir mokymosi procesų, numatomų rezultatų, švietimo poveikio ir konteksto, lyderystės skatinimo – dermė. Vilniaus rajono savivaldybė, siekdama užtikrinti švietimo sistemos tvarumą, vykdo nuolatinę švietimo sistemos plėtotę, gerina švietimo paslaugų kokybę, plečia jų spektrą. </w:t>
            </w:r>
            <w:r w:rsidRPr="00CC4E64">
              <w:rPr>
                <w:rFonts w:ascii="Times New Roman" w:hAnsi="Times New Roman" w:cs="Times New Roman"/>
                <w:lang w:eastAsia="ar-SA"/>
              </w:rPr>
              <w:t>Programos t</w:t>
            </w:r>
            <w:r w:rsidRPr="00CC4E64">
              <w:rPr>
                <w:rFonts w:ascii="Times New Roman" w:eastAsia="Calibri" w:hAnsi="Times New Roman" w:cs="Times New Roman"/>
              </w:rPr>
              <w:t>ikslu numatoma įgyvendinti 2 uždavinius:</w:t>
            </w:r>
            <w:r w:rsidRPr="00CC4E64">
              <w:rPr>
                <w:rFonts w:ascii="Times New Roman" w:hAnsi="Times New Roman" w:cs="Times New Roman"/>
                <w:lang w:eastAsia="ar-SA"/>
              </w:rPr>
              <w:t xml:space="preserve"> Užtikrinti, kad rajono ugdymo įstaigų tinklas patenkintų gyventojų poreikius; Gerinti ugdymo paslaugų kokybę.</w:t>
            </w:r>
          </w:p>
          <w:p w14:paraId="752DCF16" w14:textId="77777777" w:rsidR="008B620E" w:rsidRPr="00CC4E64" w:rsidRDefault="008B620E" w:rsidP="008B620E">
            <w:pPr>
              <w:ind w:firstLine="725"/>
              <w:jc w:val="both"/>
              <w:rPr>
                <w:rFonts w:ascii="Times New Roman" w:hAnsi="Times New Roman" w:cs="Times New Roman"/>
                <w:b/>
              </w:rPr>
            </w:pPr>
          </w:p>
          <w:p w14:paraId="796E692A" w14:textId="77777777" w:rsidR="00E756E4" w:rsidRPr="00CC4E64" w:rsidRDefault="00E756E4" w:rsidP="001A6D9B">
            <w:pPr>
              <w:jc w:val="both"/>
              <w:rPr>
                <w:rFonts w:ascii="Times New Roman" w:hAnsi="Times New Roman" w:cs="Times New Roman"/>
                <w:b/>
              </w:rPr>
            </w:pPr>
            <w:r w:rsidRPr="00CC4E64">
              <w:rPr>
                <w:rFonts w:ascii="Times New Roman" w:hAnsi="Times New Roman" w:cs="Times New Roman"/>
                <w:b/>
                <w:u w:val="single"/>
              </w:rPr>
              <w:t xml:space="preserve">Rezultato </w:t>
            </w:r>
            <w:r w:rsidR="00BF00AC" w:rsidRPr="00CC4E64">
              <w:rPr>
                <w:rFonts w:ascii="Times New Roman" w:hAnsi="Times New Roman" w:cs="Times New Roman"/>
                <w:b/>
                <w:u w:val="single"/>
              </w:rPr>
              <w:t>vertinimo kriterijai</w:t>
            </w:r>
            <w:r w:rsidRPr="00CC4E64">
              <w:rPr>
                <w:rFonts w:ascii="Times New Roman" w:hAnsi="Times New Roman" w:cs="Times New Roman"/>
                <w:b/>
              </w:rPr>
              <w:t>:</w:t>
            </w:r>
          </w:p>
          <w:p w14:paraId="1BC558EF" w14:textId="5E8A6431" w:rsidR="00E756E4" w:rsidRPr="004E3DFF" w:rsidRDefault="00E756E4" w:rsidP="001A6D9B">
            <w:pPr>
              <w:jc w:val="both"/>
              <w:rPr>
                <w:rFonts w:ascii="Times New Roman" w:hAnsi="Times New Roman" w:cs="Times New Roman"/>
              </w:rPr>
            </w:pPr>
            <w:r w:rsidRPr="00CC4E64">
              <w:rPr>
                <w:rFonts w:ascii="Times New Roman" w:hAnsi="Times New Roman" w:cs="Times New Roman"/>
              </w:rPr>
              <w:t>R-0</w:t>
            </w:r>
            <w:r w:rsidR="005B1633" w:rsidRPr="00CC4E64">
              <w:rPr>
                <w:rFonts w:ascii="Times New Roman" w:hAnsi="Times New Roman" w:cs="Times New Roman"/>
              </w:rPr>
              <w:t>2</w:t>
            </w:r>
            <w:r w:rsidRPr="00CC4E64">
              <w:rPr>
                <w:rFonts w:ascii="Times New Roman" w:hAnsi="Times New Roman" w:cs="Times New Roman"/>
              </w:rPr>
              <w:t xml:space="preserve">.01-1 </w:t>
            </w:r>
            <w:r w:rsidR="00E96B5A" w:rsidRPr="00CC4E64">
              <w:rPr>
                <w:rFonts w:ascii="Times New Roman" w:hAnsi="Times New Roman" w:cs="Times New Roman"/>
                <w:lang w:eastAsia="ar-SA"/>
              </w:rPr>
              <w:t>Mokinių,</w:t>
            </w:r>
            <w:r w:rsidR="00442E63" w:rsidRPr="00CC4E64">
              <w:rPr>
                <w:rFonts w:ascii="Times New Roman" w:hAnsi="Times New Roman" w:cs="Times New Roman"/>
                <w:lang w:eastAsia="ar-SA"/>
              </w:rPr>
              <w:t xml:space="preserve"> </w:t>
            </w:r>
            <w:r w:rsidR="007D3E49" w:rsidRPr="00CC4E64">
              <w:rPr>
                <w:rFonts w:ascii="Times New Roman" w:hAnsi="Times New Roman" w:cs="Times New Roman"/>
                <w:lang w:eastAsia="ar-SA"/>
              </w:rPr>
              <w:t xml:space="preserve">ugdomų </w:t>
            </w:r>
            <w:r w:rsidR="00442E63" w:rsidRPr="00CC4E64">
              <w:rPr>
                <w:rFonts w:ascii="Times New Roman" w:hAnsi="Times New Roman" w:cs="Times New Roman"/>
                <w:lang w:eastAsia="ar-SA"/>
              </w:rPr>
              <w:t xml:space="preserve">bendrojo ugdymo </w:t>
            </w:r>
            <w:r w:rsidR="00442E63" w:rsidRPr="004E3DFF">
              <w:rPr>
                <w:rFonts w:ascii="Times New Roman" w:hAnsi="Times New Roman" w:cs="Times New Roman"/>
                <w:lang w:eastAsia="ar-SA"/>
              </w:rPr>
              <w:t xml:space="preserve">mokyklose </w:t>
            </w:r>
            <w:r w:rsidR="006E4894" w:rsidRPr="004E3DFF">
              <w:rPr>
                <w:rFonts w:ascii="Times New Roman" w:eastAsia="Calibri" w:hAnsi="Times New Roman" w:cs="Times New Roman"/>
                <w:color w:val="000000"/>
                <w:lang w:eastAsia="ar-SA"/>
              </w:rPr>
              <w:t xml:space="preserve">Vilniaus rajono savivaldybėje (savivaldybės švietimo įstaigose) </w:t>
            </w:r>
            <w:r w:rsidR="00CD6E48" w:rsidRPr="004E3DFF">
              <w:rPr>
                <w:rFonts w:ascii="Times New Roman" w:hAnsi="Times New Roman" w:cs="Times New Roman"/>
                <w:lang w:eastAsia="ar-SA"/>
              </w:rPr>
              <w:t xml:space="preserve">pagal privalomojo švietimo programas, </w:t>
            </w:r>
            <w:r w:rsidR="00147E07" w:rsidRPr="004E3DFF">
              <w:rPr>
                <w:rFonts w:ascii="Times New Roman" w:hAnsi="Times New Roman" w:cs="Times New Roman"/>
                <w:lang w:eastAsia="ar-SA"/>
              </w:rPr>
              <w:t>dalis</w:t>
            </w:r>
            <w:r w:rsidR="00442E63" w:rsidRPr="004E3DFF">
              <w:rPr>
                <w:rFonts w:ascii="Times New Roman" w:hAnsi="Times New Roman" w:cs="Times New Roman"/>
                <w:lang w:eastAsia="ar-SA"/>
              </w:rPr>
              <w:t xml:space="preserve"> nuo </w:t>
            </w:r>
            <w:r w:rsidR="00147E07" w:rsidRPr="004E3DFF">
              <w:rPr>
                <w:rFonts w:ascii="Times New Roman" w:hAnsi="Times New Roman" w:cs="Times New Roman"/>
                <w:lang w:eastAsia="ar-SA"/>
              </w:rPr>
              <w:t xml:space="preserve">savivaldybės teritorijoje gyvenančių </w:t>
            </w:r>
            <w:r w:rsidR="00442E63" w:rsidRPr="004E3DFF">
              <w:rPr>
                <w:rFonts w:ascii="Times New Roman" w:hAnsi="Times New Roman" w:cs="Times New Roman"/>
                <w:lang w:eastAsia="ar-SA"/>
              </w:rPr>
              <w:t>6</w:t>
            </w:r>
            <w:r w:rsidR="006E4894" w:rsidRPr="004E3DFF">
              <w:rPr>
                <w:rFonts w:ascii="Times New Roman" w:hAnsi="Times New Roman" w:cs="Times New Roman"/>
                <w:lang w:eastAsia="ar-SA"/>
              </w:rPr>
              <w:t>–</w:t>
            </w:r>
            <w:r w:rsidR="00442E63" w:rsidRPr="004E3DFF">
              <w:rPr>
                <w:rFonts w:ascii="Times New Roman" w:hAnsi="Times New Roman" w:cs="Times New Roman"/>
                <w:lang w:eastAsia="ar-SA"/>
              </w:rPr>
              <w:t>16 metų amžiaus vaikų skaičiaus</w:t>
            </w:r>
            <w:r w:rsidR="005B1633" w:rsidRPr="004E3DFF">
              <w:rPr>
                <w:rFonts w:ascii="Times New Roman" w:hAnsi="Times New Roman" w:cs="Times New Roman"/>
                <w:lang w:eastAsia="ar-SA"/>
              </w:rPr>
              <w:t xml:space="preserve"> (proc.)</w:t>
            </w:r>
            <w:r w:rsidR="00CB319C">
              <w:rPr>
                <w:rFonts w:ascii="Times New Roman" w:hAnsi="Times New Roman" w:cs="Times New Roman"/>
                <w:lang w:eastAsia="ar-SA"/>
              </w:rPr>
              <w:t>;</w:t>
            </w:r>
          </w:p>
          <w:p w14:paraId="7CF19938" w14:textId="7E329BAA" w:rsidR="005B1633" w:rsidRPr="00CC4E64" w:rsidRDefault="00F86F75" w:rsidP="00442E63">
            <w:pPr>
              <w:jc w:val="both"/>
              <w:rPr>
                <w:rFonts w:ascii="Times New Roman" w:hAnsi="Times New Roman" w:cs="Times New Roman"/>
                <w:lang w:eastAsia="ar-SA"/>
              </w:rPr>
            </w:pPr>
            <w:r w:rsidRPr="004E3DFF">
              <w:rPr>
                <w:rFonts w:ascii="Times New Roman" w:hAnsi="Times New Roman" w:cs="Times New Roman"/>
              </w:rPr>
              <w:t>R-0</w:t>
            </w:r>
            <w:r w:rsidR="005B1633" w:rsidRPr="004E3DFF">
              <w:rPr>
                <w:rFonts w:ascii="Times New Roman" w:hAnsi="Times New Roman" w:cs="Times New Roman"/>
              </w:rPr>
              <w:t>2</w:t>
            </w:r>
            <w:r w:rsidRPr="004E3DFF">
              <w:rPr>
                <w:rFonts w:ascii="Times New Roman" w:hAnsi="Times New Roman" w:cs="Times New Roman"/>
              </w:rPr>
              <w:t xml:space="preserve">.01-2 </w:t>
            </w:r>
            <w:r w:rsidR="006E4894" w:rsidRPr="004E3DFF">
              <w:rPr>
                <w:rFonts w:ascii="Times New Roman" w:hAnsi="Times New Roman" w:cs="Times New Roman"/>
              </w:rPr>
              <w:t>Vilniaus rajono s</w:t>
            </w:r>
            <w:r w:rsidR="00FB2083" w:rsidRPr="004E3DFF">
              <w:rPr>
                <w:rFonts w:ascii="Times New Roman" w:hAnsi="Times New Roman" w:cs="Times New Roman"/>
                <w:lang w:eastAsia="ar-SA"/>
              </w:rPr>
              <w:t>avivaldybės finansuojam</w:t>
            </w:r>
            <w:r w:rsidR="00442E63" w:rsidRPr="004E3DFF">
              <w:rPr>
                <w:rFonts w:ascii="Times New Roman" w:hAnsi="Times New Roman" w:cs="Times New Roman"/>
                <w:lang w:eastAsia="ar-SA"/>
              </w:rPr>
              <w:t xml:space="preserve">ose ikimokyklinio ugdymo įstaigose </w:t>
            </w:r>
            <w:r w:rsidR="006E4894" w:rsidRPr="004E3DFF">
              <w:rPr>
                <w:rFonts w:ascii="Times New Roman" w:eastAsia="Calibri" w:hAnsi="Times New Roman" w:cs="Times New Roman"/>
                <w:color w:val="000000"/>
                <w:lang w:eastAsia="ar-SA"/>
              </w:rPr>
              <w:t xml:space="preserve">(savivaldybės švietimo įstaigose) </w:t>
            </w:r>
            <w:r w:rsidR="00442E63" w:rsidRPr="004E3DFF">
              <w:rPr>
                <w:rFonts w:ascii="Times New Roman" w:hAnsi="Times New Roman" w:cs="Times New Roman"/>
                <w:lang w:eastAsia="ar-SA"/>
              </w:rPr>
              <w:t>ugdomų 1</w:t>
            </w:r>
            <w:r w:rsidR="006E4894" w:rsidRPr="004E3DFF">
              <w:rPr>
                <w:rFonts w:ascii="Times New Roman" w:hAnsi="Times New Roman" w:cs="Times New Roman"/>
                <w:lang w:eastAsia="ar-SA"/>
              </w:rPr>
              <w:t>–</w:t>
            </w:r>
            <w:r w:rsidR="00442E63" w:rsidRPr="004E3DFF">
              <w:rPr>
                <w:rFonts w:ascii="Times New Roman" w:hAnsi="Times New Roman" w:cs="Times New Roman"/>
                <w:lang w:eastAsia="ar-SA"/>
              </w:rPr>
              <w:t>5 metų</w:t>
            </w:r>
            <w:r w:rsidR="00FB2083" w:rsidRPr="004E3DFF">
              <w:rPr>
                <w:rFonts w:ascii="Times New Roman" w:hAnsi="Times New Roman" w:cs="Times New Roman"/>
                <w:lang w:eastAsia="ar-SA"/>
              </w:rPr>
              <w:t xml:space="preserve"> vaikų</w:t>
            </w:r>
            <w:r w:rsidR="00442E63" w:rsidRPr="004E3DFF">
              <w:rPr>
                <w:rFonts w:ascii="Times New Roman" w:hAnsi="Times New Roman" w:cs="Times New Roman"/>
                <w:lang w:eastAsia="ar-SA"/>
              </w:rPr>
              <w:t xml:space="preserve"> dalis, lyginant su bendru </w:t>
            </w:r>
            <w:r w:rsidR="00147E07" w:rsidRPr="004E3DFF">
              <w:rPr>
                <w:rFonts w:ascii="Times New Roman" w:hAnsi="Times New Roman" w:cs="Times New Roman"/>
                <w:lang w:eastAsia="ar-SA"/>
              </w:rPr>
              <w:t>savivaldybės</w:t>
            </w:r>
            <w:r w:rsidR="00147E07" w:rsidRPr="00CC4E64">
              <w:rPr>
                <w:rFonts w:ascii="Times New Roman" w:hAnsi="Times New Roman" w:cs="Times New Roman"/>
                <w:lang w:eastAsia="ar-SA"/>
              </w:rPr>
              <w:t xml:space="preserve"> teritorijoje gyvenančių </w:t>
            </w:r>
            <w:r w:rsidR="00442E63" w:rsidRPr="00CC4E64">
              <w:rPr>
                <w:rFonts w:ascii="Times New Roman" w:hAnsi="Times New Roman" w:cs="Times New Roman"/>
                <w:lang w:eastAsia="ar-SA"/>
              </w:rPr>
              <w:t>to amžiaus vaikų skaičiumi</w:t>
            </w:r>
            <w:r w:rsidR="005B1633" w:rsidRPr="00CC4E64">
              <w:rPr>
                <w:rFonts w:ascii="Times New Roman" w:hAnsi="Times New Roman" w:cs="Times New Roman"/>
                <w:lang w:eastAsia="ar-SA"/>
              </w:rPr>
              <w:t xml:space="preserve"> (proc.)</w:t>
            </w:r>
            <w:r w:rsidR="00CB319C">
              <w:rPr>
                <w:rFonts w:ascii="Times New Roman" w:hAnsi="Times New Roman" w:cs="Times New Roman"/>
                <w:lang w:eastAsia="ar-SA"/>
              </w:rPr>
              <w:t>.</w:t>
            </w:r>
          </w:p>
          <w:p w14:paraId="5B8FF5B9" w14:textId="77777777" w:rsidR="005B1633" w:rsidRPr="0046603E" w:rsidRDefault="005B1633" w:rsidP="001A6D9B">
            <w:pPr>
              <w:jc w:val="both"/>
              <w:rPr>
                <w:rFonts w:ascii="Times New Roman" w:hAnsi="Times New Roman" w:cs="Times New Roman"/>
                <w:color w:val="FF0000"/>
                <w:highlight w:val="yellow"/>
              </w:rPr>
            </w:pPr>
          </w:p>
          <w:p w14:paraId="3CD2A821" w14:textId="77777777" w:rsidR="00E756E4" w:rsidRPr="00C34F12" w:rsidRDefault="00E756E4" w:rsidP="001A6D9B">
            <w:pPr>
              <w:jc w:val="both"/>
              <w:rPr>
                <w:rFonts w:ascii="Times New Roman" w:hAnsi="Times New Roman" w:cs="Times New Roman"/>
                <w:b/>
                <w:color w:val="FF0000"/>
              </w:rPr>
            </w:pPr>
            <w:r w:rsidRPr="00C34F12">
              <w:rPr>
                <w:rFonts w:ascii="Times New Roman" w:hAnsi="Times New Roman" w:cs="Times New Roman"/>
                <w:b/>
              </w:rPr>
              <w:t>0</w:t>
            </w:r>
            <w:r w:rsidR="00677439" w:rsidRPr="00C34F12">
              <w:rPr>
                <w:rFonts w:ascii="Times New Roman" w:hAnsi="Times New Roman" w:cs="Times New Roman"/>
                <w:b/>
              </w:rPr>
              <w:t>2</w:t>
            </w:r>
            <w:r w:rsidRPr="00C34F12">
              <w:rPr>
                <w:rFonts w:ascii="Times New Roman" w:hAnsi="Times New Roman" w:cs="Times New Roman"/>
                <w:b/>
              </w:rPr>
              <w:t xml:space="preserve">.01.01 uždavinys. </w:t>
            </w:r>
            <w:r w:rsidR="00677439" w:rsidRPr="00C34F12">
              <w:rPr>
                <w:rFonts w:ascii="Times New Roman" w:hAnsi="Times New Roman" w:cs="Times New Roman"/>
                <w:b/>
              </w:rPr>
              <w:t>Užtikrinti, kad rajono ugdymo įstaigų tinklas patenkintų gyventojų poreikius</w:t>
            </w:r>
          </w:p>
          <w:p w14:paraId="1FD20695" w14:textId="5DDCB585" w:rsidR="001B41C9" w:rsidRPr="00AF01FE" w:rsidRDefault="00F86F75" w:rsidP="00AF01FE">
            <w:pPr>
              <w:ind w:firstLine="725"/>
              <w:jc w:val="both"/>
              <w:rPr>
                <w:rFonts w:ascii="Times New Roman" w:hAnsi="Times New Roman" w:cs="Times New Roman"/>
              </w:rPr>
            </w:pPr>
            <w:r w:rsidRPr="00C34F12">
              <w:rPr>
                <w:rFonts w:ascii="Times New Roman" w:hAnsi="Times New Roman" w:cs="Times New Roman"/>
              </w:rPr>
              <w:t>Uždaviniui įgyvendinti yra skirt</w:t>
            </w:r>
            <w:r w:rsidR="00916EF2" w:rsidRPr="00C34F12">
              <w:rPr>
                <w:rFonts w:ascii="Times New Roman" w:hAnsi="Times New Roman" w:cs="Times New Roman"/>
              </w:rPr>
              <w:t>a</w:t>
            </w:r>
            <w:r w:rsidRPr="00C34F12">
              <w:rPr>
                <w:rFonts w:ascii="Times New Roman" w:hAnsi="Times New Roman" w:cs="Times New Roman"/>
              </w:rPr>
              <w:t xml:space="preserve"> </w:t>
            </w:r>
            <w:r w:rsidR="00C34F12" w:rsidRPr="00C34F12">
              <w:rPr>
                <w:rFonts w:ascii="Times New Roman" w:hAnsi="Times New Roman" w:cs="Times New Roman"/>
              </w:rPr>
              <w:t>19</w:t>
            </w:r>
            <w:r w:rsidRPr="00C34F12">
              <w:rPr>
                <w:rFonts w:ascii="Times New Roman" w:hAnsi="Times New Roman" w:cs="Times New Roman"/>
              </w:rPr>
              <w:t xml:space="preserve"> priemon</w:t>
            </w:r>
            <w:r w:rsidR="00D47095" w:rsidRPr="00C34F12">
              <w:rPr>
                <w:rFonts w:ascii="Times New Roman" w:hAnsi="Times New Roman" w:cs="Times New Roman"/>
              </w:rPr>
              <w:t>ių</w:t>
            </w:r>
            <w:r w:rsidR="00916EF2" w:rsidRPr="00C34F12">
              <w:rPr>
                <w:rFonts w:ascii="Times New Roman" w:hAnsi="Times New Roman" w:cs="Times New Roman"/>
              </w:rPr>
              <w:t>. Į</w:t>
            </w:r>
            <w:r w:rsidRPr="00C34F12">
              <w:rPr>
                <w:rFonts w:ascii="Times New Roman" w:hAnsi="Times New Roman" w:cs="Times New Roman"/>
              </w:rPr>
              <w:t>gyvendinus</w:t>
            </w:r>
            <w:r w:rsidR="00916EF2" w:rsidRPr="00C34F12">
              <w:rPr>
                <w:rFonts w:ascii="Times New Roman" w:hAnsi="Times New Roman" w:cs="Times New Roman"/>
              </w:rPr>
              <w:t xml:space="preserve"> šias priemones</w:t>
            </w:r>
            <w:r w:rsidRPr="00C34F12">
              <w:rPr>
                <w:rFonts w:ascii="Times New Roman" w:hAnsi="Times New Roman" w:cs="Times New Roman"/>
              </w:rPr>
              <w:t xml:space="preserve"> bus</w:t>
            </w:r>
            <w:r w:rsidR="00677439" w:rsidRPr="00C34F12">
              <w:rPr>
                <w:rFonts w:ascii="Times New Roman" w:hAnsi="Times New Roman" w:cs="Times New Roman"/>
              </w:rPr>
              <w:t xml:space="preserve"> pagerintas ugdymo proceso organizavimas ir ugdymo aplinka </w:t>
            </w:r>
            <w:r w:rsidR="00677439" w:rsidRPr="004E3DFF">
              <w:rPr>
                <w:rFonts w:ascii="Times New Roman" w:hAnsi="Times New Roman" w:cs="Times New Roman"/>
              </w:rPr>
              <w:t>Vilniaus rajono savivaldybės ikimokyklin</w:t>
            </w:r>
            <w:r w:rsidR="00147E07" w:rsidRPr="004E3DFF">
              <w:rPr>
                <w:rFonts w:ascii="Times New Roman" w:hAnsi="Times New Roman" w:cs="Times New Roman"/>
              </w:rPr>
              <w:t>io</w:t>
            </w:r>
            <w:r w:rsidR="00677439" w:rsidRPr="004E3DFF">
              <w:rPr>
                <w:rFonts w:ascii="Times New Roman" w:hAnsi="Times New Roman" w:cs="Times New Roman"/>
              </w:rPr>
              <w:t xml:space="preserve"> ugdymo įstaigose, mokyklose-darželiuose, pradinėse mokyklose, pagrindinėse mokyklose, gi</w:t>
            </w:r>
            <w:r w:rsidR="002B250A" w:rsidRPr="004E3DFF">
              <w:rPr>
                <w:rFonts w:ascii="Times New Roman" w:hAnsi="Times New Roman" w:cs="Times New Roman"/>
              </w:rPr>
              <w:t xml:space="preserve">mnazijose </w:t>
            </w:r>
            <w:r w:rsidR="009B5FFB" w:rsidRPr="004E3DFF">
              <w:rPr>
                <w:rFonts w:ascii="Times New Roman" w:hAnsi="Times New Roman" w:cs="Times New Roman"/>
              </w:rPr>
              <w:t xml:space="preserve">ir </w:t>
            </w:r>
            <w:r w:rsidR="00A875A0" w:rsidRPr="004E3DFF">
              <w:rPr>
                <w:rFonts w:ascii="Times New Roman" w:hAnsi="Times New Roman" w:cs="Times New Roman"/>
              </w:rPr>
              <w:t xml:space="preserve">neformaliojo vaikų švietimo ir formalųjį švietimą papildančio ugdymo mokyklose </w:t>
            </w:r>
            <w:r w:rsidR="00677439" w:rsidRPr="004E3DFF">
              <w:rPr>
                <w:rFonts w:ascii="Times New Roman" w:hAnsi="Times New Roman" w:cs="Times New Roman"/>
              </w:rPr>
              <w:t>(atnaujinant ugdymo priemones, įrangą ir baldus, prižiūrint, remontuojant bei išlaikant patalpas ir teritorijas, mokant pedagogams ir kitiems darbuotojams už darbą bei jiems keliant kvalifikaciją); užtikrinamas mokinių pavėžėjimas</w:t>
            </w:r>
            <w:r w:rsidR="009B5FFB" w:rsidRPr="004E3DFF">
              <w:rPr>
                <w:rFonts w:ascii="Times New Roman" w:hAnsi="Times New Roman" w:cs="Times New Roman"/>
              </w:rPr>
              <w:t xml:space="preserve">; organizuojami ir vykdomi brandos egzaminai; </w:t>
            </w:r>
            <w:r w:rsidR="00C34F12" w:rsidRPr="004E3DFF">
              <w:rPr>
                <w:rFonts w:ascii="Times New Roman" w:hAnsi="Times New Roman" w:cs="Times New Roman"/>
              </w:rPr>
              <w:t xml:space="preserve">skatinamos mokyklų bendruomenės, </w:t>
            </w:r>
            <w:r w:rsidR="009B5FFB" w:rsidRPr="004E3DFF">
              <w:rPr>
                <w:rFonts w:ascii="Times New Roman" w:hAnsi="Times New Roman" w:cs="Times New Roman"/>
              </w:rPr>
              <w:t xml:space="preserve">organizuojamas mokinių vasaros poilsis; finansuojami formaliojo švietimo programas papildančių ir mokinių saviraiškos poreikius tenkinančių programų moduliai neformaliojo vaikų švietimo mokyklose, neformaliojo vaikų švietimo programos bendrojo ugdymo švietimo įstaigose; </w:t>
            </w:r>
            <w:r w:rsidR="00967ABD" w:rsidRPr="004E3DFF">
              <w:rPr>
                <w:rFonts w:ascii="Times New Roman" w:hAnsi="Times New Roman" w:cs="Times New Roman"/>
              </w:rPr>
              <w:t xml:space="preserve">mažinami ugdymo finansavimo poreikių skirtumai, mokymosi poreikių skirtumui, skatinamas užsienio kalbų mokymas(is) ir </w:t>
            </w:r>
            <w:r w:rsidR="009B5FFB" w:rsidRPr="004E3DFF">
              <w:rPr>
                <w:rFonts w:ascii="Times New Roman" w:hAnsi="Times New Roman" w:cs="Times New Roman"/>
              </w:rPr>
              <w:t xml:space="preserve">užtikrinamas mokytojų darbo apmokėjimas švietimo įstaigose didinant švietimo prieinamumą ir ugdymo formų įvairovę; </w:t>
            </w:r>
            <w:r w:rsidR="00967ABD" w:rsidRPr="004E3DFF">
              <w:rPr>
                <w:rFonts w:ascii="Times New Roman" w:hAnsi="Times New Roman" w:cs="Times New Roman"/>
              </w:rPr>
              <w:t xml:space="preserve">užtikrinamas socialinės apsaugos, kultūros, švietimo rėmimo fondo veikimas; </w:t>
            </w:r>
            <w:r w:rsidR="00666650" w:rsidRPr="004E3DFF">
              <w:rPr>
                <w:rFonts w:ascii="Times New Roman" w:hAnsi="Times New Roman" w:cs="Times New Roman"/>
              </w:rPr>
              <w:t>užtikrinamas švietimo pagalbos teikimas, užtikrinant Vilniaus rajono pedagoginės psichologinės tarnybos veiklą ir gerinant darbo sąlygas</w:t>
            </w:r>
            <w:r w:rsidR="001B41C9" w:rsidRPr="004E3DFF">
              <w:rPr>
                <w:rFonts w:ascii="Times New Roman" w:hAnsi="Times New Roman" w:cs="Times New Roman"/>
              </w:rPr>
              <w:t>. Taip pat</w:t>
            </w:r>
            <w:r w:rsidR="009B5FFB" w:rsidRPr="004E3DFF">
              <w:rPr>
                <w:rFonts w:ascii="Times New Roman" w:hAnsi="Times New Roman" w:cs="Times New Roman"/>
              </w:rPr>
              <w:t xml:space="preserve"> </w:t>
            </w:r>
            <w:r w:rsidR="0085512B" w:rsidRPr="004E3DFF">
              <w:rPr>
                <w:rFonts w:ascii="Times New Roman" w:hAnsi="Times New Roman" w:cs="Times New Roman"/>
              </w:rPr>
              <w:t xml:space="preserve">įgyvendinant uždavinį bus pagerinta </w:t>
            </w:r>
            <w:r w:rsidR="006F209F" w:rsidRPr="004E3DFF">
              <w:rPr>
                <w:rFonts w:ascii="Times New Roman" w:hAnsi="Times New Roman" w:cs="Times New Roman"/>
              </w:rPr>
              <w:t xml:space="preserve">Vilniaus r. </w:t>
            </w:r>
            <w:r w:rsidR="00C34F12" w:rsidRPr="004E3DFF">
              <w:rPr>
                <w:rFonts w:ascii="Times New Roman" w:hAnsi="Times New Roman" w:cs="Times New Roman"/>
              </w:rPr>
              <w:t xml:space="preserve">Nemėžio šv. Rapolo Kalinausko gimnazijos </w:t>
            </w:r>
            <w:r w:rsidR="0085512B" w:rsidRPr="004E3DFF">
              <w:rPr>
                <w:rFonts w:ascii="Times New Roman" w:hAnsi="Times New Roman" w:cs="Times New Roman"/>
              </w:rPr>
              <w:t xml:space="preserve">infrastruktūra, </w:t>
            </w:r>
            <w:r w:rsidR="00864514" w:rsidRPr="004E3DFF">
              <w:rPr>
                <w:rFonts w:ascii="Times New Roman" w:hAnsi="Times New Roman" w:cs="Times New Roman"/>
              </w:rPr>
              <w:t xml:space="preserve">ugdymo </w:t>
            </w:r>
            <w:r w:rsidR="00147E07" w:rsidRPr="004E3DFF">
              <w:rPr>
                <w:rFonts w:ascii="Times New Roman" w:hAnsi="Times New Roman" w:cs="Times New Roman"/>
              </w:rPr>
              <w:t>aplinka ir</w:t>
            </w:r>
            <w:r w:rsidR="0085512B" w:rsidRPr="004E3DFF">
              <w:rPr>
                <w:rFonts w:ascii="Times New Roman" w:hAnsi="Times New Roman" w:cs="Times New Roman"/>
              </w:rPr>
              <w:t xml:space="preserve"> erdvės</w:t>
            </w:r>
            <w:r w:rsidR="001B41C9" w:rsidRPr="004E3DFF">
              <w:rPr>
                <w:rFonts w:ascii="Times New Roman" w:hAnsi="Times New Roman" w:cs="Times New Roman"/>
              </w:rPr>
              <w:t xml:space="preserve">, užtikrinamas bendrojo ugdymo švietimo įstaigų mokinių kūrybiškumo bei saviraiškos poreikių tenkinimas neatlygintinai pasirinkus papildomas dailės, kalbų, socialinio ugdymo ir kitas </w:t>
            </w:r>
            <w:r w:rsidR="00214A12" w:rsidRPr="004E3DFF">
              <w:rPr>
                <w:rFonts w:ascii="Times New Roman" w:hAnsi="Times New Roman" w:cs="Times New Roman"/>
              </w:rPr>
              <w:t xml:space="preserve">neformaliojo vaikų švietimo (NVŠ) </w:t>
            </w:r>
            <w:r w:rsidR="001B41C9" w:rsidRPr="004E3DFF">
              <w:rPr>
                <w:rFonts w:ascii="Times New Roman" w:hAnsi="Times New Roman" w:cs="Times New Roman"/>
              </w:rPr>
              <w:t xml:space="preserve">programas. Be to, įgyvendinant uždavinį numatoma užtikrinti efektyvų tarpinstitucinį bendradarbiavimą ir koordinuotai teikti švietimo pagalbos, socialinių ir sveikatos </w:t>
            </w:r>
            <w:r w:rsidR="001B41C9" w:rsidRPr="004E3DFF">
              <w:rPr>
                <w:rFonts w:ascii="Times New Roman" w:hAnsi="Times New Roman" w:cs="Times New Roman"/>
              </w:rPr>
              <w:lastRenderedPageBreak/>
              <w:t>priežiūros paslaugas, siekiant sudaryti palankias sąlygas vaiko gerovei, padedant jo tėvams (globėjams, rūpintojams) kurti saugią aplinką, užtikrinti</w:t>
            </w:r>
            <w:r w:rsidR="001B41C9" w:rsidRPr="00AF01FE">
              <w:rPr>
                <w:rFonts w:ascii="Times New Roman" w:hAnsi="Times New Roman" w:cs="Times New Roman"/>
              </w:rPr>
              <w:t xml:space="preserve"> gyvenimo, asmeninių bei socialinių ryšių kokybę (vykdoma priemonė – tarpinstitucinio bendradarbiavimo koordinatorius). Taip pat įgyvendinant uždavinį numatomas mokytojų ir pagalbos mokiniui specialistų kelionės išlaidų kompensavimas ir kitos išlaidos švietimo reikmėms (Priėmimo į Vilniaus rajono savivaldybės ikimokyklinio ugdymo ir kitas švietimo įstaigas centralizuotos informacinės sistemos diegimas, palaikymas ir priežiūra i</w:t>
            </w:r>
            <w:r w:rsidR="00623944" w:rsidRPr="00AF01FE">
              <w:rPr>
                <w:rFonts w:ascii="Times New Roman" w:hAnsi="Times New Roman" w:cs="Times New Roman"/>
              </w:rPr>
              <w:t>r kt.), projekto ,,Kokybės krepšelis" lėšų panaudojimas Vilniaus rajono savivaldybės mokyklų mokinių pasiekimams gerinti ir skaitmeninio ugdymo plėtra</w:t>
            </w:r>
            <w:r w:rsidR="00AF01FE" w:rsidRPr="00AF01FE">
              <w:rPr>
                <w:rFonts w:ascii="Times New Roman" w:hAnsi="Times New Roman" w:cs="Times New Roman"/>
              </w:rPr>
              <w:t>, formuojama ir įgyvendinama jaunimo politika, užtikrinama jaunimo teisių apsauga</w:t>
            </w:r>
            <w:r w:rsidR="00623944" w:rsidRPr="00AF01FE">
              <w:rPr>
                <w:rFonts w:ascii="Times New Roman" w:hAnsi="Times New Roman" w:cs="Times New Roman"/>
              </w:rPr>
              <w:t xml:space="preserve">. </w:t>
            </w:r>
          </w:p>
          <w:p w14:paraId="6AF49C8F" w14:textId="77777777" w:rsidR="001B41C9" w:rsidRPr="00AF01FE" w:rsidRDefault="001B41C9" w:rsidP="0085512B">
            <w:pPr>
              <w:ind w:firstLine="725"/>
              <w:jc w:val="both"/>
              <w:rPr>
                <w:rFonts w:ascii="Times New Roman" w:hAnsi="Times New Roman" w:cs="Times New Roman"/>
              </w:rPr>
            </w:pPr>
          </w:p>
          <w:p w14:paraId="13BB7641" w14:textId="77777777" w:rsidR="000208B1" w:rsidRPr="00D47095" w:rsidRDefault="000208B1" w:rsidP="001A6D9B">
            <w:pPr>
              <w:jc w:val="both"/>
              <w:rPr>
                <w:rFonts w:ascii="Times New Roman" w:hAnsi="Times New Roman" w:cs="Times New Roman"/>
                <w:b/>
              </w:rPr>
            </w:pPr>
            <w:r w:rsidRPr="00D47095">
              <w:rPr>
                <w:rFonts w:ascii="Times New Roman" w:hAnsi="Times New Roman" w:cs="Times New Roman"/>
                <w:b/>
                <w:u w:val="single"/>
              </w:rPr>
              <w:t>Produkto vertinimo kriterij</w:t>
            </w:r>
            <w:r w:rsidR="00BF00AC" w:rsidRPr="00D47095">
              <w:rPr>
                <w:rFonts w:ascii="Times New Roman" w:hAnsi="Times New Roman" w:cs="Times New Roman"/>
                <w:b/>
                <w:u w:val="single"/>
              </w:rPr>
              <w:t>ai</w:t>
            </w:r>
            <w:r w:rsidRPr="00D47095">
              <w:rPr>
                <w:rFonts w:ascii="Times New Roman" w:hAnsi="Times New Roman" w:cs="Times New Roman"/>
                <w:b/>
              </w:rPr>
              <w:t>:</w:t>
            </w:r>
          </w:p>
          <w:p w14:paraId="19B45742" w14:textId="77777777" w:rsidR="000208B1" w:rsidRPr="00D47095" w:rsidRDefault="000208B1" w:rsidP="001A6D9B">
            <w:pPr>
              <w:jc w:val="both"/>
              <w:rPr>
                <w:rFonts w:ascii="Times New Roman" w:hAnsi="Times New Roman" w:cs="Times New Roman"/>
              </w:rPr>
            </w:pPr>
            <w:r w:rsidRPr="00D47095">
              <w:rPr>
                <w:rFonts w:ascii="Times New Roman" w:hAnsi="Times New Roman" w:cs="Times New Roman"/>
              </w:rPr>
              <w:t>P-0</w:t>
            </w:r>
            <w:r w:rsidR="00B31A83" w:rsidRPr="00D47095">
              <w:rPr>
                <w:rFonts w:ascii="Times New Roman" w:hAnsi="Times New Roman" w:cs="Times New Roman"/>
              </w:rPr>
              <w:t>2</w:t>
            </w:r>
            <w:r w:rsidRPr="00D47095">
              <w:rPr>
                <w:rFonts w:ascii="Times New Roman" w:hAnsi="Times New Roman" w:cs="Times New Roman"/>
              </w:rPr>
              <w:t>.01.01-</w:t>
            </w:r>
            <w:r w:rsidR="00705361" w:rsidRPr="00D47095">
              <w:rPr>
                <w:rFonts w:ascii="Times New Roman" w:hAnsi="Times New Roman" w:cs="Times New Roman"/>
              </w:rPr>
              <w:t>0</w:t>
            </w:r>
            <w:r w:rsidRPr="00D47095">
              <w:rPr>
                <w:rFonts w:ascii="Times New Roman" w:hAnsi="Times New Roman" w:cs="Times New Roman"/>
              </w:rPr>
              <w:t xml:space="preserve">1 </w:t>
            </w:r>
            <w:r w:rsidR="00B31A83" w:rsidRPr="00D47095">
              <w:rPr>
                <w:rFonts w:ascii="Times New Roman" w:hAnsi="Times New Roman" w:cs="Times New Roman"/>
              </w:rPr>
              <w:t>Ugdomų vaikų ir mokinių skaičius</w:t>
            </w:r>
            <w:r w:rsidRPr="00D47095">
              <w:rPr>
                <w:rFonts w:ascii="Times New Roman" w:hAnsi="Times New Roman" w:cs="Times New Roman"/>
              </w:rPr>
              <w:t xml:space="preserve"> (</w:t>
            </w:r>
            <w:r w:rsidR="00B31A83" w:rsidRPr="00D47095">
              <w:rPr>
                <w:rFonts w:ascii="Times New Roman" w:hAnsi="Times New Roman" w:cs="Times New Roman"/>
              </w:rPr>
              <w:t>asm</w:t>
            </w:r>
            <w:r w:rsidRPr="00D47095">
              <w:rPr>
                <w:rFonts w:ascii="Times New Roman" w:hAnsi="Times New Roman" w:cs="Times New Roman"/>
              </w:rPr>
              <w:t>.)</w:t>
            </w:r>
          </w:p>
          <w:p w14:paraId="368448EF" w14:textId="77777777" w:rsidR="00B31A83" w:rsidRPr="00D47095" w:rsidRDefault="00B31A83" w:rsidP="00B31A83">
            <w:pPr>
              <w:jc w:val="both"/>
              <w:rPr>
                <w:rFonts w:ascii="Times New Roman" w:hAnsi="Times New Roman" w:cs="Times New Roman"/>
              </w:rPr>
            </w:pPr>
            <w:r w:rsidRPr="00D47095">
              <w:rPr>
                <w:rFonts w:ascii="Times New Roman" w:hAnsi="Times New Roman" w:cs="Times New Roman"/>
              </w:rPr>
              <w:t>P-02</w:t>
            </w:r>
            <w:r w:rsidR="000208B1" w:rsidRPr="00D47095">
              <w:rPr>
                <w:rFonts w:ascii="Times New Roman" w:hAnsi="Times New Roman" w:cs="Times New Roman"/>
              </w:rPr>
              <w:t>.01.01-</w:t>
            </w:r>
            <w:r w:rsidR="00705361" w:rsidRPr="00D47095">
              <w:rPr>
                <w:rFonts w:ascii="Times New Roman" w:hAnsi="Times New Roman" w:cs="Times New Roman"/>
              </w:rPr>
              <w:t>03</w:t>
            </w:r>
            <w:r w:rsidR="000208B1" w:rsidRPr="00D47095">
              <w:rPr>
                <w:rFonts w:ascii="Times New Roman" w:hAnsi="Times New Roman" w:cs="Times New Roman"/>
              </w:rPr>
              <w:t xml:space="preserve"> </w:t>
            </w:r>
            <w:r w:rsidRPr="00D47095">
              <w:rPr>
                <w:rFonts w:ascii="Times New Roman" w:hAnsi="Times New Roman" w:cs="Times New Roman"/>
              </w:rPr>
              <w:t>Ugdomų vaikų ir mokinių skaičius (asm.)</w:t>
            </w:r>
          </w:p>
          <w:p w14:paraId="0BEEB705" w14:textId="77777777" w:rsidR="00B31A83" w:rsidRPr="00D47095" w:rsidRDefault="00B31A83" w:rsidP="00B31A83">
            <w:pPr>
              <w:jc w:val="both"/>
              <w:rPr>
                <w:rFonts w:ascii="Times New Roman" w:hAnsi="Times New Roman" w:cs="Times New Roman"/>
              </w:rPr>
            </w:pPr>
            <w:r w:rsidRPr="00D47095">
              <w:rPr>
                <w:rFonts w:ascii="Times New Roman" w:hAnsi="Times New Roman" w:cs="Times New Roman"/>
              </w:rPr>
              <w:t>P-02</w:t>
            </w:r>
            <w:r w:rsidR="000208B1" w:rsidRPr="00D47095">
              <w:rPr>
                <w:rFonts w:ascii="Times New Roman" w:hAnsi="Times New Roman" w:cs="Times New Roman"/>
              </w:rPr>
              <w:t>.01.01-</w:t>
            </w:r>
            <w:r w:rsidR="00705361" w:rsidRPr="00D47095">
              <w:rPr>
                <w:rFonts w:ascii="Times New Roman" w:hAnsi="Times New Roman" w:cs="Times New Roman"/>
              </w:rPr>
              <w:t>04</w:t>
            </w:r>
            <w:r w:rsidR="000208B1" w:rsidRPr="00D47095">
              <w:rPr>
                <w:rFonts w:ascii="Times New Roman" w:hAnsi="Times New Roman" w:cs="Times New Roman"/>
              </w:rPr>
              <w:t xml:space="preserve"> </w:t>
            </w:r>
            <w:r w:rsidRPr="00D47095">
              <w:rPr>
                <w:rFonts w:ascii="Times New Roman" w:hAnsi="Times New Roman" w:cs="Times New Roman"/>
              </w:rPr>
              <w:t>Ugdomų vaikų ir mokinių skaičius (asm.)</w:t>
            </w:r>
          </w:p>
          <w:p w14:paraId="5FEFE526" w14:textId="77777777" w:rsidR="00B31A83" w:rsidRPr="00C34F12" w:rsidRDefault="00B31A83" w:rsidP="00B31A83">
            <w:pPr>
              <w:jc w:val="both"/>
              <w:rPr>
                <w:rFonts w:ascii="Times New Roman" w:hAnsi="Times New Roman" w:cs="Times New Roman"/>
              </w:rPr>
            </w:pPr>
            <w:r w:rsidRPr="00D47095">
              <w:rPr>
                <w:rFonts w:ascii="Times New Roman" w:hAnsi="Times New Roman" w:cs="Times New Roman"/>
              </w:rPr>
              <w:t>P</w:t>
            </w:r>
            <w:r w:rsidRPr="00C34F12">
              <w:rPr>
                <w:rFonts w:ascii="Times New Roman" w:hAnsi="Times New Roman" w:cs="Times New Roman"/>
              </w:rPr>
              <w:t>-02.</w:t>
            </w:r>
            <w:r w:rsidR="000208B1" w:rsidRPr="00C34F12">
              <w:rPr>
                <w:rFonts w:ascii="Times New Roman" w:hAnsi="Times New Roman" w:cs="Times New Roman"/>
              </w:rPr>
              <w:t>01.01-</w:t>
            </w:r>
            <w:r w:rsidR="00705361" w:rsidRPr="00C34F12">
              <w:rPr>
                <w:rFonts w:ascii="Times New Roman" w:hAnsi="Times New Roman" w:cs="Times New Roman"/>
              </w:rPr>
              <w:t>05</w:t>
            </w:r>
            <w:r w:rsidR="000208B1" w:rsidRPr="00C34F12">
              <w:rPr>
                <w:rFonts w:ascii="Times New Roman" w:hAnsi="Times New Roman" w:cs="Times New Roman"/>
              </w:rPr>
              <w:t xml:space="preserve"> </w:t>
            </w:r>
            <w:r w:rsidRPr="00C34F12">
              <w:rPr>
                <w:rFonts w:ascii="Times New Roman" w:hAnsi="Times New Roman" w:cs="Times New Roman"/>
              </w:rPr>
              <w:t>Ugdomų vaikų ir mokinių skaičius (asm.)</w:t>
            </w:r>
          </w:p>
          <w:p w14:paraId="1136D4B3" w14:textId="4CF92F09" w:rsidR="00B31A83" w:rsidRPr="00C34F12" w:rsidRDefault="00B31A83" w:rsidP="00B31A83">
            <w:pPr>
              <w:jc w:val="both"/>
              <w:rPr>
                <w:rFonts w:ascii="Times New Roman" w:hAnsi="Times New Roman" w:cs="Times New Roman"/>
              </w:rPr>
            </w:pPr>
            <w:r w:rsidRPr="00C34F12">
              <w:rPr>
                <w:rFonts w:ascii="Times New Roman" w:hAnsi="Times New Roman" w:cs="Times New Roman"/>
              </w:rPr>
              <w:t>P-02.</w:t>
            </w:r>
            <w:r w:rsidR="000208B1" w:rsidRPr="00C34F12">
              <w:rPr>
                <w:rFonts w:ascii="Times New Roman" w:hAnsi="Times New Roman" w:cs="Times New Roman"/>
              </w:rPr>
              <w:t>01.01-</w:t>
            </w:r>
            <w:r w:rsidR="00705361" w:rsidRPr="00C34F12">
              <w:rPr>
                <w:rFonts w:ascii="Times New Roman" w:hAnsi="Times New Roman" w:cs="Times New Roman"/>
              </w:rPr>
              <w:t>09</w:t>
            </w:r>
            <w:r w:rsidR="000208B1" w:rsidRPr="00C34F12">
              <w:rPr>
                <w:rFonts w:ascii="Times New Roman" w:hAnsi="Times New Roman" w:cs="Times New Roman"/>
              </w:rPr>
              <w:t xml:space="preserve"> </w:t>
            </w:r>
            <w:r w:rsidRPr="00C34F12">
              <w:rPr>
                <w:rFonts w:ascii="Times New Roman" w:hAnsi="Times New Roman" w:cs="Times New Roman"/>
              </w:rPr>
              <w:t xml:space="preserve">Nemokamai pavežamų </w:t>
            </w:r>
            <w:r w:rsidR="00C34F12" w:rsidRPr="00C34F12">
              <w:rPr>
                <w:rFonts w:ascii="Times New Roman" w:hAnsi="Times New Roman" w:cs="Times New Roman"/>
              </w:rPr>
              <w:t xml:space="preserve">neįgalių vaikų ir </w:t>
            </w:r>
            <w:r w:rsidRPr="00C34F12">
              <w:rPr>
                <w:rFonts w:ascii="Times New Roman" w:hAnsi="Times New Roman" w:cs="Times New Roman"/>
              </w:rPr>
              <w:t>mokinių, gyvenančių toliau nei 3 km nuo mokyklos, dalis (proc.)</w:t>
            </w:r>
          </w:p>
          <w:p w14:paraId="7F8A8E19" w14:textId="77777777" w:rsidR="000208B1" w:rsidRPr="00C34F12" w:rsidRDefault="00B31A83" w:rsidP="001A6D9B">
            <w:pPr>
              <w:jc w:val="both"/>
              <w:rPr>
                <w:rFonts w:ascii="Times New Roman" w:hAnsi="Times New Roman" w:cs="Times New Roman"/>
              </w:rPr>
            </w:pPr>
            <w:r w:rsidRPr="00C34F12">
              <w:rPr>
                <w:rFonts w:ascii="Times New Roman" w:hAnsi="Times New Roman" w:cs="Times New Roman"/>
              </w:rPr>
              <w:t>P-02.</w:t>
            </w:r>
            <w:r w:rsidR="000208B1" w:rsidRPr="00C34F12">
              <w:rPr>
                <w:rFonts w:ascii="Times New Roman" w:hAnsi="Times New Roman" w:cs="Times New Roman"/>
              </w:rPr>
              <w:t>01.01-</w:t>
            </w:r>
            <w:r w:rsidR="00705361" w:rsidRPr="00C34F12">
              <w:rPr>
                <w:rFonts w:ascii="Times New Roman" w:hAnsi="Times New Roman" w:cs="Times New Roman"/>
              </w:rPr>
              <w:t>10</w:t>
            </w:r>
            <w:r w:rsidR="000208B1" w:rsidRPr="00C34F12">
              <w:rPr>
                <w:rFonts w:ascii="Times New Roman" w:hAnsi="Times New Roman" w:cs="Times New Roman"/>
              </w:rPr>
              <w:t xml:space="preserve"> </w:t>
            </w:r>
            <w:r w:rsidRPr="00C34F12">
              <w:rPr>
                <w:rFonts w:ascii="Times New Roman" w:hAnsi="Times New Roman" w:cs="Times New Roman"/>
              </w:rPr>
              <w:t>Organizuotų brandos egzaminų</w:t>
            </w:r>
            <w:r w:rsidR="000208B1" w:rsidRPr="00C34F12">
              <w:rPr>
                <w:rFonts w:ascii="Times New Roman" w:hAnsi="Times New Roman" w:cs="Times New Roman"/>
              </w:rPr>
              <w:t xml:space="preserve"> skaičius (vnt.)</w:t>
            </w:r>
          </w:p>
          <w:p w14:paraId="017A4255" w14:textId="474CEEBC" w:rsidR="00B31A83" w:rsidRPr="00493F0B" w:rsidRDefault="00B31A83" w:rsidP="001A6D9B">
            <w:pPr>
              <w:jc w:val="both"/>
              <w:rPr>
                <w:rFonts w:ascii="Times New Roman" w:hAnsi="Times New Roman" w:cs="Times New Roman"/>
              </w:rPr>
            </w:pPr>
            <w:r w:rsidRPr="00C34F12">
              <w:rPr>
                <w:rFonts w:ascii="Times New Roman" w:hAnsi="Times New Roman" w:cs="Times New Roman"/>
              </w:rPr>
              <w:t>P-02.</w:t>
            </w:r>
            <w:r w:rsidR="000208B1" w:rsidRPr="00C34F12">
              <w:rPr>
                <w:rFonts w:ascii="Times New Roman" w:hAnsi="Times New Roman" w:cs="Times New Roman"/>
              </w:rPr>
              <w:t>01.01-</w:t>
            </w:r>
            <w:r w:rsidR="00705361" w:rsidRPr="00C34F12">
              <w:rPr>
                <w:rFonts w:ascii="Times New Roman" w:hAnsi="Times New Roman" w:cs="Times New Roman"/>
              </w:rPr>
              <w:t>11</w:t>
            </w:r>
            <w:r w:rsidR="000208B1" w:rsidRPr="00C34F12">
              <w:rPr>
                <w:rFonts w:ascii="Times New Roman" w:hAnsi="Times New Roman" w:cs="Times New Roman"/>
              </w:rPr>
              <w:t xml:space="preserve"> </w:t>
            </w:r>
            <w:r w:rsidRPr="00493F0B">
              <w:rPr>
                <w:rFonts w:ascii="Times New Roman" w:hAnsi="Times New Roman" w:cs="Times New Roman"/>
              </w:rPr>
              <w:t>Neformaliojo vaikų švietimo mokyklose ugdomų mokinių skaičius (asm.)</w:t>
            </w:r>
            <w:r w:rsidR="004D1B18" w:rsidRPr="00493F0B">
              <w:t xml:space="preserve"> </w:t>
            </w:r>
          </w:p>
          <w:p w14:paraId="4A4F640F" w14:textId="77777777" w:rsidR="000208B1" w:rsidRPr="00493F0B" w:rsidRDefault="00B31A83" w:rsidP="001A6D9B">
            <w:pPr>
              <w:jc w:val="both"/>
              <w:rPr>
                <w:rFonts w:ascii="Times New Roman" w:hAnsi="Times New Roman" w:cs="Times New Roman"/>
              </w:rPr>
            </w:pPr>
            <w:r w:rsidRPr="00493F0B">
              <w:rPr>
                <w:rFonts w:ascii="Times New Roman" w:hAnsi="Times New Roman" w:cs="Times New Roman"/>
              </w:rPr>
              <w:t>P-02.</w:t>
            </w:r>
            <w:r w:rsidR="000208B1" w:rsidRPr="00493F0B">
              <w:rPr>
                <w:rFonts w:ascii="Times New Roman" w:hAnsi="Times New Roman" w:cs="Times New Roman"/>
              </w:rPr>
              <w:t>01.01-</w:t>
            </w:r>
            <w:r w:rsidR="00705361" w:rsidRPr="00493F0B">
              <w:rPr>
                <w:rFonts w:ascii="Times New Roman" w:hAnsi="Times New Roman" w:cs="Times New Roman"/>
              </w:rPr>
              <w:t>13</w:t>
            </w:r>
            <w:r w:rsidR="000208B1" w:rsidRPr="00493F0B">
              <w:rPr>
                <w:rFonts w:ascii="Times New Roman" w:hAnsi="Times New Roman" w:cs="Times New Roman"/>
              </w:rPr>
              <w:t xml:space="preserve"> </w:t>
            </w:r>
            <w:r w:rsidRPr="00493F0B">
              <w:rPr>
                <w:rFonts w:ascii="Times New Roman" w:hAnsi="Times New Roman" w:cs="Times New Roman"/>
              </w:rPr>
              <w:t>Mokinių vasaros poilsio stovyklose dalyvavusių mokinių dalis</w:t>
            </w:r>
            <w:r w:rsidR="000208B1" w:rsidRPr="00493F0B">
              <w:rPr>
                <w:rFonts w:ascii="Times New Roman" w:hAnsi="Times New Roman" w:cs="Times New Roman"/>
              </w:rPr>
              <w:t xml:space="preserve"> (</w:t>
            </w:r>
            <w:r w:rsidRPr="00493F0B">
              <w:rPr>
                <w:rFonts w:ascii="Times New Roman" w:hAnsi="Times New Roman" w:cs="Times New Roman"/>
              </w:rPr>
              <w:t>proc.</w:t>
            </w:r>
            <w:r w:rsidR="000208B1" w:rsidRPr="00493F0B">
              <w:rPr>
                <w:rFonts w:ascii="Times New Roman" w:hAnsi="Times New Roman" w:cs="Times New Roman"/>
              </w:rPr>
              <w:t>)</w:t>
            </w:r>
          </w:p>
          <w:p w14:paraId="62BE8198" w14:textId="6D6F7F21" w:rsidR="00B31A83" w:rsidRPr="00493F0B" w:rsidRDefault="00B31A83" w:rsidP="00B31A83">
            <w:pPr>
              <w:jc w:val="both"/>
              <w:rPr>
                <w:rFonts w:ascii="Times New Roman" w:hAnsi="Times New Roman" w:cs="Times New Roman"/>
              </w:rPr>
            </w:pPr>
            <w:r w:rsidRPr="00493F0B">
              <w:rPr>
                <w:rFonts w:ascii="Times New Roman" w:hAnsi="Times New Roman" w:cs="Times New Roman"/>
              </w:rPr>
              <w:t>P-02.</w:t>
            </w:r>
            <w:r w:rsidR="000208B1" w:rsidRPr="00493F0B">
              <w:rPr>
                <w:rFonts w:ascii="Times New Roman" w:hAnsi="Times New Roman" w:cs="Times New Roman"/>
              </w:rPr>
              <w:t>01.01-1</w:t>
            </w:r>
            <w:r w:rsidR="00705361" w:rsidRPr="00493F0B">
              <w:rPr>
                <w:rFonts w:ascii="Times New Roman" w:hAnsi="Times New Roman" w:cs="Times New Roman"/>
              </w:rPr>
              <w:t>4</w:t>
            </w:r>
            <w:r w:rsidR="000208B1" w:rsidRPr="00493F0B">
              <w:rPr>
                <w:rFonts w:ascii="Times New Roman" w:hAnsi="Times New Roman" w:cs="Times New Roman"/>
              </w:rPr>
              <w:t xml:space="preserve"> </w:t>
            </w:r>
            <w:r w:rsidRPr="00493F0B">
              <w:rPr>
                <w:rFonts w:ascii="Times New Roman" w:hAnsi="Times New Roman" w:cs="Times New Roman"/>
              </w:rPr>
              <w:t>Neformaliojo vaikų švietimo mokyklose ugdomų mokinių skaičius (asm.)</w:t>
            </w:r>
            <w:r w:rsidR="004D1B18" w:rsidRPr="00493F0B">
              <w:rPr>
                <w:rFonts w:ascii="Times New Roman" w:hAnsi="Times New Roman" w:cs="Times New Roman"/>
              </w:rPr>
              <w:t xml:space="preserve"> </w:t>
            </w:r>
          </w:p>
          <w:p w14:paraId="417E89F9" w14:textId="77777777" w:rsidR="000208B1" w:rsidRPr="00C34F12" w:rsidRDefault="00B31A83" w:rsidP="001A6D9B">
            <w:pPr>
              <w:jc w:val="both"/>
              <w:rPr>
                <w:rFonts w:ascii="Times New Roman" w:hAnsi="Times New Roman" w:cs="Times New Roman"/>
              </w:rPr>
            </w:pPr>
            <w:r w:rsidRPr="00C34F12">
              <w:rPr>
                <w:rFonts w:ascii="Times New Roman" w:hAnsi="Times New Roman" w:cs="Times New Roman"/>
              </w:rPr>
              <w:t>P-02.</w:t>
            </w:r>
            <w:r w:rsidR="000208B1" w:rsidRPr="00C34F12">
              <w:rPr>
                <w:rFonts w:ascii="Times New Roman" w:hAnsi="Times New Roman" w:cs="Times New Roman"/>
              </w:rPr>
              <w:t>01.01-1</w:t>
            </w:r>
            <w:r w:rsidR="00705361" w:rsidRPr="00C34F12">
              <w:rPr>
                <w:rFonts w:ascii="Times New Roman" w:hAnsi="Times New Roman" w:cs="Times New Roman"/>
              </w:rPr>
              <w:t>6</w:t>
            </w:r>
            <w:r w:rsidR="000208B1" w:rsidRPr="00C34F12">
              <w:rPr>
                <w:rFonts w:ascii="Times New Roman" w:hAnsi="Times New Roman" w:cs="Times New Roman"/>
              </w:rPr>
              <w:t xml:space="preserve"> </w:t>
            </w:r>
            <w:r w:rsidRPr="00C34F12">
              <w:rPr>
                <w:rFonts w:ascii="Times New Roman" w:hAnsi="Times New Roman" w:cs="Times New Roman"/>
              </w:rPr>
              <w:t>Savivaldybės švietimo įstaigų</w:t>
            </w:r>
            <w:r w:rsidR="000208B1" w:rsidRPr="00C34F12">
              <w:rPr>
                <w:rFonts w:ascii="Times New Roman" w:hAnsi="Times New Roman" w:cs="Times New Roman"/>
              </w:rPr>
              <w:t xml:space="preserve"> skaičius (vnt.)</w:t>
            </w:r>
          </w:p>
          <w:p w14:paraId="2E7FE28F" w14:textId="7A423E6E" w:rsidR="00705361" w:rsidRPr="00C34F12" w:rsidRDefault="00B31A83" w:rsidP="001A6D9B">
            <w:pPr>
              <w:jc w:val="both"/>
              <w:rPr>
                <w:rFonts w:ascii="Times New Roman" w:hAnsi="Times New Roman" w:cs="Times New Roman"/>
              </w:rPr>
            </w:pPr>
            <w:r w:rsidRPr="00C34F12">
              <w:rPr>
                <w:rFonts w:ascii="Times New Roman" w:hAnsi="Times New Roman" w:cs="Times New Roman"/>
              </w:rPr>
              <w:t>P-02.</w:t>
            </w:r>
            <w:r w:rsidR="000208B1" w:rsidRPr="00C34F12">
              <w:rPr>
                <w:rFonts w:ascii="Times New Roman" w:hAnsi="Times New Roman" w:cs="Times New Roman"/>
              </w:rPr>
              <w:t>01.01-1</w:t>
            </w:r>
            <w:r w:rsidR="00705361" w:rsidRPr="00C34F12">
              <w:rPr>
                <w:rFonts w:ascii="Times New Roman" w:hAnsi="Times New Roman" w:cs="Times New Roman"/>
              </w:rPr>
              <w:t>8</w:t>
            </w:r>
            <w:r w:rsidR="00D524F9" w:rsidRPr="00C34F12">
              <w:rPr>
                <w:rFonts w:ascii="Times New Roman" w:hAnsi="Times New Roman" w:cs="Times New Roman"/>
              </w:rPr>
              <w:t xml:space="preserve"> </w:t>
            </w:r>
            <w:r w:rsidR="00C34F12" w:rsidRPr="00C34F12">
              <w:rPr>
                <w:rFonts w:ascii="Times New Roman" w:hAnsi="Times New Roman" w:cs="Times New Roman"/>
              </w:rPr>
              <w:t>Patenkintų socialinės apsaugos, kultūros ir sporto paraiškų dalis (proc.)</w:t>
            </w:r>
          </w:p>
          <w:p w14:paraId="333A6CB3" w14:textId="35DA28DB" w:rsidR="00967ABD" w:rsidRPr="00C34F12" w:rsidRDefault="00967ABD" w:rsidP="00967ABD">
            <w:pPr>
              <w:jc w:val="both"/>
              <w:rPr>
                <w:rFonts w:ascii="Times New Roman" w:hAnsi="Times New Roman" w:cs="Times New Roman"/>
              </w:rPr>
            </w:pPr>
            <w:r w:rsidRPr="00C34F12">
              <w:rPr>
                <w:rFonts w:ascii="Times New Roman" w:hAnsi="Times New Roman" w:cs="Times New Roman"/>
              </w:rPr>
              <w:t>P-02.01.01-19</w:t>
            </w:r>
            <w:r w:rsidR="00916EF2" w:rsidRPr="00C34F12">
              <w:rPr>
                <w:rFonts w:ascii="Times New Roman" w:hAnsi="Times New Roman" w:cs="Times New Roman"/>
              </w:rPr>
              <w:t>(1)</w:t>
            </w:r>
            <w:r w:rsidRPr="00C34F12">
              <w:rPr>
                <w:rFonts w:ascii="Times New Roman" w:hAnsi="Times New Roman" w:cs="Times New Roman"/>
              </w:rPr>
              <w:t xml:space="preserve"> Suteiktų konsultacijų bei atliktų vertinimų skaičius (vnt.)</w:t>
            </w:r>
          </w:p>
          <w:p w14:paraId="5B7C0B82" w14:textId="450F4A82" w:rsidR="00916EF2" w:rsidRPr="00C34F12" w:rsidRDefault="00916EF2" w:rsidP="00916EF2">
            <w:pPr>
              <w:jc w:val="both"/>
              <w:rPr>
                <w:rFonts w:ascii="Times New Roman" w:hAnsi="Times New Roman" w:cs="Times New Roman"/>
              </w:rPr>
            </w:pPr>
            <w:r w:rsidRPr="00C34F12">
              <w:rPr>
                <w:rFonts w:ascii="Times New Roman" w:hAnsi="Times New Roman" w:cs="Times New Roman"/>
              </w:rPr>
              <w:t>P-02.01.01-19(2) Atliktų vertinimų skaičius (vnt.)</w:t>
            </w:r>
          </w:p>
          <w:p w14:paraId="58C21AE3" w14:textId="23BF41CC" w:rsidR="00B31A83" w:rsidRPr="00C34F12" w:rsidRDefault="00B31A83" w:rsidP="00B31A83">
            <w:pPr>
              <w:jc w:val="both"/>
              <w:rPr>
                <w:rFonts w:ascii="Times New Roman" w:hAnsi="Times New Roman" w:cs="Times New Roman"/>
              </w:rPr>
            </w:pPr>
            <w:r w:rsidRPr="00C34F12">
              <w:rPr>
                <w:rFonts w:ascii="Times New Roman" w:hAnsi="Times New Roman" w:cs="Times New Roman"/>
              </w:rPr>
              <w:t>P-02.</w:t>
            </w:r>
            <w:r w:rsidR="00BC1B06" w:rsidRPr="00C34F12">
              <w:rPr>
                <w:rFonts w:ascii="Times New Roman" w:hAnsi="Times New Roman" w:cs="Times New Roman"/>
              </w:rPr>
              <w:t>01.01-</w:t>
            </w:r>
            <w:r w:rsidR="00705361" w:rsidRPr="00C34F12">
              <w:rPr>
                <w:rFonts w:ascii="Times New Roman" w:hAnsi="Times New Roman" w:cs="Times New Roman"/>
              </w:rPr>
              <w:t>25</w:t>
            </w:r>
            <w:r w:rsidRPr="00C34F12">
              <w:rPr>
                <w:rFonts w:ascii="Times New Roman" w:hAnsi="Times New Roman" w:cs="Times New Roman"/>
              </w:rPr>
              <w:t xml:space="preserve"> Modernizuotų švietimo įstaigų skaičius (vnt.)</w:t>
            </w:r>
          </w:p>
          <w:p w14:paraId="257F4515" w14:textId="77777777" w:rsidR="00BC1B06" w:rsidRPr="00AF01FE" w:rsidRDefault="00BC1B06" w:rsidP="00BC1B06">
            <w:pPr>
              <w:jc w:val="both"/>
              <w:rPr>
                <w:rFonts w:ascii="Times New Roman" w:hAnsi="Times New Roman" w:cs="Times New Roman"/>
              </w:rPr>
            </w:pPr>
            <w:r w:rsidRPr="00C34F12">
              <w:rPr>
                <w:rFonts w:ascii="Times New Roman" w:hAnsi="Times New Roman" w:cs="Times New Roman"/>
              </w:rPr>
              <w:t>P-02.01.01-</w:t>
            </w:r>
            <w:r w:rsidR="00705361" w:rsidRPr="00C34F12">
              <w:rPr>
                <w:rFonts w:ascii="Times New Roman" w:hAnsi="Times New Roman" w:cs="Times New Roman"/>
              </w:rPr>
              <w:t>31</w:t>
            </w:r>
            <w:r w:rsidRPr="00C34F12">
              <w:rPr>
                <w:rFonts w:ascii="Times New Roman" w:hAnsi="Times New Roman" w:cs="Times New Roman"/>
              </w:rPr>
              <w:t xml:space="preserve"> Vilniaus </w:t>
            </w:r>
            <w:r w:rsidRPr="00AF01FE">
              <w:rPr>
                <w:rFonts w:ascii="Times New Roman" w:hAnsi="Times New Roman" w:cs="Times New Roman"/>
              </w:rPr>
              <w:t xml:space="preserve">rajono </w:t>
            </w:r>
            <w:r w:rsidR="00147E07" w:rsidRPr="00AF01FE">
              <w:rPr>
                <w:rFonts w:ascii="Times New Roman" w:hAnsi="Times New Roman" w:cs="Times New Roman"/>
              </w:rPr>
              <w:t>mokinių</w:t>
            </w:r>
            <w:r w:rsidRPr="00AF01FE">
              <w:rPr>
                <w:rFonts w:ascii="Times New Roman" w:hAnsi="Times New Roman" w:cs="Times New Roman"/>
              </w:rPr>
              <w:t xml:space="preserve"> dalis, dalyvaujanti neformaliojo vaikų švietimo programose (proc.)</w:t>
            </w:r>
          </w:p>
          <w:p w14:paraId="0B5826E4" w14:textId="7906EC8B" w:rsidR="00705361" w:rsidRPr="00AF01FE" w:rsidRDefault="00E93333" w:rsidP="00C34F12">
            <w:pPr>
              <w:jc w:val="both"/>
              <w:rPr>
                <w:rFonts w:ascii="Times New Roman" w:hAnsi="Times New Roman" w:cs="Times New Roman"/>
              </w:rPr>
            </w:pPr>
            <w:r w:rsidRPr="00AF01FE">
              <w:rPr>
                <w:rFonts w:ascii="Times New Roman" w:hAnsi="Times New Roman" w:cs="Times New Roman"/>
              </w:rPr>
              <w:t>P-02.01.01-</w:t>
            </w:r>
            <w:r w:rsidR="00705361" w:rsidRPr="00AF01FE">
              <w:rPr>
                <w:rFonts w:ascii="Times New Roman" w:hAnsi="Times New Roman" w:cs="Times New Roman"/>
              </w:rPr>
              <w:t>36</w:t>
            </w:r>
            <w:r w:rsidR="00D524F9" w:rsidRPr="00AF01FE">
              <w:rPr>
                <w:rFonts w:ascii="Times New Roman" w:hAnsi="Times New Roman" w:cs="Times New Roman"/>
              </w:rPr>
              <w:t xml:space="preserve"> </w:t>
            </w:r>
            <w:r w:rsidR="00C34F12" w:rsidRPr="00AF01FE">
              <w:rPr>
                <w:rFonts w:ascii="Times New Roman" w:hAnsi="Times New Roman" w:cs="Times New Roman"/>
              </w:rPr>
              <w:t>Įgyvendintų priemonių skaičius (vnt.)</w:t>
            </w:r>
          </w:p>
          <w:p w14:paraId="4FD8B332" w14:textId="01F6EDDA" w:rsidR="00E93333" w:rsidRPr="00AF01FE" w:rsidRDefault="00705361" w:rsidP="007A4F08">
            <w:pPr>
              <w:jc w:val="both"/>
              <w:rPr>
                <w:rFonts w:ascii="Times New Roman" w:hAnsi="Times New Roman" w:cs="Times New Roman"/>
              </w:rPr>
            </w:pPr>
            <w:r w:rsidRPr="00AF01FE">
              <w:rPr>
                <w:rFonts w:ascii="Times New Roman" w:hAnsi="Times New Roman" w:cs="Times New Roman"/>
              </w:rPr>
              <w:t>P-02.01.01-37</w:t>
            </w:r>
            <w:r w:rsidR="00E93333" w:rsidRPr="00AF01FE">
              <w:rPr>
                <w:rFonts w:ascii="Times New Roman" w:hAnsi="Times New Roman" w:cs="Times New Roman"/>
              </w:rPr>
              <w:t xml:space="preserve"> </w:t>
            </w:r>
            <w:r w:rsidR="00EA427B" w:rsidRPr="00AF01FE">
              <w:rPr>
                <w:rFonts w:ascii="Times New Roman" w:hAnsi="Times New Roman" w:cs="Times New Roman"/>
              </w:rPr>
              <w:t>Lėšos panaudotos priemonei (proc</w:t>
            </w:r>
            <w:r w:rsidR="00AE578A" w:rsidRPr="00AF01FE">
              <w:rPr>
                <w:rFonts w:ascii="Times New Roman" w:hAnsi="Times New Roman" w:cs="Times New Roman"/>
              </w:rPr>
              <w:t>.</w:t>
            </w:r>
            <w:r w:rsidR="00EA427B" w:rsidRPr="00AF01FE">
              <w:rPr>
                <w:rFonts w:ascii="Times New Roman" w:hAnsi="Times New Roman" w:cs="Times New Roman"/>
              </w:rPr>
              <w:t>)</w:t>
            </w:r>
          </w:p>
          <w:p w14:paraId="475F721C" w14:textId="7608942F" w:rsidR="00BC7011" w:rsidRPr="00AF01FE" w:rsidRDefault="00BC7011" w:rsidP="00BC7011">
            <w:pPr>
              <w:jc w:val="both"/>
              <w:rPr>
                <w:rFonts w:ascii="Times New Roman" w:hAnsi="Times New Roman" w:cs="Times New Roman"/>
              </w:rPr>
            </w:pPr>
            <w:r w:rsidRPr="00AF01FE">
              <w:rPr>
                <w:rFonts w:ascii="Times New Roman" w:hAnsi="Times New Roman" w:cs="Times New Roman"/>
              </w:rPr>
              <w:t>P-02.01.01-</w:t>
            </w:r>
            <w:r w:rsidR="00705361" w:rsidRPr="00AF01FE">
              <w:rPr>
                <w:rFonts w:ascii="Times New Roman" w:hAnsi="Times New Roman" w:cs="Times New Roman"/>
              </w:rPr>
              <w:t>38</w:t>
            </w:r>
            <w:r w:rsidRPr="00AF01FE">
              <w:rPr>
                <w:rFonts w:ascii="Times New Roman" w:hAnsi="Times New Roman" w:cs="Times New Roman"/>
              </w:rPr>
              <w:t xml:space="preserve"> </w:t>
            </w:r>
            <w:r w:rsidR="00F92764" w:rsidRPr="00AF01FE">
              <w:rPr>
                <w:rFonts w:ascii="Times New Roman" w:hAnsi="Times New Roman" w:cs="Times New Roman"/>
              </w:rPr>
              <w:t xml:space="preserve">Mokytojams ir pagalbos mokiniui specialistams, vykstantiems į Vilniaus rajono mokyklas, kelionės išlaidų kompensavimas nuo 3 iki 40 km, dalis </w:t>
            </w:r>
            <w:r w:rsidRPr="00AF01FE">
              <w:rPr>
                <w:rFonts w:ascii="Times New Roman" w:hAnsi="Times New Roman" w:cs="Times New Roman"/>
              </w:rPr>
              <w:t>(proc</w:t>
            </w:r>
            <w:r w:rsidR="00AE578A" w:rsidRPr="00AF01FE">
              <w:rPr>
                <w:rFonts w:ascii="Times New Roman" w:hAnsi="Times New Roman" w:cs="Times New Roman"/>
              </w:rPr>
              <w:t>.</w:t>
            </w:r>
            <w:r w:rsidRPr="00AF01FE">
              <w:rPr>
                <w:rFonts w:ascii="Times New Roman" w:hAnsi="Times New Roman" w:cs="Times New Roman"/>
              </w:rPr>
              <w:t>)</w:t>
            </w:r>
          </w:p>
          <w:p w14:paraId="0DCE5449" w14:textId="49533F8B" w:rsidR="00623944" w:rsidRPr="00AF01FE" w:rsidRDefault="00623944" w:rsidP="00623944">
            <w:pPr>
              <w:jc w:val="both"/>
              <w:rPr>
                <w:rFonts w:ascii="Times New Roman" w:hAnsi="Times New Roman" w:cs="Times New Roman"/>
              </w:rPr>
            </w:pPr>
            <w:r w:rsidRPr="00AF01FE">
              <w:rPr>
                <w:rFonts w:ascii="Times New Roman" w:hAnsi="Times New Roman" w:cs="Times New Roman"/>
              </w:rPr>
              <w:t>P-02.01.01-39 Projekte dalyvaujančių mokyklų skaičius (vnt.)</w:t>
            </w:r>
          </w:p>
          <w:p w14:paraId="1F9C817C" w14:textId="3C233195" w:rsidR="00C34F12" w:rsidRPr="00AF01FE" w:rsidRDefault="00C34F12" w:rsidP="00C34F12">
            <w:pPr>
              <w:jc w:val="both"/>
              <w:rPr>
                <w:rFonts w:ascii="Times New Roman" w:hAnsi="Times New Roman" w:cs="Times New Roman"/>
              </w:rPr>
            </w:pPr>
            <w:r w:rsidRPr="00AF01FE">
              <w:rPr>
                <w:rFonts w:ascii="Times New Roman" w:hAnsi="Times New Roman" w:cs="Times New Roman"/>
              </w:rPr>
              <w:t>P-02.01.01-41 Jaunimo programose dalyvavusių jaunų žmonių skaičius (asm.)</w:t>
            </w:r>
          </w:p>
          <w:p w14:paraId="07BC5BC8" w14:textId="4B672CEE" w:rsidR="00BC7011" w:rsidRPr="0046603E" w:rsidRDefault="00BC7011" w:rsidP="007A4F08">
            <w:pPr>
              <w:jc w:val="both"/>
              <w:rPr>
                <w:rFonts w:ascii="Times New Roman" w:hAnsi="Times New Roman" w:cs="Times New Roman"/>
                <w:highlight w:val="yellow"/>
              </w:rPr>
            </w:pPr>
          </w:p>
          <w:p w14:paraId="6019C253" w14:textId="77777777" w:rsidR="00691942" w:rsidRPr="00D15054" w:rsidRDefault="00691942" w:rsidP="00691942">
            <w:pPr>
              <w:jc w:val="both"/>
              <w:rPr>
                <w:rFonts w:ascii="Times New Roman" w:hAnsi="Times New Roman" w:cs="Times New Roman"/>
                <w:b/>
              </w:rPr>
            </w:pPr>
            <w:r w:rsidRPr="00D15054">
              <w:rPr>
                <w:rFonts w:ascii="Times New Roman" w:hAnsi="Times New Roman" w:cs="Times New Roman"/>
                <w:b/>
              </w:rPr>
              <w:t>0</w:t>
            </w:r>
            <w:r w:rsidR="00631DC4" w:rsidRPr="00D15054">
              <w:rPr>
                <w:rFonts w:ascii="Times New Roman" w:hAnsi="Times New Roman" w:cs="Times New Roman"/>
                <w:b/>
              </w:rPr>
              <w:t>2</w:t>
            </w:r>
            <w:r w:rsidRPr="00D15054">
              <w:rPr>
                <w:rFonts w:ascii="Times New Roman" w:hAnsi="Times New Roman" w:cs="Times New Roman"/>
                <w:b/>
              </w:rPr>
              <w:t xml:space="preserve">.01.02 uždavinys. </w:t>
            </w:r>
            <w:r w:rsidR="00631DC4" w:rsidRPr="00D15054">
              <w:rPr>
                <w:rFonts w:ascii="Times New Roman" w:hAnsi="Times New Roman" w:cs="Times New Roman"/>
                <w:b/>
              </w:rPr>
              <w:t>Gerinti ugdymo paslaugų kokybę</w:t>
            </w:r>
          </w:p>
          <w:p w14:paraId="46D09E9D" w14:textId="77777777" w:rsidR="00321D83" w:rsidRDefault="00321D83" w:rsidP="0046200E">
            <w:pPr>
              <w:ind w:firstLine="725"/>
              <w:jc w:val="both"/>
              <w:rPr>
                <w:rFonts w:ascii="Times New Roman" w:hAnsi="Times New Roman" w:cs="Times New Roman"/>
              </w:rPr>
            </w:pPr>
          </w:p>
          <w:p w14:paraId="4C61C227" w14:textId="047B7776" w:rsidR="00321D83" w:rsidRPr="004E3DFF" w:rsidRDefault="00321D83" w:rsidP="004E3DFF">
            <w:pPr>
              <w:ind w:firstLine="725"/>
              <w:jc w:val="both"/>
              <w:rPr>
                <w:rFonts w:ascii="Times New Roman" w:hAnsi="Times New Roman" w:cs="Times New Roman"/>
              </w:rPr>
            </w:pPr>
            <w:r w:rsidRPr="004E3DFF">
              <w:rPr>
                <w:rFonts w:ascii="Times New Roman" w:eastAsia="Calibri" w:hAnsi="Times New Roman" w:cs="Times New Roman"/>
              </w:rPr>
              <w:t xml:space="preserve">Uždaviniui įgyvendinti yra skirtos 27 priemonės, kurias įgyvendinus bus renovuota / rekonstruota / praplėsta / </w:t>
            </w:r>
            <w:r w:rsidR="00E23B62" w:rsidRPr="004E3DFF">
              <w:rPr>
                <w:rFonts w:ascii="Times New Roman" w:eastAsia="Calibri" w:hAnsi="Times New Roman" w:cs="Times New Roman"/>
              </w:rPr>
              <w:t xml:space="preserve">pastatyta priestatų / </w:t>
            </w:r>
            <w:r w:rsidRPr="004E3DFF">
              <w:rPr>
                <w:rFonts w:ascii="Times New Roman" w:eastAsia="Calibri" w:hAnsi="Times New Roman" w:cs="Times New Roman"/>
              </w:rPr>
              <w:t xml:space="preserve">įrengta </w:t>
            </w:r>
            <w:r w:rsidR="00E23B62" w:rsidRPr="004E3DFF">
              <w:rPr>
                <w:rFonts w:ascii="Times New Roman" w:eastAsia="Calibri" w:hAnsi="Times New Roman" w:cs="Times New Roman"/>
              </w:rPr>
              <w:t>sporto aikštynų bei</w:t>
            </w:r>
            <w:r w:rsidRPr="004E3DFF">
              <w:rPr>
                <w:rFonts w:ascii="Times New Roman" w:eastAsia="Calibri" w:hAnsi="Times New Roman" w:cs="Times New Roman"/>
              </w:rPr>
              <w:t xml:space="preserve"> </w:t>
            </w:r>
            <w:r w:rsidR="00E23B62" w:rsidRPr="004E3DFF">
              <w:rPr>
                <w:rFonts w:ascii="Times New Roman" w:eastAsia="Calibri" w:hAnsi="Times New Roman" w:cs="Times New Roman"/>
              </w:rPr>
              <w:t xml:space="preserve">modernizuota </w:t>
            </w:r>
            <w:r w:rsidRPr="004E3DFF">
              <w:rPr>
                <w:rFonts w:ascii="Times New Roman" w:eastAsia="Calibri" w:hAnsi="Times New Roman" w:cs="Times New Roman"/>
              </w:rPr>
              <w:t>24 Vilniaus rajono savivaldybės švietimo įstaigų ir jų skyrių (</w:t>
            </w:r>
            <w:r w:rsidR="00A94F1A" w:rsidRPr="004E3DFF">
              <w:rPr>
                <w:rFonts w:ascii="Times New Roman" w:eastAsia="Calibri" w:hAnsi="Times New Roman" w:cs="Times New Roman"/>
              </w:rPr>
              <w:t xml:space="preserve">Vilniaus r. </w:t>
            </w:r>
            <w:r w:rsidRPr="004E3DFF">
              <w:rPr>
                <w:rFonts w:ascii="Times New Roman" w:eastAsia="Calibri" w:hAnsi="Times New Roman" w:cs="Times New Roman"/>
              </w:rPr>
              <w:t xml:space="preserve">Nemenčinės vaikų lopšelis-darželis, </w:t>
            </w:r>
            <w:r w:rsidR="00A94F1A" w:rsidRPr="004E3DFF">
              <w:rPr>
                <w:rFonts w:ascii="Times New Roman" w:eastAsia="Calibri" w:hAnsi="Times New Roman" w:cs="Times New Roman"/>
              </w:rPr>
              <w:t xml:space="preserve">Vilniaus r. </w:t>
            </w:r>
            <w:r w:rsidRPr="004E3DFF">
              <w:rPr>
                <w:rFonts w:ascii="Times New Roman" w:eastAsia="Calibri" w:hAnsi="Times New Roman" w:cs="Times New Roman"/>
              </w:rPr>
              <w:t xml:space="preserve">Nemėžio vaikų lopšelis-darželis, </w:t>
            </w:r>
            <w:r w:rsidR="00A94F1A" w:rsidRPr="004E3DFF">
              <w:rPr>
                <w:rFonts w:ascii="Times New Roman" w:eastAsia="Calibri" w:hAnsi="Times New Roman" w:cs="Times New Roman"/>
              </w:rPr>
              <w:t xml:space="preserve">Vilniaus r. </w:t>
            </w:r>
            <w:r w:rsidRPr="004E3DFF">
              <w:rPr>
                <w:rFonts w:ascii="Times New Roman" w:eastAsia="Calibri" w:hAnsi="Times New Roman" w:cs="Times New Roman"/>
              </w:rPr>
              <w:t xml:space="preserve">Rudaminos lopšelis-darželis, </w:t>
            </w:r>
            <w:r w:rsidR="00A94F1A" w:rsidRPr="004E3DFF">
              <w:rPr>
                <w:rFonts w:ascii="Times New Roman" w:eastAsia="Calibri" w:hAnsi="Times New Roman" w:cs="Times New Roman"/>
              </w:rPr>
              <w:t xml:space="preserve">Vilniaus r. </w:t>
            </w:r>
            <w:r w:rsidRPr="004E3DFF">
              <w:rPr>
                <w:rFonts w:ascii="Times New Roman" w:eastAsia="Calibri" w:hAnsi="Times New Roman" w:cs="Times New Roman"/>
              </w:rPr>
              <w:t xml:space="preserve">Valčiūnų vaikų lopšelis-darželis, </w:t>
            </w:r>
            <w:r w:rsidR="00A94F1A" w:rsidRPr="004E3DFF">
              <w:rPr>
                <w:rFonts w:ascii="Times New Roman" w:eastAsia="Calibri" w:hAnsi="Times New Roman" w:cs="Times New Roman"/>
              </w:rPr>
              <w:t xml:space="preserve">Vilniaus r. </w:t>
            </w:r>
            <w:r w:rsidRPr="004E3DFF">
              <w:rPr>
                <w:rFonts w:ascii="Times New Roman" w:eastAsia="Calibri" w:hAnsi="Times New Roman" w:cs="Times New Roman"/>
              </w:rPr>
              <w:t xml:space="preserve">Vaidotų mokykla-darželis ,,Margaspalvis aitvarėlis“, </w:t>
            </w:r>
            <w:r w:rsidR="00A94F1A" w:rsidRPr="004E3DFF">
              <w:rPr>
                <w:rFonts w:ascii="Times New Roman" w:eastAsia="Calibri" w:hAnsi="Times New Roman" w:cs="Times New Roman"/>
              </w:rPr>
              <w:t xml:space="preserve">Vilniaus r. </w:t>
            </w:r>
            <w:r w:rsidRPr="004E3DFF">
              <w:rPr>
                <w:rFonts w:ascii="Times New Roman" w:eastAsia="Calibri" w:hAnsi="Times New Roman" w:cs="Times New Roman"/>
              </w:rPr>
              <w:t xml:space="preserve">Buivydiškių mokykla-darželis, </w:t>
            </w:r>
            <w:r w:rsidR="00A94F1A" w:rsidRPr="004E3DFF">
              <w:rPr>
                <w:rFonts w:ascii="Times New Roman" w:eastAsia="Calibri" w:hAnsi="Times New Roman" w:cs="Times New Roman"/>
              </w:rPr>
              <w:t xml:space="preserve">Vilniaus r. </w:t>
            </w:r>
            <w:r w:rsidRPr="004E3DFF">
              <w:rPr>
                <w:rFonts w:ascii="Times New Roman" w:eastAsia="Calibri" w:hAnsi="Times New Roman" w:cs="Times New Roman"/>
              </w:rPr>
              <w:t xml:space="preserve">Riešės šv. Faustinos Kovalskos pagrindinė mokykla, </w:t>
            </w:r>
            <w:r w:rsidR="00A94F1A" w:rsidRPr="004E3DFF">
              <w:rPr>
                <w:rFonts w:ascii="Times New Roman" w:eastAsia="Calibri" w:hAnsi="Times New Roman" w:cs="Times New Roman"/>
              </w:rPr>
              <w:t xml:space="preserve">Vilniaus r. </w:t>
            </w:r>
            <w:r w:rsidRPr="004E3DFF">
              <w:rPr>
                <w:rFonts w:ascii="Times New Roman" w:eastAsia="Calibri" w:hAnsi="Times New Roman" w:cs="Times New Roman"/>
              </w:rPr>
              <w:t>Sudervės Mar</w:t>
            </w:r>
            <w:r w:rsidR="00A94F1A" w:rsidRPr="004E3DFF">
              <w:rPr>
                <w:rFonts w:ascii="Times New Roman" w:eastAsia="Calibri" w:hAnsi="Times New Roman" w:cs="Times New Roman"/>
              </w:rPr>
              <w:t>i</w:t>
            </w:r>
            <w:r w:rsidRPr="004E3DFF">
              <w:rPr>
                <w:rFonts w:ascii="Times New Roman" w:eastAsia="Calibri" w:hAnsi="Times New Roman" w:cs="Times New Roman"/>
              </w:rPr>
              <w:t xml:space="preserve">ano Zdziechovskio pagrindinė mokykla, </w:t>
            </w:r>
            <w:r w:rsidR="00A94F1A" w:rsidRPr="004E3DFF">
              <w:rPr>
                <w:rFonts w:ascii="Times New Roman" w:eastAsia="Calibri" w:hAnsi="Times New Roman" w:cs="Times New Roman"/>
              </w:rPr>
              <w:t xml:space="preserve">Vilniaus r. </w:t>
            </w:r>
            <w:r w:rsidRPr="004E3DFF">
              <w:rPr>
                <w:rFonts w:ascii="Times New Roman" w:eastAsia="Calibri" w:hAnsi="Times New Roman" w:cs="Times New Roman"/>
              </w:rPr>
              <w:t xml:space="preserve">Eitminiškių pagrindinė mokykla, Vilniaus r. Kyviškių pagrindinė mokykla, Vilniaus r. Zujūnų gimnazija, Vilniaus r. Zujūnų gimnazijos Čekoniškių pagrindinio ugdymo skyrius, </w:t>
            </w:r>
            <w:r w:rsidR="00A94F1A" w:rsidRPr="004E3DFF">
              <w:rPr>
                <w:rFonts w:ascii="Times New Roman" w:eastAsia="Calibri" w:hAnsi="Times New Roman" w:cs="Times New Roman"/>
              </w:rPr>
              <w:t xml:space="preserve">Vilniaus r. </w:t>
            </w:r>
            <w:r w:rsidRPr="004E3DFF">
              <w:rPr>
                <w:rFonts w:ascii="Times New Roman" w:eastAsia="Calibri" w:hAnsi="Times New Roman" w:cs="Times New Roman"/>
              </w:rPr>
              <w:t xml:space="preserve">Nemėžio šv. Rapolo Kalinausko gimnazija, </w:t>
            </w:r>
            <w:r w:rsidR="00A94F1A" w:rsidRPr="004E3DFF">
              <w:rPr>
                <w:rFonts w:ascii="Times New Roman" w:eastAsia="Calibri" w:hAnsi="Times New Roman" w:cs="Times New Roman"/>
              </w:rPr>
              <w:t xml:space="preserve">Vilniaus r. </w:t>
            </w:r>
            <w:r w:rsidRPr="004E3DFF">
              <w:rPr>
                <w:rFonts w:ascii="Times New Roman" w:eastAsia="Calibri" w:hAnsi="Times New Roman" w:cs="Times New Roman"/>
              </w:rPr>
              <w:t xml:space="preserve">Lavoriškių Stepono Batoro gimnazija, </w:t>
            </w:r>
            <w:r w:rsidR="00A94F1A" w:rsidRPr="004E3DFF">
              <w:rPr>
                <w:rFonts w:ascii="Times New Roman" w:eastAsia="Calibri" w:hAnsi="Times New Roman" w:cs="Times New Roman"/>
              </w:rPr>
              <w:t xml:space="preserve">Vilniaus r. </w:t>
            </w:r>
            <w:r w:rsidRPr="004E3DFF">
              <w:rPr>
                <w:rFonts w:ascii="Times New Roman" w:eastAsia="Calibri" w:hAnsi="Times New Roman" w:cs="Times New Roman"/>
              </w:rPr>
              <w:t xml:space="preserve">Medininkų šv, Kazimiero gimnazija, </w:t>
            </w:r>
            <w:r w:rsidR="00A94F1A" w:rsidRPr="004E3DFF">
              <w:rPr>
                <w:rFonts w:ascii="Times New Roman" w:eastAsia="Calibri" w:hAnsi="Times New Roman" w:cs="Times New Roman"/>
              </w:rPr>
              <w:t xml:space="preserve">Vilniaus r. </w:t>
            </w:r>
            <w:r w:rsidRPr="004E3DFF">
              <w:rPr>
                <w:rFonts w:ascii="Times New Roman" w:eastAsia="Calibri" w:hAnsi="Times New Roman" w:cs="Times New Roman"/>
              </w:rPr>
              <w:t xml:space="preserve">Bezdonių Julijaus Slovackio gimnazija, </w:t>
            </w:r>
            <w:r w:rsidR="00A94F1A" w:rsidRPr="004E3DFF">
              <w:rPr>
                <w:rFonts w:ascii="Times New Roman" w:eastAsia="Calibri" w:hAnsi="Times New Roman" w:cs="Times New Roman"/>
              </w:rPr>
              <w:t xml:space="preserve">Vilniaus r. </w:t>
            </w:r>
            <w:r w:rsidRPr="004E3DFF">
              <w:rPr>
                <w:rFonts w:ascii="Times New Roman" w:eastAsia="Calibri" w:hAnsi="Times New Roman" w:cs="Times New Roman"/>
              </w:rPr>
              <w:t xml:space="preserve">Valčiūnų gimnazija, </w:t>
            </w:r>
            <w:r w:rsidR="00A94F1A" w:rsidRPr="004E3DFF">
              <w:rPr>
                <w:rFonts w:ascii="Times New Roman" w:eastAsia="Calibri" w:hAnsi="Times New Roman" w:cs="Times New Roman"/>
              </w:rPr>
              <w:t xml:space="preserve">Vilniaus r. </w:t>
            </w:r>
            <w:r w:rsidRPr="004E3DFF">
              <w:rPr>
                <w:rFonts w:ascii="Times New Roman" w:eastAsia="Calibri" w:hAnsi="Times New Roman" w:cs="Times New Roman"/>
              </w:rPr>
              <w:t xml:space="preserve">Buivydžių Tadeušo Konvickio gimnazija, </w:t>
            </w:r>
            <w:r w:rsidR="00A94F1A" w:rsidRPr="004E3DFF">
              <w:rPr>
                <w:rFonts w:ascii="Times New Roman" w:eastAsia="Calibri" w:hAnsi="Times New Roman" w:cs="Times New Roman"/>
              </w:rPr>
              <w:t xml:space="preserve">Vilniaus r. </w:t>
            </w:r>
            <w:r w:rsidRPr="004E3DFF">
              <w:rPr>
                <w:rFonts w:ascii="Times New Roman" w:eastAsia="Calibri" w:hAnsi="Times New Roman" w:cs="Times New Roman"/>
              </w:rPr>
              <w:t xml:space="preserve">Avižienių gimnazija, </w:t>
            </w:r>
            <w:r w:rsidR="00A94F1A" w:rsidRPr="004E3DFF">
              <w:rPr>
                <w:rFonts w:ascii="Times New Roman" w:eastAsia="Calibri" w:hAnsi="Times New Roman" w:cs="Times New Roman"/>
              </w:rPr>
              <w:t xml:space="preserve">Vilniaus r. </w:t>
            </w:r>
            <w:r w:rsidRPr="004E3DFF">
              <w:rPr>
                <w:rFonts w:ascii="Times New Roman" w:eastAsia="Calibri" w:hAnsi="Times New Roman" w:cs="Times New Roman"/>
              </w:rPr>
              <w:t xml:space="preserve">Avižienių gimnazijos Dūkštų pagrindinio ugdymo skyrius, </w:t>
            </w:r>
            <w:r w:rsidR="00A94F1A" w:rsidRPr="004E3DFF">
              <w:rPr>
                <w:rFonts w:ascii="Times New Roman" w:eastAsia="Calibri" w:hAnsi="Times New Roman" w:cs="Times New Roman"/>
              </w:rPr>
              <w:t xml:space="preserve">Vilniaus r. </w:t>
            </w:r>
            <w:r w:rsidRPr="004E3DFF">
              <w:rPr>
                <w:rFonts w:ascii="Times New Roman" w:eastAsia="Calibri" w:hAnsi="Times New Roman" w:cs="Times New Roman"/>
              </w:rPr>
              <w:t xml:space="preserve">Egliškių šv. Jono Bosko gimnazija, </w:t>
            </w:r>
            <w:r w:rsidR="00A94F1A" w:rsidRPr="004E3DFF">
              <w:rPr>
                <w:rFonts w:ascii="Times New Roman" w:eastAsia="Calibri" w:hAnsi="Times New Roman" w:cs="Times New Roman"/>
              </w:rPr>
              <w:t xml:space="preserve">Vilniaus r. </w:t>
            </w:r>
            <w:r w:rsidRPr="004E3DFF">
              <w:rPr>
                <w:rFonts w:ascii="Times New Roman" w:eastAsia="Calibri" w:hAnsi="Times New Roman" w:cs="Times New Roman"/>
              </w:rPr>
              <w:t xml:space="preserve">Pagirių gimnazijos Keturiasdešimt Totorių pagrindinio ugdymo skyrius, </w:t>
            </w:r>
            <w:r w:rsidR="00A94F1A" w:rsidRPr="004E3DFF">
              <w:rPr>
                <w:rFonts w:ascii="Times New Roman" w:eastAsia="Calibri" w:hAnsi="Times New Roman" w:cs="Times New Roman"/>
              </w:rPr>
              <w:t xml:space="preserve">Vilniaus r. </w:t>
            </w:r>
            <w:r w:rsidRPr="004E3DFF">
              <w:rPr>
                <w:rFonts w:ascii="Times New Roman" w:eastAsia="Calibri" w:hAnsi="Times New Roman" w:cs="Times New Roman"/>
              </w:rPr>
              <w:t>Nemenčinės Konstanto Parčevskio gimnazija ir muzikos mokykla</w:t>
            </w:r>
            <w:r w:rsidRPr="004E3DFF">
              <w:rPr>
                <w:rFonts w:ascii="Times New Roman" w:eastAsia="Calibri" w:hAnsi="Times New Roman" w:cs="Times New Roman"/>
                <w:lang w:eastAsia="lt-LT"/>
              </w:rPr>
              <w:t>)</w:t>
            </w:r>
            <w:r w:rsidRPr="004E3DFF">
              <w:rPr>
                <w:rFonts w:ascii="Times New Roman" w:eastAsia="Calibri" w:hAnsi="Times New Roman" w:cs="Times New Roman"/>
              </w:rPr>
              <w:t xml:space="preserve"> infrastruktūra, įvertintos Vilniaus r</w:t>
            </w:r>
            <w:r w:rsidR="002226F3" w:rsidRPr="004E3DFF">
              <w:rPr>
                <w:rFonts w:ascii="Times New Roman" w:eastAsia="Calibri" w:hAnsi="Times New Roman" w:cs="Times New Roman"/>
              </w:rPr>
              <w:t>.</w:t>
            </w:r>
            <w:r w:rsidRPr="004E3DFF">
              <w:rPr>
                <w:rFonts w:ascii="Times New Roman" w:eastAsia="Calibri" w:hAnsi="Times New Roman" w:cs="Times New Roman"/>
              </w:rPr>
              <w:t xml:space="preserve"> Pagirių gimnazijos plėtros galimybės, </w:t>
            </w:r>
            <w:r w:rsidR="008F60CB" w:rsidRPr="004E3DFF">
              <w:rPr>
                <w:rFonts w:ascii="Times New Roman" w:eastAsia="Calibri" w:hAnsi="Times New Roman" w:cs="Times New Roman"/>
              </w:rPr>
              <w:t xml:space="preserve">pastatytas </w:t>
            </w:r>
            <w:r w:rsidRPr="004E3DFF">
              <w:rPr>
                <w:rFonts w:ascii="Times New Roman" w:eastAsia="Calibri" w:hAnsi="Times New Roman" w:cs="Times New Roman"/>
              </w:rPr>
              <w:t>Didžiosios Riešės vaikų darželi</w:t>
            </w:r>
            <w:r w:rsidR="008F60CB" w:rsidRPr="004E3DFF">
              <w:rPr>
                <w:rFonts w:ascii="Times New Roman" w:eastAsia="Calibri" w:hAnsi="Times New Roman" w:cs="Times New Roman"/>
              </w:rPr>
              <w:t>s</w:t>
            </w:r>
            <w:r w:rsidRPr="004E3DFF">
              <w:rPr>
                <w:rFonts w:ascii="Times New Roman" w:eastAsia="Calibri" w:hAnsi="Times New Roman" w:cs="Times New Roman"/>
              </w:rPr>
              <w:t xml:space="preserve">,  </w:t>
            </w:r>
            <w:r w:rsidR="002226F3" w:rsidRPr="004E3DFF">
              <w:rPr>
                <w:rFonts w:ascii="Times New Roman" w:eastAsia="Calibri" w:hAnsi="Times New Roman" w:cs="Times New Roman"/>
              </w:rPr>
              <w:t>įreng</w:t>
            </w:r>
            <w:r w:rsidR="008F60CB" w:rsidRPr="004E3DFF">
              <w:rPr>
                <w:rFonts w:ascii="Times New Roman" w:eastAsia="Calibri" w:hAnsi="Times New Roman" w:cs="Times New Roman"/>
              </w:rPr>
              <w:t>t</w:t>
            </w:r>
            <w:r w:rsidR="002226F3" w:rsidRPr="004E3DFF">
              <w:rPr>
                <w:rFonts w:ascii="Times New Roman" w:eastAsia="Calibri" w:hAnsi="Times New Roman" w:cs="Times New Roman"/>
              </w:rPr>
              <w:t>os</w:t>
            </w:r>
            <w:r w:rsidR="008F60CB" w:rsidRPr="004E3DFF">
              <w:rPr>
                <w:rFonts w:ascii="Times New Roman" w:eastAsia="Calibri" w:hAnsi="Times New Roman" w:cs="Times New Roman"/>
              </w:rPr>
              <w:t xml:space="preserve"> naujos</w:t>
            </w:r>
            <w:r w:rsidR="002226F3" w:rsidRPr="004E3DFF">
              <w:rPr>
                <w:rFonts w:ascii="Times New Roman" w:eastAsia="Calibri" w:hAnsi="Times New Roman" w:cs="Times New Roman"/>
              </w:rPr>
              <w:t xml:space="preserve"> ikimokyklinio ugdymo grupės </w:t>
            </w:r>
            <w:r w:rsidRPr="004E3DFF">
              <w:rPr>
                <w:rFonts w:ascii="Times New Roman" w:eastAsia="Calibri" w:hAnsi="Times New Roman" w:cs="Times New Roman"/>
              </w:rPr>
              <w:t>Buivydiškių k. (</w:t>
            </w:r>
            <w:r w:rsidR="00A94F1A" w:rsidRPr="004E3DFF">
              <w:rPr>
                <w:rFonts w:ascii="Times New Roman" w:eastAsia="Calibri" w:hAnsi="Times New Roman" w:cs="Times New Roman"/>
              </w:rPr>
              <w:t xml:space="preserve">Vilniaus r. </w:t>
            </w:r>
            <w:r w:rsidRPr="004E3DFF">
              <w:rPr>
                <w:rFonts w:ascii="Times New Roman" w:eastAsia="Calibri" w:hAnsi="Times New Roman" w:cs="Times New Roman"/>
              </w:rPr>
              <w:t>Buivydiškių mokykloje-darželyje) Nemėžyje (</w:t>
            </w:r>
            <w:r w:rsidR="00A94F1A" w:rsidRPr="004E3DFF">
              <w:rPr>
                <w:rFonts w:ascii="Times New Roman" w:eastAsia="Calibri" w:hAnsi="Times New Roman" w:cs="Times New Roman"/>
              </w:rPr>
              <w:t xml:space="preserve">Vilniaus r. </w:t>
            </w:r>
            <w:r w:rsidRPr="004E3DFF">
              <w:rPr>
                <w:rFonts w:ascii="Times New Roman" w:eastAsia="Calibri" w:hAnsi="Times New Roman" w:cs="Times New Roman"/>
              </w:rPr>
              <w:t xml:space="preserve">Nemėžio </w:t>
            </w:r>
            <w:r w:rsidR="00A94F1A" w:rsidRPr="004E3DFF">
              <w:rPr>
                <w:rFonts w:ascii="Times New Roman" w:eastAsia="Calibri" w:hAnsi="Times New Roman" w:cs="Times New Roman"/>
              </w:rPr>
              <w:t>vaikų</w:t>
            </w:r>
            <w:r w:rsidRPr="004E3DFF">
              <w:rPr>
                <w:rFonts w:ascii="Times New Roman" w:eastAsia="Calibri" w:hAnsi="Times New Roman" w:cs="Times New Roman"/>
              </w:rPr>
              <w:t xml:space="preserve"> lopšelyje-darželyje)</w:t>
            </w:r>
            <w:r w:rsidR="008F60CB" w:rsidRPr="004E3DFF">
              <w:rPr>
                <w:rFonts w:ascii="Times New Roman" w:eastAsia="Calibri" w:hAnsi="Times New Roman" w:cs="Times New Roman"/>
              </w:rPr>
              <w:t xml:space="preserve"> ir</w:t>
            </w:r>
            <w:r w:rsidRPr="004E3DFF">
              <w:rPr>
                <w:rFonts w:ascii="Times New Roman" w:eastAsia="Calibri" w:hAnsi="Times New Roman" w:cs="Times New Roman"/>
              </w:rPr>
              <w:t xml:space="preserve"> Rudaminoje (</w:t>
            </w:r>
            <w:r w:rsidR="00A94F1A" w:rsidRPr="004E3DFF">
              <w:rPr>
                <w:rFonts w:ascii="Times New Roman" w:eastAsia="Calibri" w:hAnsi="Times New Roman" w:cs="Times New Roman"/>
              </w:rPr>
              <w:t xml:space="preserve">Vilniaus r. </w:t>
            </w:r>
            <w:r w:rsidRPr="004E3DFF">
              <w:rPr>
                <w:rFonts w:ascii="Times New Roman" w:eastAsia="Calibri" w:hAnsi="Times New Roman" w:cs="Times New Roman"/>
              </w:rPr>
              <w:t>Rudaminos lopšelyje-darželyje)</w:t>
            </w:r>
            <w:r w:rsidR="000C7DF1" w:rsidRPr="004E3DFF">
              <w:rPr>
                <w:rFonts w:ascii="Times New Roman" w:eastAsia="Calibri" w:hAnsi="Times New Roman" w:cs="Times New Roman"/>
              </w:rPr>
              <w:t xml:space="preserve"> bei </w:t>
            </w:r>
            <w:r w:rsidR="002226F3" w:rsidRPr="004E3DFF">
              <w:rPr>
                <w:rFonts w:ascii="Times New Roman" w:eastAsia="Calibri" w:hAnsi="Times New Roman" w:cs="Times New Roman"/>
              </w:rPr>
              <w:t>įrengt</w:t>
            </w:r>
            <w:r w:rsidR="008F60CB" w:rsidRPr="004E3DFF">
              <w:rPr>
                <w:rFonts w:ascii="Times New Roman" w:eastAsia="Calibri" w:hAnsi="Times New Roman" w:cs="Times New Roman"/>
              </w:rPr>
              <w:t>os papildomos</w:t>
            </w:r>
            <w:r w:rsidR="002226F3" w:rsidRPr="004E3DFF">
              <w:rPr>
                <w:rFonts w:ascii="Times New Roman" w:eastAsia="Calibri" w:hAnsi="Times New Roman" w:cs="Times New Roman"/>
              </w:rPr>
              <w:t xml:space="preserve"> ugdymo </w:t>
            </w:r>
            <w:r w:rsidR="008F60CB" w:rsidRPr="004E3DFF">
              <w:rPr>
                <w:rFonts w:ascii="Times New Roman" w:eastAsia="Calibri" w:hAnsi="Times New Roman" w:cs="Times New Roman"/>
              </w:rPr>
              <w:t>vieto</w:t>
            </w:r>
            <w:r w:rsidR="002226F3" w:rsidRPr="004E3DFF">
              <w:rPr>
                <w:rFonts w:ascii="Times New Roman" w:eastAsia="Calibri" w:hAnsi="Times New Roman" w:cs="Times New Roman"/>
              </w:rPr>
              <w:t xml:space="preserve">s Bukiškio k.  </w:t>
            </w:r>
            <w:r w:rsidRPr="004E3DFF">
              <w:rPr>
                <w:rFonts w:ascii="Times New Roman" w:eastAsia="Calibri" w:hAnsi="Times New Roman" w:cs="Times New Roman"/>
              </w:rPr>
              <w:t xml:space="preserve"> </w:t>
            </w:r>
          </w:p>
          <w:p w14:paraId="6BF64A12" w14:textId="77777777" w:rsidR="00494D9B" w:rsidRPr="0046603E" w:rsidRDefault="00494D9B" w:rsidP="00691942">
            <w:pPr>
              <w:ind w:firstLine="725"/>
              <w:jc w:val="both"/>
              <w:rPr>
                <w:rFonts w:ascii="Times New Roman" w:hAnsi="Times New Roman" w:cs="Times New Roman"/>
                <w:color w:val="FF0000"/>
                <w:highlight w:val="yellow"/>
              </w:rPr>
            </w:pPr>
          </w:p>
          <w:p w14:paraId="628486BA" w14:textId="77777777" w:rsidR="00691942" w:rsidRPr="00D15054" w:rsidRDefault="00691942" w:rsidP="00691942">
            <w:pPr>
              <w:jc w:val="both"/>
              <w:rPr>
                <w:rFonts w:ascii="Times New Roman" w:hAnsi="Times New Roman" w:cs="Times New Roman"/>
                <w:b/>
              </w:rPr>
            </w:pPr>
            <w:r w:rsidRPr="00D15054">
              <w:rPr>
                <w:rFonts w:ascii="Times New Roman" w:hAnsi="Times New Roman" w:cs="Times New Roman"/>
                <w:b/>
                <w:u w:val="single"/>
              </w:rPr>
              <w:t>Produkto vertinimo kriterij</w:t>
            </w:r>
            <w:r w:rsidR="00BF00AC" w:rsidRPr="00D15054">
              <w:rPr>
                <w:rFonts w:ascii="Times New Roman" w:hAnsi="Times New Roman" w:cs="Times New Roman"/>
                <w:b/>
                <w:u w:val="single"/>
              </w:rPr>
              <w:t>ai</w:t>
            </w:r>
            <w:r w:rsidRPr="00D15054">
              <w:rPr>
                <w:rFonts w:ascii="Times New Roman" w:hAnsi="Times New Roman" w:cs="Times New Roman"/>
                <w:b/>
              </w:rPr>
              <w:t>:</w:t>
            </w:r>
          </w:p>
          <w:p w14:paraId="63C65166" w14:textId="77777777" w:rsidR="00864514" w:rsidRPr="00D15054" w:rsidRDefault="00864514" w:rsidP="00864514">
            <w:pPr>
              <w:jc w:val="both"/>
              <w:rPr>
                <w:rFonts w:ascii="Times New Roman" w:hAnsi="Times New Roman" w:cs="Times New Roman"/>
              </w:rPr>
            </w:pPr>
            <w:r w:rsidRPr="00D15054">
              <w:rPr>
                <w:rFonts w:ascii="Times New Roman" w:hAnsi="Times New Roman" w:cs="Times New Roman"/>
              </w:rPr>
              <w:lastRenderedPageBreak/>
              <w:t>P-02.01.02-</w:t>
            </w:r>
            <w:r w:rsidR="00091CDA" w:rsidRPr="00D15054">
              <w:rPr>
                <w:rFonts w:ascii="Times New Roman" w:hAnsi="Times New Roman" w:cs="Times New Roman"/>
              </w:rPr>
              <w:t>22</w:t>
            </w:r>
            <w:r w:rsidRPr="00D15054">
              <w:rPr>
                <w:rFonts w:ascii="Times New Roman" w:hAnsi="Times New Roman" w:cs="Times New Roman"/>
              </w:rPr>
              <w:t xml:space="preserve"> Modernizuotų švietimo įstaigų skaičius (vnt.)</w:t>
            </w:r>
          </w:p>
          <w:p w14:paraId="4A2D91EB" w14:textId="77777777" w:rsidR="00864514" w:rsidRPr="00D15054" w:rsidRDefault="00864514" w:rsidP="00864514">
            <w:pPr>
              <w:jc w:val="both"/>
              <w:rPr>
                <w:rFonts w:ascii="Times New Roman" w:hAnsi="Times New Roman" w:cs="Times New Roman"/>
              </w:rPr>
            </w:pPr>
            <w:r w:rsidRPr="00D15054">
              <w:rPr>
                <w:rFonts w:ascii="Times New Roman" w:hAnsi="Times New Roman" w:cs="Times New Roman"/>
              </w:rPr>
              <w:t>P-02.01.02-</w:t>
            </w:r>
            <w:r w:rsidR="00091CDA" w:rsidRPr="00D15054">
              <w:rPr>
                <w:rFonts w:ascii="Times New Roman" w:hAnsi="Times New Roman" w:cs="Times New Roman"/>
              </w:rPr>
              <w:t>26</w:t>
            </w:r>
            <w:r w:rsidRPr="00D15054">
              <w:rPr>
                <w:rFonts w:ascii="Times New Roman" w:hAnsi="Times New Roman" w:cs="Times New Roman"/>
              </w:rPr>
              <w:t xml:space="preserve"> Modernizuotų švietimo įstaigų skaičius (vnt.)</w:t>
            </w:r>
          </w:p>
          <w:p w14:paraId="1E82A29F" w14:textId="77777777" w:rsidR="006A0FA4" w:rsidRPr="00D15054" w:rsidRDefault="006A0FA4" w:rsidP="006A0FA4">
            <w:pPr>
              <w:jc w:val="both"/>
              <w:rPr>
                <w:rFonts w:ascii="Times New Roman" w:hAnsi="Times New Roman" w:cs="Times New Roman"/>
              </w:rPr>
            </w:pPr>
            <w:r w:rsidRPr="00D15054">
              <w:rPr>
                <w:rFonts w:ascii="Times New Roman" w:hAnsi="Times New Roman" w:cs="Times New Roman"/>
              </w:rPr>
              <w:t>P-02.01.02-</w:t>
            </w:r>
            <w:r w:rsidR="00091CDA" w:rsidRPr="00D15054">
              <w:rPr>
                <w:rFonts w:ascii="Times New Roman" w:hAnsi="Times New Roman" w:cs="Times New Roman"/>
              </w:rPr>
              <w:t>31</w:t>
            </w:r>
            <w:r w:rsidRPr="00D15054">
              <w:rPr>
                <w:rFonts w:ascii="Times New Roman" w:hAnsi="Times New Roman" w:cs="Times New Roman"/>
              </w:rPr>
              <w:t xml:space="preserve"> Modernizuotų švietimo įstaigų skaičius (vnt.)</w:t>
            </w:r>
          </w:p>
          <w:p w14:paraId="14A5667C" w14:textId="44EAD862" w:rsidR="006A0FA4" w:rsidRPr="001C28BE" w:rsidRDefault="006A0FA4" w:rsidP="006A0FA4">
            <w:pPr>
              <w:jc w:val="both"/>
              <w:rPr>
                <w:rFonts w:ascii="Times New Roman" w:hAnsi="Times New Roman" w:cs="Times New Roman"/>
              </w:rPr>
            </w:pPr>
            <w:r w:rsidRPr="00D15054">
              <w:rPr>
                <w:rFonts w:ascii="Times New Roman" w:hAnsi="Times New Roman" w:cs="Times New Roman"/>
              </w:rPr>
              <w:t>P-02.01.02-</w:t>
            </w:r>
            <w:r w:rsidR="00091CDA" w:rsidRPr="001C28BE">
              <w:rPr>
                <w:rFonts w:ascii="Times New Roman" w:hAnsi="Times New Roman" w:cs="Times New Roman"/>
              </w:rPr>
              <w:t>32</w:t>
            </w:r>
            <w:r w:rsidRPr="001C28BE">
              <w:rPr>
                <w:rFonts w:ascii="Times New Roman" w:hAnsi="Times New Roman" w:cs="Times New Roman"/>
              </w:rPr>
              <w:t xml:space="preserve"> </w:t>
            </w:r>
            <w:r w:rsidR="006C3099" w:rsidRPr="001C28BE">
              <w:rPr>
                <w:rFonts w:ascii="Times New Roman" w:hAnsi="Times New Roman" w:cs="Times New Roman"/>
              </w:rPr>
              <w:t>Įrengtų</w:t>
            </w:r>
            <w:r w:rsidR="008C7F61" w:rsidRPr="001C28BE">
              <w:rPr>
                <w:rFonts w:ascii="Times New Roman" w:hAnsi="Times New Roman" w:cs="Times New Roman"/>
              </w:rPr>
              <w:t xml:space="preserve"> salių </w:t>
            </w:r>
            <w:r w:rsidRPr="001C28BE">
              <w:rPr>
                <w:rFonts w:ascii="Times New Roman" w:hAnsi="Times New Roman" w:cs="Times New Roman"/>
              </w:rPr>
              <w:t>skaičius (vnt.)</w:t>
            </w:r>
          </w:p>
          <w:p w14:paraId="4E4C11ED" w14:textId="39E41375" w:rsidR="00DC1A2E" w:rsidRPr="001C28BE" w:rsidRDefault="00B45BE8" w:rsidP="00AE6DB4">
            <w:pPr>
              <w:jc w:val="both"/>
              <w:rPr>
                <w:rFonts w:ascii="Times New Roman" w:hAnsi="Times New Roman" w:cs="Times New Roman"/>
              </w:rPr>
            </w:pPr>
            <w:r w:rsidRPr="001C28BE">
              <w:rPr>
                <w:rFonts w:ascii="Times New Roman" w:hAnsi="Times New Roman" w:cs="Times New Roman"/>
              </w:rPr>
              <w:t>P-02.01.0</w:t>
            </w:r>
            <w:r w:rsidR="002D496F" w:rsidRPr="001C28BE">
              <w:rPr>
                <w:rFonts w:ascii="Times New Roman" w:hAnsi="Times New Roman" w:cs="Times New Roman"/>
              </w:rPr>
              <w:t>2-</w:t>
            </w:r>
            <w:r w:rsidR="00091CDA" w:rsidRPr="001C28BE">
              <w:rPr>
                <w:rFonts w:ascii="Times New Roman" w:hAnsi="Times New Roman" w:cs="Times New Roman"/>
              </w:rPr>
              <w:t>37</w:t>
            </w:r>
            <w:r w:rsidR="006C3099" w:rsidRPr="001C28BE">
              <w:rPr>
                <w:rFonts w:ascii="Times New Roman" w:hAnsi="Times New Roman" w:cs="Times New Roman"/>
              </w:rPr>
              <w:t xml:space="preserve"> Įrengtų</w:t>
            </w:r>
            <w:r w:rsidRPr="001C28BE">
              <w:rPr>
                <w:rFonts w:ascii="Times New Roman" w:hAnsi="Times New Roman" w:cs="Times New Roman"/>
              </w:rPr>
              <w:t xml:space="preserve"> sporto salių skaičius (vnt.)</w:t>
            </w:r>
          </w:p>
          <w:p w14:paraId="5758A203" w14:textId="77777777" w:rsidR="00E93333" w:rsidRPr="001C28BE" w:rsidRDefault="00E93333" w:rsidP="00E93333">
            <w:pPr>
              <w:jc w:val="both"/>
              <w:rPr>
                <w:rFonts w:ascii="Times New Roman" w:hAnsi="Times New Roman" w:cs="Times New Roman"/>
              </w:rPr>
            </w:pPr>
            <w:r w:rsidRPr="001C28BE">
              <w:rPr>
                <w:rFonts w:ascii="Times New Roman" w:hAnsi="Times New Roman" w:cs="Times New Roman"/>
              </w:rPr>
              <w:t>P-02.01.02-</w:t>
            </w:r>
            <w:r w:rsidR="00091CDA" w:rsidRPr="001C28BE">
              <w:rPr>
                <w:rFonts w:ascii="Times New Roman" w:hAnsi="Times New Roman" w:cs="Times New Roman"/>
              </w:rPr>
              <w:t>40</w:t>
            </w:r>
            <w:r w:rsidRPr="001C28BE">
              <w:rPr>
                <w:rFonts w:ascii="Times New Roman" w:hAnsi="Times New Roman" w:cs="Times New Roman"/>
              </w:rPr>
              <w:t xml:space="preserve"> Modernizuotų švietimo įstaigų skaičius (vnt.)</w:t>
            </w:r>
          </w:p>
          <w:p w14:paraId="7E4C4306" w14:textId="2024338B" w:rsidR="00E93333" w:rsidRPr="001C28BE" w:rsidRDefault="00E93333" w:rsidP="00E93333">
            <w:pPr>
              <w:jc w:val="both"/>
              <w:rPr>
                <w:rFonts w:ascii="Times New Roman" w:hAnsi="Times New Roman" w:cs="Times New Roman"/>
              </w:rPr>
            </w:pPr>
            <w:r w:rsidRPr="001C28BE">
              <w:rPr>
                <w:rFonts w:ascii="Times New Roman" w:hAnsi="Times New Roman" w:cs="Times New Roman"/>
              </w:rPr>
              <w:t>P-02.01.02-</w:t>
            </w:r>
            <w:r w:rsidR="00091CDA" w:rsidRPr="001C28BE">
              <w:rPr>
                <w:rFonts w:ascii="Times New Roman" w:hAnsi="Times New Roman" w:cs="Times New Roman"/>
              </w:rPr>
              <w:t>41</w:t>
            </w:r>
            <w:r w:rsidRPr="001C28BE">
              <w:rPr>
                <w:rFonts w:ascii="Times New Roman" w:hAnsi="Times New Roman" w:cs="Times New Roman"/>
              </w:rPr>
              <w:t xml:space="preserve"> Modernizuotų švietimo įstaigų</w:t>
            </w:r>
            <w:r w:rsidR="00D15054" w:rsidRPr="001C28BE">
              <w:rPr>
                <w:rFonts w:ascii="Times New Roman" w:hAnsi="Times New Roman" w:cs="Times New Roman"/>
              </w:rPr>
              <w:t xml:space="preserve"> pastatų</w:t>
            </w:r>
            <w:r w:rsidRPr="001C28BE">
              <w:rPr>
                <w:rFonts w:ascii="Times New Roman" w:hAnsi="Times New Roman" w:cs="Times New Roman"/>
              </w:rPr>
              <w:t xml:space="preserve"> skaičius (vnt.)</w:t>
            </w:r>
          </w:p>
          <w:p w14:paraId="4EB439A3" w14:textId="77777777" w:rsidR="00E93333" w:rsidRPr="001C28BE" w:rsidRDefault="00E93333" w:rsidP="00E93333">
            <w:pPr>
              <w:jc w:val="both"/>
              <w:rPr>
                <w:rFonts w:ascii="Times New Roman" w:hAnsi="Times New Roman" w:cs="Times New Roman"/>
              </w:rPr>
            </w:pPr>
            <w:r w:rsidRPr="001C28BE">
              <w:rPr>
                <w:rFonts w:ascii="Times New Roman" w:hAnsi="Times New Roman" w:cs="Times New Roman"/>
              </w:rPr>
              <w:t>P-02.01.02-</w:t>
            </w:r>
            <w:r w:rsidR="00091CDA" w:rsidRPr="001C28BE">
              <w:rPr>
                <w:rFonts w:ascii="Times New Roman" w:hAnsi="Times New Roman" w:cs="Times New Roman"/>
              </w:rPr>
              <w:t>42</w:t>
            </w:r>
            <w:r w:rsidRPr="001C28BE">
              <w:rPr>
                <w:rFonts w:ascii="Times New Roman" w:hAnsi="Times New Roman" w:cs="Times New Roman"/>
              </w:rPr>
              <w:t xml:space="preserve"> Modernizuotų švietimo įstaigų skaičius (vnt.)</w:t>
            </w:r>
          </w:p>
          <w:p w14:paraId="7313F0D0" w14:textId="77777777" w:rsidR="00E93333" w:rsidRPr="001C28BE" w:rsidRDefault="00E93333" w:rsidP="00E93333">
            <w:pPr>
              <w:jc w:val="both"/>
              <w:rPr>
                <w:rFonts w:ascii="Times New Roman" w:hAnsi="Times New Roman" w:cs="Times New Roman"/>
              </w:rPr>
            </w:pPr>
            <w:r w:rsidRPr="001C28BE">
              <w:rPr>
                <w:rFonts w:ascii="Times New Roman" w:hAnsi="Times New Roman" w:cs="Times New Roman"/>
              </w:rPr>
              <w:t>P-02.01.02-</w:t>
            </w:r>
            <w:r w:rsidR="00091CDA" w:rsidRPr="001C28BE">
              <w:rPr>
                <w:rFonts w:ascii="Times New Roman" w:hAnsi="Times New Roman" w:cs="Times New Roman"/>
              </w:rPr>
              <w:t>43</w:t>
            </w:r>
            <w:r w:rsidRPr="001C28BE">
              <w:rPr>
                <w:rFonts w:ascii="Times New Roman" w:hAnsi="Times New Roman" w:cs="Times New Roman"/>
              </w:rPr>
              <w:t xml:space="preserve"> Modernizuotų švietimo įstaigų skaičius (vnt.)</w:t>
            </w:r>
          </w:p>
          <w:p w14:paraId="5F0A4A28" w14:textId="71120E9A" w:rsidR="00E93333" w:rsidRPr="001C28BE" w:rsidRDefault="00E93333" w:rsidP="00E93333">
            <w:pPr>
              <w:jc w:val="both"/>
              <w:rPr>
                <w:rFonts w:ascii="Times New Roman" w:hAnsi="Times New Roman" w:cs="Times New Roman"/>
              </w:rPr>
            </w:pPr>
            <w:r w:rsidRPr="001C28BE">
              <w:rPr>
                <w:rFonts w:ascii="Times New Roman" w:hAnsi="Times New Roman" w:cs="Times New Roman"/>
              </w:rPr>
              <w:t>P-02.01.02-</w:t>
            </w:r>
            <w:r w:rsidR="00091CDA" w:rsidRPr="001C28BE">
              <w:rPr>
                <w:rFonts w:ascii="Times New Roman" w:hAnsi="Times New Roman" w:cs="Times New Roman"/>
              </w:rPr>
              <w:t>44</w:t>
            </w:r>
            <w:r w:rsidRPr="001C28BE">
              <w:rPr>
                <w:rFonts w:ascii="Times New Roman" w:hAnsi="Times New Roman" w:cs="Times New Roman"/>
              </w:rPr>
              <w:t xml:space="preserve"> </w:t>
            </w:r>
            <w:r w:rsidR="00753D1B" w:rsidRPr="001C28BE">
              <w:rPr>
                <w:rFonts w:ascii="Times New Roman" w:hAnsi="Times New Roman" w:cs="Times New Roman"/>
              </w:rPr>
              <w:t>Įrengtų sporto aikštynų</w:t>
            </w:r>
            <w:r w:rsidR="00D15054" w:rsidRPr="001C28BE">
              <w:rPr>
                <w:rFonts w:ascii="Times New Roman" w:hAnsi="Times New Roman" w:cs="Times New Roman"/>
              </w:rPr>
              <w:t>, pastatytų priestatų</w:t>
            </w:r>
            <w:r w:rsidR="00753D1B" w:rsidRPr="001C28BE">
              <w:rPr>
                <w:rFonts w:ascii="Times New Roman" w:hAnsi="Times New Roman" w:cs="Times New Roman"/>
              </w:rPr>
              <w:t xml:space="preserve"> skaičius (vnt.)</w:t>
            </w:r>
          </w:p>
          <w:p w14:paraId="2B4F1976" w14:textId="5CC72CD8" w:rsidR="00E93333" w:rsidRPr="001C28BE" w:rsidRDefault="00E93333" w:rsidP="00E93333">
            <w:pPr>
              <w:jc w:val="both"/>
              <w:rPr>
                <w:rFonts w:ascii="Times New Roman" w:hAnsi="Times New Roman" w:cs="Times New Roman"/>
              </w:rPr>
            </w:pPr>
            <w:r w:rsidRPr="001C28BE">
              <w:rPr>
                <w:rFonts w:ascii="Times New Roman" w:hAnsi="Times New Roman" w:cs="Times New Roman"/>
              </w:rPr>
              <w:t>P-02.01.02-</w:t>
            </w:r>
            <w:r w:rsidR="00091CDA" w:rsidRPr="001C28BE">
              <w:rPr>
                <w:rFonts w:ascii="Times New Roman" w:hAnsi="Times New Roman" w:cs="Times New Roman"/>
              </w:rPr>
              <w:t>46</w:t>
            </w:r>
            <w:r w:rsidRPr="001C28BE">
              <w:rPr>
                <w:rFonts w:ascii="Times New Roman" w:hAnsi="Times New Roman" w:cs="Times New Roman"/>
              </w:rPr>
              <w:t xml:space="preserve"> </w:t>
            </w:r>
            <w:r w:rsidR="00753D1B" w:rsidRPr="001C28BE">
              <w:rPr>
                <w:rFonts w:ascii="Times New Roman" w:hAnsi="Times New Roman" w:cs="Times New Roman"/>
              </w:rPr>
              <w:t>Pastatytų ir įrengtų darželių</w:t>
            </w:r>
            <w:r w:rsidRPr="001C28BE">
              <w:rPr>
                <w:rFonts w:ascii="Times New Roman" w:hAnsi="Times New Roman" w:cs="Times New Roman"/>
              </w:rPr>
              <w:t xml:space="preserve"> skaičius (vnt.)</w:t>
            </w:r>
          </w:p>
          <w:p w14:paraId="5A8D9B35" w14:textId="4EF9F71E" w:rsidR="00D15054" w:rsidRPr="001C28BE" w:rsidRDefault="00D15054" w:rsidP="00D15054">
            <w:pPr>
              <w:jc w:val="both"/>
              <w:rPr>
                <w:rFonts w:ascii="Times New Roman" w:hAnsi="Times New Roman" w:cs="Times New Roman"/>
              </w:rPr>
            </w:pPr>
            <w:r w:rsidRPr="001C28BE">
              <w:rPr>
                <w:rFonts w:ascii="Times New Roman" w:hAnsi="Times New Roman" w:cs="Times New Roman"/>
              </w:rPr>
              <w:t>P-02.01.02-47 Įrengtų sporto aikštynų skaičius (vnt.)</w:t>
            </w:r>
          </w:p>
          <w:p w14:paraId="2DF003C1" w14:textId="77777777" w:rsidR="001D4B20" w:rsidRPr="001C28BE" w:rsidRDefault="001D4B20" w:rsidP="001D4B20">
            <w:pPr>
              <w:jc w:val="both"/>
              <w:rPr>
                <w:rFonts w:ascii="Times New Roman" w:hAnsi="Times New Roman" w:cs="Times New Roman"/>
              </w:rPr>
            </w:pPr>
            <w:r w:rsidRPr="001C28BE">
              <w:rPr>
                <w:rFonts w:ascii="Times New Roman" w:hAnsi="Times New Roman" w:cs="Times New Roman"/>
              </w:rPr>
              <w:t>P-</w:t>
            </w:r>
            <w:r w:rsidRPr="001C28BE">
              <w:rPr>
                <w:rFonts w:ascii="Times New Roman" w:eastAsia="Times New Roman" w:hAnsi="Times New Roman" w:cs="Times New Roman"/>
                <w:lang w:eastAsia="lt-LT"/>
              </w:rPr>
              <w:t xml:space="preserve">02.01.02.48 </w:t>
            </w:r>
            <w:r w:rsidRPr="001C28BE">
              <w:rPr>
                <w:rFonts w:ascii="Times New Roman" w:hAnsi="Times New Roman" w:cs="Times New Roman"/>
              </w:rPr>
              <w:t>Modernizuotų švietimo įstaigų skaičius (vnt.)</w:t>
            </w:r>
          </w:p>
          <w:p w14:paraId="2C903676" w14:textId="77777777" w:rsidR="001D4B20" w:rsidRPr="001C28BE" w:rsidRDefault="001D4B20" w:rsidP="001D4B20">
            <w:pPr>
              <w:jc w:val="both"/>
              <w:rPr>
                <w:rFonts w:ascii="Times New Roman" w:hAnsi="Times New Roman" w:cs="Times New Roman"/>
              </w:rPr>
            </w:pPr>
            <w:r w:rsidRPr="001C28BE">
              <w:rPr>
                <w:rFonts w:ascii="Times New Roman" w:hAnsi="Times New Roman" w:cs="Times New Roman"/>
              </w:rPr>
              <w:t>P-</w:t>
            </w:r>
            <w:r w:rsidRPr="001C28BE">
              <w:rPr>
                <w:rFonts w:ascii="Times New Roman" w:eastAsia="Times New Roman" w:hAnsi="Times New Roman" w:cs="Times New Roman"/>
                <w:lang w:eastAsia="lt-LT"/>
              </w:rPr>
              <w:t xml:space="preserve">02.01.02.49 </w:t>
            </w:r>
            <w:r w:rsidRPr="001C28BE">
              <w:rPr>
                <w:rFonts w:ascii="Times New Roman" w:hAnsi="Times New Roman" w:cs="Times New Roman"/>
              </w:rPr>
              <w:t>Modernizuotų švietimo įstaigų skaičius (vnt.)</w:t>
            </w:r>
          </w:p>
          <w:p w14:paraId="3B234F76" w14:textId="655F8227" w:rsidR="001D4B20" w:rsidRPr="001C28BE" w:rsidRDefault="001D4B20" w:rsidP="001D4B20">
            <w:pPr>
              <w:jc w:val="both"/>
              <w:rPr>
                <w:rFonts w:ascii="Times New Roman" w:hAnsi="Times New Roman" w:cs="Times New Roman"/>
              </w:rPr>
            </w:pPr>
            <w:r w:rsidRPr="001C28BE">
              <w:rPr>
                <w:rFonts w:ascii="Times New Roman" w:hAnsi="Times New Roman" w:cs="Times New Roman"/>
              </w:rPr>
              <w:t>P-</w:t>
            </w:r>
            <w:r w:rsidRPr="001C28BE">
              <w:rPr>
                <w:rFonts w:ascii="Times New Roman" w:eastAsia="Times New Roman" w:hAnsi="Times New Roman" w:cs="Times New Roman"/>
                <w:lang w:eastAsia="lt-LT"/>
              </w:rPr>
              <w:t xml:space="preserve">02.01.02.50 </w:t>
            </w:r>
            <w:r w:rsidRPr="001C28BE">
              <w:rPr>
                <w:rFonts w:ascii="Times New Roman" w:hAnsi="Times New Roman" w:cs="Times New Roman"/>
              </w:rPr>
              <w:t xml:space="preserve">Modernizuotų švietimo įstaigų </w:t>
            </w:r>
            <w:r w:rsidR="00D15054" w:rsidRPr="001C28BE">
              <w:rPr>
                <w:rFonts w:ascii="Times New Roman" w:hAnsi="Times New Roman" w:cs="Times New Roman"/>
              </w:rPr>
              <w:t xml:space="preserve">pastatų </w:t>
            </w:r>
            <w:r w:rsidRPr="001C28BE">
              <w:rPr>
                <w:rFonts w:ascii="Times New Roman" w:hAnsi="Times New Roman" w:cs="Times New Roman"/>
              </w:rPr>
              <w:t>skaičius (vnt.)</w:t>
            </w:r>
          </w:p>
          <w:p w14:paraId="70418BFD" w14:textId="7D38147F" w:rsidR="001D4B20" w:rsidRPr="001C28BE" w:rsidRDefault="001D4B20" w:rsidP="00E8183F">
            <w:pPr>
              <w:jc w:val="both"/>
              <w:rPr>
                <w:rFonts w:ascii="Times New Roman" w:hAnsi="Times New Roman" w:cs="Times New Roman"/>
              </w:rPr>
            </w:pPr>
            <w:r w:rsidRPr="001C28BE">
              <w:rPr>
                <w:rFonts w:ascii="Times New Roman" w:hAnsi="Times New Roman" w:cs="Times New Roman"/>
              </w:rPr>
              <w:t>P-</w:t>
            </w:r>
            <w:r w:rsidRPr="001C28BE">
              <w:rPr>
                <w:rFonts w:ascii="Times New Roman" w:eastAsia="Times New Roman" w:hAnsi="Times New Roman" w:cs="Times New Roman"/>
                <w:lang w:eastAsia="lt-LT"/>
              </w:rPr>
              <w:t xml:space="preserve">02.01.02.51 </w:t>
            </w:r>
            <w:r w:rsidR="00E8183F" w:rsidRPr="001C28BE">
              <w:rPr>
                <w:rFonts w:ascii="Times New Roman" w:hAnsi="Times New Roman" w:cs="Times New Roman"/>
              </w:rPr>
              <w:t>Papildomų ugdymo vietų</w:t>
            </w:r>
            <w:r w:rsidRPr="001C28BE">
              <w:rPr>
                <w:rFonts w:ascii="Times New Roman" w:hAnsi="Times New Roman" w:cs="Times New Roman"/>
              </w:rPr>
              <w:t xml:space="preserve"> skaičius (vnt.)</w:t>
            </w:r>
          </w:p>
          <w:p w14:paraId="1DA469B7" w14:textId="3EBF88CE" w:rsidR="001D4B20" w:rsidRPr="001C28BE" w:rsidRDefault="001D4B20" w:rsidP="001D4B20">
            <w:pPr>
              <w:jc w:val="both"/>
              <w:rPr>
                <w:rFonts w:ascii="Times New Roman" w:hAnsi="Times New Roman" w:cs="Times New Roman"/>
              </w:rPr>
            </w:pPr>
            <w:r w:rsidRPr="001C28BE">
              <w:rPr>
                <w:rFonts w:ascii="Times New Roman" w:hAnsi="Times New Roman" w:cs="Times New Roman"/>
              </w:rPr>
              <w:t>P-</w:t>
            </w:r>
            <w:r w:rsidRPr="001C28BE">
              <w:rPr>
                <w:rFonts w:ascii="Times New Roman" w:eastAsia="Times New Roman" w:hAnsi="Times New Roman" w:cs="Times New Roman"/>
                <w:lang w:eastAsia="lt-LT"/>
              </w:rPr>
              <w:t xml:space="preserve">02.01.02.52 </w:t>
            </w:r>
            <w:r w:rsidR="00E8183F" w:rsidRPr="001C28BE">
              <w:rPr>
                <w:rFonts w:ascii="Times New Roman" w:hAnsi="Times New Roman" w:cs="Times New Roman"/>
              </w:rPr>
              <w:t>Modernizuotų švietimo įstaigų skaičius (vnt.)</w:t>
            </w:r>
          </w:p>
          <w:p w14:paraId="47784E3F" w14:textId="0B2E75E7" w:rsidR="001D4B20" w:rsidRPr="001C28BE" w:rsidRDefault="001D4B20" w:rsidP="00D15054">
            <w:pPr>
              <w:jc w:val="both"/>
              <w:rPr>
                <w:rFonts w:ascii="Times New Roman" w:hAnsi="Times New Roman" w:cs="Times New Roman"/>
              </w:rPr>
            </w:pPr>
            <w:r w:rsidRPr="001C28BE">
              <w:rPr>
                <w:rFonts w:ascii="Times New Roman" w:hAnsi="Times New Roman" w:cs="Times New Roman"/>
              </w:rPr>
              <w:t>P-</w:t>
            </w:r>
            <w:r w:rsidRPr="001C28BE">
              <w:rPr>
                <w:rFonts w:ascii="Times New Roman" w:eastAsia="Times New Roman" w:hAnsi="Times New Roman" w:cs="Times New Roman"/>
                <w:lang w:eastAsia="lt-LT"/>
              </w:rPr>
              <w:t xml:space="preserve">02.01.02.53 </w:t>
            </w:r>
            <w:r w:rsidR="00E8183F" w:rsidRPr="001C28BE">
              <w:rPr>
                <w:rFonts w:ascii="Times New Roman" w:hAnsi="Times New Roman" w:cs="Times New Roman"/>
              </w:rPr>
              <w:t>Į</w:t>
            </w:r>
            <w:r w:rsidR="00D15054" w:rsidRPr="001C28BE">
              <w:rPr>
                <w:rFonts w:ascii="Times New Roman" w:hAnsi="Times New Roman" w:cs="Times New Roman"/>
              </w:rPr>
              <w:t>rengt</w:t>
            </w:r>
            <w:r w:rsidR="00E8183F" w:rsidRPr="001C28BE">
              <w:rPr>
                <w:rFonts w:ascii="Times New Roman" w:hAnsi="Times New Roman" w:cs="Times New Roman"/>
              </w:rPr>
              <w:t>ų naujų ikimokyklinio ugdymo grupių</w:t>
            </w:r>
            <w:r w:rsidRPr="001C28BE">
              <w:rPr>
                <w:rFonts w:ascii="Times New Roman" w:hAnsi="Times New Roman" w:cs="Times New Roman"/>
              </w:rPr>
              <w:t xml:space="preserve"> skaičius (vnt.)</w:t>
            </w:r>
          </w:p>
          <w:p w14:paraId="6D5EACA3" w14:textId="106DD70B" w:rsidR="001D4B20" w:rsidRPr="001C28BE" w:rsidRDefault="001D4B20" w:rsidP="001D4B20">
            <w:pPr>
              <w:jc w:val="both"/>
              <w:rPr>
                <w:rFonts w:ascii="Times New Roman" w:hAnsi="Times New Roman" w:cs="Times New Roman"/>
              </w:rPr>
            </w:pPr>
            <w:r w:rsidRPr="001C28BE">
              <w:rPr>
                <w:rFonts w:ascii="Times New Roman" w:hAnsi="Times New Roman" w:cs="Times New Roman"/>
              </w:rPr>
              <w:t>P-</w:t>
            </w:r>
            <w:r w:rsidRPr="001C28BE">
              <w:rPr>
                <w:rFonts w:ascii="Times New Roman" w:eastAsia="Times New Roman" w:hAnsi="Times New Roman" w:cs="Times New Roman"/>
                <w:lang w:eastAsia="lt-LT"/>
              </w:rPr>
              <w:t xml:space="preserve">02.01.02.54 </w:t>
            </w:r>
            <w:r w:rsidR="00E8183F" w:rsidRPr="001C28BE">
              <w:rPr>
                <w:rFonts w:ascii="Times New Roman" w:hAnsi="Times New Roman" w:cs="Times New Roman"/>
              </w:rPr>
              <w:t>Modernizuotų švietimo įstaigų skaičius (vnt.)</w:t>
            </w:r>
          </w:p>
          <w:p w14:paraId="6BF583F3" w14:textId="3E3CED24" w:rsidR="00D15054" w:rsidRPr="001C28BE" w:rsidRDefault="00D15054" w:rsidP="00D15054">
            <w:pPr>
              <w:jc w:val="both"/>
              <w:rPr>
                <w:rFonts w:ascii="Times New Roman" w:hAnsi="Times New Roman" w:cs="Times New Roman"/>
              </w:rPr>
            </w:pPr>
            <w:r w:rsidRPr="001C28BE">
              <w:rPr>
                <w:rFonts w:ascii="Times New Roman" w:hAnsi="Times New Roman" w:cs="Times New Roman"/>
              </w:rPr>
              <w:t>P-</w:t>
            </w:r>
            <w:r w:rsidRPr="001C28BE">
              <w:rPr>
                <w:rFonts w:ascii="Times New Roman" w:eastAsia="Times New Roman" w:hAnsi="Times New Roman" w:cs="Times New Roman"/>
                <w:lang w:eastAsia="lt-LT"/>
              </w:rPr>
              <w:t xml:space="preserve">02.01.02.55 </w:t>
            </w:r>
            <w:r w:rsidRPr="001C28BE">
              <w:rPr>
                <w:rFonts w:ascii="Times New Roman" w:hAnsi="Times New Roman" w:cs="Times New Roman"/>
              </w:rPr>
              <w:t>Modernizuotų švietimo įstaigų pastatų skaičius (vnt.)</w:t>
            </w:r>
          </w:p>
          <w:p w14:paraId="12A5F051" w14:textId="4AD188E0" w:rsidR="00D15054" w:rsidRPr="001C28BE" w:rsidRDefault="00D15054" w:rsidP="00D15054">
            <w:pPr>
              <w:jc w:val="both"/>
              <w:rPr>
                <w:rFonts w:ascii="Times New Roman" w:hAnsi="Times New Roman" w:cs="Times New Roman"/>
              </w:rPr>
            </w:pPr>
            <w:r w:rsidRPr="001C28BE">
              <w:rPr>
                <w:rFonts w:ascii="Times New Roman" w:hAnsi="Times New Roman" w:cs="Times New Roman"/>
              </w:rPr>
              <w:t>P-</w:t>
            </w:r>
            <w:r w:rsidRPr="001C28BE">
              <w:rPr>
                <w:rFonts w:ascii="Times New Roman" w:eastAsia="Times New Roman" w:hAnsi="Times New Roman" w:cs="Times New Roman"/>
                <w:lang w:eastAsia="lt-LT"/>
              </w:rPr>
              <w:t xml:space="preserve">02.01.02.56 </w:t>
            </w:r>
            <w:r w:rsidRPr="001C28BE">
              <w:rPr>
                <w:rFonts w:ascii="Times New Roman" w:hAnsi="Times New Roman" w:cs="Times New Roman"/>
              </w:rPr>
              <w:t>Modernizuotų švietimo įstaigų pastatų skaičius (vnt.)</w:t>
            </w:r>
          </w:p>
          <w:p w14:paraId="03010149" w14:textId="6CC99B31" w:rsidR="00D15054" w:rsidRPr="001C28BE" w:rsidRDefault="00D15054" w:rsidP="00D15054">
            <w:pPr>
              <w:jc w:val="both"/>
              <w:rPr>
                <w:rFonts w:ascii="Times New Roman" w:hAnsi="Times New Roman" w:cs="Times New Roman"/>
              </w:rPr>
            </w:pPr>
            <w:r w:rsidRPr="001C28BE">
              <w:rPr>
                <w:rFonts w:ascii="Times New Roman" w:hAnsi="Times New Roman" w:cs="Times New Roman"/>
              </w:rPr>
              <w:t>P-</w:t>
            </w:r>
            <w:r w:rsidRPr="001C28BE">
              <w:rPr>
                <w:rFonts w:ascii="Times New Roman" w:eastAsia="Times New Roman" w:hAnsi="Times New Roman" w:cs="Times New Roman"/>
                <w:lang w:eastAsia="lt-LT"/>
              </w:rPr>
              <w:t xml:space="preserve">02.01.02.57 </w:t>
            </w:r>
            <w:r w:rsidRPr="001C28BE">
              <w:rPr>
                <w:rFonts w:ascii="Times New Roman" w:hAnsi="Times New Roman" w:cs="Times New Roman"/>
              </w:rPr>
              <w:t>Modernizuotų švietimo įstaigų skaičius (vnt.)</w:t>
            </w:r>
          </w:p>
          <w:p w14:paraId="589B074A" w14:textId="0C90E2B1" w:rsidR="00D15054" w:rsidRPr="001C28BE" w:rsidRDefault="00D15054" w:rsidP="00D15054">
            <w:pPr>
              <w:jc w:val="both"/>
              <w:rPr>
                <w:rFonts w:ascii="Times New Roman" w:hAnsi="Times New Roman" w:cs="Times New Roman"/>
              </w:rPr>
            </w:pPr>
            <w:r w:rsidRPr="001C28BE">
              <w:rPr>
                <w:rFonts w:ascii="Times New Roman" w:hAnsi="Times New Roman" w:cs="Times New Roman"/>
              </w:rPr>
              <w:t>P-</w:t>
            </w:r>
            <w:r w:rsidRPr="001C28BE">
              <w:rPr>
                <w:rFonts w:ascii="Times New Roman" w:eastAsia="Times New Roman" w:hAnsi="Times New Roman" w:cs="Times New Roman"/>
                <w:lang w:eastAsia="lt-LT"/>
              </w:rPr>
              <w:t xml:space="preserve">02.01.02.58 </w:t>
            </w:r>
            <w:r w:rsidRPr="001C28BE">
              <w:rPr>
                <w:rFonts w:ascii="Times New Roman" w:hAnsi="Times New Roman" w:cs="Times New Roman"/>
              </w:rPr>
              <w:t>Modernizuotų švietimo įstaigų pastatų skaičius (vnt.)</w:t>
            </w:r>
          </w:p>
          <w:p w14:paraId="4E737D72" w14:textId="657DBBAB" w:rsidR="00D15054" w:rsidRPr="001C28BE" w:rsidRDefault="00D15054" w:rsidP="00D15054">
            <w:pPr>
              <w:jc w:val="both"/>
              <w:rPr>
                <w:rFonts w:ascii="Times New Roman" w:hAnsi="Times New Roman" w:cs="Times New Roman"/>
              </w:rPr>
            </w:pPr>
            <w:r w:rsidRPr="001C28BE">
              <w:rPr>
                <w:rFonts w:ascii="Times New Roman" w:hAnsi="Times New Roman" w:cs="Times New Roman"/>
              </w:rPr>
              <w:t>P-</w:t>
            </w:r>
            <w:r w:rsidRPr="001C28BE">
              <w:rPr>
                <w:rFonts w:ascii="Times New Roman" w:eastAsia="Times New Roman" w:hAnsi="Times New Roman" w:cs="Times New Roman"/>
                <w:lang w:eastAsia="lt-LT"/>
              </w:rPr>
              <w:t xml:space="preserve">02.01.02.59 </w:t>
            </w:r>
            <w:r w:rsidRPr="001C28BE">
              <w:rPr>
                <w:rFonts w:ascii="Times New Roman" w:hAnsi="Times New Roman" w:cs="Times New Roman"/>
              </w:rPr>
              <w:t>Įrengtų naujų ikimokyklinio ugdymo grupių skaičius (vnt.)</w:t>
            </w:r>
          </w:p>
          <w:p w14:paraId="3FA06DE8" w14:textId="6465A911" w:rsidR="00D15054" w:rsidRPr="001C28BE" w:rsidRDefault="00D15054" w:rsidP="00D15054">
            <w:pPr>
              <w:jc w:val="both"/>
              <w:rPr>
                <w:rFonts w:ascii="Times New Roman" w:hAnsi="Times New Roman" w:cs="Times New Roman"/>
              </w:rPr>
            </w:pPr>
            <w:r w:rsidRPr="001C28BE">
              <w:rPr>
                <w:rFonts w:ascii="Times New Roman" w:hAnsi="Times New Roman" w:cs="Times New Roman"/>
              </w:rPr>
              <w:t>P-</w:t>
            </w:r>
            <w:r w:rsidRPr="001C28BE">
              <w:rPr>
                <w:rFonts w:ascii="Times New Roman" w:eastAsia="Times New Roman" w:hAnsi="Times New Roman" w:cs="Times New Roman"/>
                <w:lang w:eastAsia="lt-LT"/>
              </w:rPr>
              <w:t xml:space="preserve">02.01.02.60 </w:t>
            </w:r>
            <w:r w:rsidRPr="001C28BE">
              <w:rPr>
                <w:rFonts w:ascii="Times New Roman" w:hAnsi="Times New Roman" w:cs="Times New Roman"/>
              </w:rPr>
              <w:t>Įrengtų naujų ikimokyklinio ugdymo grupių skaičius (vnt.)</w:t>
            </w:r>
          </w:p>
          <w:p w14:paraId="08A541EA" w14:textId="7CE5A47E" w:rsidR="00D15054" w:rsidRPr="001C28BE" w:rsidRDefault="00D15054" w:rsidP="00D15054">
            <w:pPr>
              <w:jc w:val="both"/>
              <w:rPr>
                <w:rFonts w:ascii="Times New Roman" w:hAnsi="Times New Roman" w:cs="Times New Roman"/>
              </w:rPr>
            </w:pPr>
            <w:r w:rsidRPr="001C28BE">
              <w:rPr>
                <w:rFonts w:ascii="Times New Roman" w:hAnsi="Times New Roman" w:cs="Times New Roman"/>
              </w:rPr>
              <w:t>P-</w:t>
            </w:r>
            <w:r w:rsidRPr="001C28BE">
              <w:rPr>
                <w:rFonts w:ascii="Times New Roman" w:eastAsia="Times New Roman" w:hAnsi="Times New Roman" w:cs="Times New Roman"/>
                <w:lang w:eastAsia="lt-LT"/>
              </w:rPr>
              <w:t xml:space="preserve">02.01.02.61 </w:t>
            </w:r>
            <w:r w:rsidRPr="001C28BE">
              <w:rPr>
                <w:rFonts w:ascii="Times New Roman" w:hAnsi="Times New Roman" w:cs="Times New Roman"/>
              </w:rPr>
              <w:t>Parengtų galimybių studijų skaičius (vnt.)</w:t>
            </w:r>
          </w:p>
          <w:p w14:paraId="149086C8" w14:textId="6183741F" w:rsidR="00E93333" w:rsidRPr="001C28BE" w:rsidRDefault="00D15054" w:rsidP="001C28BE">
            <w:pPr>
              <w:jc w:val="both"/>
              <w:rPr>
                <w:rFonts w:ascii="Times New Roman" w:hAnsi="Times New Roman" w:cs="Times New Roman"/>
              </w:rPr>
            </w:pPr>
            <w:r w:rsidRPr="001C28BE">
              <w:rPr>
                <w:rFonts w:ascii="Times New Roman" w:hAnsi="Times New Roman" w:cs="Times New Roman"/>
              </w:rPr>
              <w:t>P-</w:t>
            </w:r>
            <w:r w:rsidRPr="001C28BE">
              <w:rPr>
                <w:rFonts w:ascii="Times New Roman" w:eastAsia="Times New Roman" w:hAnsi="Times New Roman" w:cs="Times New Roman"/>
                <w:lang w:eastAsia="lt-LT"/>
              </w:rPr>
              <w:t xml:space="preserve">02.01.02.62 </w:t>
            </w:r>
            <w:r w:rsidRPr="001C28BE">
              <w:rPr>
                <w:rFonts w:ascii="Times New Roman" w:hAnsi="Times New Roman" w:cs="Times New Roman"/>
              </w:rPr>
              <w:t>Įrengtų sporto aikštelių skaičius (vnt.)</w:t>
            </w:r>
          </w:p>
        </w:tc>
      </w:tr>
    </w:tbl>
    <w:p w14:paraId="22AF6E72" w14:textId="77777777" w:rsidR="00373E07" w:rsidRPr="00096145" w:rsidRDefault="00373E07" w:rsidP="00373E07">
      <w:pPr>
        <w:ind w:left="360"/>
        <w:rPr>
          <w:rFonts w:ascii="Times New Roman" w:hAnsi="Times New Roman" w:cs="Times New Roman"/>
          <w:color w:val="FF0000"/>
        </w:rPr>
      </w:pPr>
    </w:p>
    <w:tbl>
      <w:tblPr>
        <w:tblStyle w:val="Lentelstinklelis"/>
        <w:tblW w:w="9611" w:type="dxa"/>
        <w:tblInd w:w="-5" w:type="dxa"/>
        <w:tblLook w:val="04A0" w:firstRow="1" w:lastRow="0" w:firstColumn="1" w:lastColumn="0" w:noHBand="0" w:noVBand="1"/>
      </w:tblPr>
      <w:tblGrid>
        <w:gridCol w:w="9611"/>
      </w:tblGrid>
      <w:tr w:rsidR="00096145" w:rsidRPr="00096145" w14:paraId="493B45C9" w14:textId="77777777" w:rsidTr="00A5466C">
        <w:tc>
          <w:tcPr>
            <w:tcW w:w="9611" w:type="dxa"/>
          </w:tcPr>
          <w:p w14:paraId="3F2CDA17" w14:textId="77777777" w:rsidR="004B7A8D" w:rsidRPr="00096145" w:rsidRDefault="004B7A8D" w:rsidP="00373E07">
            <w:pPr>
              <w:rPr>
                <w:rFonts w:ascii="Times New Roman" w:hAnsi="Times New Roman" w:cs="Times New Roman"/>
                <w:b/>
              </w:rPr>
            </w:pPr>
            <w:r w:rsidRPr="00096145">
              <w:rPr>
                <w:rFonts w:ascii="Times New Roman" w:hAnsi="Times New Roman" w:cs="Times New Roman"/>
                <w:b/>
              </w:rPr>
              <w:t>Numatomas programos įgyvendinimo rezultatas:</w:t>
            </w:r>
          </w:p>
          <w:p w14:paraId="36B7738E" w14:textId="230841C2" w:rsidR="00494D9B" w:rsidRPr="00A05CCD" w:rsidRDefault="0025379D" w:rsidP="00E043A0">
            <w:pPr>
              <w:jc w:val="both"/>
              <w:rPr>
                <w:rFonts w:ascii="Times New Roman" w:hAnsi="Times New Roman" w:cs="Times New Roman"/>
              </w:rPr>
            </w:pPr>
            <w:r w:rsidRPr="00A05CCD">
              <w:rPr>
                <w:rFonts w:ascii="Times New Roman" w:hAnsi="Times New Roman" w:cs="Times New Roman"/>
              </w:rPr>
              <w:t xml:space="preserve">Programos įgyvendinimas leis sudaryti sąlygas asmenims, dalyvaujantiems ugdymo procese, mokytis ir tobulinti </w:t>
            </w:r>
            <w:r w:rsidRPr="004E3DFF">
              <w:rPr>
                <w:rFonts w:ascii="Times New Roman" w:hAnsi="Times New Roman" w:cs="Times New Roman"/>
              </w:rPr>
              <w:t>savo gebėjimus. Neformaliojo švietimo programų įgyvendinimas papildys formalųjį švietimą ir sudarys sąlygas vaikams tenkinti saviraiškos poreikius. Švietimo ir pedagoginės psichologinės pagalbos teikimas mokiniams ir mokytojams prisidės prie problemų, kylančių ugdymo įstaigose, sprendimo, o taip pat</w:t>
            </w:r>
            <w:r w:rsidR="00887C59" w:rsidRPr="004E3DFF">
              <w:rPr>
                <w:rFonts w:ascii="Times New Roman" w:hAnsi="Times New Roman" w:cs="Times New Roman"/>
              </w:rPr>
              <w:t xml:space="preserve"> prie</w:t>
            </w:r>
            <w:r w:rsidRPr="004E3DFF">
              <w:rPr>
                <w:rFonts w:ascii="Times New Roman" w:hAnsi="Times New Roman" w:cs="Times New Roman"/>
              </w:rPr>
              <w:t xml:space="preserve"> pedagoginio personalo kompetencijų </w:t>
            </w:r>
            <w:r w:rsidRPr="00A05CCD">
              <w:rPr>
                <w:rFonts w:ascii="Times New Roman" w:hAnsi="Times New Roman" w:cs="Times New Roman"/>
              </w:rPr>
              <w:t xml:space="preserve">ugdymo. </w:t>
            </w:r>
          </w:p>
          <w:p w14:paraId="47A0FD01" w14:textId="77777777" w:rsidR="00096145" w:rsidRPr="00A05CCD" w:rsidRDefault="00096145" w:rsidP="00E043A0">
            <w:pPr>
              <w:jc w:val="both"/>
              <w:rPr>
                <w:rFonts w:ascii="Times New Roman" w:hAnsi="Times New Roman" w:cs="Times New Roman"/>
              </w:rPr>
            </w:pPr>
          </w:p>
          <w:p w14:paraId="36D8E833" w14:textId="77777777" w:rsidR="00E043A0" w:rsidRPr="00A05CCD" w:rsidRDefault="00E043A0" w:rsidP="00E043A0">
            <w:pPr>
              <w:jc w:val="both"/>
              <w:rPr>
                <w:rFonts w:ascii="Times New Roman" w:hAnsi="Times New Roman" w:cs="Times New Roman"/>
                <w:b/>
                <w:u w:val="single"/>
              </w:rPr>
            </w:pPr>
            <w:r w:rsidRPr="00A05CCD">
              <w:rPr>
                <w:rFonts w:ascii="Times New Roman" w:hAnsi="Times New Roman" w:cs="Times New Roman"/>
                <w:b/>
                <w:u w:val="single"/>
              </w:rPr>
              <w:t>Efekto vertinimo kriterijai:</w:t>
            </w:r>
          </w:p>
          <w:p w14:paraId="3A50CFA8" w14:textId="21341DE9" w:rsidR="00E043A0" w:rsidRPr="00096145" w:rsidRDefault="00E043A0" w:rsidP="00494D9B">
            <w:pPr>
              <w:jc w:val="both"/>
              <w:rPr>
                <w:rFonts w:ascii="Times New Roman" w:hAnsi="Times New Roman" w:cs="Times New Roman"/>
                <w:lang w:eastAsia="ar-SA"/>
              </w:rPr>
            </w:pPr>
            <w:r w:rsidRPr="00A05CCD">
              <w:rPr>
                <w:rFonts w:ascii="Times New Roman" w:hAnsi="Times New Roman" w:cs="Times New Roman"/>
              </w:rPr>
              <w:t>E-0</w:t>
            </w:r>
            <w:r w:rsidR="00494D9B" w:rsidRPr="00A05CCD">
              <w:rPr>
                <w:rFonts w:ascii="Times New Roman" w:hAnsi="Times New Roman" w:cs="Times New Roman"/>
              </w:rPr>
              <w:t>2</w:t>
            </w:r>
            <w:r w:rsidRPr="00A05CCD">
              <w:rPr>
                <w:rFonts w:ascii="Times New Roman" w:hAnsi="Times New Roman" w:cs="Times New Roman"/>
              </w:rPr>
              <w:t xml:space="preserve">-1 </w:t>
            </w:r>
            <w:r w:rsidR="00494D9B" w:rsidRPr="004E3DFF">
              <w:rPr>
                <w:rFonts w:ascii="Times New Roman" w:hAnsi="Times New Roman" w:cs="Times New Roman"/>
                <w:lang w:eastAsia="ar-SA"/>
              </w:rPr>
              <w:t>Mokinių, įgijusių pagrindinį ir vidurinį</w:t>
            </w:r>
            <w:r w:rsidR="00147E07" w:rsidRPr="004E3DFF">
              <w:rPr>
                <w:rFonts w:ascii="Times New Roman" w:hAnsi="Times New Roman" w:cs="Times New Roman"/>
                <w:lang w:eastAsia="ar-SA"/>
              </w:rPr>
              <w:t xml:space="preserve"> išsilavinimą</w:t>
            </w:r>
            <w:r w:rsidR="006E4894" w:rsidRPr="004E3DFF">
              <w:rPr>
                <w:rFonts w:ascii="Times New Roman" w:hAnsi="Times New Roman" w:cs="Times New Roman"/>
                <w:lang w:eastAsia="ar-SA"/>
              </w:rPr>
              <w:t xml:space="preserve"> Vilniaus rajono savivaldybėje</w:t>
            </w:r>
            <w:r w:rsidR="00147E07" w:rsidRPr="004E3DFF">
              <w:rPr>
                <w:rFonts w:ascii="Times New Roman" w:hAnsi="Times New Roman" w:cs="Times New Roman"/>
                <w:lang w:eastAsia="ar-SA"/>
              </w:rPr>
              <w:t>, dalis</w:t>
            </w:r>
            <w:r w:rsidR="00494D9B" w:rsidRPr="004E3DFF">
              <w:rPr>
                <w:rFonts w:ascii="Times New Roman" w:hAnsi="Times New Roman" w:cs="Times New Roman"/>
                <w:lang w:eastAsia="ar-SA"/>
              </w:rPr>
              <w:t xml:space="preserve"> nuo baigusių atitinkamą </w:t>
            </w:r>
            <w:r w:rsidR="006E4894" w:rsidRPr="004E3DFF">
              <w:rPr>
                <w:rFonts w:ascii="Times New Roman" w:hAnsi="Times New Roman" w:cs="Times New Roman"/>
                <w:lang w:eastAsia="ar-SA"/>
              </w:rPr>
              <w:t xml:space="preserve">ugdymo </w:t>
            </w:r>
            <w:r w:rsidR="00494D9B" w:rsidRPr="004E3DFF">
              <w:rPr>
                <w:rFonts w:ascii="Times New Roman" w:hAnsi="Times New Roman" w:cs="Times New Roman"/>
                <w:lang w:eastAsia="ar-SA"/>
              </w:rPr>
              <w:t>programą mokinių skaičiaus (proc.)</w:t>
            </w:r>
          </w:p>
        </w:tc>
      </w:tr>
    </w:tbl>
    <w:p w14:paraId="01F0FD20" w14:textId="77777777" w:rsidR="00373E07" w:rsidRPr="00096145" w:rsidRDefault="00373E07" w:rsidP="00373E07">
      <w:pPr>
        <w:ind w:left="360"/>
        <w:rPr>
          <w:rFonts w:ascii="Times New Roman" w:hAnsi="Times New Roman" w:cs="Times New Roman"/>
        </w:rPr>
      </w:pPr>
    </w:p>
    <w:tbl>
      <w:tblPr>
        <w:tblStyle w:val="Lentelstinklelis"/>
        <w:tblW w:w="9611" w:type="dxa"/>
        <w:tblInd w:w="-5" w:type="dxa"/>
        <w:tblLook w:val="04A0" w:firstRow="1" w:lastRow="0" w:firstColumn="1" w:lastColumn="0" w:noHBand="0" w:noVBand="1"/>
      </w:tblPr>
      <w:tblGrid>
        <w:gridCol w:w="9611"/>
      </w:tblGrid>
      <w:tr w:rsidR="00096145" w:rsidRPr="00096145" w14:paraId="3CBE6533" w14:textId="77777777" w:rsidTr="00A5466C">
        <w:tc>
          <w:tcPr>
            <w:tcW w:w="9611" w:type="dxa"/>
          </w:tcPr>
          <w:p w14:paraId="152B6495" w14:textId="764E4190" w:rsidR="004B7A8D" w:rsidRPr="00096145" w:rsidRDefault="004B7A8D" w:rsidP="009E6B76">
            <w:pPr>
              <w:jc w:val="both"/>
              <w:rPr>
                <w:rFonts w:ascii="Times New Roman" w:hAnsi="Times New Roman" w:cs="Times New Roman"/>
                <w:b/>
              </w:rPr>
            </w:pPr>
            <w:r w:rsidRPr="004E3DFF">
              <w:rPr>
                <w:rFonts w:ascii="Times New Roman" w:hAnsi="Times New Roman" w:cs="Times New Roman"/>
                <w:b/>
              </w:rPr>
              <w:t>Galimi programos vykdymo ir finansavimo variantai:</w:t>
            </w:r>
            <w:r w:rsidR="00BF00AC" w:rsidRPr="004E3DFF">
              <w:rPr>
                <w:rFonts w:ascii="Times New Roman" w:hAnsi="Times New Roman" w:cs="Times New Roman"/>
                <w:b/>
              </w:rPr>
              <w:t xml:space="preserve"> </w:t>
            </w:r>
            <w:r w:rsidR="00BF00AC" w:rsidRPr="004E3DFF">
              <w:rPr>
                <w:rFonts w:ascii="Times New Roman" w:hAnsi="Times New Roman" w:cs="Times New Roman"/>
              </w:rPr>
              <w:t>Vilniaus rajono savivaldybės lėšos (SB),</w:t>
            </w:r>
            <w:r w:rsidR="00321F85" w:rsidRPr="004E3DFF">
              <w:rPr>
                <w:rFonts w:ascii="Times New Roman" w:hAnsi="Times New Roman" w:cs="Times New Roman"/>
              </w:rPr>
              <w:t xml:space="preserve"> mok</w:t>
            </w:r>
            <w:r w:rsidR="009E6B76" w:rsidRPr="004E3DFF">
              <w:rPr>
                <w:rFonts w:ascii="Times New Roman" w:hAnsi="Times New Roman" w:cs="Times New Roman"/>
              </w:rPr>
              <w:t>ym</w:t>
            </w:r>
            <w:r w:rsidR="00321F85" w:rsidRPr="004E3DFF">
              <w:rPr>
                <w:rFonts w:ascii="Times New Roman" w:hAnsi="Times New Roman" w:cs="Times New Roman"/>
              </w:rPr>
              <w:t>o lėšos (MK</w:t>
            </w:r>
            <w:r w:rsidR="00321F85" w:rsidRPr="00096145">
              <w:rPr>
                <w:rFonts w:ascii="Times New Roman" w:hAnsi="Times New Roman" w:cs="Times New Roman"/>
              </w:rPr>
              <w:t>), kitos dotacijos (KD)</w:t>
            </w:r>
            <w:r w:rsidR="000E7549" w:rsidRPr="00096145">
              <w:rPr>
                <w:rFonts w:ascii="Times New Roman" w:hAnsi="Times New Roman" w:cs="Times New Roman"/>
              </w:rPr>
              <w:t xml:space="preserve">, </w:t>
            </w:r>
            <w:r w:rsidR="00BF00AC" w:rsidRPr="00096145">
              <w:rPr>
                <w:rFonts w:ascii="Times New Roman" w:hAnsi="Times New Roman" w:cs="Times New Roman"/>
              </w:rPr>
              <w:t>valstybės lėšos (VB), Europos Sąjungos lėšos (ES)</w:t>
            </w:r>
            <w:r w:rsidR="00321F85" w:rsidRPr="00096145">
              <w:rPr>
                <w:rFonts w:ascii="Times New Roman" w:hAnsi="Times New Roman" w:cs="Times New Roman"/>
              </w:rPr>
              <w:t xml:space="preserve">, </w:t>
            </w:r>
            <w:r w:rsidR="000E7549" w:rsidRPr="00096145">
              <w:rPr>
                <w:rFonts w:ascii="Times New Roman" w:hAnsi="Times New Roman" w:cs="Times New Roman"/>
              </w:rPr>
              <w:t>biudžetinių įstaigų pajamos (BĮ)</w:t>
            </w:r>
          </w:p>
        </w:tc>
      </w:tr>
    </w:tbl>
    <w:p w14:paraId="6F3D216D" w14:textId="77777777" w:rsidR="00373E07" w:rsidRPr="00096145" w:rsidRDefault="00373E07" w:rsidP="00373E07">
      <w:pPr>
        <w:ind w:left="360"/>
        <w:rPr>
          <w:rFonts w:ascii="Times New Roman" w:hAnsi="Times New Roman" w:cs="Times New Roman"/>
        </w:rPr>
      </w:pPr>
    </w:p>
    <w:tbl>
      <w:tblPr>
        <w:tblStyle w:val="Lentelstinklelis"/>
        <w:tblW w:w="9611" w:type="dxa"/>
        <w:tblInd w:w="-5" w:type="dxa"/>
        <w:tblLook w:val="04A0" w:firstRow="1" w:lastRow="0" w:firstColumn="1" w:lastColumn="0" w:noHBand="0" w:noVBand="1"/>
      </w:tblPr>
      <w:tblGrid>
        <w:gridCol w:w="9611"/>
      </w:tblGrid>
      <w:tr w:rsidR="00096145" w:rsidRPr="00096145" w14:paraId="560B6BB2" w14:textId="77777777" w:rsidTr="00A5466C">
        <w:tc>
          <w:tcPr>
            <w:tcW w:w="9611" w:type="dxa"/>
          </w:tcPr>
          <w:p w14:paraId="173852E1" w14:textId="77777777" w:rsidR="004B7A8D" w:rsidRPr="00096145" w:rsidRDefault="004B7A8D" w:rsidP="0039219E">
            <w:pPr>
              <w:jc w:val="both"/>
              <w:rPr>
                <w:rFonts w:ascii="Times New Roman" w:hAnsi="Times New Roman" w:cs="Times New Roman"/>
                <w:b/>
              </w:rPr>
            </w:pPr>
            <w:r w:rsidRPr="00096145">
              <w:rPr>
                <w:rFonts w:ascii="Times New Roman" w:hAnsi="Times New Roman" w:cs="Times New Roman"/>
                <w:b/>
              </w:rPr>
              <w:t>Veiksmai, numatyti Vilniaus rajono savivaldybės strateginiame plėtros plane, kurie susiję su vykdoma programa:</w:t>
            </w:r>
          </w:p>
          <w:p w14:paraId="66D03403" w14:textId="77777777" w:rsidR="0039219E" w:rsidRPr="00096145" w:rsidRDefault="0039219E" w:rsidP="0039219E">
            <w:pPr>
              <w:jc w:val="both"/>
              <w:rPr>
                <w:rFonts w:ascii="Times New Roman" w:hAnsi="Times New Roman" w:cs="Times New Roman"/>
                <w:b/>
              </w:rPr>
            </w:pPr>
            <w:r w:rsidRPr="00096145">
              <w:rPr>
                <w:rFonts w:ascii="Times New Roman" w:hAnsi="Times New Roman" w:cs="Times New Roman"/>
                <w:b/>
              </w:rPr>
              <w:t>1 PRIORITETAS. KOKYBIŠKO IR PRIEINAMO ŠVIETIMO, LAISVALAIKIO BEI SOCIALINIŲ PASLAUGŲ VISUOMENEI UŽTIKRINIMAS.</w:t>
            </w:r>
          </w:p>
          <w:p w14:paraId="5C6852B8" w14:textId="77777777" w:rsidR="008B620E" w:rsidRPr="00096145" w:rsidRDefault="008B620E" w:rsidP="0039219E">
            <w:pPr>
              <w:jc w:val="both"/>
              <w:rPr>
                <w:rFonts w:ascii="Times New Roman" w:hAnsi="Times New Roman" w:cs="Times New Roman"/>
                <w:b/>
              </w:rPr>
            </w:pPr>
            <w:r w:rsidRPr="00096145">
              <w:rPr>
                <w:rFonts w:ascii="Times New Roman" w:hAnsi="Times New Roman" w:cs="Times New Roman"/>
                <w:b/>
              </w:rPr>
              <w:t>1.1. tikslas. Prieinama bei šiuolaikiška švietimo sistema</w:t>
            </w:r>
          </w:p>
          <w:p w14:paraId="293A51CF" w14:textId="77777777" w:rsidR="008B620E" w:rsidRPr="00096145" w:rsidRDefault="008B620E" w:rsidP="0039219E">
            <w:pPr>
              <w:jc w:val="both"/>
              <w:rPr>
                <w:rFonts w:ascii="Times New Roman" w:hAnsi="Times New Roman" w:cs="Times New Roman"/>
              </w:rPr>
            </w:pPr>
            <w:r w:rsidRPr="00096145">
              <w:rPr>
                <w:rFonts w:ascii="Times New Roman" w:hAnsi="Times New Roman" w:cs="Times New Roman"/>
              </w:rPr>
              <w:t>1.2.1. uždavinys. Gerinti ir vystyti švietimo įstaigų infrastruktūrą</w:t>
            </w:r>
          </w:p>
          <w:p w14:paraId="3D613A6E" w14:textId="77777777" w:rsidR="00691942" w:rsidRPr="00096145" w:rsidRDefault="008B620E" w:rsidP="000F32A5">
            <w:pPr>
              <w:jc w:val="both"/>
              <w:rPr>
                <w:rFonts w:ascii="Times New Roman" w:hAnsi="Times New Roman" w:cs="Times New Roman"/>
              </w:rPr>
            </w:pPr>
            <w:r w:rsidRPr="00096145">
              <w:rPr>
                <w:rFonts w:ascii="Times New Roman" w:hAnsi="Times New Roman" w:cs="Times New Roman"/>
              </w:rPr>
              <w:t>1.2.2. uždavinys. Aprūpinti švietimo įstaigas būtinomis priemonėmis bei paslaugomis</w:t>
            </w:r>
            <w:r w:rsidR="00691942" w:rsidRPr="00096145">
              <w:rPr>
                <w:rFonts w:ascii="Times New Roman" w:hAnsi="Times New Roman" w:cs="Times New Roman"/>
              </w:rPr>
              <w:t xml:space="preserve"> </w:t>
            </w:r>
          </w:p>
        </w:tc>
      </w:tr>
    </w:tbl>
    <w:p w14:paraId="0F2F6E6C" w14:textId="77777777" w:rsidR="00373E07" w:rsidRPr="00096145" w:rsidRDefault="00373E07" w:rsidP="001A7ED7">
      <w:pPr>
        <w:rPr>
          <w:rFonts w:ascii="Times New Roman" w:hAnsi="Times New Roman" w:cs="Times New Roman"/>
          <w:color w:val="FF0000"/>
        </w:rPr>
      </w:pPr>
    </w:p>
    <w:tbl>
      <w:tblPr>
        <w:tblStyle w:val="Lentelstinklelis"/>
        <w:tblW w:w="9611" w:type="dxa"/>
        <w:tblInd w:w="-5" w:type="dxa"/>
        <w:tblLook w:val="04A0" w:firstRow="1" w:lastRow="0" w:firstColumn="1" w:lastColumn="0" w:noHBand="0" w:noVBand="1"/>
      </w:tblPr>
      <w:tblGrid>
        <w:gridCol w:w="9611"/>
      </w:tblGrid>
      <w:tr w:rsidR="00096145" w:rsidRPr="00096145" w14:paraId="42F5B526" w14:textId="77777777" w:rsidTr="00A5466C">
        <w:trPr>
          <w:trHeight w:val="487"/>
        </w:trPr>
        <w:tc>
          <w:tcPr>
            <w:tcW w:w="9611" w:type="dxa"/>
          </w:tcPr>
          <w:p w14:paraId="29ABE826" w14:textId="7CD697FA" w:rsidR="004B7A8D" w:rsidRPr="00096145" w:rsidRDefault="00FC50D3" w:rsidP="00ED0C7A">
            <w:pPr>
              <w:jc w:val="both"/>
              <w:rPr>
                <w:rFonts w:ascii="Times New Roman" w:hAnsi="Times New Roman" w:cs="Times New Roman"/>
                <w:b/>
              </w:rPr>
            </w:pPr>
            <w:r w:rsidRPr="00096145">
              <w:rPr>
                <w:rFonts w:ascii="Times New Roman" w:hAnsi="Times New Roman" w:cs="Times New Roman"/>
                <w:b/>
              </w:rPr>
              <w:lastRenderedPageBreak/>
              <w:t>Susiję įstatymai ir kiti teisės aktai:</w:t>
            </w:r>
            <w:r w:rsidR="00E043A0" w:rsidRPr="00096145">
              <w:rPr>
                <w:rFonts w:ascii="Times New Roman" w:hAnsi="Times New Roman" w:cs="Times New Roman"/>
                <w:b/>
              </w:rPr>
              <w:t xml:space="preserve"> </w:t>
            </w:r>
            <w:r w:rsidR="008B620E" w:rsidRPr="00096145">
              <w:rPr>
                <w:rFonts w:ascii="Times New Roman" w:hAnsi="Times New Roman" w:cs="Times New Roman"/>
                <w:iCs/>
                <w:lang w:eastAsia="ar-SA"/>
              </w:rPr>
              <w:t xml:space="preserve">LR vietos savivaldos įstatymas; LR biudžeto sandaros įstatymas; LR švietimo įstatymas; LR valstybės biudžeto ir savivaldybių biudžetų sudarymo ir vykdymo taisyklės; </w:t>
            </w:r>
            <w:r w:rsidR="008B620E" w:rsidRPr="00096145">
              <w:rPr>
                <w:rFonts w:ascii="Times New Roman" w:hAnsi="Times New Roman" w:cs="Times New Roman"/>
                <w:iCs/>
              </w:rPr>
              <w:t xml:space="preserve">Valstybinė </w:t>
            </w:r>
            <w:r w:rsidR="008B620E" w:rsidRPr="00ED0C7A">
              <w:rPr>
                <w:rFonts w:ascii="Times New Roman" w:hAnsi="Times New Roman" w:cs="Times New Roman"/>
                <w:iCs/>
              </w:rPr>
              <w:t xml:space="preserve">švietimo strategija 2013–2022 m.; </w:t>
            </w:r>
            <w:r w:rsidR="00ED0C7A" w:rsidRPr="00ED0C7A">
              <w:rPr>
                <w:rFonts w:ascii="Times New Roman" w:hAnsi="Times New Roman" w:cs="Times New Roman"/>
              </w:rPr>
              <w:t>L</w:t>
            </w:r>
            <w:r w:rsidR="00ED0C7A" w:rsidRPr="00ED0C7A">
              <w:rPr>
                <w:rFonts w:asciiTheme="majorBidi" w:hAnsiTheme="majorBidi" w:cstheme="majorBidi"/>
              </w:rPr>
              <w:t>ietuvos higienos norma HN 21:2017 „Mokykla, vykdanti bendrojo ugdymo programas. Bendrieji sveikatos saugos reikalavimai“,</w:t>
            </w:r>
            <w:r w:rsidR="008B620E" w:rsidRPr="00ED0C7A">
              <w:rPr>
                <w:rFonts w:ascii="Times New Roman" w:hAnsi="Times New Roman" w:cs="Times New Roman"/>
              </w:rPr>
              <w:t xml:space="preserve"> </w:t>
            </w:r>
            <w:r w:rsidR="00ED0C7A" w:rsidRPr="00ED0C7A">
              <w:rPr>
                <w:rFonts w:asciiTheme="majorBidi" w:hAnsiTheme="majorBidi" w:cstheme="majorBidi"/>
                <w:shd w:val="clear" w:color="auto" w:fill="FFFFFF"/>
              </w:rPr>
              <w:t>Lietuvos higienos norma HN 75:2016 „Ikimokyklinio ir priešmokyklinio ugdymo programų vykdymo bendrieji sveikatos saugos reikalavimai“,</w:t>
            </w:r>
            <w:r w:rsidR="00ED0C7A" w:rsidRPr="00ED0C7A">
              <w:rPr>
                <w:b/>
                <w:bCs/>
                <w:shd w:val="clear" w:color="auto" w:fill="FFFFFF"/>
              </w:rPr>
              <w:t xml:space="preserve"> </w:t>
            </w:r>
            <w:r w:rsidR="00ED0C7A" w:rsidRPr="00ED0C7A">
              <w:rPr>
                <w:rFonts w:ascii="Times New Roman" w:hAnsi="Times New Roman" w:cs="Times New Roman"/>
              </w:rPr>
              <w:t xml:space="preserve"> Švietimo</w:t>
            </w:r>
            <w:r w:rsidR="008B620E" w:rsidRPr="00ED0C7A">
              <w:rPr>
                <w:rFonts w:ascii="Times New Roman" w:hAnsi="Times New Roman" w:cs="Times New Roman"/>
              </w:rPr>
              <w:t xml:space="preserve"> aprūpinimo standartai; </w:t>
            </w:r>
            <w:r w:rsidR="00ED0C7A" w:rsidRPr="00ED0C7A">
              <w:rPr>
                <w:rFonts w:ascii="Times New Roman" w:eastAsia="Times New Roman" w:hAnsi="Times New Roman" w:cs="Times New Roman"/>
              </w:rPr>
              <w:t xml:space="preserve">LR </w:t>
            </w:r>
            <w:r w:rsidR="00ED0C7A" w:rsidRPr="00ED0C7A">
              <w:rPr>
                <w:rFonts w:ascii="Times New Roman" w:eastAsia="SimSun" w:hAnsi="Times New Roman" w:cs="Times New Roman"/>
                <w:shd w:val="clear" w:color="auto" w:fill="FFFFFF"/>
              </w:rPr>
              <w:t xml:space="preserve">valstybės ir savivaldybių įstaigų darbuotojų darbo apmokėjimo </w:t>
            </w:r>
            <w:r w:rsidR="00ED0C7A" w:rsidRPr="00ED0C7A">
              <w:rPr>
                <w:rFonts w:asciiTheme="majorBidi" w:hAnsiTheme="majorBidi" w:cstheme="majorBidi"/>
                <w:shd w:val="clear" w:color="auto" w:fill="FFFFFF"/>
              </w:rPr>
              <w:t>ir komisijų narių atlygio už darbą</w:t>
            </w:r>
            <w:r w:rsidR="00ED0C7A" w:rsidRPr="00ED0C7A">
              <w:rPr>
                <w:b/>
                <w:bCs/>
                <w:shd w:val="clear" w:color="auto" w:fill="FFFFFF"/>
              </w:rPr>
              <w:t xml:space="preserve"> </w:t>
            </w:r>
            <w:r w:rsidR="00ED0C7A" w:rsidRPr="00ED0C7A">
              <w:rPr>
                <w:rFonts w:ascii="Times New Roman" w:eastAsia="SimSun" w:hAnsi="Times New Roman" w:cs="Times New Roman"/>
                <w:shd w:val="clear" w:color="auto" w:fill="FFFFFF"/>
              </w:rPr>
              <w:t>įstatymas,</w:t>
            </w:r>
            <w:r w:rsidR="00ED0C7A" w:rsidRPr="00ED0C7A">
              <w:rPr>
                <w:rFonts w:ascii="Times New Roman" w:hAnsi="Times New Roman" w:cs="Times New Roman"/>
              </w:rPr>
              <w:t xml:space="preserve"> M</w:t>
            </w:r>
            <w:r w:rsidR="00ED0C7A" w:rsidRPr="00ED0C7A">
              <w:rPr>
                <w:rFonts w:ascii="Times New Roman" w:eastAsia="Times New Roman" w:hAnsi="Times New Roman" w:cs="Times New Roman"/>
                <w:lang w:eastAsia="lt-LT"/>
              </w:rPr>
              <w:t xml:space="preserve">okymo lėšų apskaičiavimo, paskirstymo ir panaudojimo tvarkos aprašas </w:t>
            </w:r>
            <w:r w:rsidR="00ED0C7A" w:rsidRPr="00ED0C7A">
              <w:rPr>
                <w:rFonts w:ascii="Times New Roman" w:hAnsi="Times New Roman" w:cs="Times New Roman"/>
              </w:rPr>
              <w:t>ir kt.</w:t>
            </w:r>
          </w:p>
        </w:tc>
      </w:tr>
    </w:tbl>
    <w:p w14:paraId="6733473F" w14:textId="77777777" w:rsidR="00373E07" w:rsidRPr="00096145" w:rsidRDefault="00373E07" w:rsidP="00373E07">
      <w:pPr>
        <w:ind w:left="360"/>
        <w:rPr>
          <w:rFonts w:ascii="Times New Roman" w:hAnsi="Times New Roman" w:cs="Times New Roman"/>
          <w:highlight w:val="yellow"/>
        </w:rPr>
      </w:pPr>
    </w:p>
    <w:p w14:paraId="20FEC34D" w14:textId="14631676" w:rsidR="00446177" w:rsidRPr="000E7549" w:rsidRDefault="00065720" w:rsidP="00A5466C">
      <w:pPr>
        <w:ind w:left="360"/>
        <w:jc w:val="center"/>
        <w:rPr>
          <w:rFonts w:ascii="Times New Roman" w:hAnsi="Times New Roman" w:cs="Times New Roman"/>
          <w:b/>
          <w:sz w:val="24"/>
          <w:szCs w:val="24"/>
        </w:rPr>
      </w:pPr>
      <w:r w:rsidRPr="008B620E">
        <w:t>_______________</w:t>
      </w:r>
      <w:r w:rsidR="00A5466C">
        <w:t>_______</w:t>
      </w:r>
    </w:p>
    <w:sectPr w:rsidR="00446177" w:rsidRPr="000E7549" w:rsidSect="00A5466C">
      <w:headerReference w:type="default" r:id="rId8"/>
      <w:pgSz w:w="11906" w:h="16838"/>
      <w:pgMar w:top="1440" w:right="1440" w:bottom="1440" w:left="1440" w:header="0" w:footer="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EDBDB" w14:textId="77777777" w:rsidR="007406AC" w:rsidRDefault="007406AC" w:rsidP="00B274FE">
      <w:pPr>
        <w:spacing w:after="0" w:line="240" w:lineRule="auto"/>
      </w:pPr>
      <w:r>
        <w:separator/>
      </w:r>
    </w:p>
  </w:endnote>
  <w:endnote w:type="continuationSeparator" w:id="0">
    <w:p w14:paraId="3C48A2A1" w14:textId="77777777" w:rsidR="007406AC" w:rsidRDefault="007406AC" w:rsidP="00B2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70E7E" w14:textId="77777777" w:rsidR="007406AC" w:rsidRDefault="007406AC" w:rsidP="00B274FE">
      <w:pPr>
        <w:spacing w:after="0" w:line="240" w:lineRule="auto"/>
      </w:pPr>
      <w:r>
        <w:separator/>
      </w:r>
    </w:p>
  </w:footnote>
  <w:footnote w:type="continuationSeparator" w:id="0">
    <w:p w14:paraId="75FCD9E1" w14:textId="77777777" w:rsidR="007406AC" w:rsidRDefault="007406AC" w:rsidP="00B2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3D92" w14:textId="77777777" w:rsidR="00666650" w:rsidRDefault="00666650">
    <w:pPr>
      <w:tabs>
        <w:tab w:val="center" w:pos="4153"/>
        <w:tab w:val="right" w:pos="8306"/>
      </w:tabs>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2B4"/>
    <w:multiLevelType w:val="hybridMultilevel"/>
    <w:tmpl w:val="977013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1382744"/>
    <w:multiLevelType w:val="multilevel"/>
    <w:tmpl w:val="37B8F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6F308A"/>
    <w:multiLevelType w:val="hybridMultilevel"/>
    <w:tmpl w:val="CE1468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C013CB5"/>
    <w:multiLevelType w:val="hybridMultilevel"/>
    <w:tmpl w:val="FEF484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A6E6B40"/>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198495A"/>
    <w:multiLevelType w:val="hybridMultilevel"/>
    <w:tmpl w:val="22A6AC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899558F"/>
    <w:multiLevelType w:val="hybridMultilevel"/>
    <w:tmpl w:val="A4281CE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61149449">
    <w:abstractNumId w:val="3"/>
  </w:num>
  <w:num w:numId="2" w16cid:durableId="1824006108">
    <w:abstractNumId w:val="2"/>
  </w:num>
  <w:num w:numId="3" w16cid:durableId="192961732">
    <w:abstractNumId w:val="1"/>
  </w:num>
  <w:num w:numId="4" w16cid:durableId="582958106">
    <w:abstractNumId w:val="6"/>
  </w:num>
  <w:num w:numId="5" w16cid:durableId="1015226106">
    <w:abstractNumId w:val="5"/>
  </w:num>
  <w:num w:numId="6" w16cid:durableId="1820884055">
    <w:abstractNumId w:val="4"/>
  </w:num>
  <w:num w:numId="7" w16cid:durableId="183907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A48"/>
    <w:rsid w:val="00002A48"/>
    <w:rsid w:val="00012EE6"/>
    <w:rsid w:val="000208B1"/>
    <w:rsid w:val="000213D8"/>
    <w:rsid w:val="0002559D"/>
    <w:rsid w:val="000306F7"/>
    <w:rsid w:val="0003728A"/>
    <w:rsid w:val="0004160C"/>
    <w:rsid w:val="00050877"/>
    <w:rsid w:val="0005702C"/>
    <w:rsid w:val="000570FC"/>
    <w:rsid w:val="00061072"/>
    <w:rsid w:val="00065720"/>
    <w:rsid w:val="00071144"/>
    <w:rsid w:val="00090892"/>
    <w:rsid w:val="00091CDA"/>
    <w:rsid w:val="00096145"/>
    <w:rsid w:val="000B4FDE"/>
    <w:rsid w:val="000C7661"/>
    <w:rsid w:val="000C7DF1"/>
    <w:rsid w:val="000E60B2"/>
    <w:rsid w:val="000E7549"/>
    <w:rsid w:val="000F32A5"/>
    <w:rsid w:val="00112E82"/>
    <w:rsid w:val="00120078"/>
    <w:rsid w:val="00143DE5"/>
    <w:rsid w:val="00147E07"/>
    <w:rsid w:val="00171B73"/>
    <w:rsid w:val="0017336F"/>
    <w:rsid w:val="001A0349"/>
    <w:rsid w:val="001A6D9B"/>
    <w:rsid w:val="001A7ED7"/>
    <w:rsid w:val="001B2318"/>
    <w:rsid w:val="001B41C9"/>
    <w:rsid w:val="001C28BE"/>
    <w:rsid w:val="001C3E45"/>
    <w:rsid w:val="001D0FD3"/>
    <w:rsid w:val="001D4B20"/>
    <w:rsid w:val="001E0B7E"/>
    <w:rsid w:val="001F2260"/>
    <w:rsid w:val="001F54A4"/>
    <w:rsid w:val="0020719F"/>
    <w:rsid w:val="00214062"/>
    <w:rsid w:val="00214A12"/>
    <w:rsid w:val="00220284"/>
    <w:rsid w:val="002226F3"/>
    <w:rsid w:val="0025379D"/>
    <w:rsid w:val="0027566E"/>
    <w:rsid w:val="00277BF8"/>
    <w:rsid w:val="002803AF"/>
    <w:rsid w:val="002819B8"/>
    <w:rsid w:val="002862D0"/>
    <w:rsid w:val="002901EA"/>
    <w:rsid w:val="002B250A"/>
    <w:rsid w:val="002B5990"/>
    <w:rsid w:val="002D0B33"/>
    <w:rsid w:val="002D496F"/>
    <w:rsid w:val="002D5A75"/>
    <w:rsid w:val="002F0349"/>
    <w:rsid w:val="002F2A0C"/>
    <w:rsid w:val="002F329C"/>
    <w:rsid w:val="002F5234"/>
    <w:rsid w:val="002F66AF"/>
    <w:rsid w:val="00301442"/>
    <w:rsid w:val="00301A54"/>
    <w:rsid w:val="00310195"/>
    <w:rsid w:val="003165F6"/>
    <w:rsid w:val="003174F6"/>
    <w:rsid w:val="00321D83"/>
    <w:rsid w:val="00321F85"/>
    <w:rsid w:val="003232BB"/>
    <w:rsid w:val="00327FC4"/>
    <w:rsid w:val="00334C84"/>
    <w:rsid w:val="00341EE8"/>
    <w:rsid w:val="0034652B"/>
    <w:rsid w:val="003521CB"/>
    <w:rsid w:val="00360E42"/>
    <w:rsid w:val="003612F8"/>
    <w:rsid w:val="00366ECA"/>
    <w:rsid w:val="00373E07"/>
    <w:rsid w:val="00387371"/>
    <w:rsid w:val="00391D68"/>
    <w:rsid w:val="0039219E"/>
    <w:rsid w:val="003B5E7F"/>
    <w:rsid w:val="003D439A"/>
    <w:rsid w:val="003E1A55"/>
    <w:rsid w:val="003F1EED"/>
    <w:rsid w:val="00401BFB"/>
    <w:rsid w:val="00406B47"/>
    <w:rsid w:val="00416E03"/>
    <w:rsid w:val="0042061E"/>
    <w:rsid w:val="004322DF"/>
    <w:rsid w:val="00442E63"/>
    <w:rsid w:val="00446177"/>
    <w:rsid w:val="004472C1"/>
    <w:rsid w:val="004500D5"/>
    <w:rsid w:val="0045113A"/>
    <w:rsid w:val="0045382D"/>
    <w:rsid w:val="0046200E"/>
    <w:rsid w:val="0046603E"/>
    <w:rsid w:val="00482A9A"/>
    <w:rsid w:val="00482BF0"/>
    <w:rsid w:val="00484CC5"/>
    <w:rsid w:val="00493F0B"/>
    <w:rsid w:val="00494D9B"/>
    <w:rsid w:val="004B54AC"/>
    <w:rsid w:val="004B5C3B"/>
    <w:rsid w:val="004B634E"/>
    <w:rsid w:val="004B7A8D"/>
    <w:rsid w:val="004B7E98"/>
    <w:rsid w:val="004C702D"/>
    <w:rsid w:val="004C7AD1"/>
    <w:rsid w:val="004D1B18"/>
    <w:rsid w:val="004D6A50"/>
    <w:rsid w:val="004E3DFF"/>
    <w:rsid w:val="004F0430"/>
    <w:rsid w:val="0051066B"/>
    <w:rsid w:val="005227F9"/>
    <w:rsid w:val="00523599"/>
    <w:rsid w:val="00531A4B"/>
    <w:rsid w:val="00532306"/>
    <w:rsid w:val="00533199"/>
    <w:rsid w:val="0053441A"/>
    <w:rsid w:val="00534681"/>
    <w:rsid w:val="00536AFA"/>
    <w:rsid w:val="00537208"/>
    <w:rsid w:val="005453C1"/>
    <w:rsid w:val="00557757"/>
    <w:rsid w:val="0057349D"/>
    <w:rsid w:val="005A13BE"/>
    <w:rsid w:val="005A37B2"/>
    <w:rsid w:val="005B1633"/>
    <w:rsid w:val="005B173A"/>
    <w:rsid w:val="005D4456"/>
    <w:rsid w:val="005D60D0"/>
    <w:rsid w:val="005F6373"/>
    <w:rsid w:val="00623944"/>
    <w:rsid w:val="00625BBE"/>
    <w:rsid w:val="00631DC4"/>
    <w:rsid w:val="006531FF"/>
    <w:rsid w:val="006555DB"/>
    <w:rsid w:val="00657AF3"/>
    <w:rsid w:val="00660D63"/>
    <w:rsid w:val="00663253"/>
    <w:rsid w:val="0066420B"/>
    <w:rsid w:val="00664B3C"/>
    <w:rsid w:val="0066589E"/>
    <w:rsid w:val="00666650"/>
    <w:rsid w:val="00677439"/>
    <w:rsid w:val="00684B7F"/>
    <w:rsid w:val="00691942"/>
    <w:rsid w:val="006978B4"/>
    <w:rsid w:val="006979AF"/>
    <w:rsid w:val="006A0FA4"/>
    <w:rsid w:val="006C3099"/>
    <w:rsid w:val="006C5259"/>
    <w:rsid w:val="006E1545"/>
    <w:rsid w:val="006E4894"/>
    <w:rsid w:val="006F209F"/>
    <w:rsid w:val="006F51AE"/>
    <w:rsid w:val="006F6C14"/>
    <w:rsid w:val="00702CB6"/>
    <w:rsid w:val="007048DF"/>
    <w:rsid w:val="00705361"/>
    <w:rsid w:val="00711EB8"/>
    <w:rsid w:val="00715D8C"/>
    <w:rsid w:val="00717AEF"/>
    <w:rsid w:val="00720BA8"/>
    <w:rsid w:val="007210DF"/>
    <w:rsid w:val="00721AC5"/>
    <w:rsid w:val="0073240A"/>
    <w:rsid w:val="007335D9"/>
    <w:rsid w:val="00735D27"/>
    <w:rsid w:val="007406AC"/>
    <w:rsid w:val="00753D1B"/>
    <w:rsid w:val="00762281"/>
    <w:rsid w:val="00762B58"/>
    <w:rsid w:val="00765273"/>
    <w:rsid w:val="007713D4"/>
    <w:rsid w:val="007734A1"/>
    <w:rsid w:val="00774554"/>
    <w:rsid w:val="0077643A"/>
    <w:rsid w:val="007807D6"/>
    <w:rsid w:val="007832C6"/>
    <w:rsid w:val="007A4F08"/>
    <w:rsid w:val="007C1620"/>
    <w:rsid w:val="007D3E49"/>
    <w:rsid w:val="007E246A"/>
    <w:rsid w:val="007E39BF"/>
    <w:rsid w:val="00801D77"/>
    <w:rsid w:val="00805266"/>
    <w:rsid w:val="008111CA"/>
    <w:rsid w:val="00812C00"/>
    <w:rsid w:val="00827A87"/>
    <w:rsid w:val="00835013"/>
    <w:rsid w:val="00854016"/>
    <w:rsid w:val="0085512B"/>
    <w:rsid w:val="008552B6"/>
    <w:rsid w:val="00864514"/>
    <w:rsid w:val="0087245A"/>
    <w:rsid w:val="00875305"/>
    <w:rsid w:val="0087650A"/>
    <w:rsid w:val="008833DA"/>
    <w:rsid w:val="00883762"/>
    <w:rsid w:val="00887C59"/>
    <w:rsid w:val="008A1130"/>
    <w:rsid w:val="008A17B5"/>
    <w:rsid w:val="008A41DE"/>
    <w:rsid w:val="008A735B"/>
    <w:rsid w:val="008B620E"/>
    <w:rsid w:val="008C6D00"/>
    <w:rsid w:val="008C7F61"/>
    <w:rsid w:val="008D31CB"/>
    <w:rsid w:val="008E5AB6"/>
    <w:rsid w:val="008F60CB"/>
    <w:rsid w:val="00901102"/>
    <w:rsid w:val="00916EF2"/>
    <w:rsid w:val="00924CF8"/>
    <w:rsid w:val="00925962"/>
    <w:rsid w:val="00942B51"/>
    <w:rsid w:val="00947623"/>
    <w:rsid w:val="00964A9F"/>
    <w:rsid w:val="009670BD"/>
    <w:rsid w:val="00967ABD"/>
    <w:rsid w:val="00984897"/>
    <w:rsid w:val="00992284"/>
    <w:rsid w:val="009B5FFB"/>
    <w:rsid w:val="009D1EED"/>
    <w:rsid w:val="009D4CDA"/>
    <w:rsid w:val="009E1077"/>
    <w:rsid w:val="009E6B76"/>
    <w:rsid w:val="00A00432"/>
    <w:rsid w:val="00A05CCD"/>
    <w:rsid w:val="00A178E8"/>
    <w:rsid w:val="00A35D6C"/>
    <w:rsid w:val="00A5466C"/>
    <w:rsid w:val="00A54DDA"/>
    <w:rsid w:val="00A626B5"/>
    <w:rsid w:val="00A63BA8"/>
    <w:rsid w:val="00A64203"/>
    <w:rsid w:val="00A76386"/>
    <w:rsid w:val="00A875A0"/>
    <w:rsid w:val="00A94F1A"/>
    <w:rsid w:val="00A97EA6"/>
    <w:rsid w:val="00AC3461"/>
    <w:rsid w:val="00AE578A"/>
    <w:rsid w:val="00AE6DB4"/>
    <w:rsid w:val="00AF01FE"/>
    <w:rsid w:val="00AF023A"/>
    <w:rsid w:val="00AF3855"/>
    <w:rsid w:val="00B035D6"/>
    <w:rsid w:val="00B111A9"/>
    <w:rsid w:val="00B161A7"/>
    <w:rsid w:val="00B16DF0"/>
    <w:rsid w:val="00B222CF"/>
    <w:rsid w:val="00B24DE7"/>
    <w:rsid w:val="00B274FE"/>
    <w:rsid w:val="00B31A83"/>
    <w:rsid w:val="00B35130"/>
    <w:rsid w:val="00B35672"/>
    <w:rsid w:val="00B45BE8"/>
    <w:rsid w:val="00B47F1A"/>
    <w:rsid w:val="00B83238"/>
    <w:rsid w:val="00BA19AC"/>
    <w:rsid w:val="00BA4511"/>
    <w:rsid w:val="00BC1AC3"/>
    <w:rsid w:val="00BC1B06"/>
    <w:rsid w:val="00BC2D05"/>
    <w:rsid w:val="00BC3C59"/>
    <w:rsid w:val="00BC7011"/>
    <w:rsid w:val="00BE4F1A"/>
    <w:rsid w:val="00BF00AC"/>
    <w:rsid w:val="00BF653D"/>
    <w:rsid w:val="00C02787"/>
    <w:rsid w:val="00C1059F"/>
    <w:rsid w:val="00C34F12"/>
    <w:rsid w:val="00C45E0A"/>
    <w:rsid w:val="00C742B2"/>
    <w:rsid w:val="00C864F9"/>
    <w:rsid w:val="00C95B7D"/>
    <w:rsid w:val="00C97DEC"/>
    <w:rsid w:val="00CB319C"/>
    <w:rsid w:val="00CB66A8"/>
    <w:rsid w:val="00CC0A6C"/>
    <w:rsid w:val="00CC309D"/>
    <w:rsid w:val="00CC4E64"/>
    <w:rsid w:val="00CD450C"/>
    <w:rsid w:val="00CD6E48"/>
    <w:rsid w:val="00CF61BB"/>
    <w:rsid w:val="00D03926"/>
    <w:rsid w:val="00D104C3"/>
    <w:rsid w:val="00D15054"/>
    <w:rsid w:val="00D23EBB"/>
    <w:rsid w:val="00D23EFE"/>
    <w:rsid w:val="00D304B0"/>
    <w:rsid w:val="00D47095"/>
    <w:rsid w:val="00D50CBE"/>
    <w:rsid w:val="00D51185"/>
    <w:rsid w:val="00D524F9"/>
    <w:rsid w:val="00D53AB2"/>
    <w:rsid w:val="00D551B7"/>
    <w:rsid w:val="00D55487"/>
    <w:rsid w:val="00D60F6D"/>
    <w:rsid w:val="00D666E0"/>
    <w:rsid w:val="00D81247"/>
    <w:rsid w:val="00D959D3"/>
    <w:rsid w:val="00DC1A2E"/>
    <w:rsid w:val="00DD076B"/>
    <w:rsid w:val="00DE3A98"/>
    <w:rsid w:val="00DF0F1E"/>
    <w:rsid w:val="00E043A0"/>
    <w:rsid w:val="00E20E5C"/>
    <w:rsid w:val="00E23B62"/>
    <w:rsid w:val="00E4015F"/>
    <w:rsid w:val="00E44972"/>
    <w:rsid w:val="00E630B0"/>
    <w:rsid w:val="00E639B1"/>
    <w:rsid w:val="00E756E4"/>
    <w:rsid w:val="00E8183F"/>
    <w:rsid w:val="00E93333"/>
    <w:rsid w:val="00E96B5A"/>
    <w:rsid w:val="00EA427B"/>
    <w:rsid w:val="00EB068A"/>
    <w:rsid w:val="00EC222B"/>
    <w:rsid w:val="00EC6FB6"/>
    <w:rsid w:val="00EC7DDA"/>
    <w:rsid w:val="00ED0C7A"/>
    <w:rsid w:val="00ED7AEC"/>
    <w:rsid w:val="00F0317A"/>
    <w:rsid w:val="00F03E06"/>
    <w:rsid w:val="00F15021"/>
    <w:rsid w:val="00F2283F"/>
    <w:rsid w:val="00F641CB"/>
    <w:rsid w:val="00F753E4"/>
    <w:rsid w:val="00F75B87"/>
    <w:rsid w:val="00F86F75"/>
    <w:rsid w:val="00F91F04"/>
    <w:rsid w:val="00F92764"/>
    <w:rsid w:val="00FA10D7"/>
    <w:rsid w:val="00FB2083"/>
    <w:rsid w:val="00FC3D22"/>
    <w:rsid w:val="00FC50D3"/>
    <w:rsid w:val="00FD333D"/>
    <w:rsid w:val="00FD6790"/>
    <w:rsid w:val="00FE383A"/>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3B0D2C"/>
  <w15:docId w15:val="{2DB4F183-D78D-4C5E-BCBB-DD5CFE6B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3">
    <w:name w:val="heading 3"/>
    <w:basedOn w:val="prastasis"/>
    <w:next w:val="prastasis"/>
    <w:link w:val="Antrat3Diagrama"/>
    <w:semiHidden/>
    <w:unhideWhenUsed/>
    <w:qFormat/>
    <w:rsid w:val="007E39BF"/>
    <w:pPr>
      <w:keepNext/>
      <w:spacing w:before="240" w:after="60" w:line="240" w:lineRule="auto"/>
      <w:outlineLvl w:val="2"/>
    </w:pPr>
    <w:rPr>
      <w:rFonts w:ascii="Cambria" w:eastAsia="Times New Roman" w:hAnsi="Cambria" w:cs="Times New Roman"/>
      <w:b/>
      <w:bCs/>
      <w:noProo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274FE"/>
    <w:pPr>
      <w:ind w:left="720"/>
      <w:contextualSpacing/>
    </w:pPr>
  </w:style>
  <w:style w:type="paragraph" w:styleId="Antrats">
    <w:name w:val="header"/>
    <w:basedOn w:val="prastasis"/>
    <w:link w:val="AntratsDiagrama"/>
    <w:uiPriority w:val="99"/>
    <w:unhideWhenUsed/>
    <w:rsid w:val="00B274F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274FE"/>
  </w:style>
  <w:style w:type="paragraph" w:styleId="Porat">
    <w:name w:val="footer"/>
    <w:basedOn w:val="prastasis"/>
    <w:link w:val="PoratDiagrama"/>
    <w:uiPriority w:val="99"/>
    <w:unhideWhenUsed/>
    <w:rsid w:val="00B274F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274FE"/>
  </w:style>
  <w:style w:type="table" w:styleId="Lentelstinklelis">
    <w:name w:val="Table Grid"/>
    <w:basedOn w:val="prastojilentel"/>
    <w:uiPriority w:val="39"/>
    <w:rsid w:val="00214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05087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50877"/>
    <w:rPr>
      <w:rFonts w:ascii="Tahoma" w:hAnsi="Tahoma" w:cs="Tahoma"/>
      <w:sz w:val="16"/>
      <w:szCs w:val="16"/>
    </w:rPr>
  </w:style>
  <w:style w:type="character" w:styleId="Komentaronuoroda">
    <w:name w:val="annotation reference"/>
    <w:basedOn w:val="Numatytasispastraiposriftas"/>
    <w:uiPriority w:val="99"/>
    <w:semiHidden/>
    <w:unhideWhenUsed/>
    <w:rsid w:val="00721AC5"/>
    <w:rPr>
      <w:sz w:val="16"/>
      <w:szCs w:val="16"/>
    </w:rPr>
  </w:style>
  <w:style w:type="paragraph" w:styleId="Komentarotekstas">
    <w:name w:val="annotation text"/>
    <w:basedOn w:val="prastasis"/>
    <w:link w:val="KomentarotekstasDiagrama"/>
    <w:uiPriority w:val="99"/>
    <w:semiHidden/>
    <w:unhideWhenUsed/>
    <w:rsid w:val="00721AC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21AC5"/>
    <w:rPr>
      <w:sz w:val="20"/>
      <w:szCs w:val="20"/>
    </w:rPr>
  </w:style>
  <w:style w:type="paragraph" w:styleId="Komentarotema">
    <w:name w:val="annotation subject"/>
    <w:basedOn w:val="Komentarotekstas"/>
    <w:next w:val="Komentarotekstas"/>
    <w:link w:val="KomentarotemaDiagrama"/>
    <w:uiPriority w:val="99"/>
    <w:semiHidden/>
    <w:unhideWhenUsed/>
    <w:rsid w:val="00721AC5"/>
    <w:rPr>
      <w:b/>
      <w:bCs/>
    </w:rPr>
  </w:style>
  <w:style w:type="character" w:customStyle="1" w:styleId="KomentarotemaDiagrama">
    <w:name w:val="Komentaro tema Diagrama"/>
    <w:basedOn w:val="KomentarotekstasDiagrama"/>
    <w:link w:val="Komentarotema"/>
    <w:uiPriority w:val="99"/>
    <w:semiHidden/>
    <w:rsid w:val="00721AC5"/>
    <w:rPr>
      <w:b/>
      <w:bCs/>
      <w:sz w:val="20"/>
      <w:szCs w:val="20"/>
    </w:rPr>
  </w:style>
  <w:style w:type="character" w:styleId="Grietas">
    <w:name w:val="Strong"/>
    <w:basedOn w:val="Numatytasispastraiposriftas"/>
    <w:uiPriority w:val="22"/>
    <w:qFormat/>
    <w:rsid w:val="006F6C14"/>
    <w:rPr>
      <w:b/>
      <w:bCs/>
    </w:rPr>
  </w:style>
  <w:style w:type="character" w:customStyle="1" w:styleId="Antrat3Diagrama">
    <w:name w:val="Antraštė 3 Diagrama"/>
    <w:basedOn w:val="Numatytasispastraiposriftas"/>
    <w:link w:val="Antrat3"/>
    <w:semiHidden/>
    <w:rsid w:val="007E39BF"/>
    <w:rPr>
      <w:rFonts w:ascii="Cambria" w:eastAsia="Times New Roman" w:hAnsi="Cambria" w:cs="Times New Roman"/>
      <w:b/>
      <w:bCs/>
      <w:noProof/>
      <w:sz w:val="26"/>
      <w:szCs w:val="26"/>
    </w:rPr>
  </w:style>
  <w:style w:type="paragraph" w:styleId="Pagrindinistekstas2">
    <w:name w:val="Body Text 2"/>
    <w:basedOn w:val="prastasis"/>
    <w:link w:val="Pagrindinistekstas2Diagrama"/>
    <w:semiHidden/>
    <w:unhideWhenUsed/>
    <w:rsid w:val="007E39BF"/>
    <w:pPr>
      <w:spacing w:after="120" w:line="480" w:lineRule="auto"/>
    </w:pPr>
    <w:rPr>
      <w:rFonts w:ascii="Times New Roman" w:eastAsia="Times New Roman" w:hAnsi="Times New Roman" w:cs="Times New Roman"/>
      <w:noProof/>
      <w:sz w:val="24"/>
      <w:szCs w:val="24"/>
    </w:rPr>
  </w:style>
  <w:style w:type="character" w:customStyle="1" w:styleId="Pagrindinistekstas2Diagrama">
    <w:name w:val="Pagrindinis tekstas 2 Diagrama"/>
    <w:basedOn w:val="Numatytasispastraiposriftas"/>
    <w:link w:val="Pagrindinistekstas2"/>
    <w:semiHidden/>
    <w:rsid w:val="007E39BF"/>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991">
      <w:bodyDiv w:val="1"/>
      <w:marLeft w:val="0"/>
      <w:marRight w:val="0"/>
      <w:marTop w:val="0"/>
      <w:marBottom w:val="0"/>
      <w:divBdr>
        <w:top w:val="none" w:sz="0" w:space="0" w:color="auto"/>
        <w:left w:val="none" w:sz="0" w:space="0" w:color="auto"/>
        <w:bottom w:val="none" w:sz="0" w:space="0" w:color="auto"/>
        <w:right w:val="none" w:sz="0" w:space="0" w:color="auto"/>
      </w:divBdr>
    </w:div>
    <w:div w:id="350842603">
      <w:bodyDiv w:val="1"/>
      <w:marLeft w:val="0"/>
      <w:marRight w:val="0"/>
      <w:marTop w:val="0"/>
      <w:marBottom w:val="0"/>
      <w:divBdr>
        <w:top w:val="none" w:sz="0" w:space="0" w:color="auto"/>
        <w:left w:val="none" w:sz="0" w:space="0" w:color="auto"/>
        <w:bottom w:val="none" w:sz="0" w:space="0" w:color="auto"/>
        <w:right w:val="none" w:sz="0" w:space="0" w:color="auto"/>
      </w:divBdr>
    </w:div>
    <w:div w:id="561450928">
      <w:bodyDiv w:val="1"/>
      <w:marLeft w:val="0"/>
      <w:marRight w:val="0"/>
      <w:marTop w:val="0"/>
      <w:marBottom w:val="0"/>
      <w:divBdr>
        <w:top w:val="none" w:sz="0" w:space="0" w:color="auto"/>
        <w:left w:val="none" w:sz="0" w:space="0" w:color="auto"/>
        <w:bottom w:val="none" w:sz="0" w:space="0" w:color="auto"/>
        <w:right w:val="none" w:sz="0" w:space="0" w:color="auto"/>
      </w:divBdr>
    </w:div>
    <w:div w:id="990602903">
      <w:bodyDiv w:val="1"/>
      <w:marLeft w:val="0"/>
      <w:marRight w:val="0"/>
      <w:marTop w:val="0"/>
      <w:marBottom w:val="0"/>
      <w:divBdr>
        <w:top w:val="none" w:sz="0" w:space="0" w:color="auto"/>
        <w:left w:val="none" w:sz="0" w:space="0" w:color="auto"/>
        <w:bottom w:val="none" w:sz="0" w:space="0" w:color="auto"/>
        <w:right w:val="none" w:sz="0" w:space="0" w:color="auto"/>
      </w:divBdr>
    </w:div>
    <w:div w:id="1036275123">
      <w:bodyDiv w:val="1"/>
      <w:marLeft w:val="0"/>
      <w:marRight w:val="0"/>
      <w:marTop w:val="0"/>
      <w:marBottom w:val="0"/>
      <w:divBdr>
        <w:top w:val="none" w:sz="0" w:space="0" w:color="auto"/>
        <w:left w:val="none" w:sz="0" w:space="0" w:color="auto"/>
        <w:bottom w:val="none" w:sz="0" w:space="0" w:color="auto"/>
        <w:right w:val="none" w:sz="0" w:space="0" w:color="auto"/>
      </w:divBdr>
    </w:div>
    <w:div w:id="1065493074">
      <w:bodyDiv w:val="1"/>
      <w:marLeft w:val="0"/>
      <w:marRight w:val="0"/>
      <w:marTop w:val="0"/>
      <w:marBottom w:val="0"/>
      <w:divBdr>
        <w:top w:val="none" w:sz="0" w:space="0" w:color="auto"/>
        <w:left w:val="none" w:sz="0" w:space="0" w:color="auto"/>
        <w:bottom w:val="none" w:sz="0" w:space="0" w:color="auto"/>
        <w:right w:val="none" w:sz="0" w:space="0" w:color="auto"/>
      </w:divBdr>
    </w:div>
    <w:div w:id="1483693711">
      <w:bodyDiv w:val="1"/>
      <w:marLeft w:val="0"/>
      <w:marRight w:val="0"/>
      <w:marTop w:val="0"/>
      <w:marBottom w:val="0"/>
      <w:divBdr>
        <w:top w:val="none" w:sz="0" w:space="0" w:color="auto"/>
        <w:left w:val="none" w:sz="0" w:space="0" w:color="auto"/>
        <w:bottom w:val="none" w:sz="0" w:space="0" w:color="auto"/>
        <w:right w:val="none" w:sz="0" w:space="0" w:color="auto"/>
      </w:divBdr>
    </w:div>
    <w:div w:id="1642423257">
      <w:bodyDiv w:val="1"/>
      <w:marLeft w:val="0"/>
      <w:marRight w:val="0"/>
      <w:marTop w:val="0"/>
      <w:marBottom w:val="0"/>
      <w:divBdr>
        <w:top w:val="none" w:sz="0" w:space="0" w:color="auto"/>
        <w:left w:val="none" w:sz="0" w:space="0" w:color="auto"/>
        <w:bottom w:val="none" w:sz="0" w:space="0" w:color="auto"/>
        <w:right w:val="none" w:sz="0" w:space="0" w:color="auto"/>
      </w:divBdr>
    </w:div>
    <w:div w:id="1668898150">
      <w:bodyDiv w:val="1"/>
      <w:marLeft w:val="0"/>
      <w:marRight w:val="0"/>
      <w:marTop w:val="0"/>
      <w:marBottom w:val="0"/>
      <w:divBdr>
        <w:top w:val="none" w:sz="0" w:space="0" w:color="auto"/>
        <w:left w:val="none" w:sz="0" w:space="0" w:color="auto"/>
        <w:bottom w:val="none" w:sz="0" w:space="0" w:color="auto"/>
        <w:right w:val="none" w:sz="0" w:space="0" w:color="auto"/>
      </w:divBdr>
    </w:div>
    <w:div w:id="1706559826">
      <w:bodyDiv w:val="1"/>
      <w:marLeft w:val="0"/>
      <w:marRight w:val="0"/>
      <w:marTop w:val="0"/>
      <w:marBottom w:val="0"/>
      <w:divBdr>
        <w:top w:val="none" w:sz="0" w:space="0" w:color="auto"/>
        <w:left w:val="none" w:sz="0" w:space="0" w:color="auto"/>
        <w:bottom w:val="none" w:sz="0" w:space="0" w:color="auto"/>
        <w:right w:val="none" w:sz="0" w:space="0" w:color="auto"/>
      </w:divBdr>
    </w:div>
    <w:div w:id="1707026604">
      <w:bodyDiv w:val="1"/>
      <w:marLeft w:val="0"/>
      <w:marRight w:val="0"/>
      <w:marTop w:val="0"/>
      <w:marBottom w:val="0"/>
      <w:divBdr>
        <w:top w:val="none" w:sz="0" w:space="0" w:color="auto"/>
        <w:left w:val="none" w:sz="0" w:space="0" w:color="auto"/>
        <w:bottom w:val="none" w:sz="0" w:space="0" w:color="auto"/>
        <w:right w:val="none" w:sz="0" w:space="0" w:color="auto"/>
      </w:divBdr>
    </w:div>
    <w:div w:id="1892376628">
      <w:bodyDiv w:val="1"/>
      <w:marLeft w:val="0"/>
      <w:marRight w:val="0"/>
      <w:marTop w:val="0"/>
      <w:marBottom w:val="0"/>
      <w:divBdr>
        <w:top w:val="none" w:sz="0" w:space="0" w:color="auto"/>
        <w:left w:val="none" w:sz="0" w:space="0" w:color="auto"/>
        <w:bottom w:val="none" w:sz="0" w:space="0" w:color="auto"/>
        <w:right w:val="none" w:sz="0" w:space="0" w:color="auto"/>
      </w:divBdr>
    </w:div>
    <w:div w:id="1955089434">
      <w:bodyDiv w:val="1"/>
      <w:marLeft w:val="0"/>
      <w:marRight w:val="0"/>
      <w:marTop w:val="0"/>
      <w:marBottom w:val="0"/>
      <w:divBdr>
        <w:top w:val="none" w:sz="0" w:space="0" w:color="auto"/>
        <w:left w:val="none" w:sz="0" w:space="0" w:color="auto"/>
        <w:bottom w:val="none" w:sz="0" w:space="0" w:color="auto"/>
        <w:right w:val="none" w:sz="0" w:space="0" w:color="auto"/>
      </w:divBdr>
    </w:div>
    <w:div w:id="19783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2B4E9-ED8E-4B57-B330-FD84FD37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9047</Words>
  <Characters>5158</Characters>
  <Application>Microsoft Office Word</Application>
  <DocSecurity>0</DocSecurity>
  <Lines>42</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 ask</dc:creator>
  <cp:lastModifiedBy>Uršulia Seniut</cp:lastModifiedBy>
  <cp:revision>5</cp:revision>
  <cp:lastPrinted>2021-02-10T23:46:00Z</cp:lastPrinted>
  <dcterms:created xsi:type="dcterms:W3CDTF">2023-04-05T04:58:00Z</dcterms:created>
  <dcterms:modified xsi:type="dcterms:W3CDTF">2023-04-19T12:33:00Z</dcterms:modified>
</cp:coreProperties>
</file>