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C2C6B" w14:textId="77777777" w:rsidR="0074080D" w:rsidRPr="0074080D" w:rsidRDefault="0074080D" w:rsidP="0074080D">
      <w:pPr>
        <w:suppressAutoHyphens w:val="0"/>
        <w:autoSpaceDN/>
        <w:spacing w:after="0" w:line="240" w:lineRule="auto"/>
        <w:ind w:left="6521"/>
        <w:textAlignment w:val="auto"/>
        <w:rPr>
          <w:rFonts w:ascii="Times New Roman" w:hAnsi="Times New Roman"/>
          <w:caps/>
          <w:sz w:val="24"/>
          <w:szCs w:val="24"/>
          <w:lang w:val="lt-LT"/>
        </w:rPr>
      </w:pPr>
      <w:r w:rsidRPr="0074080D">
        <w:rPr>
          <w:rFonts w:ascii="Times New Roman" w:hAnsi="Times New Roman"/>
          <w:caps/>
          <w:sz w:val="24"/>
          <w:szCs w:val="24"/>
          <w:lang w:val="lt-LT"/>
        </w:rPr>
        <w:t xml:space="preserve">Patvirtinta </w:t>
      </w:r>
    </w:p>
    <w:p w14:paraId="358C2C6C" w14:textId="77777777" w:rsidR="0074080D" w:rsidRPr="0074080D" w:rsidRDefault="0074080D" w:rsidP="0074080D">
      <w:pPr>
        <w:suppressAutoHyphens w:val="0"/>
        <w:autoSpaceDN/>
        <w:spacing w:after="0" w:line="240" w:lineRule="auto"/>
        <w:ind w:left="6521"/>
        <w:textAlignment w:val="auto"/>
        <w:rPr>
          <w:rFonts w:ascii="Times New Roman" w:hAnsi="Times New Roman"/>
          <w:sz w:val="24"/>
          <w:szCs w:val="24"/>
          <w:lang w:val="lt-LT"/>
        </w:rPr>
      </w:pPr>
      <w:r w:rsidRPr="0074080D">
        <w:rPr>
          <w:rFonts w:ascii="Times New Roman" w:hAnsi="Times New Roman"/>
          <w:sz w:val="24"/>
          <w:szCs w:val="24"/>
          <w:lang w:val="lt-LT"/>
        </w:rPr>
        <w:t>Vilniaus rajono savivaldybės</w:t>
      </w:r>
    </w:p>
    <w:p w14:paraId="358C2C6D" w14:textId="77777777" w:rsidR="0074080D" w:rsidRPr="0074080D" w:rsidRDefault="0074080D" w:rsidP="0074080D">
      <w:pPr>
        <w:suppressAutoHyphens w:val="0"/>
        <w:autoSpaceDN/>
        <w:spacing w:after="0" w:line="240" w:lineRule="auto"/>
        <w:ind w:left="6521"/>
        <w:textAlignment w:val="auto"/>
        <w:rPr>
          <w:rFonts w:ascii="Times New Roman" w:hAnsi="Times New Roman"/>
          <w:sz w:val="24"/>
          <w:szCs w:val="24"/>
          <w:lang w:val="lt-LT"/>
        </w:rPr>
      </w:pPr>
      <w:r w:rsidRPr="0074080D">
        <w:rPr>
          <w:rFonts w:ascii="Times New Roman" w:hAnsi="Times New Roman"/>
          <w:sz w:val="24"/>
          <w:szCs w:val="24"/>
          <w:lang w:val="lt-LT"/>
        </w:rPr>
        <w:t xml:space="preserve">administracijos direktoriaus </w:t>
      </w:r>
    </w:p>
    <w:p w14:paraId="358C2C6E" w14:textId="5B55A6B8" w:rsidR="0074080D" w:rsidRPr="0074080D" w:rsidRDefault="0074080D" w:rsidP="0074080D">
      <w:pPr>
        <w:suppressAutoHyphens w:val="0"/>
        <w:autoSpaceDN/>
        <w:spacing w:after="0" w:line="240" w:lineRule="auto"/>
        <w:ind w:left="6521"/>
        <w:textAlignment w:val="auto"/>
        <w:rPr>
          <w:rFonts w:ascii="Times New Roman" w:hAnsi="Times New Roman"/>
          <w:sz w:val="24"/>
          <w:szCs w:val="24"/>
          <w:lang w:val="lt-LT"/>
        </w:rPr>
      </w:pPr>
      <w:r w:rsidRPr="0074080D">
        <w:rPr>
          <w:rFonts w:ascii="Times New Roman" w:hAnsi="Times New Roman"/>
          <w:sz w:val="24"/>
          <w:szCs w:val="24"/>
          <w:lang w:val="lt-LT"/>
        </w:rPr>
        <w:t xml:space="preserve">2020 m. sausio </w:t>
      </w:r>
      <w:r w:rsidR="00B1270D">
        <w:rPr>
          <w:rFonts w:ascii="Times New Roman" w:hAnsi="Times New Roman"/>
          <w:sz w:val="24"/>
          <w:szCs w:val="24"/>
          <w:lang w:val="lt-LT"/>
        </w:rPr>
        <w:t xml:space="preserve">27 </w:t>
      </w:r>
      <w:r w:rsidRPr="0074080D">
        <w:rPr>
          <w:rFonts w:ascii="Times New Roman" w:hAnsi="Times New Roman"/>
          <w:sz w:val="24"/>
          <w:szCs w:val="24"/>
          <w:lang w:val="lt-LT"/>
        </w:rPr>
        <w:t>d.</w:t>
      </w:r>
    </w:p>
    <w:p w14:paraId="358C2C6F" w14:textId="00710EC8" w:rsidR="0074080D" w:rsidRPr="0074080D" w:rsidRDefault="0074080D" w:rsidP="0074080D">
      <w:pPr>
        <w:suppressAutoHyphens w:val="0"/>
        <w:autoSpaceDN/>
        <w:spacing w:after="0" w:line="240" w:lineRule="auto"/>
        <w:ind w:left="6521"/>
        <w:textAlignment w:val="auto"/>
        <w:rPr>
          <w:rFonts w:ascii="Times New Roman" w:hAnsi="Times New Roman"/>
          <w:sz w:val="24"/>
          <w:szCs w:val="24"/>
          <w:lang w:val="lt-LT"/>
        </w:rPr>
      </w:pPr>
      <w:r w:rsidRPr="0074080D">
        <w:rPr>
          <w:rFonts w:ascii="Times New Roman" w:hAnsi="Times New Roman"/>
          <w:sz w:val="24"/>
          <w:szCs w:val="24"/>
          <w:lang w:val="lt-LT"/>
        </w:rPr>
        <w:t>Įsakymu Nr</w:t>
      </w:r>
      <w:r w:rsidR="00B1270D">
        <w:rPr>
          <w:rFonts w:ascii="Times New Roman" w:hAnsi="Times New Roman"/>
          <w:sz w:val="24"/>
          <w:szCs w:val="24"/>
          <w:lang w:val="lt-LT"/>
        </w:rPr>
        <w:t>.A27(1)-1237</w:t>
      </w:r>
    </w:p>
    <w:p w14:paraId="358C2C70" w14:textId="77777777" w:rsidR="0074080D" w:rsidRPr="0074080D" w:rsidRDefault="0074080D" w:rsidP="0074080D">
      <w:pPr>
        <w:suppressAutoHyphens w:val="0"/>
        <w:autoSpaceDN/>
        <w:spacing w:after="0" w:line="240" w:lineRule="auto"/>
        <w:ind w:left="6521"/>
        <w:textAlignment w:val="auto"/>
        <w:rPr>
          <w:rFonts w:ascii="Times New Roman" w:hAnsi="Times New Roman"/>
          <w:sz w:val="24"/>
          <w:szCs w:val="24"/>
          <w:lang w:val="lt-LT"/>
        </w:rPr>
      </w:pPr>
    </w:p>
    <w:p w14:paraId="358C2C71" w14:textId="77777777" w:rsidR="0074080D" w:rsidRPr="0074080D" w:rsidRDefault="0074080D" w:rsidP="0074080D">
      <w:pPr>
        <w:suppressAutoHyphens w:val="0"/>
        <w:autoSpaceDN/>
        <w:spacing w:after="0" w:line="240" w:lineRule="auto"/>
        <w:ind w:left="6521"/>
        <w:textAlignment w:val="auto"/>
        <w:rPr>
          <w:rFonts w:ascii="Times New Roman" w:hAnsi="Times New Roman"/>
          <w:caps/>
          <w:sz w:val="24"/>
          <w:szCs w:val="24"/>
          <w:lang w:val="lt-LT"/>
        </w:rPr>
      </w:pPr>
      <w:r w:rsidRPr="0074080D">
        <w:rPr>
          <w:rFonts w:ascii="Times New Roman" w:hAnsi="Times New Roman"/>
          <w:caps/>
          <w:sz w:val="24"/>
          <w:szCs w:val="24"/>
          <w:lang w:val="lt-LT"/>
        </w:rPr>
        <w:t xml:space="preserve">Pritarta </w:t>
      </w:r>
    </w:p>
    <w:p w14:paraId="358C2C72" w14:textId="77777777" w:rsidR="0074080D" w:rsidRPr="0074080D" w:rsidRDefault="0074080D" w:rsidP="0074080D">
      <w:pPr>
        <w:suppressAutoHyphens w:val="0"/>
        <w:autoSpaceDN/>
        <w:spacing w:after="0" w:line="240" w:lineRule="auto"/>
        <w:ind w:left="6521"/>
        <w:textAlignment w:val="auto"/>
        <w:rPr>
          <w:rFonts w:ascii="Times New Roman" w:hAnsi="Times New Roman"/>
          <w:sz w:val="24"/>
          <w:szCs w:val="24"/>
          <w:lang w:val="lt-LT"/>
        </w:rPr>
      </w:pPr>
      <w:r w:rsidRPr="0074080D">
        <w:rPr>
          <w:rFonts w:ascii="Times New Roman" w:hAnsi="Times New Roman"/>
          <w:sz w:val="24"/>
          <w:szCs w:val="24"/>
          <w:lang w:val="lt-LT"/>
        </w:rPr>
        <w:t>SĮ Vilniaus rajono autobusų parko valdybos posėdyje</w:t>
      </w:r>
    </w:p>
    <w:p w14:paraId="358C2C73" w14:textId="77777777" w:rsidR="0074080D" w:rsidRPr="0074080D" w:rsidRDefault="0074080D" w:rsidP="0074080D">
      <w:pPr>
        <w:suppressAutoHyphens w:val="0"/>
        <w:autoSpaceDN/>
        <w:spacing w:after="0" w:line="240" w:lineRule="auto"/>
        <w:ind w:left="6521"/>
        <w:textAlignment w:val="auto"/>
        <w:rPr>
          <w:rFonts w:ascii="Times New Roman" w:hAnsi="Times New Roman"/>
          <w:caps/>
          <w:sz w:val="24"/>
          <w:szCs w:val="24"/>
          <w:lang w:val="lt-LT"/>
        </w:rPr>
      </w:pPr>
      <w:r w:rsidRPr="0074080D">
        <w:rPr>
          <w:rFonts w:ascii="Times New Roman" w:hAnsi="Times New Roman"/>
          <w:caps/>
          <w:sz w:val="24"/>
          <w:szCs w:val="24"/>
          <w:lang w:val="lt-LT"/>
        </w:rPr>
        <w:t>2020-0</w:t>
      </w:r>
      <w:r>
        <w:rPr>
          <w:rFonts w:ascii="Times New Roman" w:hAnsi="Times New Roman"/>
          <w:caps/>
          <w:sz w:val="24"/>
          <w:szCs w:val="24"/>
          <w:lang w:val="lt-LT"/>
        </w:rPr>
        <w:t>5</w:t>
      </w:r>
      <w:r w:rsidRPr="0074080D">
        <w:rPr>
          <w:rFonts w:ascii="Times New Roman" w:hAnsi="Times New Roman"/>
          <w:caps/>
          <w:sz w:val="24"/>
          <w:szCs w:val="24"/>
          <w:lang w:val="lt-LT"/>
        </w:rPr>
        <w:t>-</w:t>
      </w:r>
      <w:r>
        <w:rPr>
          <w:rFonts w:ascii="Times New Roman" w:hAnsi="Times New Roman"/>
          <w:caps/>
          <w:sz w:val="24"/>
          <w:szCs w:val="24"/>
          <w:lang w:val="lt-LT"/>
        </w:rPr>
        <w:t>12</w:t>
      </w:r>
      <w:r w:rsidRPr="0074080D">
        <w:rPr>
          <w:rFonts w:ascii="Times New Roman" w:hAnsi="Times New Roman"/>
          <w:caps/>
          <w:sz w:val="24"/>
          <w:szCs w:val="24"/>
          <w:lang w:val="lt-LT"/>
        </w:rPr>
        <w:t xml:space="preserve"> </w:t>
      </w:r>
      <w:r w:rsidRPr="0074080D">
        <w:rPr>
          <w:rFonts w:ascii="Times New Roman" w:hAnsi="Times New Roman"/>
          <w:sz w:val="24"/>
          <w:szCs w:val="24"/>
          <w:lang w:val="lt-LT"/>
        </w:rPr>
        <w:t>protokolo Nr.</w:t>
      </w:r>
      <w:r w:rsidRPr="0074080D">
        <w:rPr>
          <w:rFonts w:ascii="Times New Roman" w:hAnsi="Times New Roman"/>
          <w:caps/>
          <w:sz w:val="24"/>
          <w:szCs w:val="24"/>
          <w:lang w:val="lt-LT"/>
        </w:rPr>
        <w:t xml:space="preserve"> PP-</w:t>
      </w:r>
      <w:r>
        <w:rPr>
          <w:rFonts w:ascii="Times New Roman" w:hAnsi="Times New Roman"/>
          <w:caps/>
          <w:sz w:val="24"/>
          <w:szCs w:val="24"/>
          <w:lang w:val="lt-LT"/>
        </w:rPr>
        <w:t>3</w:t>
      </w:r>
    </w:p>
    <w:p w14:paraId="358C2C74" w14:textId="77777777" w:rsidR="0074080D" w:rsidRPr="0074080D" w:rsidRDefault="0074080D" w:rsidP="0074080D">
      <w:pPr>
        <w:suppressAutoHyphens w:val="0"/>
        <w:autoSpaceDN/>
        <w:spacing w:after="0" w:line="240" w:lineRule="auto"/>
        <w:ind w:left="6663"/>
        <w:textAlignment w:val="auto"/>
        <w:rPr>
          <w:rFonts w:ascii="Times New Roman" w:hAnsi="Times New Roman"/>
          <w:b/>
          <w:bCs/>
          <w:caps/>
          <w:sz w:val="24"/>
          <w:szCs w:val="24"/>
          <w:lang w:val="lt-LT"/>
        </w:rPr>
      </w:pPr>
    </w:p>
    <w:p w14:paraId="358C2C75" w14:textId="77777777" w:rsidR="000465E8" w:rsidRPr="00083F9D" w:rsidRDefault="000465E8" w:rsidP="00C5399D">
      <w:pPr>
        <w:rPr>
          <w:rFonts w:ascii="Times New Roman" w:hAnsi="Times New Roman"/>
          <w:b/>
          <w:sz w:val="24"/>
          <w:szCs w:val="24"/>
          <w:lang w:val="lt-LT"/>
        </w:rPr>
      </w:pPr>
    </w:p>
    <w:p w14:paraId="358C2C76" w14:textId="77777777" w:rsidR="000465E8" w:rsidRPr="00083F9D" w:rsidRDefault="000465E8" w:rsidP="00C5399D">
      <w:pPr>
        <w:rPr>
          <w:rFonts w:ascii="Times New Roman" w:hAnsi="Times New Roman"/>
          <w:b/>
          <w:sz w:val="24"/>
          <w:szCs w:val="24"/>
          <w:lang w:val="lt-LT"/>
        </w:rPr>
      </w:pPr>
    </w:p>
    <w:p w14:paraId="358C2C77" w14:textId="77777777" w:rsidR="000465E8" w:rsidRPr="00083F9D" w:rsidRDefault="000465E8" w:rsidP="00C5399D">
      <w:pPr>
        <w:rPr>
          <w:rFonts w:ascii="Times New Roman" w:hAnsi="Times New Roman"/>
          <w:b/>
          <w:sz w:val="24"/>
          <w:szCs w:val="24"/>
          <w:lang w:val="lt-LT"/>
        </w:rPr>
      </w:pPr>
    </w:p>
    <w:p w14:paraId="358C2C78" w14:textId="77777777" w:rsidR="000465E8" w:rsidRPr="00083F9D" w:rsidRDefault="000465E8" w:rsidP="00C5399D">
      <w:pPr>
        <w:rPr>
          <w:rFonts w:ascii="Times New Roman" w:hAnsi="Times New Roman"/>
          <w:b/>
          <w:sz w:val="24"/>
          <w:szCs w:val="24"/>
          <w:lang w:val="lt-LT"/>
        </w:rPr>
      </w:pPr>
    </w:p>
    <w:p w14:paraId="358C2C79" w14:textId="77777777" w:rsidR="000465E8" w:rsidRPr="00083F9D" w:rsidRDefault="000465E8" w:rsidP="00C5399D">
      <w:pPr>
        <w:rPr>
          <w:rFonts w:ascii="Times New Roman" w:hAnsi="Times New Roman"/>
          <w:b/>
          <w:sz w:val="24"/>
          <w:szCs w:val="24"/>
          <w:lang w:val="lt-LT"/>
        </w:rPr>
      </w:pPr>
    </w:p>
    <w:p w14:paraId="358C2C7A" w14:textId="77777777" w:rsidR="000465E8" w:rsidRPr="00083F9D" w:rsidRDefault="000465E8" w:rsidP="00C5399D">
      <w:pPr>
        <w:rPr>
          <w:rFonts w:ascii="Times New Roman" w:hAnsi="Times New Roman"/>
          <w:b/>
          <w:sz w:val="24"/>
          <w:szCs w:val="24"/>
          <w:lang w:val="lt-LT"/>
        </w:rPr>
      </w:pPr>
    </w:p>
    <w:p w14:paraId="358C2C7B" w14:textId="77777777" w:rsidR="000465E8" w:rsidRPr="00083F9D" w:rsidRDefault="006853AC" w:rsidP="00067E31">
      <w:pPr>
        <w:jc w:val="center"/>
        <w:rPr>
          <w:rFonts w:ascii="Times New Roman" w:hAnsi="Times New Roman"/>
          <w:sz w:val="24"/>
          <w:szCs w:val="24"/>
          <w:lang w:val="lt-LT"/>
        </w:rPr>
      </w:pPr>
      <w:r w:rsidRPr="00083F9D">
        <w:rPr>
          <w:rFonts w:ascii="Times New Roman" w:hAnsi="Times New Roman"/>
          <w:b/>
          <w:sz w:val="24"/>
          <w:szCs w:val="24"/>
          <w:lang w:val="lt-LT"/>
        </w:rPr>
        <w:t>SĮ VILNIAUS RAJONO AUTOBUSŲ PARKAS</w:t>
      </w:r>
    </w:p>
    <w:p w14:paraId="358C2C7C" w14:textId="77777777" w:rsidR="000465E8" w:rsidRPr="00083F9D" w:rsidRDefault="006853AC" w:rsidP="00067E31">
      <w:pPr>
        <w:jc w:val="center"/>
        <w:rPr>
          <w:rFonts w:ascii="Times New Roman" w:hAnsi="Times New Roman"/>
          <w:b/>
          <w:sz w:val="24"/>
          <w:szCs w:val="24"/>
          <w:lang w:val="lt-LT"/>
        </w:rPr>
      </w:pPr>
      <w:r w:rsidRPr="00083F9D">
        <w:rPr>
          <w:rFonts w:ascii="Times New Roman" w:hAnsi="Times New Roman"/>
          <w:b/>
          <w:sz w:val="24"/>
          <w:szCs w:val="24"/>
          <w:lang w:val="lt-LT"/>
        </w:rPr>
        <w:t>20</w:t>
      </w:r>
      <w:r w:rsidR="007B61B6">
        <w:rPr>
          <w:rFonts w:ascii="Times New Roman" w:hAnsi="Times New Roman"/>
          <w:b/>
          <w:sz w:val="24"/>
          <w:szCs w:val="24"/>
          <w:lang w:val="lt-LT"/>
        </w:rPr>
        <w:t>20</w:t>
      </w:r>
      <w:r w:rsidRPr="00083F9D">
        <w:rPr>
          <w:rFonts w:ascii="Times New Roman" w:hAnsi="Times New Roman"/>
          <w:b/>
          <w:sz w:val="24"/>
          <w:szCs w:val="24"/>
          <w:lang w:val="lt-LT"/>
        </w:rPr>
        <w:t>-202</w:t>
      </w:r>
      <w:r w:rsidR="007B61B6">
        <w:rPr>
          <w:rFonts w:ascii="Times New Roman" w:hAnsi="Times New Roman"/>
          <w:b/>
          <w:sz w:val="24"/>
          <w:szCs w:val="24"/>
          <w:lang w:val="lt-LT"/>
        </w:rPr>
        <w:t>3</w:t>
      </w:r>
      <w:r w:rsidRPr="00083F9D">
        <w:rPr>
          <w:rFonts w:ascii="Times New Roman" w:hAnsi="Times New Roman"/>
          <w:b/>
          <w:sz w:val="24"/>
          <w:szCs w:val="24"/>
          <w:lang w:val="lt-LT"/>
        </w:rPr>
        <w:t xml:space="preserve"> METŲ STRATEGINIS VEIKLOS PLANAS</w:t>
      </w:r>
    </w:p>
    <w:p w14:paraId="358C2C7D" w14:textId="77777777" w:rsidR="000465E8" w:rsidRPr="00083F9D" w:rsidRDefault="00B440D7" w:rsidP="00C5399D">
      <w:pPr>
        <w:rPr>
          <w:rFonts w:ascii="Times New Roman" w:hAnsi="Times New Roman"/>
          <w:b/>
          <w:sz w:val="24"/>
          <w:szCs w:val="24"/>
          <w:lang w:val="lt-LT"/>
        </w:rPr>
      </w:pPr>
      <w:r w:rsidRPr="00083F9D">
        <w:rPr>
          <w:rFonts w:ascii="Times New Roman" w:hAnsi="Times New Roman"/>
          <w:b/>
          <w:sz w:val="24"/>
          <w:szCs w:val="24"/>
          <w:lang w:val="lt-LT"/>
        </w:rPr>
        <w:br w:type="page"/>
      </w:r>
    </w:p>
    <w:p w14:paraId="358C2C7E" w14:textId="77777777" w:rsidR="000465E8" w:rsidRPr="00083F9D" w:rsidRDefault="006853AC" w:rsidP="00C5399D">
      <w:pPr>
        <w:rPr>
          <w:rFonts w:ascii="Times New Roman" w:hAnsi="Times New Roman"/>
          <w:b/>
          <w:sz w:val="24"/>
          <w:szCs w:val="24"/>
          <w:lang w:val="lt-LT"/>
        </w:rPr>
      </w:pPr>
      <w:r w:rsidRPr="00083F9D">
        <w:rPr>
          <w:rFonts w:ascii="Times New Roman" w:hAnsi="Times New Roman"/>
          <w:b/>
          <w:sz w:val="24"/>
          <w:szCs w:val="24"/>
          <w:lang w:val="lt-LT"/>
        </w:rPr>
        <w:lastRenderedPageBreak/>
        <w:t>TURINYS</w:t>
      </w:r>
    </w:p>
    <w:p w14:paraId="358C2C7F" w14:textId="77777777" w:rsidR="000465E8" w:rsidRPr="00083F9D" w:rsidRDefault="000465E8" w:rsidP="00C5399D">
      <w:pPr>
        <w:rPr>
          <w:rFonts w:ascii="Times New Roman" w:hAnsi="Times New Roman"/>
          <w:b/>
          <w:sz w:val="24"/>
          <w:szCs w:val="24"/>
          <w:lang w:val="lt-LT"/>
        </w:rPr>
      </w:pPr>
    </w:p>
    <w:p w14:paraId="358C2C80" w14:textId="77777777" w:rsidR="000465E8" w:rsidRPr="00083F9D" w:rsidRDefault="006853AC" w:rsidP="00C5399D">
      <w:pPr>
        <w:pStyle w:val="Sraopastraipa"/>
        <w:numPr>
          <w:ilvl w:val="0"/>
          <w:numId w:val="3"/>
        </w:numPr>
        <w:rPr>
          <w:rFonts w:ascii="Times New Roman" w:hAnsi="Times New Roman"/>
          <w:b/>
          <w:sz w:val="24"/>
          <w:szCs w:val="24"/>
          <w:lang w:val="lt-LT"/>
        </w:rPr>
      </w:pPr>
      <w:r w:rsidRPr="00083F9D">
        <w:rPr>
          <w:rFonts w:ascii="Times New Roman" w:hAnsi="Times New Roman"/>
          <w:b/>
          <w:sz w:val="24"/>
          <w:szCs w:val="24"/>
          <w:lang w:val="lt-LT"/>
        </w:rPr>
        <w:t>ĮMONĖS VEIKLOS APRAŠYMAS</w:t>
      </w:r>
      <w:r w:rsidRPr="00083F9D">
        <w:rPr>
          <w:rFonts w:ascii="Times New Roman" w:hAnsi="Times New Roman"/>
          <w:b/>
          <w:sz w:val="24"/>
          <w:szCs w:val="24"/>
          <w:lang w:val="lt-LT"/>
        </w:rPr>
        <w:tab/>
      </w:r>
      <w:r w:rsidRPr="00083F9D">
        <w:rPr>
          <w:rFonts w:ascii="Times New Roman" w:hAnsi="Times New Roman"/>
          <w:b/>
          <w:sz w:val="24"/>
          <w:szCs w:val="24"/>
          <w:lang w:val="lt-LT"/>
        </w:rPr>
        <w:tab/>
      </w:r>
      <w:r w:rsidRPr="00083F9D">
        <w:rPr>
          <w:rFonts w:ascii="Times New Roman" w:hAnsi="Times New Roman"/>
          <w:b/>
          <w:sz w:val="24"/>
          <w:szCs w:val="24"/>
          <w:lang w:val="lt-LT"/>
        </w:rPr>
        <w:tab/>
      </w:r>
      <w:r w:rsidRPr="00083F9D">
        <w:rPr>
          <w:rFonts w:ascii="Times New Roman" w:hAnsi="Times New Roman"/>
          <w:b/>
          <w:sz w:val="24"/>
          <w:szCs w:val="24"/>
          <w:lang w:val="lt-LT"/>
        </w:rPr>
        <w:tab/>
      </w:r>
      <w:r w:rsidRPr="00083F9D">
        <w:rPr>
          <w:rFonts w:ascii="Times New Roman" w:hAnsi="Times New Roman"/>
          <w:b/>
          <w:sz w:val="24"/>
          <w:szCs w:val="24"/>
          <w:lang w:val="lt-LT"/>
        </w:rPr>
        <w:tab/>
        <w:t>3</w:t>
      </w:r>
    </w:p>
    <w:p w14:paraId="358C2C81" w14:textId="77777777" w:rsidR="000465E8" w:rsidRPr="00083F9D" w:rsidRDefault="006853AC" w:rsidP="00C5399D">
      <w:pPr>
        <w:pStyle w:val="Sraopastraipa"/>
        <w:numPr>
          <w:ilvl w:val="0"/>
          <w:numId w:val="3"/>
        </w:numPr>
        <w:rPr>
          <w:rFonts w:ascii="Times New Roman" w:hAnsi="Times New Roman"/>
          <w:b/>
          <w:sz w:val="24"/>
          <w:szCs w:val="24"/>
          <w:lang w:val="lt-LT"/>
        </w:rPr>
      </w:pPr>
      <w:r w:rsidRPr="00083F9D">
        <w:rPr>
          <w:rFonts w:ascii="Times New Roman" w:hAnsi="Times New Roman"/>
          <w:b/>
          <w:sz w:val="24"/>
          <w:szCs w:val="24"/>
          <w:lang w:val="lt-LT"/>
        </w:rPr>
        <w:t>ĮMONĖS MISIJA, VIZIJA, STRATEGINĖS KRYPTYS</w:t>
      </w:r>
      <w:r w:rsidRPr="00083F9D">
        <w:rPr>
          <w:rFonts w:ascii="Times New Roman" w:hAnsi="Times New Roman"/>
          <w:b/>
          <w:sz w:val="24"/>
          <w:szCs w:val="24"/>
          <w:lang w:val="lt-LT"/>
        </w:rPr>
        <w:tab/>
      </w:r>
      <w:r w:rsidRPr="00083F9D">
        <w:rPr>
          <w:rFonts w:ascii="Times New Roman" w:hAnsi="Times New Roman"/>
          <w:b/>
          <w:sz w:val="24"/>
          <w:szCs w:val="24"/>
          <w:lang w:val="lt-LT"/>
        </w:rPr>
        <w:tab/>
        <w:t>3</w:t>
      </w:r>
    </w:p>
    <w:p w14:paraId="358C2C82" w14:textId="77777777" w:rsidR="000465E8" w:rsidRPr="00083F9D" w:rsidRDefault="006853AC" w:rsidP="00C5399D">
      <w:pPr>
        <w:pStyle w:val="Sraopastraipa"/>
        <w:numPr>
          <w:ilvl w:val="0"/>
          <w:numId w:val="3"/>
        </w:numPr>
        <w:rPr>
          <w:rFonts w:ascii="Times New Roman" w:hAnsi="Times New Roman"/>
          <w:b/>
          <w:sz w:val="24"/>
          <w:szCs w:val="24"/>
          <w:lang w:val="lt-LT"/>
        </w:rPr>
      </w:pPr>
      <w:r w:rsidRPr="00083F9D">
        <w:rPr>
          <w:rFonts w:ascii="Times New Roman" w:hAnsi="Times New Roman"/>
          <w:b/>
          <w:sz w:val="24"/>
          <w:szCs w:val="24"/>
          <w:lang w:val="lt-LT"/>
        </w:rPr>
        <w:t>ĮMONĖS APLINKOS VEIKSNIŲ ANALIZĖ</w:t>
      </w:r>
      <w:r w:rsidRPr="00083F9D">
        <w:rPr>
          <w:rFonts w:ascii="Times New Roman" w:hAnsi="Times New Roman"/>
          <w:b/>
          <w:sz w:val="24"/>
          <w:szCs w:val="24"/>
          <w:lang w:val="lt-LT"/>
        </w:rPr>
        <w:tab/>
      </w:r>
      <w:r w:rsidRPr="00083F9D">
        <w:rPr>
          <w:rFonts w:ascii="Times New Roman" w:hAnsi="Times New Roman"/>
          <w:b/>
          <w:sz w:val="24"/>
          <w:szCs w:val="24"/>
          <w:lang w:val="lt-LT"/>
        </w:rPr>
        <w:tab/>
      </w:r>
      <w:r w:rsidRPr="00083F9D">
        <w:rPr>
          <w:rFonts w:ascii="Times New Roman" w:hAnsi="Times New Roman"/>
          <w:b/>
          <w:sz w:val="24"/>
          <w:szCs w:val="24"/>
          <w:lang w:val="lt-LT"/>
        </w:rPr>
        <w:tab/>
      </w:r>
      <w:r w:rsidRPr="00083F9D">
        <w:rPr>
          <w:rFonts w:ascii="Times New Roman" w:hAnsi="Times New Roman"/>
          <w:b/>
          <w:sz w:val="24"/>
          <w:szCs w:val="24"/>
          <w:lang w:val="lt-LT"/>
        </w:rPr>
        <w:tab/>
        <w:t>4</w:t>
      </w:r>
    </w:p>
    <w:p w14:paraId="358C2C83" w14:textId="77777777" w:rsidR="000465E8" w:rsidRPr="00083F9D" w:rsidRDefault="006853AC" w:rsidP="00C5399D">
      <w:pPr>
        <w:pStyle w:val="Sraopastraipa"/>
        <w:numPr>
          <w:ilvl w:val="0"/>
          <w:numId w:val="3"/>
        </w:numPr>
        <w:rPr>
          <w:rFonts w:ascii="Times New Roman" w:hAnsi="Times New Roman"/>
          <w:b/>
          <w:sz w:val="24"/>
          <w:szCs w:val="24"/>
          <w:lang w:val="lt-LT"/>
        </w:rPr>
      </w:pPr>
      <w:r w:rsidRPr="00083F9D">
        <w:rPr>
          <w:rFonts w:ascii="Times New Roman" w:hAnsi="Times New Roman"/>
          <w:b/>
          <w:sz w:val="24"/>
          <w:szCs w:val="24"/>
          <w:lang w:val="lt-LT"/>
        </w:rPr>
        <w:t>STRATEGINIAI TIKSLAI IE UŽDAVINIAI</w:t>
      </w:r>
      <w:r w:rsidRPr="00083F9D">
        <w:rPr>
          <w:rFonts w:ascii="Times New Roman" w:hAnsi="Times New Roman"/>
          <w:b/>
          <w:sz w:val="24"/>
          <w:szCs w:val="24"/>
          <w:lang w:val="lt-LT"/>
        </w:rPr>
        <w:tab/>
      </w:r>
      <w:r w:rsidRPr="00083F9D">
        <w:rPr>
          <w:rFonts w:ascii="Times New Roman" w:hAnsi="Times New Roman"/>
          <w:b/>
          <w:sz w:val="24"/>
          <w:szCs w:val="24"/>
          <w:lang w:val="lt-LT"/>
        </w:rPr>
        <w:tab/>
      </w:r>
      <w:r w:rsidRPr="00083F9D">
        <w:rPr>
          <w:rFonts w:ascii="Times New Roman" w:hAnsi="Times New Roman"/>
          <w:b/>
          <w:sz w:val="24"/>
          <w:szCs w:val="24"/>
          <w:lang w:val="lt-LT"/>
        </w:rPr>
        <w:tab/>
      </w:r>
      <w:r w:rsidRPr="00083F9D">
        <w:rPr>
          <w:rFonts w:ascii="Times New Roman" w:hAnsi="Times New Roman"/>
          <w:b/>
          <w:sz w:val="24"/>
          <w:szCs w:val="24"/>
          <w:lang w:val="lt-LT"/>
        </w:rPr>
        <w:tab/>
        <w:t>7</w:t>
      </w:r>
    </w:p>
    <w:p w14:paraId="358C2C84" w14:textId="77777777" w:rsidR="000465E8" w:rsidRPr="00083F9D" w:rsidRDefault="000465E8" w:rsidP="00C5399D">
      <w:pPr>
        <w:ind w:left="360"/>
        <w:rPr>
          <w:rFonts w:ascii="Times New Roman" w:hAnsi="Times New Roman"/>
          <w:b/>
          <w:sz w:val="24"/>
          <w:szCs w:val="24"/>
          <w:lang w:val="lt-LT"/>
        </w:rPr>
      </w:pPr>
    </w:p>
    <w:p w14:paraId="358C2C85" w14:textId="77777777" w:rsidR="000465E8" w:rsidRPr="00083F9D" w:rsidRDefault="000465E8" w:rsidP="00C5399D">
      <w:pPr>
        <w:ind w:left="360"/>
        <w:rPr>
          <w:rFonts w:ascii="Times New Roman" w:hAnsi="Times New Roman"/>
          <w:b/>
          <w:sz w:val="24"/>
          <w:szCs w:val="24"/>
          <w:lang w:val="lt-LT"/>
        </w:rPr>
      </w:pPr>
    </w:p>
    <w:p w14:paraId="358C2C86" w14:textId="77777777" w:rsidR="000465E8" w:rsidRPr="00083F9D" w:rsidRDefault="000465E8" w:rsidP="00C5399D">
      <w:pPr>
        <w:ind w:left="360"/>
        <w:rPr>
          <w:rFonts w:ascii="Times New Roman" w:hAnsi="Times New Roman"/>
          <w:b/>
          <w:sz w:val="24"/>
          <w:szCs w:val="24"/>
          <w:lang w:val="lt-LT"/>
        </w:rPr>
      </w:pPr>
    </w:p>
    <w:p w14:paraId="358C2C87" w14:textId="77777777" w:rsidR="000465E8" w:rsidRPr="00083F9D" w:rsidRDefault="000465E8" w:rsidP="00C5399D">
      <w:pPr>
        <w:ind w:left="360"/>
        <w:rPr>
          <w:rFonts w:ascii="Times New Roman" w:hAnsi="Times New Roman"/>
          <w:b/>
          <w:sz w:val="24"/>
          <w:szCs w:val="24"/>
          <w:lang w:val="lt-LT"/>
        </w:rPr>
      </w:pPr>
    </w:p>
    <w:p w14:paraId="358C2C88" w14:textId="77777777" w:rsidR="000465E8" w:rsidRPr="00083F9D" w:rsidRDefault="000465E8" w:rsidP="00C5399D">
      <w:pPr>
        <w:ind w:left="360"/>
        <w:rPr>
          <w:rFonts w:ascii="Times New Roman" w:hAnsi="Times New Roman"/>
          <w:b/>
          <w:sz w:val="24"/>
          <w:szCs w:val="24"/>
          <w:lang w:val="lt-LT"/>
        </w:rPr>
      </w:pPr>
    </w:p>
    <w:p w14:paraId="358C2C89" w14:textId="77777777" w:rsidR="000465E8" w:rsidRPr="00083F9D" w:rsidRDefault="000465E8" w:rsidP="00C5399D">
      <w:pPr>
        <w:ind w:left="360"/>
        <w:rPr>
          <w:rFonts w:ascii="Times New Roman" w:hAnsi="Times New Roman"/>
          <w:b/>
          <w:sz w:val="24"/>
          <w:szCs w:val="24"/>
          <w:lang w:val="lt-LT"/>
        </w:rPr>
      </w:pPr>
    </w:p>
    <w:p w14:paraId="358C2C8A" w14:textId="77777777" w:rsidR="000465E8" w:rsidRPr="00083F9D" w:rsidRDefault="000465E8" w:rsidP="00C5399D">
      <w:pPr>
        <w:ind w:left="360"/>
        <w:rPr>
          <w:rFonts w:ascii="Times New Roman" w:hAnsi="Times New Roman"/>
          <w:b/>
          <w:sz w:val="24"/>
          <w:szCs w:val="24"/>
          <w:lang w:val="lt-LT"/>
        </w:rPr>
      </w:pPr>
    </w:p>
    <w:p w14:paraId="358C2C8B" w14:textId="77777777" w:rsidR="000465E8" w:rsidRPr="00083F9D" w:rsidRDefault="000465E8" w:rsidP="00C5399D">
      <w:pPr>
        <w:ind w:left="360"/>
        <w:rPr>
          <w:rFonts w:ascii="Times New Roman" w:hAnsi="Times New Roman"/>
          <w:b/>
          <w:sz w:val="24"/>
          <w:szCs w:val="24"/>
          <w:lang w:val="lt-LT"/>
        </w:rPr>
      </w:pPr>
    </w:p>
    <w:p w14:paraId="358C2C8C" w14:textId="77777777" w:rsidR="000465E8" w:rsidRPr="00083F9D" w:rsidRDefault="000465E8" w:rsidP="00C5399D">
      <w:pPr>
        <w:ind w:left="360"/>
        <w:rPr>
          <w:rFonts w:ascii="Times New Roman" w:hAnsi="Times New Roman"/>
          <w:b/>
          <w:sz w:val="24"/>
          <w:szCs w:val="24"/>
          <w:lang w:val="lt-LT"/>
        </w:rPr>
      </w:pPr>
    </w:p>
    <w:p w14:paraId="358C2C8D" w14:textId="77777777" w:rsidR="000465E8" w:rsidRPr="00083F9D" w:rsidRDefault="000465E8" w:rsidP="00C5399D">
      <w:pPr>
        <w:ind w:left="360"/>
        <w:rPr>
          <w:rFonts w:ascii="Times New Roman" w:hAnsi="Times New Roman"/>
          <w:b/>
          <w:sz w:val="24"/>
          <w:szCs w:val="24"/>
          <w:lang w:val="lt-LT"/>
        </w:rPr>
      </w:pPr>
    </w:p>
    <w:p w14:paraId="358C2C8E" w14:textId="77777777" w:rsidR="000465E8" w:rsidRPr="00083F9D" w:rsidRDefault="000465E8" w:rsidP="00C5399D">
      <w:pPr>
        <w:ind w:left="360"/>
        <w:rPr>
          <w:rFonts w:ascii="Times New Roman" w:hAnsi="Times New Roman"/>
          <w:b/>
          <w:sz w:val="24"/>
          <w:szCs w:val="24"/>
          <w:lang w:val="lt-LT"/>
        </w:rPr>
      </w:pPr>
    </w:p>
    <w:p w14:paraId="358C2C8F" w14:textId="77777777" w:rsidR="000465E8" w:rsidRPr="00083F9D" w:rsidRDefault="000465E8" w:rsidP="00C5399D">
      <w:pPr>
        <w:ind w:left="360"/>
        <w:rPr>
          <w:rFonts w:ascii="Times New Roman" w:hAnsi="Times New Roman"/>
          <w:b/>
          <w:sz w:val="24"/>
          <w:szCs w:val="24"/>
          <w:lang w:val="lt-LT"/>
        </w:rPr>
      </w:pPr>
    </w:p>
    <w:p w14:paraId="358C2C90" w14:textId="77777777" w:rsidR="000465E8" w:rsidRPr="00083F9D" w:rsidRDefault="000465E8" w:rsidP="00C5399D">
      <w:pPr>
        <w:ind w:left="360"/>
        <w:rPr>
          <w:rFonts w:ascii="Times New Roman" w:hAnsi="Times New Roman"/>
          <w:b/>
          <w:sz w:val="24"/>
          <w:szCs w:val="24"/>
          <w:lang w:val="lt-LT"/>
        </w:rPr>
      </w:pPr>
    </w:p>
    <w:p w14:paraId="358C2C91" w14:textId="77777777" w:rsidR="000465E8" w:rsidRPr="00083F9D" w:rsidRDefault="000465E8" w:rsidP="00C5399D">
      <w:pPr>
        <w:ind w:left="360"/>
        <w:rPr>
          <w:rFonts w:ascii="Times New Roman" w:hAnsi="Times New Roman"/>
          <w:b/>
          <w:sz w:val="24"/>
          <w:szCs w:val="24"/>
          <w:lang w:val="lt-LT"/>
        </w:rPr>
      </w:pPr>
    </w:p>
    <w:p w14:paraId="358C2C92" w14:textId="77777777" w:rsidR="000465E8" w:rsidRPr="00083F9D" w:rsidRDefault="000465E8" w:rsidP="00C5399D">
      <w:pPr>
        <w:rPr>
          <w:rFonts w:ascii="Times New Roman" w:hAnsi="Times New Roman"/>
          <w:b/>
          <w:sz w:val="24"/>
          <w:szCs w:val="24"/>
          <w:lang w:val="lt-LT"/>
        </w:rPr>
      </w:pPr>
    </w:p>
    <w:p w14:paraId="358C2C93" w14:textId="77777777" w:rsidR="000465E8" w:rsidRPr="00083F9D" w:rsidRDefault="00D81DFC" w:rsidP="00C5399D">
      <w:pPr>
        <w:rPr>
          <w:rFonts w:ascii="Times New Roman" w:hAnsi="Times New Roman"/>
          <w:b/>
          <w:sz w:val="24"/>
          <w:szCs w:val="24"/>
          <w:lang w:val="lt-LT"/>
        </w:rPr>
      </w:pPr>
      <w:r w:rsidRPr="00083F9D">
        <w:rPr>
          <w:rFonts w:ascii="Times New Roman" w:hAnsi="Times New Roman"/>
          <w:b/>
          <w:sz w:val="24"/>
          <w:szCs w:val="24"/>
          <w:lang w:val="lt-LT"/>
        </w:rPr>
        <w:br w:type="page"/>
      </w:r>
    </w:p>
    <w:p w14:paraId="358C2C94" w14:textId="77777777" w:rsidR="000465E8" w:rsidRPr="00083F9D" w:rsidRDefault="006853AC" w:rsidP="00AD5E78">
      <w:pPr>
        <w:pStyle w:val="Antrat11"/>
        <w:jc w:val="center"/>
        <w:rPr>
          <w:rFonts w:ascii="Times New Roman" w:hAnsi="Times New Roman"/>
          <w:color w:val="auto"/>
          <w:sz w:val="24"/>
          <w:szCs w:val="24"/>
          <w:lang w:val="lt-LT"/>
        </w:rPr>
      </w:pPr>
      <w:r w:rsidRPr="00083F9D">
        <w:rPr>
          <w:rFonts w:ascii="Times New Roman" w:hAnsi="Times New Roman"/>
          <w:color w:val="auto"/>
          <w:sz w:val="24"/>
          <w:szCs w:val="24"/>
          <w:lang w:val="lt-LT"/>
        </w:rPr>
        <w:lastRenderedPageBreak/>
        <w:t>ĮMONĖS VEIKLOS APRAŠYMAS</w:t>
      </w:r>
    </w:p>
    <w:p w14:paraId="358C2C95" w14:textId="77777777" w:rsidR="000465E8" w:rsidRPr="00083F9D" w:rsidRDefault="000465E8" w:rsidP="00C5399D">
      <w:pPr>
        <w:spacing w:line="360" w:lineRule="auto"/>
        <w:rPr>
          <w:rFonts w:ascii="Times New Roman" w:hAnsi="Times New Roman"/>
          <w:sz w:val="24"/>
          <w:szCs w:val="24"/>
          <w:lang w:val="lt-LT"/>
        </w:rPr>
      </w:pPr>
    </w:p>
    <w:p w14:paraId="358C2C96" w14:textId="77777777" w:rsidR="000465E8" w:rsidRPr="00083F9D" w:rsidRDefault="006853AC" w:rsidP="00AD5E78">
      <w:pPr>
        <w:spacing w:line="360" w:lineRule="auto"/>
        <w:ind w:firstLine="720"/>
        <w:jc w:val="both"/>
        <w:rPr>
          <w:rFonts w:ascii="Times New Roman" w:hAnsi="Times New Roman"/>
          <w:sz w:val="24"/>
          <w:szCs w:val="24"/>
          <w:lang w:val="lt-LT"/>
        </w:rPr>
      </w:pPr>
      <w:r w:rsidRPr="00083F9D">
        <w:rPr>
          <w:rFonts w:ascii="Times New Roman" w:hAnsi="Times New Roman"/>
          <w:sz w:val="24"/>
          <w:szCs w:val="24"/>
          <w:lang w:val="lt-LT"/>
        </w:rPr>
        <w:t xml:space="preserve">Įmonės pavadinimas </w:t>
      </w:r>
      <w:r w:rsidR="00AD5E78" w:rsidRPr="00083F9D">
        <w:rPr>
          <w:rFonts w:ascii="Times New Roman" w:hAnsi="Times New Roman"/>
          <w:sz w:val="24"/>
          <w:szCs w:val="24"/>
          <w:lang w:val="lt-LT"/>
        </w:rPr>
        <w:t>–</w:t>
      </w:r>
      <w:r w:rsidRPr="00083F9D">
        <w:rPr>
          <w:rFonts w:ascii="Times New Roman" w:hAnsi="Times New Roman"/>
          <w:sz w:val="24"/>
          <w:szCs w:val="24"/>
          <w:lang w:val="lt-LT"/>
        </w:rPr>
        <w:t xml:space="preserve"> savivaldybės</w:t>
      </w:r>
      <w:r w:rsidR="00AD5E78" w:rsidRPr="00083F9D">
        <w:rPr>
          <w:rFonts w:ascii="Times New Roman" w:hAnsi="Times New Roman"/>
          <w:sz w:val="24"/>
          <w:szCs w:val="24"/>
          <w:lang w:val="lt-LT"/>
        </w:rPr>
        <w:t xml:space="preserve"> </w:t>
      </w:r>
      <w:r w:rsidRPr="00083F9D">
        <w:rPr>
          <w:rFonts w:ascii="Times New Roman" w:hAnsi="Times New Roman"/>
          <w:sz w:val="24"/>
          <w:szCs w:val="24"/>
          <w:lang w:val="lt-LT"/>
        </w:rPr>
        <w:t>įmonė Vilniaus rajono autobusų parkas.</w:t>
      </w:r>
    </w:p>
    <w:p w14:paraId="358C2C97" w14:textId="77777777" w:rsidR="000465E8" w:rsidRPr="00083F9D" w:rsidRDefault="006853AC" w:rsidP="00AD5E78">
      <w:pPr>
        <w:spacing w:line="360" w:lineRule="auto"/>
        <w:ind w:firstLine="720"/>
        <w:jc w:val="both"/>
        <w:rPr>
          <w:rFonts w:ascii="Times New Roman" w:hAnsi="Times New Roman"/>
          <w:sz w:val="24"/>
          <w:szCs w:val="24"/>
          <w:lang w:val="lt-LT"/>
        </w:rPr>
      </w:pPr>
      <w:r w:rsidRPr="00083F9D">
        <w:rPr>
          <w:rFonts w:ascii="Times New Roman" w:hAnsi="Times New Roman"/>
          <w:sz w:val="24"/>
          <w:szCs w:val="24"/>
          <w:lang w:val="lt-LT"/>
        </w:rPr>
        <w:t>Įmonės steigėja yra Vilniaus rajono savivaldybė (kodas 111104987), esanti Rinktinės g. 50, LT-09318 Vilnius, Lietuvos Respublika.</w:t>
      </w:r>
    </w:p>
    <w:p w14:paraId="358C2C98" w14:textId="77777777" w:rsidR="000465E8" w:rsidRPr="00083F9D" w:rsidRDefault="006853AC" w:rsidP="00AD5E78">
      <w:pPr>
        <w:pStyle w:val="Pagrindinistekstas"/>
        <w:spacing w:after="0"/>
        <w:rPr>
          <w:rFonts w:ascii="Times New Roman" w:hAnsi="Times New Roman"/>
        </w:rPr>
      </w:pPr>
      <w:r w:rsidRPr="00083F9D">
        <w:rPr>
          <w:rFonts w:ascii="Times New Roman" w:hAnsi="Times New Roman"/>
        </w:rPr>
        <w:t>SĮ Vilniaus rajono autobusų parkas, juridinio asmens kodas 302409486. Įmonės buveinės adresas: Bažnyčios g. 21, LT-15172 Nemenčinė, Lietuvos Respublika.</w:t>
      </w:r>
    </w:p>
    <w:p w14:paraId="358C2C99" w14:textId="77777777" w:rsidR="000465E8" w:rsidRPr="00083F9D" w:rsidRDefault="006853AC" w:rsidP="00AD5E78">
      <w:pPr>
        <w:pStyle w:val="Pagrindinistekstas"/>
        <w:spacing w:after="0"/>
        <w:rPr>
          <w:rFonts w:ascii="Times New Roman" w:hAnsi="Times New Roman"/>
        </w:rPr>
      </w:pPr>
      <w:r w:rsidRPr="00083F9D">
        <w:rPr>
          <w:rFonts w:ascii="Times New Roman" w:hAnsi="Times New Roman"/>
        </w:rPr>
        <w:t>Įmonės steigimo pagrindas - Vilniaus rajono savivaldybės tarybos 2009 m. vasario 27 d. sprendimas Nr.T3-29   „Dėl Vilniaus rajono autobusų parko steigimo ir paskolos ėmimo“. Įmonė yra iš Vilniaus rajono savivaldybės turto įsteigta įmonė, kuri nuosavybės teise priklauso Vilniaus rajono savivaldybei ir jai perduotą bei jos įgytą turtą valdo, naudoja bei juo disponuoja patikėjimo teise.</w:t>
      </w:r>
    </w:p>
    <w:p w14:paraId="358C2C9A" w14:textId="77777777" w:rsidR="000465E8" w:rsidRPr="00083F9D" w:rsidRDefault="006853AC" w:rsidP="00AD5E78">
      <w:pPr>
        <w:pStyle w:val="Pagrindinistekstas"/>
        <w:shd w:val="clear" w:color="auto" w:fill="FFFFFF"/>
        <w:spacing w:after="0"/>
        <w:rPr>
          <w:rFonts w:ascii="Times New Roman" w:hAnsi="Times New Roman"/>
        </w:rPr>
      </w:pPr>
      <w:r w:rsidRPr="00083F9D">
        <w:rPr>
          <w:rFonts w:ascii="Times New Roman" w:hAnsi="Times New Roman"/>
        </w:rPr>
        <w:t>Įmonės teisinė forma – savivaldybės įmonė. Įmonė yra ribotos civilinės atsakomybės viešasis juridinis asmuo. Įmonė savo veikloje vadovaujasi Lietuvos Respublikos civiliniu kodeksu, Lietuvos Respublikos valstybės ir savivaldybės įmonių įstatymu, kitais teisės aktais bei savo įstatais.</w:t>
      </w:r>
    </w:p>
    <w:p w14:paraId="358C2C9B" w14:textId="77777777" w:rsidR="000465E8" w:rsidRPr="00083F9D" w:rsidRDefault="006853AC" w:rsidP="00AD5E78">
      <w:pPr>
        <w:pStyle w:val="Pagrindinistekstas"/>
        <w:shd w:val="clear" w:color="auto" w:fill="FFFFFF"/>
        <w:spacing w:after="0"/>
        <w:rPr>
          <w:rFonts w:ascii="Times New Roman" w:hAnsi="Times New Roman"/>
        </w:rPr>
      </w:pPr>
      <w:r w:rsidRPr="00083F9D">
        <w:rPr>
          <w:rFonts w:ascii="Times New Roman" w:hAnsi="Times New Roman"/>
        </w:rPr>
        <w:t>Įmonės finansiniais metais yra laikomi kalendoriniai metai.</w:t>
      </w:r>
    </w:p>
    <w:p w14:paraId="358C2C9C" w14:textId="77777777" w:rsidR="000465E8" w:rsidRPr="00083F9D" w:rsidRDefault="006853AC" w:rsidP="00AD5E78">
      <w:pPr>
        <w:spacing w:after="0" w:line="360" w:lineRule="auto"/>
        <w:jc w:val="both"/>
        <w:rPr>
          <w:rFonts w:ascii="Times New Roman" w:hAnsi="Times New Roman"/>
          <w:sz w:val="24"/>
          <w:szCs w:val="24"/>
          <w:lang w:val="lt-LT"/>
        </w:rPr>
      </w:pPr>
      <w:r w:rsidRPr="00083F9D">
        <w:rPr>
          <w:rFonts w:ascii="Times New Roman" w:hAnsi="Times New Roman"/>
          <w:sz w:val="24"/>
          <w:szCs w:val="24"/>
          <w:lang w:val="lt-LT"/>
        </w:rPr>
        <w:t>Įmonės pagrindinis tikslas yra vykdyti keleivių vežimus vietiniais (priemiestiniais) maršrutais ir teikti kitas su keleivių vežimu susijusias paslaugas.</w:t>
      </w:r>
    </w:p>
    <w:p w14:paraId="358C2C9D" w14:textId="77777777" w:rsidR="000465E8" w:rsidRPr="00083F9D" w:rsidRDefault="006853AC" w:rsidP="00AD5E78">
      <w:pPr>
        <w:pStyle w:val="Pagrindinistekstas"/>
        <w:spacing w:after="0"/>
        <w:rPr>
          <w:rFonts w:ascii="Times New Roman" w:hAnsi="Times New Roman"/>
        </w:rPr>
      </w:pPr>
      <w:r w:rsidRPr="00083F9D">
        <w:rPr>
          <w:rFonts w:ascii="Times New Roman" w:hAnsi="Times New Roman"/>
        </w:rPr>
        <w:t>Įmonės organai yra įmonės savininko teises ir pareigas įgyvendinanti institucija, valdyba ir vienasmenis valdymo organas – įmonės direktorius. Įmonė įgyja civilines teises, prisiima civilines pareigas ir jas įgyvendina per įmonės vadovą.</w:t>
      </w:r>
    </w:p>
    <w:p w14:paraId="358C2C9E" w14:textId="77777777" w:rsidR="000465E8" w:rsidRPr="00083F9D" w:rsidRDefault="006853AC" w:rsidP="00AD5E78">
      <w:pPr>
        <w:pStyle w:val="Antrat11"/>
        <w:jc w:val="center"/>
        <w:rPr>
          <w:rFonts w:ascii="Times New Roman" w:hAnsi="Times New Roman"/>
          <w:color w:val="auto"/>
          <w:sz w:val="24"/>
          <w:szCs w:val="24"/>
          <w:lang w:val="lt-LT"/>
        </w:rPr>
      </w:pPr>
      <w:r w:rsidRPr="00083F9D">
        <w:rPr>
          <w:rFonts w:ascii="Times New Roman" w:hAnsi="Times New Roman"/>
          <w:color w:val="auto"/>
          <w:sz w:val="24"/>
          <w:szCs w:val="24"/>
          <w:lang w:val="lt-LT"/>
        </w:rPr>
        <w:t>ĮMONĖS MISIJA, VIZIJA, STRATEGINĖS KRYPTYS</w:t>
      </w:r>
    </w:p>
    <w:p w14:paraId="358C2C9F" w14:textId="77777777" w:rsidR="000465E8" w:rsidRPr="00083F9D" w:rsidRDefault="000465E8" w:rsidP="00C5399D">
      <w:pPr>
        <w:rPr>
          <w:rFonts w:ascii="Times New Roman" w:hAnsi="Times New Roman"/>
          <w:sz w:val="24"/>
          <w:szCs w:val="24"/>
          <w:lang w:val="lt-LT"/>
        </w:rPr>
      </w:pPr>
    </w:p>
    <w:p w14:paraId="358C2CA0" w14:textId="77777777" w:rsidR="000465E8" w:rsidRPr="00083F9D" w:rsidRDefault="006853AC" w:rsidP="00AD5E78">
      <w:pPr>
        <w:autoSpaceDE w:val="0"/>
        <w:spacing w:after="0" w:line="360" w:lineRule="auto"/>
        <w:jc w:val="both"/>
        <w:rPr>
          <w:rFonts w:ascii="Times New Roman" w:hAnsi="Times New Roman"/>
          <w:sz w:val="24"/>
          <w:szCs w:val="24"/>
          <w:lang w:val="lt-LT"/>
        </w:rPr>
      </w:pPr>
      <w:r w:rsidRPr="00083F9D">
        <w:rPr>
          <w:rFonts w:ascii="Times New Roman" w:hAnsi="Times New Roman"/>
          <w:sz w:val="24"/>
          <w:szCs w:val="24"/>
          <w:lang w:val="lt-LT"/>
        </w:rPr>
        <w:t xml:space="preserve">2.1 </w:t>
      </w:r>
      <w:r w:rsidRPr="00083F9D">
        <w:rPr>
          <w:rFonts w:ascii="Times New Roman" w:hAnsi="Times New Roman"/>
          <w:b/>
          <w:sz w:val="24"/>
          <w:szCs w:val="24"/>
          <w:lang w:val="lt-LT"/>
        </w:rPr>
        <w:t>Įmonės misija</w:t>
      </w:r>
      <w:r w:rsidRPr="00083F9D">
        <w:rPr>
          <w:rFonts w:ascii="Times New Roman" w:hAnsi="Times New Roman"/>
          <w:sz w:val="24"/>
          <w:szCs w:val="24"/>
          <w:lang w:val="lt-LT"/>
        </w:rPr>
        <w:t xml:space="preserve"> – atsižvelgiant į Vilniaus rajono gyventojų, esamų ir potencialių klientų poreikius ir lūkesčius, besikeičiančią ekonominę, socialinę aplinką, teikti profesionalias ir kokybiškas keleivių vežimo paslaugas, nuolat investuoti į paslaugų plėtros galimybes bei darbuotojų darbo kokybės gerinimą. Aprūpinti Vilniaus rajono gyventojus visuomeninio transporto paslaugomis.</w:t>
      </w:r>
    </w:p>
    <w:p w14:paraId="358C2CA1" w14:textId="77777777" w:rsidR="000465E8" w:rsidRPr="00083F9D" w:rsidRDefault="006853AC" w:rsidP="00AD5E78">
      <w:pPr>
        <w:autoSpaceDE w:val="0"/>
        <w:spacing w:after="0" w:line="360" w:lineRule="auto"/>
        <w:ind w:firstLine="720"/>
        <w:jc w:val="both"/>
        <w:rPr>
          <w:rFonts w:ascii="Times New Roman" w:hAnsi="Times New Roman"/>
          <w:sz w:val="24"/>
          <w:szCs w:val="24"/>
          <w:lang w:val="lt-LT"/>
        </w:rPr>
      </w:pPr>
      <w:r w:rsidRPr="00083F9D">
        <w:rPr>
          <w:rFonts w:ascii="Times New Roman" w:hAnsi="Times New Roman"/>
          <w:sz w:val="24"/>
          <w:szCs w:val="24"/>
          <w:lang w:val="lt-LT"/>
        </w:rPr>
        <w:t>Atsižvelgiant į klientų poreikius ir lūkesčius, nuolat tobulinti teikiamų paslaugų kokybę ir didinti įmonės vertę.</w:t>
      </w:r>
    </w:p>
    <w:p w14:paraId="358C2CA2" w14:textId="77777777" w:rsidR="000465E8" w:rsidRPr="00083F9D" w:rsidRDefault="006853AC" w:rsidP="00AD5E78">
      <w:pPr>
        <w:autoSpaceDE w:val="0"/>
        <w:spacing w:after="0" w:line="360" w:lineRule="auto"/>
        <w:ind w:firstLine="720"/>
        <w:jc w:val="both"/>
        <w:rPr>
          <w:rFonts w:ascii="Times New Roman" w:hAnsi="Times New Roman"/>
          <w:sz w:val="24"/>
          <w:szCs w:val="24"/>
          <w:lang w:val="lt-LT"/>
        </w:rPr>
      </w:pPr>
      <w:r w:rsidRPr="00083F9D">
        <w:rPr>
          <w:rFonts w:ascii="Times New Roman" w:hAnsi="Times New Roman"/>
          <w:sz w:val="24"/>
          <w:szCs w:val="24"/>
          <w:lang w:val="lt-LT"/>
        </w:rPr>
        <w:lastRenderedPageBreak/>
        <w:t>Kurti ir vykdyti efektyvią keleivių aptarnavimo politiką, siekiant užtikrinti bendrovės stabilumą ir ekonomikos plėtrą.</w:t>
      </w:r>
    </w:p>
    <w:p w14:paraId="358C2CA3" w14:textId="77777777" w:rsidR="000465E8" w:rsidRPr="00083F9D" w:rsidRDefault="006853AC" w:rsidP="00AD5E78">
      <w:pPr>
        <w:autoSpaceDE w:val="0"/>
        <w:spacing w:after="0" w:line="360" w:lineRule="auto"/>
        <w:ind w:firstLine="720"/>
        <w:jc w:val="both"/>
        <w:rPr>
          <w:rFonts w:ascii="Times New Roman" w:hAnsi="Times New Roman"/>
          <w:sz w:val="24"/>
          <w:szCs w:val="24"/>
          <w:lang w:val="lt-LT"/>
        </w:rPr>
      </w:pPr>
      <w:r w:rsidRPr="00083F9D">
        <w:rPr>
          <w:rFonts w:ascii="Times New Roman" w:hAnsi="Times New Roman"/>
          <w:sz w:val="24"/>
          <w:szCs w:val="24"/>
          <w:lang w:val="lt-LT"/>
        </w:rPr>
        <w:t>Siekti aukštos aptarnavimo kokybės už tinkamą kainą.</w:t>
      </w:r>
    </w:p>
    <w:p w14:paraId="358C2CA4" w14:textId="77777777" w:rsidR="000465E8" w:rsidRPr="00083F9D" w:rsidRDefault="006853AC" w:rsidP="00AD5E78">
      <w:pPr>
        <w:spacing w:line="360" w:lineRule="auto"/>
        <w:ind w:firstLine="720"/>
        <w:jc w:val="both"/>
        <w:rPr>
          <w:rFonts w:ascii="Times New Roman" w:hAnsi="Times New Roman"/>
          <w:sz w:val="24"/>
          <w:szCs w:val="24"/>
          <w:lang w:val="lt-LT"/>
        </w:rPr>
      </w:pPr>
      <w:r w:rsidRPr="00083F9D">
        <w:rPr>
          <w:rFonts w:ascii="Times New Roman" w:hAnsi="Times New Roman"/>
          <w:sz w:val="24"/>
          <w:szCs w:val="24"/>
          <w:lang w:val="lt-LT"/>
        </w:rPr>
        <w:t>Tobulinti darbo sąlygas įmonės darbuotojams ir užtikrinti sėkmingą įmonės plėtrą.</w:t>
      </w:r>
    </w:p>
    <w:p w14:paraId="358C2CA5" w14:textId="77777777" w:rsidR="000465E8" w:rsidRPr="00083F9D" w:rsidRDefault="006853AC" w:rsidP="00AD5E78">
      <w:pPr>
        <w:autoSpaceDE w:val="0"/>
        <w:spacing w:after="0" w:line="360" w:lineRule="auto"/>
        <w:jc w:val="both"/>
        <w:rPr>
          <w:rFonts w:ascii="Times New Roman" w:hAnsi="Times New Roman"/>
          <w:sz w:val="24"/>
          <w:szCs w:val="24"/>
          <w:lang w:val="lt-LT"/>
        </w:rPr>
      </w:pPr>
      <w:r w:rsidRPr="00083F9D">
        <w:rPr>
          <w:rFonts w:ascii="Times New Roman" w:hAnsi="Times New Roman"/>
          <w:sz w:val="24"/>
          <w:szCs w:val="24"/>
          <w:lang w:val="lt-LT"/>
        </w:rPr>
        <w:t xml:space="preserve">2.2 </w:t>
      </w:r>
      <w:r w:rsidRPr="00083F9D">
        <w:rPr>
          <w:rFonts w:ascii="Times New Roman" w:hAnsi="Times New Roman"/>
          <w:b/>
          <w:sz w:val="24"/>
          <w:szCs w:val="24"/>
          <w:lang w:val="lt-LT"/>
        </w:rPr>
        <w:t>Įmonės vizija</w:t>
      </w:r>
      <w:r w:rsidRPr="00083F9D">
        <w:rPr>
          <w:rFonts w:ascii="Times New Roman" w:hAnsi="Times New Roman"/>
          <w:sz w:val="24"/>
          <w:szCs w:val="24"/>
          <w:lang w:val="lt-LT"/>
        </w:rPr>
        <w:t xml:space="preserve"> – moderni ir šiuolaikiška įmonė, teikianti aukščiausios kokybės paslaugas. Sudaryti kuo geresnes ir palankesnes sąlygas teikti </w:t>
      </w:r>
      <w:r w:rsidR="00B440D7" w:rsidRPr="00083F9D">
        <w:rPr>
          <w:rFonts w:ascii="Times New Roman" w:hAnsi="Times New Roman"/>
          <w:sz w:val="24"/>
          <w:szCs w:val="24"/>
          <w:lang w:val="lt-LT"/>
        </w:rPr>
        <w:t xml:space="preserve">keleivių vežimo paslaugas, </w:t>
      </w:r>
      <w:r w:rsidRPr="00083F9D">
        <w:rPr>
          <w:rFonts w:ascii="Times New Roman" w:hAnsi="Times New Roman"/>
          <w:sz w:val="24"/>
          <w:szCs w:val="24"/>
          <w:lang w:val="lt-LT"/>
        </w:rPr>
        <w:t>autobusų nuomos paslaugas komfortabiliais autobusais įvairioms kelionėms ir išvykoms.</w:t>
      </w:r>
    </w:p>
    <w:p w14:paraId="358C2CA6" w14:textId="77777777" w:rsidR="000465E8" w:rsidRPr="00083F9D" w:rsidRDefault="006853AC" w:rsidP="00AD5E78">
      <w:pPr>
        <w:autoSpaceDE w:val="0"/>
        <w:spacing w:after="0" w:line="360" w:lineRule="auto"/>
        <w:ind w:firstLine="720"/>
        <w:jc w:val="both"/>
        <w:rPr>
          <w:rFonts w:ascii="Times New Roman" w:hAnsi="Times New Roman"/>
          <w:sz w:val="24"/>
          <w:szCs w:val="24"/>
          <w:lang w:val="lt-LT"/>
        </w:rPr>
      </w:pPr>
      <w:r w:rsidRPr="00083F9D">
        <w:rPr>
          <w:rFonts w:ascii="Times New Roman" w:hAnsi="Times New Roman"/>
          <w:sz w:val="24"/>
          <w:szCs w:val="24"/>
          <w:lang w:val="lt-LT"/>
        </w:rPr>
        <w:t>Nuosekliai plėsti įmonės teikiamų paslaugų kompleksą, lanksčiai ir greitai reaguoti į rinkos pokyčius bei ieškoti kūrybiškų sprendimų plėtojant įmonės veiklą.</w:t>
      </w:r>
    </w:p>
    <w:p w14:paraId="358C2CA7" w14:textId="77777777" w:rsidR="000465E8" w:rsidRPr="00083F9D" w:rsidRDefault="000465E8" w:rsidP="00AD5E78">
      <w:pPr>
        <w:autoSpaceDE w:val="0"/>
        <w:spacing w:after="0" w:line="360" w:lineRule="auto"/>
        <w:ind w:firstLine="720"/>
        <w:jc w:val="both"/>
        <w:rPr>
          <w:rFonts w:ascii="Times New Roman" w:hAnsi="Times New Roman"/>
          <w:sz w:val="24"/>
          <w:szCs w:val="24"/>
          <w:lang w:val="lt-LT"/>
        </w:rPr>
      </w:pPr>
    </w:p>
    <w:p w14:paraId="358C2CA8" w14:textId="77777777" w:rsidR="000465E8" w:rsidRPr="00083F9D" w:rsidRDefault="006853AC" w:rsidP="00AD5E78">
      <w:pPr>
        <w:autoSpaceDE w:val="0"/>
        <w:spacing w:after="0" w:line="360" w:lineRule="auto"/>
        <w:jc w:val="both"/>
        <w:rPr>
          <w:rFonts w:ascii="Times New Roman" w:hAnsi="Times New Roman"/>
          <w:sz w:val="24"/>
          <w:szCs w:val="24"/>
          <w:lang w:val="lt-LT"/>
        </w:rPr>
      </w:pPr>
      <w:r w:rsidRPr="00083F9D">
        <w:rPr>
          <w:rFonts w:ascii="Times New Roman" w:hAnsi="Times New Roman"/>
          <w:sz w:val="24"/>
          <w:szCs w:val="24"/>
          <w:lang w:val="lt-LT"/>
        </w:rPr>
        <w:t xml:space="preserve">2.3 </w:t>
      </w:r>
      <w:r w:rsidRPr="00083F9D">
        <w:rPr>
          <w:rFonts w:ascii="Times New Roman" w:hAnsi="Times New Roman"/>
          <w:b/>
          <w:sz w:val="24"/>
          <w:szCs w:val="24"/>
          <w:lang w:val="lt-LT"/>
        </w:rPr>
        <w:t>Įmonės strateginė kryptis</w:t>
      </w:r>
      <w:r w:rsidRPr="00083F9D">
        <w:rPr>
          <w:rFonts w:ascii="Times New Roman" w:hAnsi="Times New Roman"/>
          <w:sz w:val="24"/>
          <w:szCs w:val="24"/>
          <w:lang w:val="lt-LT"/>
        </w:rPr>
        <w:t xml:space="preserve"> – visapusiškai panaudojant bendrovės žmogiškuosius ir materialinius išteklius, teikti kokybiškas viešojo susisiekimo paslaugas, kasmet siekti komercinių paslaugų vystymo galimybių, užtikrinti </w:t>
      </w:r>
      <w:r w:rsidR="00200EBC" w:rsidRPr="00083F9D">
        <w:rPr>
          <w:rFonts w:ascii="Times New Roman" w:hAnsi="Times New Roman"/>
          <w:sz w:val="24"/>
          <w:szCs w:val="24"/>
          <w:lang w:val="lt-LT"/>
        </w:rPr>
        <w:t>įmonės</w:t>
      </w:r>
      <w:r w:rsidRPr="00083F9D">
        <w:rPr>
          <w:rFonts w:ascii="Times New Roman" w:hAnsi="Times New Roman"/>
          <w:sz w:val="24"/>
          <w:szCs w:val="24"/>
          <w:lang w:val="lt-LT"/>
        </w:rPr>
        <w:t xml:space="preserve"> akcininko, valdybos iškeltų tikslų (kaštų mažinimo, kontrolės, transporto atnaujinimo) įgyvendinimą.</w:t>
      </w:r>
    </w:p>
    <w:p w14:paraId="358C2CA9" w14:textId="77777777" w:rsidR="000465E8" w:rsidRPr="00083F9D" w:rsidRDefault="006853AC" w:rsidP="00AD5E78">
      <w:pPr>
        <w:pStyle w:val="Antrat11"/>
        <w:jc w:val="center"/>
        <w:rPr>
          <w:rFonts w:ascii="Times New Roman" w:hAnsi="Times New Roman"/>
          <w:color w:val="auto"/>
          <w:sz w:val="24"/>
          <w:szCs w:val="24"/>
          <w:lang w:val="lt-LT"/>
        </w:rPr>
      </w:pPr>
      <w:r w:rsidRPr="00083F9D">
        <w:rPr>
          <w:rFonts w:ascii="Times New Roman" w:hAnsi="Times New Roman"/>
          <w:color w:val="auto"/>
          <w:sz w:val="24"/>
          <w:szCs w:val="24"/>
          <w:lang w:val="lt-LT"/>
        </w:rPr>
        <w:t>ĮMONĖS APLINKOS VEIKSNIŲ ANALIZĖ</w:t>
      </w:r>
    </w:p>
    <w:p w14:paraId="358C2CAA" w14:textId="77777777" w:rsidR="000465E8" w:rsidRPr="00083F9D" w:rsidRDefault="000465E8" w:rsidP="00C5399D">
      <w:pPr>
        <w:rPr>
          <w:rFonts w:ascii="Times New Roman" w:hAnsi="Times New Roman"/>
          <w:sz w:val="24"/>
          <w:szCs w:val="24"/>
          <w:lang w:val="lt-LT"/>
        </w:rPr>
      </w:pPr>
    </w:p>
    <w:p w14:paraId="358C2CAB" w14:textId="77777777" w:rsidR="000465E8" w:rsidRPr="00083F9D" w:rsidRDefault="006853AC" w:rsidP="00C5399D">
      <w:pPr>
        <w:rPr>
          <w:rFonts w:ascii="Times New Roman" w:hAnsi="Times New Roman"/>
          <w:b/>
          <w:sz w:val="24"/>
          <w:szCs w:val="24"/>
          <w:lang w:val="lt-LT"/>
        </w:rPr>
      </w:pPr>
      <w:r w:rsidRPr="00083F9D">
        <w:rPr>
          <w:rFonts w:ascii="Times New Roman" w:hAnsi="Times New Roman"/>
          <w:b/>
          <w:sz w:val="24"/>
          <w:szCs w:val="24"/>
          <w:lang w:val="lt-LT"/>
        </w:rPr>
        <w:t xml:space="preserve">3.1. Įmonės </w:t>
      </w:r>
      <w:r w:rsidR="00B440D7" w:rsidRPr="00083F9D">
        <w:rPr>
          <w:rFonts w:ascii="Times New Roman" w:hAnsi="Times New Roman"/>
          <w:b/>
          <w:sz w:val="24"/>
          <w:szCs w:val="24"/>
          <w:lang w:val="lt-LT"/>
        </w:rPr>
        <w:t>išorės</w:t>
      </w:r>
      <w:r w:rsidRPr="00083F9D">
        <w:rPr>
          <w:rFonts w:ascii="Times New Roman" w:hAnsi="Times New Roman"/>
          <w:b/>
          <w:sz w:val="24"/>
          <w:szCs w:val="24"/>
          <w:lang w:val="lt-LT"/>
        </w:rPr>
        <w:t xml:space="preserve"> veiksnių analizė.</w:t>
      </w:r>
    </w:p>
    <w:p w14:paraId="358C2CAC" w14:textId="77777777" w:rsidR="000465E8" w:rsidRPr="00083F9D" w:rsidRDefault="006853AC" w:rsidP="00C5399D">
      <w:pPr>
        <w:rPr>
          <w:rFonts w:ascii="Times New Roman" w:hAnsi="Times New Roman"/>
          <w:b/>
          <w:sz w:val="24"/>
          <w:szCs w:val="24"/>
          <w:lang w:val="lt-LT"/>
        </w:rPr>
      </w:pPr>
      <w:r w:rsidRPr="00083F9D">
        <w:rPr>
          <w:rFonts w:ascii="Times New Roman" w:hAnsi="Times New Roman"/>
          <w:b/>
          <w:sz w:val="24"/>
          <w:szCs w:val="24"/>
          <w:lang w:val="lt-LT"/>
        </w:rPr>
        <w:t>Politiniai – teisiniai veiksniai</w:t>
      </w:r>
    </w:p>
    <w:p w14:paraId="358C2CAD" w14:textId="77777777" w:rsidR="000465E8" w:rsidRPr="00083F9D" w:rsidRDefault="006853AC" w:rsidP="00AD5E78">
      <w:pPr>
        <w:spacing w:line="360" w:lineRule="auto"/>
        <w:jc w:val="both"/>
        <w:rPr>
          <w:rFonts w:ascii="Times New Roman" w:hAnsi="Times New Roman"/>
          <w:sz w:val="24"/>
          <w:szCs w:val="24"/>
          <w:lang w:val="lt-LT"/>
        </w:rPr>
      </w:pPr>
      <w:r w:rsidRPr="00083F9D">
        <w:rPr>
          <w:rFonts w:ascii="Times New Roman" w:hAnsi="Times New Roman"/>
          <w:sz w:val="24"/>
          <w:szCs w:val="24"/>
          <w:lang w:val="lt-LT"/>
        </w:rPr>
        <w:t xml:space="preserve">Įmonė savo veiklą grindžia Lietuvos Respublikos įstatymais, Lietuvos Respublikos Vyriausybės nutarimais, Susisiekimo ministro įsakymais, </w:t>
      </w:r>
      <w:r w:rsidR="00AD5E78" w:rsidRPr="00083F9D">
        <w:rPr>
          <w:rFonts w:ascii="Times New Roman" w:hAnsi="Times New Roman"/>
          <w:sz w:val="24"/>
          <w:szCs w:val="24"/>
          <w:lang w:val="lt-LT"/>
        </w:rPr>
        <w:t>Lietuvos transporto saugos administracijos</w:t>
      </w:r>
      <w:r w:rsidRPr="00083F9D">
        <w:rPr>
          <w:rFonts w:ascii="Times New Roman" w:hAnsi="Times New Roman"/>
          <w:sz w:val="24"/>
          <w:szCs w:val="24"/>
          <w:lang w:val="lt-LT"/>
        </w:rPr>
        <w:t xml:space="preserve"> nutarimais, Vilniaus rajono sav</w:t>
      </w:r>
      <w:r w:rsidR="00B440D7" w:rsidRPr="00083F9D">
        <w:rPr>
          <w:rFonts w:ascii="Times New Roman" w:hAnsi="Times New Roman"/>
          <w:sz w:val="24"/>
          <w:szCs w:val="24"/>
          <w:lang w:val="lt-LT"/>
        </w:rPr>
        <w:t>i</w:t>
      </w:r>
      <w:r w:rsidRPr="00083F9D">
        <w:rPr>
          <w:rFonts w:ascii="Times New Roman" w:hAnsi="Times New Roman"/>
          <w:sz w:val="24"/>
          <w:szCs w:val="24"/>
          <w:lang w:val="lt-LT"/>
        </w:rPr>
        <w:t>valdybės tarybos nutarimais, įmonės nuostatais ir kitais teisės aktais. Autobusų parko atnaujinimui didelę įtaką turi ES bei valstybinė politika, numatanti gaires viešojo transporto atnaujinimui. Patvirtintuose ES paramos aprašuose yra tvirtinami transporto priemonių tipai bei jų naudojamos ekologiško kuro rūšys, kurių įdiegimas į įmonės veiklą dažnai būna neatsiperkantis bei sukeliantis priežiūros problemų (pvz. Gamtinėmis dujomis varomi autobusai).</w:t>
      </w:r>
    </w:p>
    <w:p w14:paraId="358C2CAE" w14:textId="77777777" w:rsidR="000465E8" w:rsidRPr="00083F9D" w:rsidRDefault="006853AC" w:rsidP="00C5399D">
      <w:pPr>
        <w:spacing w:line="360" w:lineRule="auto"/>
        <w:rPr>
          <w:rFonts w:ascii="Times New Roman" w:hAnsi="Times New Roman"/>
          <w:b/>
          <w:sz w:val="24"/>
          <w:szCs w:val="24"/>
          <w:lang w:val="lt-LT"/>
        </w:rPr>
      </w:pPr>
      <w:r w:rsidRPr="00083F9D">
        <w:rPr>
          <w:rFonts w:ascii="Times New Roman" w:hAnsi="Times New Roman"/>
          <w:b/>
          <w:sz w:val="24"/>
          <w:szCs w:val="24"/>
          <w:lang w:val="lt-LT"/>
        </w:rPr>
        <w:t>Ekonominiai veiksniai</w:t>
      </w:r>
    </w:p>
    <w:p w14:paraId="358C2CAF" w14:textId="77777777" w:rsidR="000465E8" w:rsidRPr="00083F9D" w:rsidRDefault="006853AC" w:rsidP="00AD5E78">
      <w:pPr>
        <w:spacing w:line="360" w:lineRule="auto"/>
        <w:jc w:val="both"/>
        <w:rPr>
          <w:rFonts w:ascii="Times New Roman" w:hAnsi="Times New Roman"/>
          <w:sz w:val="24"/>
          <w:szCs w:val="24"/>
          <w:lang w:val="lt-LT"/>
        </w:rPr>
      </w:pPr>
      <w:r w:rsidRPr="00083F9D">
        <w:rPr>
          <w:rFonts w:ascii="Times New Roman" w:hAnsi="Times New Roman"/>
          <w:sz w:val="24"/>
          <w:szCs w:val="24"/>
          <w:lang w:val="lt-LT"/>
        </w:rPr>
        <w:t xml:space="preserve">Įmonės finansinė būklė priklauso nuo Lietuvos Respublikos ekonominės situacijos, Vyriausybės nutarimų (mokesčių korekcijų, minimalaus atlyginimo pakeitimų ir kiti), bankų kreditavimo sąlygų </w:t>
      </w:r>
      <w:r w:rsidRPr="00083F9D">
        <w:rPr>
          <w:rFonts w:ascii="Times New Roman" w:hAnsi="Times New Roman"/>
          <w:sz w:val="24"/>
          <w:szCs w:val="24"/>
          <w:lang w:val="lt-LT"/>
        </w:rPr>
        <w:lastRenderedPageBreak/>
        <w:t>pokyčiai, Valstybinės kainų ir energetikos kontrolės komisijos ir Vilniaus rajono savivaldybės tarybos nustatytų keleivių vežimo kainų. Didelę įtaką daro dyzelinio kuro, atsarginių detalių kainų pokyčiai</w:t>
      </w:r>
      <w:r w:rsidR="003A5DFF" w:rsidRPr="00083F9D">
        <w:rPr>
          <w:rFonts w:ascii="Times New Roman" w:hAnsi="Times New Roman"/>
          <w:sz w:val="24"/>
          <w:szCs w:val="24"/>
          <w:lang w:val="lt-LT"/>
        </w:rPr>
        <w:t xml:space="preserve"> bei privalomo civilinio draudimo drastiškų kainų </w:t>
      </w:r>
      <w:r w:rsidR="00200EBC" w:rsidRPr="00083F9D">
        <w:rPr>
          <w:rFonts w:ascii="Times New Roman" w:hAnsi="Times New Roman"/>
          <w:sz w:val="24"/>
          <w:szCs w:val="24"/>
          <w:lang w:val="lt-LT"/>
        </w:rPr>
        <w:t>kilimo</w:t>
      </w:r>
      <w:r w:rsidRPr="00083F9D">
        <w:rPr>
          <w:rFonts w:ascii="Times New Roman" w:hAnsi="Times New Roman"/>
          <w:sz w:val="24"/>
          <w:szCs w:val="24"/>
          <w:lang w:val="lt-LT"/>
        </w:rPr>
        <w:t xml:space="preserve">. Pastaruoju metu įmonės veikla stipriai įtakojama </w:t>
      </w:r>
      <w:r w:rsidR="0068317A" w:rsidRPr="00083F9D">
        <w:rPr>
          <w:rFonts w:ascii="Times New Roman" w:hAnsi="Times New Roman"/>
          <w:sz w:val="24"/>
          <w:szCs w:val="24"/>
          <w:lang w:val="lt-LT"/>
        </w:rPr>
        <w:t xml:space="preserve">mokyklinių autobusų atsiradimu bei </w:t>
      </w:r>
      <w:r w:rsidRPr="00083F9D">
        <w:rPr>
          <w:rFonts w:ascii="Times New Roman" w:hAnsi="Times New Roman"/>
          <w:sz w:val="24"/>
          <w:szCs w:val="24"/>
          <w:lang w:val="lt-LT"/>
        </w:rPr>
        <w:t>vietinių keleivių vežėjų (</w:t>
      </w:r>
      <w:r w:rsidR="00200EBC" w:rsidRPr="00083F9D">
        <w:rPr>
          <w:rFonts w:ascii="Times New Roman" w:hAnsi="Times New Roman"/>
          <w:sz w:val="24"/>
          <w:szCs w:val="24"/>
          <w:lang w:val="lt-LT"/>
        </w:rPr>
        <w:t>keleivių vežimo už atlygį lengvaisiais automobiliais</w:t>
      </w:r>
      <w:r w:rsidRPr="00083F9D">
        <w:rPr>
          <w:rFonts w:ascii="Times New Roman" w:hAnsi="Times New Roman"/>
          <w:sz w:val="24"/>
          <w:szCs w:val="24"/>
          <w:lang w:val="lt-LT"/>
        </w:rPr>
        <w:t xml:space="preserve"> paslaugų teikėjų) veiklos plėtra.</w:t>
      </w:r>
    </w:p>
    <w:p w14:paraId="358C2CB0" w14:textId="77777777" w:rsidR="000465E8" w:rsidRPr="00083F9D" w:rsidRDefault="006853AC" w:rsidP="00C5399D">
      <w:pPr>
        <w:spacing w:line="360" w:lineRule="auto"/>
        <w:rPr>
          <w:rFonts w:ascii="Times New Roman" w:hAnsi="Times New Roman"/>
          <w:b/>
          <w:sz w:val="24"/>
          <w:szCs w:val="24"/>
          <w:lang w:val="lt-LT"/>
        </w:rPr>
      </w:pPr>
      <w:r w:rsidRPr="00083F9D">
        <w:rPr>
          <w:rFonts w:ascii="Times New Roman" w:hAnsi="Times New Roman"/>
          <w:b/>
          <w:sz w:val="24"/>
          <w:szCs w:val="24"/>
          <w:lang w:val="lt-LT"/>
        </w:rPr>
        <w:t>Socialiniai veiksniai</w:t>
      </w:r>
    </w:p>
    <w:p w14:paraId="358C2CB1" w14:textId="77777777" w:rsidR="000465E8" w:rsidRPr="00083F9D" w:rsidRDefault="006853AC" w:rsidP="00AD5E78">
      <w:pPr>
        <w:spacing w:line="360" w:lineRule="auto"/>
        <w:jc w:val="both"/>
        <w:rPr>
          <w:rFonts w:ascii="Times New Roman" w:hAnsi="Times New Roman"/>
          <w:sz w:val="24"/>
          <w:szCs w:val="24"/>
          <w:lang w:val="lt-LT"/>
        </w:rPr>
      </w:pPr>
      <w:r w:rsidRPr="00083F9D">
        <w:rPr>
          <w:rFonts w:ascii="Times New Roman" w:hAnsi="Times New Roman"/>
          <w:sz w:val="24"/>
          <w:szCs w:val="24"/>
          <w:lang w:val="lt-LT"/>
        </w:rPr>
        <w:t>Pagrindinė įmonės veiklos sritis</w:t>
      </w:r>
      <w:r w:rsidR="0068317A" w:rsidRPr="00083F9D">
        <w:rPr>
          <w:rFonts w:ascii="Times New Roman" w:hAnsi="Times New Roman"/>
          <w:sz w:val="24"/>
          <w:szCs w:val="24"/>
          <w:lang w:val="lt-LT"/>
        </w:rPr>
        <w:t xml:space="preserve"> –</w:t>
      </w:r>
      <w:r w:rsidRPr="00083F9D">
        <w:rPr>
          <w:rFonts w:ascii="Times New Roman" w:hAnsi="Times New Roman"/>
          <w:sz w:val="24"/>
          <w:szCs w:val="24"/>
          <w:lang w:val="lt-LT"/>
        </w:rPr>
        <w:t xml:space="preserve"> keleivių</w:t>
      </w:r>
      <w:r w:rsidR="0068317A" w:rsidRPr="00083F9D">
        <w:rPr>
          <w:rFonts w:ascii="Times New Roman" w:hAnsi="Times New Roman"/>
          <w:sz w:val="24"/>
          <w:szCs w:val="24"/>
          <w:lang w:val="lt-LT"/>
        </w:rPr>
        <w:t xml:space="preserve"> </w:t>
      </w:r>
      <w:r w:rsidRPr="00083F9D">
        <w:rPr>
          <w:rFonts w:ascii="Times New Roman" w:hAnsi="Times New Roman"/>
          <w:sz w:val="24"/>
          <w:szCs w:val="24"/>
          <w:lang w:val="lt-LT"/>
        </w:rPr>
        <w:t>pervežimas vietiniais (priemiestiniais) maršrutais, todėl viena iš aktualiausių problemų, su kuriomis pastaruoju metu susiduriama</w:t>
      </w:r>
      <w:r w:rsidR="00543FB8" w:rsidRPr="00083F9D">
        <w:rPr>
          <w:rFonts w:ascii="Times New Roman" w:hAnsi="Times New Roman"/>
          <w:sz w:val="24"/>
          <w:szCs w:val="24"/>
          <w:lang w:val="lt-LT"/>
        </w:rPr>
        <w:t xml:space="preserve"> – </w:t>
      </w:r>
      <w:r w:rsidRPr="00083F9D">
        <w:rPr>
          <w:rFonts w:ascii="Times New Roman" w:hAnsi="Times New Roman"/>
          <w:sz w:val="24"/>
          <w:szCs w:val="24"/>
          <w:lang w:val="lt-LT"/>
        </w:rPr>
        <w:t>kasmetinis</w:t>
      </w:r>
      <w:r w:rsidR="00543FB8" w:rsidRPr="00083F9D">
        <w:rPr>
          <w:rFonts w:ascii="Times New Roman" w:hAnsi="Times New Roman"/>
          <w:sz w:val="24"/>
          <w:szCs w:val="24"/>
          <w:lang w:val="lt-LT"/>
        </w:rPr>
        <w:t xml:space="preserve"> </w:t>
      </w:r>
      <w:r w:rsidRPr="00083F9D">
        <w:rPr>
          <w:rFonts w:ascii="Times New Roman" w:hAnsi="Times New Roman"/>
          <w:sz w:val="24"/>
          <w:szCs w:val="24"/>
          <w:lang w:val="lt-LT"/>
        </w:rPr>
        <w:t>keleivių skaičiaus mažėjimas</w:t>
      </w:r>
      <w:r w:rsidR="00D81DFC" w:rsidRPr="00083F9D">
        <w:rPr>
          <w:rFonts w:ascii="Times New Roman" w:hAnsi="Times New Roman"/>
          <w:sz w:val="24"/>
          <w:szCs w:val="24"/>
          <w:lang w:val="lt-LT"/>
        </w:rPr>
        <w:t xml:space="preserve"> ir vairuotojų tr</w:t>
      </w:r>
      <w:r w:rsidR="00083F9D" w:rsidRPr="00083F9D">
        <w:rPr>
          <w:rFonts w:ascii="Times New Roman" w:hAnsi="Times New Roman"/>
          <w:sz w:val="24"/>
          <w:szCs w:val="24"/>
          <w:lang w:val="lt-LT"/>
        </w:rPr>
        <w:t>ū</w:t>
      </w:r>
      <w:r w:rsidR="00D81DFC" w:rsidRPr="00083F9D">
        <w:rPr>
          <w:rFonts w:ascii="Times New Roman" w:hAnsi="Times New Roman"/>
          <w:sz w:val="24"/>
          <w:szCs w:val="24"/>
          <w:lang w:val="lt-LT"/>
        </w:rPr>
        <w:t>kumas</w:t>
      </w:r>
      <w:r w:rsidRPr="00083F9D">
        <w:rPr>
          <w:rFonts w:ascii="Times New Roman" w:hAnsi="Times New Roman"/>
          <w:sz w:val="24"/>
          <w:szCs w:val="24"/>
          <w:lang w:val="lt-LT"/>
        </w:rPr>
        <w:t xml:space="preserve">. Jį įtakoja Vilniaus rajono kintantis moksleivių skaičius, besikeičianti gyventojų elgsena (didėjantis </w:t>
      </w:r>
      <w:r w:rsidR="00543FB8" w:rsidRPr="00083F9D">
        <w:rPr>
          <w:rFonts w:ascii="Times New Roman" w:hAnsi="Times New Roman"/>
          <w:sz w:val="24"/>
          <w:szCs w:val="24"/>
          <w:lang w:val="lt-LT"/>
        </w:rPr>
        <w:t>lengvųjų</w:t>
      </w:r>
      <w:r w:rsidRPr="00083F9D">
        <w:rPr>
          <w:rFonts w:ascii="Times New Roman" w:hAnsi="Times New Roman"/>
          <w:sz w:val="24"/>
          <w:szCs w:val="24"/>
          <w:lang w:val="lt-LT"/>
        </w:rPr>
        <w:t xml:space="preserve"> automobilių skaičius).</w:t>
      </w:r>
    </w:p>
    <w:p w14:paraId="358C2CB2" w14:textId="77777777" w:rsidR="000465E8" w:rsidRPr="00083F9D" w:rsidRDefault="006853AC" w:rsidP="00C5399D">
      <w:pPr>
        <w:spacing w:line="360" w:lineRule="auto"/>
        <w:rPr>
          <w:rFonts w:ascii="Times New Roman" w:hAnsi="Times New Roman"/>
          <w:b/>
          <w:sz w:val="24"/>
          <w:szCs w:val="24"/>
          <w:lang w:val="lt-LT"/>
        </w:rPr>
      </w:pPr>
      <w:r w:rsidRPr="00083F9D">
        <w:rPr>
          <w:rFonts w:ascii="Times New Roman" w:hAnsi="Times New Roman"/>
          <w:b/>
          <w:sz w:val="24"/>
          <w:szCs w:val="24"/>
          <w:lang w:val="lt-LT"/>
        </w:rPr>
        <w:t>Technologiniai veiksniai</w:t>
      </w:r>
    </w:p>
    <w:p w14:paraId="358C2CB3" w14:textId="77777777" w:rsidR="000465E8" w:rsidRPr="00083F9D" w:rsidRDefault="006853AC" w:rsidP="00AD5E78">
      <w:pPr>
        <w:spacing w:line="360" w:lineRule="auto"/>
        <w:jc w:val="both"/>
        <w:rPr>
          <w:rFonts w:ascii="Times New Roman" w:hAnsi="Times New Roman"/>
          <w:sz w:val="24"/>
          <w:szCs w:val="24"/>
          <w:lang w:val="lt-LT"/>
        </w:rPr>
      </w:pPr>
      <w:r w:rsidRPr="00083F9D">
        <w:rPr>
          <w:rFonts w:ascii="Times New Roman" w:hAnsi="Times New Roman"/>
          <w:sz w:val="24"/>
          <w:szCs w:val="24"/>
          <w:lang w:val="lt-LT"/>
        </w:rPr>
        <w:t>Kasmet mažėjantis keleivių skaičius įtakoja didelių autobusų keitimą į mažesnius ir ekonomiškesnius autobusus. Optimizuojant personalo skaičių, darbinių operacijų efektyvumą, įmonė privalo diegti informacines technologijas, kurios palengvintų vidinių procesų v</w:t>
      </w:r>
      <w:r w:rsidR="008E30FF" w:rsidRPr="00083F9D">
        <w:rPr>
          <w:rFonts w:ascii="Times New Roman" w:hAnsi="Times New Roman"/>
          <w:sz w:val="24"/>
          <w:szCs w:val="24"/>
          <w:lang w:val="lt-LT"/>
        </w:rPr>
        <w:t>ald</w:t>
      </w:r>
      <w:r w:rsidRPr="00083F9D">
        <w:rPr>
          <w:rFonts w:ascii="Times New Roman" w:hAnsi="Times New Roman"/>
          <w:sz w:val="24"/>
          <w:szCs w:val="24"/>
          <w:lang w:val="lt-LT"/>
        </w:rPr>
        <w:t>ymą ir kontrolę.</w:t>
      </w:r>
    </w:p>
    <w:p w14:paraId="358C2CB4" w14:textId="77777777" w:rsidR="000465E8" w:rsidRPr="00083F9D" w:rsidRDefault="006853AC" w:rsidP="00C5399D">
      <w:pPr>
        <w:spacing w:line="360" w:lineRule="auto"/>
        <w:rPr>
          <w:rFonts w:ascii="Times New Roman" w:hAnsi="Times New Roman"/>
          <w:b/>
          <w:sz w:val="24"/>
          <w:szCs w:val="24"/>
          <w:lang w:val="lt-LT"/>
        </w:rPr>
      </w:pPr>
      <w:r w:rsidRPr="00083F9D">
        <w:rPr>
          <w:rFonts w:ascii="Times New Roman" w:hAnsi="Times New Roman"/>
          <w:b/>
          <w:sz w:val="24"/>
          <w:szCs w:val="24"/>
          <w:lang w:val="lt-LT"/>
        </w:rPr>
        <w:t>3.2. Įmonės vidaus veiksnių analizė</w:t>
      </w:r>
    </w:p>
    <w:p w14:paraId="358C2CB5" w14:textId="77777777" w:rsidR="000465E8" w:rsidRPr="00083F9D" w:rsidRDefault="006853AC" w:rsidP="00C5399D">
      <w:pPr>
        <w:spacing w:line="360" w:lineRule="auto"/>
        <w:rPr>
          <w:rFonts w:ascii="Times New Roman" w:hAnsi="Times New Roman"/>
          <w:b/>
          <w:sz w:val="24"/>
          <w:szCs w:val="24"/>
          <w:lang w:val="lt-LT"/>
        </w:rPr>
      </w:pPr>
      <w:r w:rsidRPr="00083F9D">
        <w:rPr>
          <w:rFonts w:ascii="Times New Roman" w:hAnsi="Times New Roman"/>
          <w:b/>
          <w:sz w:val="24"/>
          <w:szCs w:val="24"/>
          <w:lang w:val="lt-LT"/>
        </w:rPr>
        <w:t>Organizacinė struktūra ir žmogiškieji ištekliai</w:t>
      </w:r>
    </w:p>
    <w:p w14:paraId="358C2CB6" w14:textId="77777777" w:rsidR="000465E8" w:rsidRPr="00083F9D" w:rsidRDefault="006853AC" w:rsidP="00AD5E78">
      <w:pPr>
        <w:spacing w:after="0" w:line="360" w:lineRule="auto"/>
        <w:jc w:val="both"/>
        <w:rPr>
          <w:rFonts w:ascii="Times New Roman" w:hAnsi="Times New Roman"/>
          <w:sz w:val="24"/>
          <w:szCs w:val="24"/>
          <w:lang w:val="lt-LT"/>
        </w:rPr>
      </w:pPr>
      <w:r w:rsidRPr="00083F9D">
        <w:rPr>
          <w:rFonts w:ascii="Times New Roman" w:hAnsi="Times New Roman"/>
          <w:sz w:val="24"/>
          <w:szCs w:val="24"/>
          <w:lang w:val="lt-LT"/>
        </w:rPr>
        <w:t xml:space="preserve">Įmonės organai yra įmonės savininko teises ir pareigas įgyvendinanti institucija, valdyba ir vienasmenis valdymo organas </w:t>
      </w:r>
      <w:r w:rsidR="008E30FF" w:rsidRPr="00083F9D">
        <w:rPr>
          <w:rFonts w:ascii="Times New Roman" w:hAnsi="Times New Roman"/>
          <w:sz w:val="24"/>
          <w:szCs w:val="24"/>
          <w:lang w:val="lt-LT"/>
        </w:rPr>
        <w:t>–</w:t>
      </w:r>
      <w:r w:rsidRPr="00083F9D">
        <w:rPr>
          <w:rFonts w:ascii="Times New Roman" w:hAnsi="Times New Roman"/>
          <w:sz w:val="24"/>
          <w:szCs w:val="24"/>
          <w:lang w:val="lt-LT"/>
        </w:rPr>
        <w:t xml:space="preserve"> įmonės</w:t>
      </w:r>
      <w:r w:rsidR="008E30FF" w:rsidRPr="00083F9D">
        <w:rPr>
          <w:rFonts w:ascii="Times New Roman" w:hAnsi="Times New Roman"/>
          <w:sz w:val="24"/>
          <w:szCs w:val="24"/>
          <w:lang w:val="lt-LT"/>
        </w:rPr>
        <w:t xml:space="preserve"> </w:t>
      </w:r>
      <w:r w:rsidRPr="00083F9D">
        <w:rPr>
          <w:rFonts w:ascii="Times New Roman" w:hAnsi="Times New Roman"/>
          <w:sz w:val="24"/>
          <w:szCs w:val="24"/>
          <w:lang w:val="lt-LT"/>
        </w:rPr>
        <w:t>direktorius. Valdyba atlieka šias pagrindines funkcijas:</w:t>
      </w:r>
    </w:p>
    <w:p w14:paraId="358C2CB7" w14:textId="77777777" w:rsidR="00135B63" w:rsidRPr="00083F9D" w:rsidRDefault="00135B63" w:rsidP="00AD5E78">
      <w:pPr>
        <w:spacing w:after="0" w:line="360" w:lineRule="auto"/>
        <w:jc w:val="both"/>
        <w:rPr>
          <w:rFonts w:ascii="Times New Roman" w:hAnsi="Times New Roman"/>
          <w:sz w:val="24"/>
          <w:szCs w:val="24"/>
          <w:lang w:val="lt-LT"/>
        </w:rPr>
      </w:pPr>
      <w:r w:rsidRPr="00083F9D">
        <w:rPr>
          <w:rFonts w:ascii="Times New Roman" w:hAnsi="Times New Roman"/>
          <w:sz w:val="24"/>
          <w:szCs w:val="24"/>
          <w:lang w:val="lt-LT"/>
        </w:rPr>
        <w:t>1) nustato įmonės struktūrą;</w:t>
      </w:r>
    </w:p>
    <w:p w14:paraId="358C2CB8" w14:textId="77777777" w:rsidR="00135B63" w:rsidRPr="00083F9D" w:rsidRDefault="00135B63" w:rsidP="00AD5E78">
      <w:pPr>
        <w:spacing w:after="0" w:line="360" w:lineRule="auto"/>
        <w:jc w:val="both"/>
        <w:rPr>
          <w:rFonts w:ascii="Times New Roman" w:hAnsi="Times New Roman"/>
          <w:sz w:val="24"/>
          <w:szCs w:val="24"/>
          <w:lang w:val="lt-LT"/>
        </w:rPr>
      </w:pPr>
      <w:r w:rsidRPr="00083F9D">
        <w:rPr>
          <w:rFonts w:ascii="Times New Roman" w:hAnsi="Times New Roman"/>
          <w:sz w:val="24"/>
          <w:szCs w:val="24"/>
          <w:lang w:val="lt-LT"/>
        </w:rPr>
        <w:t>2) teikia įmonės savininko teises ir pareigas įgyvendinančiai institucijai išvadas dėl įmonės veiklos strategijos projekto, dėl įmonės paskirstytinojo pelno (nuostolių) paskirstymo projekto, dėl įmonės metinių pajamų ir išlaidų sąmatų, metinių turto įsigijimo ir skolinimosi planų, taip pat dėl ataskaitinių finansinių metų įmonės veiklos ataskaitos;</w:t>
      </w:r>
    </w:p>
    <w:p w14:paraId="358C2CB9" w14:textId="77777777" w:rsidR="00135B63" w:rsidRPr="00083F9D" w:rsidRDefault="00135B63" w:rsidP="00AD5E78">
      <w:pPr>
        <w:spacing w:after="0" w:line="360" w:lineRule="auto"/>
        <w:jc w:val="both"/>
        <w:rPr>
          <w:rFonts w:ascii="Times New Roman" w:hAnsi="Times New Roman"/>
          <w:sz w:val="24"/>
          <w:szCs w:val="24"/>
          <w:lang w:val="lt-LT"/>
        </w:rPr>
      </w:pPr>
      <w:r w:rsidRPr="00083F9D">
        <w:rPr>
          <w:rFonts w:ascii="Times New Roman" w:hAnsi="Times New Roman"/>
          <w:sz w:val="24"/>
          <w:szCs w:val="24"/>
          <w:lang w:val="lt-LT"/>
        </w:rPr>
        <w:t>3) tvirtina įmonės darbuotojų apmokėjimo ir skatinimo taisykles;</w:t>
      </w:r>
    </w:p>
    <w:p w14:paraId="358C2CBA" w14:textId="77777777" w:rsidR="00135B63" w:rsidRPr="00083F9D" w:rsidRDefault="00135B63" w:rsidP="00AD5E78">
      <w:pPr>
        <w:spacing w:after="0" w:line="360" w:lineRule="auto"/>
        <w:jc w:val="both"/>
        <w:rPr>
          <w:rFonts w:ascii="Times New Roman" w:hAnsi="Times New Roman"/>
          <w:sz w:val="24"/>
          <w:szCs w:val="24"/>
          <w:lang w:val="lt-LT"/>
        </w:rPr>
      </w:pPr>
      <w:r w:rsidRPr="00083F9D">
        <w:rPr>
          <w:rFonts w:ascii="Times New Roman" w:hAnsi="Times New Roman"/>
          <w:strike/>
          <w:sz w:val="24"/>
          <w:szCs w:val="24"/>
          <w:lang w:val="lt-LT"/>
        </w:rPr>
        <w:t>4</w:t>
      </w:r>
      <w:r w:rsidRPr="00083F9D">
        <w:rPr>
          <w:rFonts w:ascii="Times New Roman" w:hAnsi="Times New Roman"/>
          <w:sz w:val="24"/>
          <w:szCs w:val="24"/>
          <w:lang w:val="lt-LT"/>
        </w:rPr>
        <w:t>) nustato įmonės veiklos rodiklius, jeigu šiuos rodiklius nustatyti įstatuose nėra priskirta įmonės savininko teises ir pareigas įgyvendinančios institucijos kompetencijai;</w:t>
      </w:r>
    </w:p>
    <w:p w14:paraId="358C2CBB" w14:textId="77777777" w:rsidR="00135B63" w:rsidRPr="00083F9D" w:rsidRDefault="00135B63" w:rsidP="00AD5E78">
      <w:pPr>
        <w:spacing w:after="0" w:line="360" w:lineRule="auto"/>
        <w:jc w:val="both"/>
        <w:rPr>
          <w:rFonts w:ascii="Times New Roman" w:hAnsi="Times New Roman"/>
          <w:sz w:val="24"/>
          <w:szCs w:val="24"/>
          <w:lang w:val="lt-LT"/>
        </w:rPr>
      </w:pPr>
      <w:r w:rsidRPr="00083F9D">
        <w:rPr>
          <w:rFonts w:ascii="Times New Roman" w:hAnsi="Times New Roman"/>
          <w:sz w:val="24"/>
          <w:szCs w:val="24"/>
          <w:lang w:val="lt-LT"/>
        </w:rPr>
        <w:t>5) priima sprendimus dėl įmonės filialų ir atstovybių steigimo ir jų veiklos nutraukimo;</w:t>
      </w:r>
    </w:p>
    <w:p w14:paraId="358C2CBC" w14:textId="77777777" w:rsidR="00135B63" w:rsidRPr="00083F9D" w:rsidRDefault="00135B63" w:rsidP="00AD5E78">
      <w:pPr>
        <w:spacing w:after="0" w:line="360" w:lineRule="auto"/>
        <w:jc w:val="both"/>
        <w:rPr>
          <w:rFonts w:ascii="Times New Roman" w:hAnsi="Times New Roman"/>
          <w:color w:val="FF0000"/>
          <w:sz w:val="24"/>
          <w:szCs w:val="24"/>
          <w:lang w:val="lt-LT"/>
        </w:rPr>
      </w:pPr>
      <w:r w:rsidRPr="00083F9D">
        <w:rPr>
          <w:rFonts w:ascii="Times New Roman" w:hAnsi="Times New Roman"/>
          <w:sz w:val="24"/>
          <w:szCs w:val="24"/>
          <w:lang w:val="lt-LT"/>
        </w:rPr>
        <w:lastRenderedPageBreak/>
        <w:t>6) atlieka kitas įmonės įstatuose valdybos kompetencijai priskirtas funkcijas</w:t>
      </w:r>
      <w:r w:rsidRPr="00083F9D">
        <w:rPr>
          <w:rFonts w:ascii="Times New Roman" w:hAnsi="Times New Roman"/>
          <w:color w:val="FF0000"/>
          <w:sz w:val="24"/>
          <w:szCs w:val="24"/>
          <w:lang w:val="lt-LT"/>
        </w:rPr>
        <w:t>.</w:t>
      </w:r>
    </w:p>
    <w:p w14:paraId="358C2CBD" w14:textId="77777777" w:rsidR="000465E8" w:rsidRPr="00083F9D" w:rsidRDefault="006853AC" w:rsidP="00AD5E78">
      <w:pPr>
        <w:spacing w:after="0" w:line="360" w:lineRule="auto"/>
        <w:ind w:firstLine="360"/>
        <w:rPr>
          <w:rFonts w:ascii="Times New Roman" w:hAnsi="Times New Roman"/>
          <w:sz w:val="24"/>
          <w:szCs w:val="24"/>
          <w:lang w:val="lt-LT"/>
        </w:rPr>
      </w:pPr>
      <w:r w:rsidRPr="00083F9D">
        <w:rPr>
          <w:rFonts w:ascii="Times New Roman" w:hAnsi="Times New Roman"/>
          <w:sz w:val="24"/>
          <w:szCs w:val="24"/>
          <w:lang w:val="lt-LT"/>
        </w:rPr>
        <w:t>Įmonėje yra šie struktūriniai skyriai: administracinis, remonto ir transporto.</w:t>
      </w:r>
    </w:p>
    <w:p w14:paraId="358C2CBE" w14:textId="77777777" w:rsidR="000465E8" w:rsidRPr="00083F9D" w:rsidRDefault="006853AC" w:rsidP="00C5399D">
      <w:pPr>
        <w:spacing w:line="360" w:lineRule="auto"/>
        <w:rPr>
          <w:rFonts w:ascii="Times New Roman" w:hAnsi="Times New Roman"/>
          <w:b/>
          <w:sz w:val="24"/>
          <w:szCs w:val="24"/>
          <w:lang w:val="lt-LT"/>
        </w:rPr>
      </w:pPr>
      <w:r w:rsidRPr="00083F9D">
        <w:rPr>
          <w:rFonts w:ascii="Times New Roman" w:hAnsi="Times New Roman"/>
          <w:b/>
          <w:sz w:val="24"/>
          <w:szCs w:val="24"/>
          <w:lang w:val="lt-LT"/>
        </w:rPr>
        <w:t>Finansiniai ištekliai</w:t>
      </w:r>
    </w:p>
    <w:p w14:paraId="358C2CBF" w14:textId="77777777" w:rsidR="000465E8" w:rsidRPr="00083F9D" w:rsidRDefault="006853AC" w:rsidP="00AD5E78">
      <w:pPr>
        <w:spacing w:line="360" w:lineRule="auto"/>
        <w:ind w:firstLine="720"/>
        <w:jc w:val="both"/>
        <w:rPr>
          <w:rFonts w:ascii="Times New Roman" w:hAnsi="Times New Roman"/>
          <w:sz w:val="24"/>
          <w:szCs w:val="24"/>
          <w:lang w:val="lt-LT"/>
        </w:rPr>
      </w:pPr>
      <w:r w:rsidRPr="00083F9D">
        <w:rPr>
          <w:rFonts w:ascii="Times New Roman" w:hAnsi="Times New Roman"/>
          <w:sz w:val="24"/>
          <w:szCs w:val="24"/>
          <w:lang w:val="lt-LT"/>
        </w:rPr>
        <w:t>Pagrindinės įmonės veiklos pajamos gaunamos iš keleivių vežimo vietiniais (priemiestiniais) m</w:t>
      </w:r>
      <w:r w:rsidR="004E7BDC" w:rsidRPr="00083F9D">
        <w:rPr>
          <w:rFonts w:ascii="Times New Roman" w:hAnsi="Times New Roman"/>
          <w:sz w:val="24"/>
          <w:szCs w:val="24"/>
          <w:lang w:val="lt-LT"/>
        </w:rPr>
        <w:t>a</w:t>
      </w:r>
      <w:r w:rsidRPr="00083F9D">
        <w:rPr>
          <w:rFonts w:ascii="Times New Roman" w:hAnsi="Times New Roman"/>
          <w:sz w:val="24"/>
          <w:szCs w:val="24"/>
          <w:lang w:val="lt-LT"/>
        </w:rPr>
        <w:t>ršrutais, bei teikiant kitas su keleivių vežimu susijusias paslaugas. Keleivių vežimo vietinio susisiekimo maršrutais pajamos yra kasmet mažėjančios, dėl mažėjančio keleivių skaičiaus, koreguojam</w:t>
      </w:r>
      <w:r w:rsidR="008111AB" w:rsidRPr="00083F9D">
        <w:rPr>
          <w:rFonts w:ascii="Times New Roman" w:hAnsi="Times New Roman"/>
          <w:sz w:val="24"/>
          <w:szCs w:val="24"/>
          <w:lang w:val="lt-LT"/>
        </w:rPr>
        <w:t>ų</w:t>
      </w:r>
      <w:r w:rsidRPr="00083F9D">
        <w:rPr>
          <w:rFonts w:ascii="Times New Roman" w:hAnsi="Times New Roman"/>
          <w:sz w:val="24"/>
          <w:szCs w:val="24"/>
          <w:lang w:val="lt-LT"/>
        </w:rPr>
        <w:t xml:space="preserve"> maršrutų.</w:t>
      </w:r>
    </w:p>
    <w:p w14:paraId="358C2CC0" w14:textId="77777777" w:rsidR="000465E8" w:rsidRPr="00083F9D" w:rsidRDefault="006853AC" w:rsidP="00C5399D">
      <w:pPr>
        <w:spacing w:line="360" w:lineRule="auto"/>
        <w:rPr>
          <w:rFonts w:ascii="Times New Roman" w:hAnsi="Times New Roman"/>
          <w:b/>
          <w:sz w:val="24"/>
          <w:szCs w:val="24"/>
          <w:lang w:val="lt-LT"/>
        </w:rPr>
      </w:pPr>
      <w:r w:rsidRPr="00083F9D">
        <w:rPr>
          <w:rFonts w:ascii="Times New Roman" w:hAnsi="Times New Roman"/>
          <w:b/>
          <w:sz w:val="24"/>
          <w:szCs w:val="24"/>
          <w:lang w:val="lt-LT"/>
        </w:rPr>
        <w:t>Apskaitos tinkamumas</w:t>
      </w:r>
    </w:p>
    <w:p w14:paraId="358C2CC1" w14:textId="77777777" w:rsidR="000465E8" w:rsidRPr="00083F9D" w:rsidRDefault="006853AC" w:rsidP="00AD5E78">
      <w:pPr>
        <w:spacing w:line="360" w:lineRule="auto"/>
        <w:jc w:val="both"/>
        <w:rPr>
          <w:rFonts w:ascii="Times New Roman" w:hAnsi="Times New Roman"/>
          <w:sz w:val="24"/>
          <w:szCs w:val="24"/>
          <w:lang w:val="lt-LT"/>
        </w:rPr>
      </w:pPr>
      <w:r w:rsidRPr="00083F9D">
        <w:rPr>
          <w:rFonts w:ascii="Times New Roman" w:hAnsi="Times New Roman"/>
          <w:sz w:val="24"/>
          <w:szCs w:val="24"/>
          <w:lang w:val="lt-LT"/>
        </w:rPr>
        <w:t xml:space="preserve">Įmonės apskaitos sistema atitinka nustatytus reikalavimus. Buhalterinė apskaita vykdoma vadovaujantis galiojančiais Lietuvos Respublikos teisės aktais. Įmonės buhalterinę apskaitą vykdo vyr. buhalteris. Įmonėje naudojama buhalterinės, sandėlio, kuro apskaitos programa „Skaita“, kuri visiškai atitinka </w:t>
      </w:r>
      <w:r w:rsidR="004E7BDC" w:rsidRPr="00083F9D">
        <w:rPr>
          <w:rFonts w:ascii="Times New Roman" w:hAnsi="Times New Roman"/>
          <w:sz w:val="24"/>
          <w:szCs w:val="24"/>
          <w:lang w:val="lt-LT"/>
        </w:rPr>
        <w:t>į</w:t>
      </w:r>
      <w:r w:rsidRPr="00083F9D">
        <w:rPr>
          <w:rFonts w:ascii="Times New Roman" w:hAnsi="Times New Roman"/>
          <w:sz w:val="24"/>
          <w:szCs w:val="24"/>
          <w:lang w:val="lt-LT"/>
        </w:rPr>
        <w:t>monės pajėgumus, veiklos sritis.</w:t>
      </w:r>
    </w:p>
    <w:p w14:paraId="358C2CC2" w14:textId="77777777" w:rsidR="000465E8" w:rsidRPr="00083F9D" w:rsidRDefault="006853AC" w:rsidP="00C5399D">
      <w:pPr>
        <w:spacing w:line="360" w:lineRule="auto"/>
        <w:rPr>
          <w:rFonts w:ascii="Times New Roman" w:hAnsi="Times New Roman"/>
          <w:b/>
          <w:sz w:val="24"/>
          <w:szCs w:val="24"/>
          <w:lang w:val="lt-LT"/>
        </w:rPr>
      </w:pPr>
      <w:r w:rsidRPr="00083F9D">
        <w:rPr>
          <w:rFonts w:ascii="Times New Roman" w:hAnsi="Times New Roman"/>
          <w:b/>
          <w:sz w:val="24"/>
          <w:szCs w:val="24"/>
          <w:lang w:val="lt-LT"/>
        </w:rPr>
        <w:t>Materialinė bazė</w:t>
      </w:r>
    </w:p>
    <w:p w14:paraId="358C2CC3" w14:textId="77777777" w:rsidR="000465E8" w:rsidRPr="00083F9D" w:rsidRDefault="006853AC" w:rsidP="00AD5E78">
      <w:pPr>
        <w:spacing w:line="360" w:lineRule="auto"/>
        <w:jc w:val="both"/>
        <w:rPr>
          <w:rFonts w:ascii="Times New Roman" w:hAnsi="Times New Roman"/>
          <w:sz w:val="24"/>
          <w:szCs w:val="24"/>
          <w:lang w:val="lt-LT"/>
        </w:rPr>
      </w:pPr>
      <w:r w:rsidRPr="00083F9D">
        <w:rPr>
          <w:rFonts w:ascii="Times New Roman" w:hAnsi="Times New Roman"/>
          <w:sz w:val="24"/>
          <w:szCs w:val="24"/>
          <w:lang w:val="lt-LT"/>
        </w:rPr>
        <w:t xml:space="preserve">Įmonė turi 53 autobusus. Tam, kad įmonė galėtų toliau vykdyti savo pagrindinę veiklą, būtinas transporto priemonių atnaujinimas, mažesnių, ekonomiškesnių autobusų įsigijimas. </w:t>
      </w:r>
      <w:r w:rsidR="008111AB" w:rsidRPr="00083F9D">
        <w:rPr>
          <w:rFonts w:ascii="Times New Roman" w:hAnsi="Times New Roman"/>
          <w:sz w:val="24"/>
          <w:szCs w:val="24"/>
          <w:lang w:val="lt-LT"/>
        </w:rPr>
        <w:t>Į</w:t>
      </w:r>
      <w:r w:rsidRPr="00083F9D">
        <w:rPr>
          <w:rFonts w:ascii="Times New Roman" w:hAnsi="Times New Roman"/>
          <w:sz w:val="24"/>
          <w:szCs w:val="24"/>
          <w:lang w:val="lt-LT"/>
        </w:rPr>
        <w:t>monė turi autobusų remonto dirbtuvės</w:t>
      </w:r>
      <w:r w:rsidR="008111AB" w:rsidRPr="00083F9D">
        <w:rPr>
          <w:rFonts w:ascii="Times New Roman" w:hAnsi="Times New Roman"/>
          <w:sz w:val="24"/>
          <w:szCs w:val="24"/>
          <w:lang w:val="lt-LT"/>
        </w:rPr>
        <w:t>, kurias reikia aprūpinti poreikius atitinkančia įranga, darbo instrumentais. Įmonė planuoja įrengti automatinę autobusų plovyklą ir nuosavą degalinę</w:t>
      </w:r>
      <w:r w:rsidRPr="00083F9D">
        <w:rPr>
          <w:rFonts w:ascii="Times New Roman" w:hAnsi="Times New Roman"/>
          <w:sz w:val="24"/>
          <w:szCs w:val="24"/>
          <w:lang w:val="lt-LT"/>
        </w:rPr>
        <w:t>.</w:t>
      </w:r>
    </w:p>
    <w:p w14:paraId="358C2CC4" w14:textId="77777777" w:rsidR="000465E8" w:rsidRPr="00083F9D" w:rsidRDefault="006853AC" w:rsidP="00C5399D">
      <w:pPr>
        <w:spacing w:line="360" w:lineRule="auto"/>
        <w:rPr>
          <w:rFonts w:ascii="Times New Roman" w:hAnsi="Times New Roman"/>
          <w:b/>
          <w:sz w:val="24"/>
          <w:szCs w:val="24"/>
          <w:lang w:val="lt-LT"/>
        </w:rPr>
      </w:pPr>
      <w:r w:rsidRPr="00083F9D">
        <w:rPr>
          <w:rFonts w:ascii="Times New Roman" w:hAnsi="Times New Roman"/>
          <w:b/>
          <w:sz w:val="24"/>
          <w:szCs w:val="24"/>
          <w:lang w:val="lt-LT"/>
        </w:rPr>
        <w:t>Vidaus kontrolės sistema</w:t>
      </w:r>
    </w:p>
    <w:p w14:paraId="358C2CC5" w14:textId="77777777" w:rsidR="000465E8" w:rsidRPr="00083F9D" w:rsidRDefault="006853AC" w:rsidP="00AD5E78">
      <w:pPr>
        <w:spacing w:line="360" w:lineRule="auto"/>
        <w:jc w:val="both"/>
        <w:rPr>
          <w:rFonts w:ascii="Times New Roman" w:hAnsi="Times New Roman"/>
          <w:sz w:val="24"/>
          <w:szCs w:val="24"/>
          <w:lang w:val="lt-LT"/>
        </w:rPr>
      </w:pPr>
      <w:r w:rsidRPr="00083F9D">
        <w:rPr>
          <w:rFonts w:ascii="Times New Roman" w:hAnsi="Times New Roman"/>
          <w:sz w:val="24"/>
          <w:szCs w:val="24"/>
          <w:lang w:val="lt-LT"/>
        </w:rPr>
        <w:t>Įmonės veikla kasmet audituojama nepriklausomos audito įmonės. Auditoriaus išvada apie įmonės finansinę būklę pateikiama svarstyti įmonės valdybai, Vilniaus rajono savivaldybės administracijos direktoriui. Vairuotojų darbo kokybė ir drausmė tikrinama maršrutų stotelėse atliekant tarpinius keleivių skaičiaus ir turimų bilietų patikrinimus.</w:t>
      </w:r>
    </w:p>
    <w:p w14:paraId="358C2CC6" w14:textId="77777777" w:rsidR="000465E8" w:rsidRDefault="00C90A57" w:rsidP="00AD5E78">
      <w:pPr>
        <w:pStyle w:val="Antrat11"/>
        <w:jc w:val="center"/>
        <w:rPr>
          <w:rFonts w:ascii="Times New Roman" w:hAnsi="Times New Roman"/>
          <w:color w:val="auto"/>
          <w:sz w:val="24"/>
          <w:szCs w:val="24"/>
          <w:lang w:val="lt-LT"/>
        </w:rPr>
      </w:pPr>
      <w:r w:rsidRPr="00083F9D">
        <w:rPr>
          <w:rFonts w:ascii="Times New Roman" w:hAnsi="Times New Roman"/>
          <w:color w:val="auto"/>
          <w:sz w:val="24"/>
          <w:szCs w:val="24"/>
          <w:lang w:val="lt-LT"/>
        </w:rPr>
        <w:t>PAGRINDINĖS BENDROVĖS VEIKLOS STRATEGINĖS KRYPTYS</w:t>
      </w:r>
    </w:p>
    <w:p w14:paraId="358C2CC7" w14:textId="77777777" w:rsidR="00613986" w:rsidRPr="00613986" w:rsidRDefault="00613986" w:rsidP="00613986">
      <w:pPr>
        <w:rPr>
          <w:lang w:val="lt-LT"/>
        </w:rPr>
      </w:pPr>
    </w:p>
    <w:p w14:paraId="358C2CC8" w14:textId="77777777" w:rsidR="00613986" w:rsidRPr="00613986" w:rsidRDefault="00613986" w:rsidP="00613986">
      <w:pPr>
        <w:pStyle w:val="Sraopastraipa"/>
        <w:spacing w:line="360" w:lineRule="auto"/>
        <w:ind w:left="709" w:firstLine="11"/>
        <w:jc w:val="both"/>
        <w:rPr>
          <w:rFonts w:ascii="Times New Roman" w:hAnsi="Times New Roman"/>
          <w:sz w:val="24"/>
          <w:szCs w:val="24"/>
          <w:lang w:val="lt-LT"/>
        </w:rPr>
      </w:pPr>
      <w:r>
        <w:rPr>
          <w:rFonts w:ascii="Times New Roman" w:hAnsi="Times New Roman"/>
          <w:sz w:val="24"/>
          <w:szCs w:val="24"/>
          <w:lang w:val="lt-LT"/>
        </w:rPr>
        <w:t>Formuojant įmonės tolimesnę veiklos strategiją, buvo išskirtos trys pagrindinės strateginės kryptys:</w:t>
      </w:r>
    </w:p>
    <w:p w14:paraId="358C2CC9" w14:textId="77777777" w:rsidR="000465E8" w:rsidRPr="00083F9D" w:rsidRDefault="006853AC" w:rsidP="00AD5E78">
      <w:pPr>
        <w:pStyle w:val="Sraopastraipa"/>
        <w:numPr>
          <w:ilvl w:val="0"/>
          <w:numId w:val="5"/>
        </w:numPr>
        <w:spacing w:line="360" w:lineRule="auto"/>
        <w:jc w:val="both"/>
        <w:rPr>
          <w:rFonts w:ascii="Times New Roman" w:hAnsi="Times New Roman"/>
          <w:sz w:val="24"/>
          <w:szCs w:val="24"/>
          <w:lang w:val="lt-LT"/>
        </w:rPr>
      </w:pPr>
      <w:r w:rsidRPr="00083F9D">
        <w:rPr>
          <w:rFonts w:ascii="Times New Roman" w:hAnsi="Times New Roman"/>
          <w:b/>
          <w:sz w:val="24"/>
          <w:szCs w:val="24"/>
          <w:lang w:val="lt-LT"/>
        </w:rPr>
        <w:lastRenderedPageBreak/>
        <w:t xml:space="preserve">Kaštų mažinimas – </w:t>
      </w:r>
      <w:r w:rsidR="004E7BDC" w:rsidRPr="00083F9D">
        <w:rPr>
          <w:rFonts w:ascii="Times New Roman" w:hAnsi="Times New Roman"/>
          <w:sz w:val="24"/>
          <w:szCs w:val="24"/>
          <w:lang w:val="lt-LT"/>
        </w:rPr>
        <w:t>efektyviai</w:t>
      </w:r>
      <w:r w:rsidRPr="00083F9D">
        <w:rPr>
          <w:rFonts w:ascii="Times New Roman" w:hAnsi="Times New Roman"/>
          <w:sz w:val="24"/>
          <w:szCs w:val="24"/>
          <w:lang w:val="lt-LT"/>
        </w:rPr>
        <w:t xml:space="preserve"> naudojant materialinius, techninius, žmogiškuosius ir finansinius resursus, bus siekiama mažinti </w:t>
      </w:r>
      <w:r w:rsidR="004E7BDC" w:rsidRPr="00083F9D">
        <w:rPr>
          <w:rFonts w:ascii="Times New Roman" w:hAnsi="Times New Roman"/>
          <w:sz w:val="24"/>
          <w:szCs w:val="24"/>
          <w:lang w:val="lt-LT"/>
        </w:rPr>
        <w:t>įmonės</w:t>
      </w:r>
      <w:r w:rsidRPr="00083F9D">
        <w:rPr>
          <w:rFonts w:ascii="Times New Roman" w:hAnsi="Times New Roman"/>
          <w:sz w:val="24"/>
          <w:szCs w:val="24"/>
          <w:lang w:val="lt-LT"/>
        </w:rPr>
        <w:t xml:space="preserve"> patiriamus kaštus ir didinti veiklos efektyvumą. Tai įmonei padės siekti geresnių finansinių rezultatų. Sutaupytos lėšos būtų investuojamos į autobusų atnaujinimą</w:t>
      </w:r>
      <w:r w:rsidR="004E7BDC" w:rsidRPr="00083F9D">
        <w:rPr>
          <w:rFonts w:ascii="Times New Roman" w:hAnsi="Times New Roman"/>
          <w:sz w:val="24"/>
          <w:szCs w:val="24"/>
          <w:lang w:val="lt-LT"/>
        </w:rPr>
        <w:t xml:space="preserve"> ir remonto dirbtuvių modernizavimą</w:t>
      </w:r>
      <w:r w:rsidRPr="00083F9D">
        <w:rPr>
          <w:rFonts w:ascii="Times New Roman" w:hAnsi="Times New Roman"/>
          <w:sz w:val="24"/>
          <w:szCs w:val="24"/>
          <w:lang w:val="lt-LT"/>
        </w:rPr>
        <w:t>.</w:t>
      </w:r>
    </w:p>
    <w:p w14:paraId="358C2CCA" w14:textId="77777777" w:rsidR="000465E8" w:rsidRPr="00083F9D" w:rsidRDefault="006853AC" w:rsidP="00AD5E78">
      <w:pPr>
        <w:pStyle w:val="Sraopastraipa"/>
        <w:numPr>
          <w:ilvl w:val="0"/>
          <w:numId w:val="5"/>
        </w:numPr>
        <w:spacing w:line="360" w:lineRule="auto"/>
        <w:jc w:val="both"/>
        <w:rPr>
          <w:rFonts w:ascii="Times New Roman" w:hAnsi="Times New Roman"/>
          <w:sz w:val="24"/>
          <w:szCs w:val="24"/>
          <w:lang w:val="lt-LT"/>
        </w:rPr>
      </w:pPr>
      <w:r w:rsidRPr="00083F9D">
        <w:rPr>
          <w:rFonts w:ascii="Times New Roman" w:hAnsi="Times New Roman"/>
          <w:b/>
          <w:sz w:val="24"/>
          <w:szCs w:val="24"/>
          <w:lang w:val="lt-LT"/>
        </w:rPr>
        <w:t xml:space="preserve">Paslaugų kokybės didinimas – </w:t>
      </w:r>
      <w:r w:rsidRPr="00083F9D">
        <w:rPr>
          <w:rFonts w:ascii="Times New Roman" w:hAnsi="Times New Roman"/>
          <w:sz w:val="24"/>
          <w:szCs w:val="24"/>
          <w:lang w:val="lt-LT"/>
        </w:rPr>
        <w:t>atsižvelgiant į keleivių poreikius, bus siekiama didinti paslaugų kokybę ir taip užtikrinti optimalų paslaugų kokybės lygį įmonės keleiviams.</w:t>
      </w:r>
    </w:p>
    <w:p w14:paraId="358C2CCB" w14:textId="77777777" w:rsidR="000465E8" w:rsidRDefault="006853AC" w:rsidP="00AD5E78">
      <w:pPr>
        <w:pStyle w:val="Sraopastraipa"/>
        <w:numPr>
          <w:ilvl w:val="0"/>
          <w:numId w:val="5"/>
        </w:numPr>
        <w:spacing w:line="360" w:lineRule="auto"/>
        <w:jc w:val="both"/>
        <w:rPr>
          <w:rFonts w:ascii="Times New Roman" w:hAnsi="Times New Roman"/>
          <w:sz w:val="24"/>
          <w:szCs w:val="24"/>
          <w:lang w:val="lt-LT"/>
        </w:rPr>
      </w:pPr>
      <w:r w:rsidRPr="00083F9D">
        <w:rPr>
          <w:rFonts w:ascii="Times New Roman" w:hAnsi="Times New Roman"/>
          <w:b/>
          <w:sz w:val="24"/>
          <w:szCs w:val="24"/>
          <w:lang w:val="lt-LT"/>
        </w:rPr>
        <w:t>Pajamų didinimas –</w:t>
      </w:r>
      <w:r w:rsidRPr="00083F9D">
        <w:rPr>
          <w:rFonts w:ascii="Times New Roman" w:hAnsi="Times New Roman"/>
          <w:sz w:val="24"/>
          <w:szCs w:val="24"/>
          <w:lang w:val="lt-LT"/>
        </w:rPr>
        <w:t xml:space="preserve"> didinant pinigų surinkimą iš keleivių bei efektyviai išnaudojant turimą </w:t>
      </w:r>
      <w:r w:rsidR="004E7BDC" w:rsidRPr="00083F9D">
        <w:rPr>
          <w:rFonts w:ascii="Times New Roman" w:hAnsi="Times New Roman"/>
          <w:sz w:val="24"/>
          <w:szCs w:val="24"/>
          <w:lang w:val="lt-LT"/>
        </w:rPr>
        <w:t>infrastruktūrą</w:t>
      </w:r>
      <w:r w:rsidRPr="00083F9D">
        <w:rPr>
          <w:rFonts w:ascii="Times New Roman" w:hAnsi="Times New Roman"/>
          <w:sz w:val="24"/>
          <w:szCs w:val="24"/>
          <w:lang w:val="lt-LT"/>
        </w:rPr>
        <w:t xml:space="preserve">, teikiant papildomas komercines paslaugas, bus siekiama didinti įmonės pajamas. </w:t>
      </w:r>
      <w:r w:rsidR="00C90A57" w:rsidRPr="00083F9D">
        <w:rPr>
          <w:rFonts w:ascii="Times New Roman" w:hAnsi="Times New Roman"/>
          <w:sz w:val="24"/>
          <w:szCs w:val="24"/>
          <w:lang w:val="lt-LT"/>
        </w:rPr>
        <w:t>Optimizuojant maršrutus siekt</w:t>
      </w:r>
      <w:r w:rsidR="009B16A0" w:rsidRPr="00083F9D">
        <w:rPr>
          <w:rFonts w:ascii="Times New Roman" w:hAnsi="Times New Roman"/>
          <w:sz w:val="24"/>
          <w:szCs w:val="24"/>
          <w:lang w:val="lt-LT"/>
        </w:rPr>
        <w:t>i</w:t>
      </w:r>
      <w:r w:rsidR="00C90A57" w:rsidRPr="00083F9D">
        <w:rPr>
          <w:rFonts w:ascii="Times New Roman" w:hAnsi="Times New Roman"/>
          <w:sz w:val="24"/>
          <w:szCs w:val="24"/>
          <w:lang w:val="lt-LT"/>
        </w:rPr>
        <w:t xml:space="preserve">, kad kuo mažesniais kaštais būtų pervežama kuo daugiau keleivių. Kartu su Vilniaus rajono savivaldybės administracija spręsti reguliaraus (priemiesčio) susisiekimo maršrutų dubliavimosi su mokykliniais autobusais klausimą. Jei tuo pačiu maršrutu vyksta Įmonės autobusas ir mokyklos autobusas – siekti, kad mokinius pavėžėtų reguliaraus susisiekimo (priemiesčio) maršrutu važiuojantis autobusas. </w:t>
      </w:r>
      <w:r w:rsidRPr="00083F9D">
        <w:rPr>
          <w:rFonts w:ascii="Times New Roman" w:hAnsi="Times New Roman"/>
          <w:sz w:val="24"/>
          <w:szCs w:val="24"/>
          <w:lang w:val="lt-LT"/>
        </w:rPr>
        <w:t>Tai padės mažinti finansinę naštą Vilniaus rajono savivaldybei bei siekti geresnių įmonės finansinių rezultatų</w:t>
      </w:r>
      <w:r w:rsidR="00D76964" w:rsidRPr="00083F9D">
        <w:rPr>
          <w:rFonts w:ascii="Times New Roman" w:hAnsi="Times New Roman"/>
          <w:sz w:val="24"/>
          <w:szCs w:val="24"/>
          <w:lang w:val="lt-LT"/>
        </w:rPr>
        <w:t xml:space="preserve"> ir gerinti keleivių aptarnavimo kokybę</w:t>
      </w:r>
      <w:r w:rsidRPr="00083F9D">
        <w:rPr>
          <w:rFonts w:ascii="Times New Roman" w:hAnsi="Times New Roman"/>
          <w:sz w:val="24"/>
          <w:szCs w:val="24"/>
          <w:lang w:val="lt-LT"/>
        </w:rPr>
        <w:t>.</w:t>
      </w:r>
    </w:p>
    <w:p w14:paraId="358C2CCC" w14:textId="77777777" w:rsidR="00613986" w:rsidRDefault="009A6543" w:rsidP="009A4BD0">
      <w:pPr>
        <w:pStyle w:val="Sraopastraipa"/>
        <w:spacing w:line="360" w:lineRule="auto"/>
        <w:ind w:left="2160" w:firstLine="720"/>
        <w:rPr>
          <w:rFonts w:ascii="Times New Roman" w:hAnsi="Times New Roman"/>
          <w:sz w:val="24"/>
          <w:szCs w:val="24"/>
          <w:lang w:val="lt-LT"/>
        </w:rPr>
      </w:pPr>
      <w:r>
        <w:rPr>
          <w:rFonts w:ascii="Times New Roman" w:hAnsi="Times New Roman"/>
          <w:sz w:val="24"/>
          <w:szCs w:val="24"/>
          <w:lang w:val="lt-LT"/>
        </w:rPr>
        <w:t>Pav. 1 Strateginės įmonės kryptys</w:t>
      </w:r>
      <w:r w:rsidR="009A4BD0">
        <w:rPr>
          <w:rFonts w:ascii="Times New Roman" w:hAnsi="Times New Roman"/>
          <w:sz w:val="24"/>
          <w:szCs w:val="24"/>
          <w:lang w:val="lt-LT"/>
        </w:rPr>
        <w:t>.</w:t>
      </w:r>
    </w:p>
    <w:p w14:paraId="358C2CCD" w14:textId="77777777" w:rsidR="00613986" w:rsidRDefault="00E267FE" w:rsidP="00613986">
      <w:pPr>
        <w:pStyle w:val="Sraopastraipa"/>
        <w:spacing w:line="360" w:lineRule="auto"/>
        <w:jc w:val="both"/>
        <w:rPr>
          <w:rFonts w:ascii="Times New Roman" w:hAnsi="Times New Roman"/>
          <w:sz w:val="24"/>
          <w:szCs w:val="24"/>
          <w:lang w:val="lt-LT"/>
        </w:rPr>
      </w:pPr>
      <w:r>
        <w:rPr>
          <w:rFonts w:ascii="Times New Roman" w:hAnsi="Times New Roman"/>
          <w:noProof/>
          <w:sz w:val="24"/>
          <w:szCs w:val="24"/>
          <w:lang w:val="lt-LT"/>
        </w:rPr>
        <mc:AlternateContent>
          <mc:Choice Requires="wps">
            <w:drawing>
              <wp:anchor distT="0" distB="0" distL="114300" distR="114300" simplePos="0" relativeHeight="251658240" behindDoc="0" locked="0" layoutInCell="1" allowOverlap="1" wp14:anchorId="358C2FCA" wp14:editId="358C2FCB">
                <wp:simplePos x="0" y="0"/>
                <wp:positionH relativeFrom="column">
                  <wp:posOffset>2158365</wp:posOffset>
                </wp:positionH>
                <wp:positionV relativeFrom="paragraph">
                  <wp:posOffset>181610</wp:posOffset>
                </wp:positionV>
                <wp:extent cx="1276350" cy="628650"/>
                <wp:effectExtent l="19050" t="24130" r="38100" b="5207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628650"/>
                        </a:xfrm>
                        <a:prstGeom prst="ellipse">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358C2FD8" w14:textId="77777777" w:rsidR="00844554" w:rsidRPr="00BD53E3" w:rsidRDefault="00844554" w:rsidP="009A6543">
                            <w:pPr>
                              <w:jc w:val="center"/>
                              <w:rPr>
                                <w:b/>
                                <w:bCs/>
                                <w:color w:val="FFFFFF"/>
                                <w:sz w:val="32"/>
                                <w:szCs w:val="32"/>
                                <w:lang w:val="lt-LT"/>
                              </w:rPr>
                            </w:pPr>
                            <w:r w:rsidRPr="00BD53E3">
                              <w:rPr>
                                <w:b/>
                                <w:bCs/>
                                <w:color w:val="FFFFFF"/>
                                <w:sz w:val="32"/>
                                <w:szCs w:val="32"/>
                                <w:lang w:val="lt-LT"/>
                              </w:rPr>
                              <w:t>Kaštai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8C2FCA" id="Oval 7" o:spid="_x0000_s1026" style="position:absolute;left:0;text-align:left;margin-left:169.95pt;margin-top:14.3pt;width:100.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" fillcolor="#5b9bd5" strokecolor="#f2f2f2" strokeweight="3pt">
                <v:shadow on="t" color="#1f4d78" opacity=".5" offset="1pt"/>
                <v:textbox>
                  <w:txbxContent>
                    <w:p w14:paraId="358C2FD8" w14:textId="77777777" w:rsidR="00844554" w:rsidRPr="00BD53E3" w:rsidRDefault="00844554" w:rsidP="009A6543">
                      <w:pPr>
                        <w:jc w:val="center"/>
                        <w:rPr>
                          <w:b/>
                          <w:bCs/>
                          <w:color w:val="FFFFFF"/>
                          <w:sz w:val="32"/>
                          <w:szCs w:val="32"/>
                          <w:lang w:val="lt-LT"/>
                        </w:rPr>
                      </w:pPr>
                      <w:r w:rsidRPr="00BD53E3">
                        <w:rPr>
                          <w:b/>
                          <w:bCs/>
                          <w:color w:val="FFFFFF"/>
                          <w:sz w:val="32"/>
                          <w:szCs w:val="32"/>
                          <w:lang w:val="lt-LT"/>
                        </w:rPr>
                        <w:t>Kaštai</w:t>
                      </w:r>
                    </w:p>
                  </w:txbxContent>
                </v:textbox>
              </v:oval>
            </w:pict>
          </mc:Fallback>
        </mc:AlternateContent>
      </w:r>
      <w:r>
        <w:rPr>
          <w:rFonts w:ascii="Times New Roman" w:hAnsi="Times New Roman"/>
          <w:noProof/>
          <w:sz w:val="24"/>
          <w:szCs w:val="24"/>
          <w:lang w:val="lt-LT"/>
        </w:rPr>
        <mc:AlternateContent>
          <mc:Choice Requires="wps">
            <w:drawing>
              <wp:anchor distT="0" distB="0" distL="114300" distR="114300" simplePos="0" relativeHeight="251656192" behindDoc="0" locked="0" layoutInCell="1" allowOverlap="1" wp14:anchorId="358C2FCC" wp14:editId="358C2FCD">
                <wp:simplePos x="0" y="0"/>
                <wp:positionH relativeFrom="column">
                  <wp:posOffset>1920240</wp:posOffset>
                </wp:positionH>
                <wp:positionV relativeFrom="paragraph">
                  <wp:posOffset>191135</wp:posOffset>
                </wp:positionV>
                <wp:extent cx="1752600" cy="1266825"/>
                <wp:effectExtent l="57150" t="52705" r="76200" b="520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266825"/>
                        </a:xfrm>
                        <a:prstGeom prst="triangle">
                          <a:avLst>
                            <a:gd name="adj" fmla="val 50000"/>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BD7D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151.2pt;margin-top:15.05pt;width:138pt;height:9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" fillcolor="#a5a5a5" strokecolor="#f2f2f2" strokeweight="3pt">
                <v:shadow on="t" color="#525252" opacity=".5" offset="1pt"/>
              </v:shape>
            </w:pict>
          </mc:Fallback>
        </mc:AlternateContent>
      </w:r>
    </w:p>
    <w:p w14:paraId="358C2CCE" w14:textId="77777777" w:rsidR="00613986" w:rsidRDefault="00613986" w:rsidP="00613986">
      <w:pPr>
        <w:pStyle w:val="Sraopastraipa"/>
        <w:spacing w:line="360" w:lineRule="auto"/>
        <w:jc w:val="both"/>
        <w:rPr>
          <w:rFonts w:ascii="Times New Roman" w:hAnsi="Times New Roman"/>
          <w:sz w:val="24"/>
          <w:szCs w:val="24"/>
          <w:lang w:val="lt-LT"/>
        </w:rPr>
      </w:pPr>
    </w:p>
    <w:p w14:paraId="358C2CCF" w14:textId="77777777" w:rsidR="00613986" w:rsidRDefault="00E267FE" w:rsidP="00613986">
      <w:pPr>
        <w:pStyle w:val="Sraopastraipa"/>
        <w:spacing w:line="360" w:lineRule="auto"/>
        <w:jc w:val="both"/>
        <w:rPr>
          <w:rFonts w:ascii="Times New Roman" w:hAnsi="Times New Roman"/>
          <w:sz w:val="24"/>
          <w:szCs w:val="24"/>
          <w:lang w:val="lt-LT"/>
        </w:rPr>
      </w:pPr>
      <w:r>
        <w:rPr>
          <w:rFonts w:ascii="Times New Roman" w:hAnsi="Times New Roman"/>
          <w:noProof/>
          <w:sz w:val="24"/>
          <w:szCs w:val="24"/>
          <w:lang w:val="lt-LT"/>
        </w:rPr>
        <mc:AlternateContent>
          <mc:Choice Requires="wps">
            <w:drawing>
              <wp:anchor distT="0" distB="0" distL="114300" distR="114300" simplePos="0" relativeHeight="251659264" behindDoc="0" locked="0" layoutInCell="1" allowOverlap="1" wp14:anchorId="358C2FCE" wp14:editId="358C2FCF">
                <wp:simplePos x="0" y="0"/>
                <wp:positionH relativeFrom="column">
                  <wp:posOffset>1024890</wp:posOffset>
                </wp:positionH>
                <wp:positionV relativeFrom="paragraph">
                  <wp:posOffset>306705</wp:posOffset>
                </wp:positionV>
                <wp:extent cx="1295400" cy="685800"/>
                <wp:effectExtent l="19050" t="24130" r="38100" b="52070"/>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85800"/>
                        </a:xfrm>
                        <a:prstGeom prst="ellipse">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358C2FD9" w14:textId="77777777" w:rsidR="00844554" w:rsidRPr="00613986" w:rsidRDefault="00844554" w:rsidP="009A6543">
                            <w:pPr>
                              <w:jc w:val="center"/>
                              <w:rPr>
                                <w:b/>
                                <w:bCs/>
                                <w:sz w:val="32"/>
                                <w:szCs w:val="32"/>
                                <w:lang w:val="lt-LT"/>
                              </w:rPr>
                            </w:pPr>
                            <w:r w:rsidRPr="00BD53E3">
                              <w:rPr>
                                <w:b/>
                                <w:bCs/>
                                <w:color w:val="FFFFFF"/>
                                <w:sz w:val="32"/>
                                <w:szCs w:val="32"/>
                                <w:lang w:val="lt-LT"/>
                              </w:rPr>
                              <w:t>Kokybė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8C2FCE" id="Oval 8" o:spid="_x0000_s1027" style="position:absolute;left:0;text-align:left;margin-left:80.7pt;margin-top:24.15pt;width:10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" fillcolor="#5b9bd5" strokecolor="#f2f2f2" strokeweight="3pt">
                <v:shadow on="t" color="#1f4d78" opacity=".5" offset="1pt"/>
                <v:textbox>
                  <w:txbxContent>
                    <w:p w14:paraId="358C2FD9" w14:textId="77777777" w:rsidR="00844554" w:rsidRPr="00613986" w:rsidRDefault="00844554" w:rsidP="009A6543">
                      <w:pPr>
                        <w:jc w:val="center"/>
                        <w:rPr>
                          <w:b/>
                          <w:bCs/>
                          <w:sz w:val="32"/>
                          <w:szCs w:val="32"/>
                          <w:lang w:val="lt-LT"/>
                        </w:rPr>
                      </w:pPr>
                      <w:r w:rsidRPr="00BD53E3">
                        <w:rPr>
                          <w:b/>
                          <w:bCs/>
                          <w:color w:val="FFFFFF"/>
                          <w:sz w:val="32"/>
                          <w:szCs w:val="32"/>
                          <w:lang w:val="lt-LT"/>
                        </w:rPr>
                        <w:t>Kokybė</w:t>
                      </w:r>
                    </w:p>
                  </w:txbxContent>
                </v:textbox>
              </v:oval>
            </w:pict>
          </mc:Fallback>
        </mc:AlternateContent>
      </w:r>
      <w:r>
        <w:rPr>
          <w:rFonts w:ascii="Times New Roman" w:hAnsi="Times New Roman"/>
          <w:noProof/>
          <w:sz w:val="24"/>
          <w:szCs w:val="24"/>
          <w:lang w:val="lt-LT"/>
        </w:rPr>
        <mc:AlternateContent>
          <mc:Choice Requires="wps">
            <w:drawing>
              <wp:anchor distT="0" distB="0" distL="114300" distR="114300" simplePos="0" relativeHeight="251657216" behindDoc="0" locked="0" layoutInCell="1" allowOverlap="1" wp14:anchorId="358C2FD0" wp14:editId="358C2FD1">
                <wp:simplePos x="0" y="0"/>
                <wp:positionH relativeFrom="column">
                  <wp:posOffset>3206115</wp:posOffset>
                </wp:positionH>
                <wp:positionV relativeFrom="paragraph">
                  <wp:posOffset>335280</wp:posOffset>
                </wp:positionV>
                <wp:extent cx="1285875" cy="638175"/>
                <wp:effectExtent l="19050" t="24130" r="38100" b="5207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38175"/>
                        </a:xfrm>
                        <a:prstGeom prst="ellipse">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358C2FDA" w14:textId="3F847270" w:rsidR="00844554" w:rsidRPr="00613986" w:rsidRDefault="00844554" w:rsidP="009A6543">
                            <w:pPr>
                              <w:jc w:val="center"/>
                              <w:rPr>
                                <w:b/>
                                <w:bCs/>
                                <w:sz w:val="32"/>
                                <w:szCs w:val="32"/>
                                <w:lang w:val="lt-LT"/>
                              </w:rPr>
                            </w:pPr>
                            <w:r w:rsidRPr="00BD53E3">
                              <w:rPr>
                                <w:b/>
                                <w:bCs/>
                                <w:color w:val="FFFFFF"/>
                                <w:sz w:val="32"/>
                                <w:szCs w:val="32"/>
                                <w:lang w:val="lt-LT"/>
                              </w:rPr>
                              <w:t>Pajamo</w:t>
                            </w:r>
                            <w:r w:rsidR="004E42CF">
                              <w:rPr>
                                <w:b/>
                                <w:bCs/>
                                <w:color w:val="FFFFFF"/>
                                <w:sz w:val="32"/>
                                <w:szCs w:val="32"/>
                                <w:lang w:val="lt-LT"/>
                              </w:rPr>
                              <w:t>s</w:t>
                            </w:r>
                            <w:r w:rsidRPr="00BD53E3">
                              <w:rPr>
                                <w:b/>
                                <w:bCs/>
                                <w:color w:val="FFFFFF"/>
                                <w:sz w:val="32"/>
                                <w:szCs w:val="32"/>
                                <w:lang w:val="lt-LT"/>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8C2FD0" id="Oval 4" o:spid="_x0000_s1028" style="position:absolute;left:0;text-align:left;margin-left:252.45pt;margin-top:26.4pt;width:101.25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" fillcolor="#5b9bd5" strokecolor="#f2f2f2" strokeweight="3pt">
                <v:shadow on="t" color="#1f4d78" opacity=".5" offset="1pt"/>
                <v:textbox>
                  <w:txbxContent>
                    <w:p w14:paraId="358C2FDA" w14:textId="3F847270" w:rsidR="00844554" w:rsidRPr="00613986" w:rsidRDefault="00844554" w:rsidP="009A6543">
                      <w:pPr>
                        <w:jc w:val="center"/>
                        <w:rPr>
                          <w:b/>
                          <w:bCs/>
                          <w:sz w:val="32"/>
                          <w:szCs w:val="32"/>
                          <w:lang w:val="lt-LT"/>
                        </w:rPr>
                      </w:pPr>
                      <w:r w:rsidRPr="00BD53E3">
                        <w:rPr>
                          <w:b/>
                          <w:bCs/>
                          <w:color w:val="FFFFFF"/>
                          <w:sz w:val="32"/>
                          <w:szCs w:val="32"/>
                          <w:lang w:val="lt-LT"/>
                        </w:rPr>
                        <w:t>Pajamo</w:t>
                      </w:r>
                      <w:r w:rsidR="004E42CF">
                        <w:rPr>
                          <w:b/>
                          <w:bCs/>
                          <w:color w:val="FFFFFF"/>
                          <w:sz w:val="32"/>
                          <w:szCs w:val="32"/>
                          <w:lang w:val="lt-LT"/>
                        </w:rPr>
                        <w:t>s</w:t>
                      </w:r>
                      <w:r w:rsidRPr="00BD53E3">
                        <w:rPr>
                          <w:b/>
                          <w:bCs/>
                          <w:color w:val="FFFFFF"/>
                          <w:sz w:val="32"/>
                          <w:szCs w:val="32"/>
                          <w:lang w:val="lt-LT"/>
                        </w:rPr>
                        <w:t>s</w:t>
                      </w:r>
                    </w:p>
                  </w:txbxContent>
                </v:textbox>
              </v:oval>
            </w:pict>
          </mc:Fallback>
        </mc:AlternateContent>
      </w:r>
    </w:p>
    <w:p w14:paraId="358C2CD0" w14:textId="77777777" w:rsidR="00613986" w:rsidRDefault="00613986" w:rsidP="00613986">
      <w:pPr>
        <w:pStyle w:val="Sraopastraipa"/>
        <w:spacing w:line="360" w:lineRule="auto"/>
        <w:jc w:val="both"/>
        <w:rPr>
          <w:rFonts w:ascii="Times New Roman" w:hAnsi="Times New Roman"/>
          <w:sz w:val="24"/>
          <w:szCs w:val="24"/>
          <w:lang w:val="lt-LT"/>
        </w:rPr>
      </w:pPr>
    </w:p>
    <w:p w14:paraId="358C2CD1" w14:textId="77777777" w:rsidR="00613986" w:rsidRDefault="00613986" w:rsidP="00613986">
      <w:pPr>
        <w:pStyle w:val="Sraopastraipa"/>
        <w:spacing w:line="360" w:lineRule="auto"/>
        <w:jc w:val="both"/>
        <w:rPr>
          <w:rFonts w:ascii="Times New Roman" w:hAnsi="Times New Roman"/>
          <w:sz w:val="24"/>
          <w:szCs w:val="24"/>
          <w:lang w:val="lt-LT"/>
        </w:rPr>
      </w:pPr>
    </w:p>
    <w:p w14:paraId="358C2CD2" w14:textId="77777777" w:rsidR="00B9691A" w:rsidRDefault="00B9691A" w:rsidP="00613986">
      <w:pPr>
        <w:pStyle w:val="Sraopastraipa"/>
        <w:spacing w:line="360" w:lineRule="auto"/>
        <w:jc w:val="both"/>
        <w:rPr>
          <w:rFonts w:ascii="Times New Roman" w:hAnsi="Times New Roman"/>
          <w:sz w:val="24"/>
          <w:szCs w:val="24"/>
          <w:lang w:val="lt-LT"/>
        </w:rPr>
      </w:pPr>
      <w:r>
        <w:rPr>
          <w:rFonts w:ascii="Times New Roman" w:hAnsi="Times New Roman"/>
          <w:sz w:val="24"/>
          <w:szCs w:val="24"/>
          <w:lang w:val="lt-LT"/>
        </w:rPr>
        <w:t>Visos trys strateginės kryptys yra tarpusavyje glaudžiai susijusios, todėl bus siekiama surasti optimalų jų tarpusa</w:t>
      </w:r>
      <w:r w:rsidR="00A274DC">
        <w:rPr>
          <w:rFonts w:ascii="Times New Roman" w:hAnsi="Times New Roman"/>
          <w:sz w:val="24"/>
          <w:szCs w:val="24"/>
          <w:lang w:val="lt-LT"/>
        </w:rPr>
        <w:t>vio balansą: siekti optimalaus paslaugų kokybės lygio už patrauklią kainą keleiviams su mažais kaštais Vilniaus rajono savivaldybei</w:t>
      </w:r>
      <w:r w:rsidR="009A4BD0">
        <w:rPr>
          <w:rFonts w:ascii="Times New Roman" w:hAnsi="Times New Roman"/>
          <w:sz w:val="24"/>
          <w:szCs w:val="24"/>
          <w:lang w:val="lt-LT"/>
        </w:rPr>
        <w:t>.</w:t>
      </w:r>
    </w:p>
    <w:p w14:paraId="358C2CD3" w14:textId="77777777" w:rsidR="00B9691A" w:rsidRDefault="009A4BD0" w:rsidP="00AA1070">
      <w:pPr>
        <w:pStyle w:val="Sraopastraipa"/>
        <w:tabs>
          <w:tab w:val="left" w:pos="9214"/>
          <w:tab w:val="left" w:pos="9781"/>
        </w:tabs>
        <w:spacing w:line="360" w:lineRule="auto"/>
        <w:ind w:left="2880"/>
        <w:jc w:val="both"/>
        <w:rPr>
          <w:rFonts w:ascii="Times New Roman" w:hAnsi="Times New Roman"/>
          <w:sz w:val="24"/>
          <w:szCs w:val="24"/>
          <w:lang w:val="lt-LT"/>
        </w:rPr>
      </w:pPr>
      <w:r>
        <w:rPr>
          <w:rFonts w:ascii="Times New Roman" w:hAnsi="Times New Roman"/>
          <w:sz w:val="24"/>
          <w:szCs w:val="24"/>
          <w:lang w:val="lt-LT"/>
        </w:rPr>
        <w:t>Pav. 2 Strateginiai įmonės uždaviniai</w:t>
      </w:r>
    </w:p>
    <w:tbl>
      <w:tblPr>
        <w:tblW w:w="9204" w:type="dxa"/>
        <w:tblInd w:w="118" w:type="dxa"/>
        <w:tblLook w:val="04A0" w:firstRow="1" w:lastRow="0" w:firstColumn="1" w:lastColumn="0" w:noHBand="0" w:noVBand="1"/>
      </w:tblPr>
      <w:tblGrid>
        <w:gridCol w:w="2825"/>
        <w:gridCol w:w="3119"/>
        <w:gridCol w:w="3260"/>
      </w:tblGrid>
      <w:tr w:rsidR="00DE0BF4" w:rsidRPr="00DE0BF4" w14:paraId="358C2CD7" w14:textId="77777777" w:rsidTr="00DE0BF4">
        <w:trPr>
          <w:trHeight w:val="1034"/>
        </w:trPr>
        <w:tc>
          <w:tcPr>
            <w:tcW w:w="2825" w:type="dxa"/>
            <w:tcBorders>
              <w:top w:val="single" w:sz="8" w:space="0" w:color="auto"/>
              <w:left w:val="single" w:sz="8" w:space="0" w:color="auto"/>
              <w:bottom w:val="single" w:sz="8" w:space="0" w:color="auto"/>
              <w:right w:val="single" w:sz="8" w:space="0" w:color="auto"/>
            </w:tcBorders>
            <w:shd w:val="clear" w:color="000000" w:fill="92D050"/>
            <w:noWrap/>
            <w:vAlign w:val="center"/>
            <w:hideMark/>
          </w:tcPr>
          <w:p w14:paraId="358C2CD4" w14:textId="77777777" w:rsidR="00DE0BF4" w:rsidRPr="00DE0BF4" w:rsidRDefault="00DE0BF4" w:rsidP="00DE0BF4">
            <w:pPr>
              <w:suppressAutoHyphens w:val="0"/>
              <w:autoSpaceDN/>
              <w:spacing w:after="0" w:line="240" w:lineRule="auto"/>
              <w:jc w:val="center"/>
              <w:textAlignment w:val="auto"/>
              <w:rPr>
                <w:rFonts w:ascii="Times New Roman" w:eastAsia="Times New Roman" w:hAnsi="Times New Roman"/>
                <w:b/>
                <w:bCs/>
                <w:color w:val="FFFFFF"/>
                <w:sz w:val="24"/>
                <w:szCs w:val="24"/>
                <w:lang w:val="lt-LT" w:eastAsia="lt-LT"/>
              </w:rPr>
            </w:pPr>
            <w:r w:rsidRPr="00DE0BF4">
              <w:rPr>
                <w:rFonts w:ascii="Times New Roman" w:eastAsia="Times New Roman" w:hAnsi="Times New Roman"/>
                <w:b/>
                <w:bCs/>
                <w:color w:val="FFFFFF"/>
                <w:sz w:val="24"/>
                <w:szCs w:val="24"/>
                <w:lang w:val="lt-LT" w:eastAsia="lt-LT"/>
              </w:rPr>
              <w:lastRenderedPageBreak/>
              <w:t>Kaštai</w:t>
            </w:r>
          </w:p>
        </w:tc>
        <w:tc>
          <w:tcPr>
            <w:tcW w:w="3119" w:type="dxa"/>
            <w:tcBorders>
              <w:top w:val="single" w:sz="8" w:space="0" w:color="auto"/>
              <w:left w:val="nil"/>
              <w:bottom w:val="single" w:sz="8" w:space="0" w:color="auto"/>
              <w:right w:val="single" w:sz="8" w:space="0" w:color="auto"/>
            </w:tcBorders>
            <w:shd w:val="clear" w:color="000000" w:fill="92D050"/>
            <w:noWrap/>
            <w:vAlign w:val="center"/>
            <w:hideMark/>
          </w:tcPr>
          <w:p w14:paraId="358C2CD5" w14:textId="77777777" w:rsidR="00DE0BF4" w:rsidRPr="00DE0BF4" w:rsidRDefault="00DE0BF4" w:rsidP="00DE0BF4">
            <w:pPr>
              <w:suppressAutoHyphens w:val="0"/>
              <w:autoSpaceDN/>
              <w:spacing w:after="0" w:line="240" w:lineRule="auto"/>
              <w:jc w:val="center"/>
              <w:textAlignment w:val="auto"/>
              <w:rPr>
                <w:rFonts w:ascii="Times New Roman" w:eastAsia="Times New Roman" w:hAnsi="Times New Roman"/>
                <w:b/>
                <w:bCs/>
                <w:color w:val="FFFFFF"/>
                <w:sz w:val="24"/>
                <w:szCs w:val="24"/>
                <w:lang w:val="lt-LT" w:eastAsia="lt-LT"/>
              </w:rPr>
            </w:pPr>
            <w:r w:rsidRPr="00DE0BF4">
              <w:rPr>
                <w:rFonts w:ascii="Times New Roman" w:eastAsia="Times New Roman" w:hAnsi="Times New Roman"/>
                <w:b/>
                <w:bCs/>
                <w:color w:val="FFFFFF"/>
                <w:sz w:val="24"/>
                <w:szCs w:val="24"/>
                <w:lang w:val="lt-LT" w:eastAsia="lt-LT"/>
              </w:rPr>
              <w:t>Kokybė</w:t>
            </w:r>
          </w:p>
        </w:tc>
        <w:tc>
          <w:tcPr>
            <w:tcW w:w="3260" w:type="dxa"/>
            <w:tcBorders>
              <w:top w:val="single" w:sz="8" w:space="0" w:color="auto"/>
              <w:left w:val="nil"/>
              <w:bottom w:val="single" w:sz="8" w:space="0" w:color="auto"/>
              <w:right w:val="single" w:sz="8" w:space="0" w:color="auto"/>
            </w:tcBorders>
            <w:shd w:val="clear" w:color="000000" w:fill="92D050"/>
            <w:noWrap/>
            <w:vAlign w:val="center"/>
            <w:hideMark/>
          </w:tcPr>
          <w:p w14:paraId="358C2CD6" w14:textId="77777777" w:rsidR="00DE0BF4" w:rsidRPr="00DE0BF4" w:rsidRDefault="00DE0BF4" w:rsidP="00DE0BF4">
            <w:pPr>
              <w:suppressAutoHyphens w:val="0"/>
              <w:autoSpaceDN/>
              <w:spacing w:after="0" w:line="240" w:lineRule="auto"/>
              <w:jc w:val="center"/>
              <w:textAlignment w:val="auto"/>
              <w:rPr>
                <w:rFonts w:ascii="Times New Roman" w:eastAsia="Times New Roman" w:hAnsi="Times New Roman"/>
                <w:b/>
                <w:bCs/>
                <w:color w:val="FFFFFF"/>
                <w:sz w:val="24"/>
                <w:szCs w:val="24"/>
                <w:lang w:val="lt-LT" w:eastAsia="lt-LT"/>
              </w:rPr>
            </w:pPr>
            <w:r w:rsidRPr="00DE0BF4">
              <w:rPr>
                <w:rFonts w:ascii="Times New Roman" w:eastAsia="Times New Roman" w:hAnsi="Times New Roman"/>
                <w:b/>
                <w:bCs/>
                <w:color w:val="FFFFFF"/>
                <w:sz w:val="24"/>
                <w:szCs w:val="24"/>
                <w:lang w:val="lt-LT" w:eastAsia="lt-LT"/>
              </w:rPr>
              <w:t>Pajamos</w:t>
            </w:r>
          </w:p>
        </w:tc>
      </w:tr>
      <w:tr w:rsidR="00DE0BF4" w:rsidRPr="00DE0BF4" w14:paraId="358C2CD9" w14:textId="77777777" w:rsidTr="00DE0BF4">
        <w:trPr>
          <w:trHeight w:val="1038"/>
        </w:trPr>
        <w:tc>
          <w:tcPr>
            <w:tcW w:w="9204" w:type="dxa"/>
            <w:gridSpan w:val="3"/>
            <w:tcBorders>
              <w:top w:val="single" w:sz="8" w:space="0" w:color="auto"/>
              <w:left w:val="single" w:sz="8" w:space="0" w:color="auto"/>
              <w:bottom w:val="single" w:sz="8" w:space="0" w:color="auto"/>
              <w:right w:val="single" w:sz="8" w:space="0" w:color="000000"/>
            </w:tcBorders>
            <w:shd w:val="clear" w:color="000000" w:fill="DDDDDD"/>
            <w:noWrap/>
            <w:vAlign w:val="center"/>
            <w:hideMark/>
          </w:tcPr>
          <w:p w14:paraId="358C2CD8" w14:textId="77777777" w:rsidR="00DE0BF4" w:rsidRPr="00DE0BF4" w:rsidRDefault="00DE0BF4" w:rsidP="00DE0BF4">
            <w:pPr>
              <w:suppressAutoHyphens w:val="0"/>
              <w:autoSpaceDN/>
              <w:spacing w:after="0" w:line="240" w:lineRule="auto"/>
              <w:jc w:val="center"/>
              <w:textAlignment w:val="auto"/>
              <w:rPr>
                <w:rFonts w:ascii="Times New Roman" w:eastAsia="Times New Roman" w:hAnsi="Times New Roman"/>
                <w:b/>
                <w:bCs/>
                <w:sz w:val="24"/>
                <w:szCs w:val="24"/>
                <w:lang w:val="lt-LT" w:eastAsia="lt-LT"/>
              </w:rPr>
            </w:pPr>
            <w:r w:rsidRPr="00DE0BF4">
              <w:rPr>
                <w:rFonts w:ascii="Times New Roman" w:eastAsia="Times New Roman" w:hAnsi="Times New Roman"/>
                <w:b/>
                <w:bCs/>
                <w:sz w:val="24"/>
                <w:szCs w:val="24"/>
                <w:lang w:val="lt-LT" w:eastAsia="lt-LT"/>
              </w:rPr>
              <w:t>1. Maršrutų optimizavimas</w:t>
            </w:r>
          </w:p>
        </w:tc>
      </w:tr>
      <w:tr w:rsidR="00DE0BF4" w:rsidRPr="00DE0BF4" w14:paraId="358C2CDC" w14:textId="77777777" w:rsidTr="00DE0BF4">
        <w:trPr>
          <w:trHeight w:val="982"/>
        </w:trPr>
        <w:tc>
          <w:tcPr>
            <w:tcW w:w="5944" w:type="dxa"/>
            <w:gridSpan w:val="2"/>
            <w:tcBorders>
              <w:top w:val="nil"/>
              <w:left w:val="single" w:sz="4" w:space="0" w:color="auto"/>
              <w:bottom w:val="nil"/>
              <w:right w:val="nil"/>
            </w:tcBorders>
            <w:shd w:val="clear" w:color="000000" w:fill="DDDDDD"/>
            <w:vAlign w:val="center"/>
            <w:hideMark/>
          </w:tcPr>
          <w:p w14:paraId="358C2CDA" w14:textId="77777777" w:rsidR="00DE0BF4" w:rsidRPr="00DE0BF4" w:rsidRDefault="00DE0BF4" w:rsidP="00DE0BF4">
            <w:pPr>
              <w:suppressAutoHyphens w:val="0"/>
              <w:autoSpaceDN/>
              <w:spacing w:after="0" w:line="240" w:lineRule="auto"/>
              <w:jc w:val="center"/>
              <w:textAlignment w:val="auto"/>
              <w:rPr>
                <w:rFonts w:ascii="Times New Roman" w:eastAsia="Times New Roman" w:hAnsi="Times New Roman"/>
                <w:b/>
                <w:bCs/>
                <w:sz w:val="24"/>
                <w:szCs w:val="24"/>
                <w:lang w:val="lt-LT" w:eastAsia="lt-LT"/>
              </w:rPr>
            </w:pPr>
            <w:r w:rsidRPr="00DE0BF4">
              <w:rPr>
                <w:rFonts w:ascii="Times New Roman" w:eastAsia="Times New Roman" w:hAnsi="Times New Roman"/>
                <w:b/>
                <w:bCs/>
                <w:sz w:val="24"/>
                <w:szCs w:val="24"/>
                <w:lang w:val="lt-LT" w:eastAsia="lt-LT"/>
              </w:rPr>
              <w:t>2. Transporto priemonių atnaujinimas ir suvienodinimas</w:t>
            </w:r>
          </w:p>
        </w:tc>
        <w:tc>
          <w:tcPr>
            <w:tcW w:w="3260" w:type="dxa"/>
            <w:vMerge w:val="restart"/>
            <w:tcBorders>
              <w:top w:val="nil"/>
              <w:left w:val="single" w:sz="8" w:space="0" w:color="auto"/>
              <w:bottom w:val="single" w:sz="8" w:space="0" w:color="000000"/>
              <w:right w:val="single" w:sz="8" w:space="0" w:color="auto"/>
            </w:tcBorders>
            <w:shd w:val="clear" w:color="000000" w:fill="DDDDDD"/>
            <w:vAlign w:val="center"/>
            <w:hideMark/>
          </w:tcPr>
          <w:p w14:paraId="358C2CDB" w14:textId="77777777" w:rsidR="00DE0BF4" w:rsidRPr="00DE0BF4" w:rsidRDefault="00DE0BF4" w:rsidP="00DE0BF4">
            <w:pPr>
              <w:suppressAutoHyphens w:val="0"/>
              <w:autoSpaceDN/>
              <w:spacing w:after="0" w:line="240" w:lineRule="auto"/>
              <w:jc w:val="center"/>
              <w:textAlignment w:val="auto"/>
              <w:rPr>
                <w:rFonts w:ascii="Times New Roman" w:eastAsia="Times New Roman" w:hAnsi="Times New Roman"/>
                <w:b/>
                <w:bCs/>
                <w:sz w:val="24"/>
                <w:szCs w:val="24"/>
                <w:lang w:val="lt-LT" w:eastAsia="lt-LT"/>
              </w:rPr>
            </w:pPr>
            <w:r w:rsidRPr="00DE0BF4">
              <w:rPr>
                <w:rFonts w:ascii="Times New Roman" w:eastAsia="Times New Roman" w:hAnsi="Times New Roman"/>
                <w:b/>
                <w:bCs/>
                <w:sz w:val="24"/>
                <w:szCs w:val="24"/>
                <w:lang w:val="lt-LT" w:eastAsia="lt-LT"/>
              </w:rPr>
              <w:t>5. Keleivių kontrolės stiprinimas</w:t>
            </w:r>
          </w:p>
        </w:tc>
      </w:tr>
      <w:tr w:rsidR="00DE0BF4" w:rsidRPr="00DE0BF4" w14:paraId="358C2CE0" w14:textId="77777777" w:rsidTr="00DE0BF4">
        <w:trPr>
          <w:trHeight w:val="982"/>
        </w:trPr>
        <w:tc>
          <w:tcPr>
            <w:tcW w:w="2825" w:type="dxa"/>
            <w:tcBorders>
              <w:top w:val="single" w:sz="8" w:space="0" w:color="auto"/>
              <w:left w:val="single" w:sz="8" w:space="0" w:color="auto"/>
              <w:bottom w:val="single" w:sz="8" w:space="0" w:color="auto"/>
              <w:right w:val="single" w:sz="8" w:space="0" w:color="auto"/>
            </w:tcBorders>
            <w:shd w:val="clear" w:color="000000" w:fill="DDDDDD"/>
            <w:noWrap/>
            <w:vAlign w:val="center"/>
            <w:hideMark/>
          </w:tcPr>
          <w:p w14:paraId="358C2CDD" w14:textId="77777777" w:rsidR="00DE0BF4" w:rsidRPr="00DE0BF4" w:rsidRDefault="00DE0BF4" w:rsidP="00DE0BF4">
            <w:pPr>
              <w:suppressAutoHyphens w:val="0"/>
              <w:autoSpaceDN/>
              <w:spacing w:after="0" w:line="240" w:lineRule="auto"/>
              <w:jc w:val="center"/>
              <w:textAlignment w:val="auto"/>
              <w:rPr>
                <w:rFonts w:ascii="Times New Roman" w:eastAsia="Times New Roman" w:hAnsi="Times New Roman"/>
                <w:b/>
                <w:bCs/>
                <w:sz w:val="24"/>
                <w:szCs w:val="24"/>
                <w:lang w:val="lt-LT" w:eastAsia="lt-LT"/>
              </w:rPr>
            </w:pPr>
            <w:r w:rsidRPr="00DE0BF4">
              <w:rPr>
                <w:rFonts w:ascii="Times New Roman" w:eastAsia="Times New Roman" w:hAnsi="Times New Roman"/>
                <w:b/>
                <w:bCs/>
                <w:sz w:val="24"/>
                <w:szCs w:val="24"/>
                <w:lang w:val="lt-LT" w:eastAsia="lt-LT"/>
              </w:rPr>
              <w:t>3. Veiklos optimizavimas</w:t>
            </w:r>
          </w:p>
        </w:tc>
        <w:tc>
          <w:tcPr>
            <w:tcW w:w="3119" w:type="dxa"/>
            <w:tcBorders>
              <w:top w:val="single" w:sz="8" w:space="0" w:color="auto"/>
              <w:left w:val="nil"/>
              <w:bottom w:val="single" w:sz="8" w:space="0" w:color="auto"/>
              <w:right w:val="nil"/>
            </w:tcBorders>
            <w:shd w:val="clear" w:color="000000" w:fill="DDDDDD"/>
            <w:vAlign w:val="center"/>
            <w:hideMark/>
          </w:tcPr>
          <w:p w14:paraId="358C2CDE" w14:textId="77777777" w:rsidR="00DE0BF4" w:rsidRPr="00DE0BF4" w:rsidRDefault="00DE0BF4" w:rsidP="00DE0BF4">
            <w:pPr>
              <w:suppressAutoHyphens w:val="0"/>
              <w:autoSpaceDN/>
              <w:spacing w:after="0" w:line="240" w:lineRule="auto"/>
              <w:jc w:val="center"/>
              <w:textAlignment w:val="auto"/>
              <w:rPr>
                <w:rFonts w:ascii="Times New Roman" w:eastAsia="Times New Roman" w:hAnsi="Times New Roman"/>
                <w:b/>
                <w:bCs/>
                <w:sz w:val="24"/>
                <w:szCs w:val="24"/>
                <w:lang w:val="lt-LT" w:eastAsia="lt-LT"/>
              </w:rPr>
            </w:pPr>
            <w:r w:rsidRPr="00DE0BF4">
              <w:rPr>
                <w:rFonts w:ascii="Times New Roman" w:eastAsia="Times New Roman" w:hAnsi="Times New Roman"/>
                <w:b/>
                <w:bCs/>
                <w:sz w:val="24"/>
                <w:szCs w:val="24"/>
                <w:lang w:val="lt-LT" w:eastAsia="lt-LT"/>
              </w:rPr>
              <w:t>4. Transporto paslaugų kokybės gerinimas</w:t>
            </w:r>
          </w:p>
        </w:tc>
        <w:tc>
          <w:tcPr>
            <w:tcW w:w="3260" w:type="dxa"/>
            <w:vMerge/>
            <w:tcBorders>
              <w:top w:val="nil"/>
              <w:left w:val="single" w:sz="8" w:space="0" w:color="auto"/>
              <w:bottom w:val="single" w:sz="8" w:space="0" w:color="000000"/>
              <w:right w:val="single" w:sz="8" w:space="0" w:color="auto"/>
            </w:tcBorders>
            <w:vAlign w:val="center"/>
            <w:hideMark/>
          </w:tcPr>
          <w:p w14:paraId="358C2CDF" w14:textId="77777777" w:rsidR="00DE0BF4" w:rsidRPr="00DE0BF4" w:rsidRDefault="00DE0BF4" w:rsidP="00DE0BF4">
            <w:pPr>
              <w:suppressAutoHyphens w:val="0"/>
              <w:autoSpaceDN/>
              <w:spacing w:after="0" w:line="240" w:lineRule="auto"/>
              <w:textAlignment w:val="auto"/>
              <w:rPr>
                <w:rFonts w:ascii="Times New Roman" w:eastAsia="Times New Roman" w:hAnsi="Times New Roman"/>
                <w:b/>
                <w:bCs/>
                <w:sz w:val="24"/>
                <w:szCs w:val="24"/>
                <w:lang w:val="lt-LT" w:eastAsia="lt-LT"/>
              </w:rPr>
            </w:pPr>
          </w:p>
        </w:tc>
      </w:tr>
      <w:tr w:rsidR="00DE0BF4" w:rsidRPr="00DE0BF4" w14:paraId="358C2CE2" w14:textId="77777777" w:rsidTr="00DE0BF4">
        <w:trPr>
          <w:trHeight w:val="1238"/>
        </w:trPr>
        <w:tc>
          <w:tcPr>
            <w:tcW w:w="9204" w:type="dxa"/>
            <w:gridSpan w:val="3"/>
            <w:tcBorders>
              <w:top w:val="single" w:sz="8" w:space="0" w:color="auto"/>
              <w:left w:val="single" w:sz="8" w:space="0" w:color="auto"/>
              <w:bottom w:val="single" w:sz="8" w:space="0" w:color="auto"/>
              <w:right w:val="single" w:sz="8" w:space="0" w:color="000000"/>
            </w:tcBorders>
            <w:shd w:val="clear" w:color="000000" w:fill="DDDDDD"/>
            <w:noWrap/>
            <w:vAlign w:val="center"/>
            <w:hideMark/>
          </w:tcPr>
          <w:p w14:paraId="358C2CE1" w14:textId="77777777" w:rsidR="00DE0BF4" w:rsidRPr="00DE0BF4" w:rsidRDefault="00DE0BF4" w:rsidP="00DE0BF4">
            <w:pPr>
              <w:suppressAutoHyphens w:val="0"/>
              <w:autoSpaceDN/>
              <w:spacing w:after="0" w:line="240" w:lineRule="auto"/>
              <w:jc w:val="center"/>
              <w:textAlignment w:val="auto"/>
              <w:rPr>
                <w:rFonts w:ascii="Times New Roman" w:eastAsia="Times New Roman" w:hAnsi="Times New Roman"/>
                <w:b/>
                <w:bCs/>
                <w:sz w:val="24"/>
                <w:szCs w:val="24"/>
                <w:lang w:val="lt-LT" w:eastAsia="lt-LT"/>
              </w:rPr>
            </w:pPr>
            <w:r w:rsidRPr="00DE0BF4">
              <w:rPr>
                <w:rFonts w:ascii="Times New Roman" w:eastAsia="Times New Roman" w:hAnsi="Times New Roman"/>
                <w:b/>
                <w:bCs/>
                <w:sz w:val="24"/>
                <w:szCs w:val="24"/>
                <w:lang w:val="lt-LT" w:eastAsia="lt-LT"/>
              </w:rPr>
              <w:t>6. Darbuotojų kvalifikacijos kėlimas ir bendros kultūros formavimas</w:t>
            </w:r>
          </w:p>
        </w:tc>
      </w:tr>
      <w:tr w:rsidR="00DE0BF4" w:rsidRPr="00DE0BF4" w14:paraId="358C2CE6" w14:textId="77777777" w:rsidTr="00DE0BF4">
        <w:trPr>
          <w:trHeight w:val="300"/>
        </w:trPr>
        <w:tc>
          <w:tcPr>
            <w:tcW w:w="2825" w:type="dxa"/>
            <w:tcBorders>
              <w:top w:val="nil"/>
              <w:left w:val="nil"/>
              <w:bottom w:val="nil"/>
              <w:right w:val="nil"/>
            </w:tcBorders>
            <w:shd w:val="clear" w:color="auto" w:fill="auto"/>
            <w:noWrap/>
            <w:vAlign w:val="bottom"/>
            <w:hideMark/>
          </w:tcPr>
          <w:p w14:paraId="358C2CE3" w14:textId="77777777" w:rsidR="00DE0BF4" w:rsidRPr="00DE0BF4" w:rsidRDefault="00DE0BF4" w:rsidP="00DE0BF4">
            <w:pPr>
              <w:suppressAutoHyphens w:val="0"/>
              <w:autoSpaceDN/>
              <w:spacing w:after="0" w:line="240" w:lineRule="auto"/>
              <w:jc w:val="center"/>
              <w:textAlignment w:val="auto"/>
              <w:rPr>
                <w:rFonts w:ascii="Times New Roman" w:eastAsia="Times New Roman" w:hAnsi="Times New Roman"/>
                <w:b/>
                <w:bCs/>
                <w:sz w:val="32"/>
                <w:szCs w:val="32"/>
                <w:lang w:val="lt-LT" w:eastAsia="lt-LT"/>
              </w:rPr>
            </w:pPr>
          </w:p>
        </w:tc>
        <w:tc>
          <w:tcPr>
            <w:tcW w:w="3119" w:type="dxa"/>
            <w:tcBorders>
              <w:top w:val="nil"/>
              <w:left w:val="nil"/>
              <w:bottom w:val="nil"/>
              <w:right w:val="nil"/>
            </w:tcBorders>
            <w:shd w:val="clear" w:color="auto" w:fill="auto"/>
            <w:noWrap/>
            <w:vAlign w:val="bottom"/>
            <w:hideMark/>
          </w:tcPr>
          <w:p w14:paraId="358C2CE4" w14:textId="77777777" w:rsidR="00DE0BF4" w:rsidRPr="00DE0BF4" w:rsidRDefault="00DE0BF4" w:rsidP="00DE0BF4">
            <w:pPr>
              <w:suppressAutoHyphens w:val="0"/>
              <w:autoSpaceDN/>
              <w:spacing w:after="0" w:line="240" w:lineRule="auto"/>
              <w:textAlignment w:val="auto"/>
              <w:rPr>
                <w:rFonts w:ascii="Times New Roman" w:eastAsia="Times New Roman" w:hAnsi="Times New Roman"/>
                <w:sz w:val="20"/>
                <w:szCs w:val="20"/>
                <w:lang w:val="lt-LT" w:eastAsia="lt-LT"/>
              </w:rPr>
            </w:pPr>
          </w:p>
        </w:tc>
        <w:tc>
          <w:tcPr>
            <w:tcW w:w="3260" w:type="dxa"/>
            <w:tcBorders>
              <w:top w:val="nil"/>
              <w:left w:val="nil"/>
              <w:bottom w:val="nil"/>
              <w:right w:val="nil"/>
            </w:tcBorders>
            <w:shd w:val="clear" w:color="auto" w:fill="auto"/>
            <w:noWrap/>
            <w:vAlign w:val="bottom"/>
            <w:hideMark/>
          </w:tcPr>
          <w:p w14:paraId="358C2CE5" w14:textId="77777777" w:rsidR="00DE0BF4" w:rsidRPr="00DE0BF4" w:rsidRDefault="00DE0BF4" w:rsidP="00DE0BF4">
            <w:pPr>
              <w:suppressAutoHyphens w:val="0"/>
              <w:autoSpaceDN/>
              <w:spacing w:after="0" w:line="240" w:lineRule="auto"/>
              <w:textAlignment w:val="auto"/>
              <w:rPr>
                <w:rFonts w:ascii="Times New Roman" w:eastAsia="Times New Roman" w:hAnsi="Times New Roman"/>
                <w:sz w:val="20"/>
                <w:szCs w:val="20"/>
                <w:lang w:val="lt-LT" w:eastAsia="lt-LT"/>
              </w:rPr>
            </w:pPr>
          </w:p>
        </w:tc>
      </w:tr>
    </w:tbl>
    <w:p w14:paraId="358C2CE7" w14:textId="77777777" w:rsidR="00C90A57" w:rsidRPr="00083F9D" w:rsidRDefault="00C90A57" w:rsidP="00C90A57">
      <w:pPr>
        <w:spacing w:line="360" w:lineRule="auto"/>
        <w:jc w:val="center"/>
        <w:rPr>
          <w:rFonts w:ascii="Times New Roman" w:hAnsi="Times New Roman"/>
          <w:b/>
          <w:sz w:val="24"/>
          <w:szCs w:val="24"/>
          <w:lang w:val="lt-LT"/>
        </w:rPr>
      </w:pPr>
      <w:r w:rsidRPr="00083F9D">
        <w:rPr>
          <w:rFonts w:ascii="Times New Roman" w:hAnsi="Times New Roman"/>
          <w:b/>
          <w:sz w:val="24"/>
          <w:szCs w:val="24"/>
          <w:lang w:val="lt-LT"/>
        </w:rPr>
        <w:t>ILGALAIKIAI (20</w:t>
      </w:r>
      <w:r w:rsidR="00BE6F56">
        <w:rPr>
          <w:rFonts w:ascii="Times New Roman" w:hAnsi="Times New Roman"/>
          <w:b/>
          <w:sz w:val="24"/>
          <w:szCs w:val="24"/>
          <w:lang w:val="lt-LT"/>
        </w:rPr>
        <w:t>20</w:t>
      </w:r>
      <w:r w:rsidRPr="00083F9D">
        <w:rPr>
          <w:rFonts w:ascii="Times New Roman" w:hAnsi="Times New Roman"/>
          <w:b/>
          <w:sz w:val="24"/>
          <w:szCs w:val="24"/>
          <w:lang w:val="lt-LT"/>
        </w:rPr>
        <w:t>-202</w:t>
      </w:r>
      <w:r w:rsidR="00385112">
        <w:rPr>
          <w:rFonts w:ascii="Times New Roman" w:hAnsi="Times New Roman"/>
          <w:b/>
          <w:sz w:val="24"/>
          <w:szCs w:val="24"/>
          <w:lang w:val="lt-LT"/>
        </w:rPr>
        <w:t>3</w:t>
      </w:r>
      <w:r w:rsidRPr="00083F9D">
        <w:rPr>
          <w:rFonts w:ascii="Times New Roman" w:hAnsi="Times New Roman"/>
          <w:b/>
          <w:sz w:val="24"/>
          <w:szCs w:val="24"/>
          <w:lang w:val="lt-LT"/>
        </w:rPr>
        <w:t xml:space="preserve"> M.) STRATEGINIAI TIKSLAI</w:t>
      </w:r>
    </w:p>
    <w:p w14:paraId="358C2CE8" w14:textId="77777777" w:rsidR="00C90A57" w:rsidRPr="00083F9D" w:rsidRDefault="004909BC" w:rsidP="004909BC">
      <w:pPr>
        <w:spacing w:line="360" w:lineRule="auto"/>
        <w:ind w:left="720"/>
        <w:jc w:val="both"/>
        <w:rPr>
          <w:rFonts w:ascii="Times New Roman" w:hAnsi="Times New Roman"/>
          <w:sz w:val="24"/>
          <w:szCs w:val="24"/>
          <w:lang w:val="lt-LT"/>
        </w:rPr>
      </w:pPr>
      <w:r w:rsidRPr="00083F9D">
        <w:rPr>
          <w:rFonts w:ascii="Times New Roman" w:hAnsi="Times New Roman"/>
          <w:sz w:val="24"/>
          <w:szCs w:val="24"/>
          <w:lang w:val="lt-LT"/>
        </w:rPr>
        <w:t>1.</w:t>
      </w:r>
      <w:r w:rsidR="00C90A57" w:rsidRPr="00083F9D">
        <w:rPr>
          <w:rFonts w:ascii="Times New Roman" w:hAnsi="Times New Roman"/>
          <w:sz w:val="24"/>
          <w:szCs w:val="24"/>
          <w:lang w:val="lt-LT"/>
        </w:rPr>
        <w:t>Užtikrinti keleivių vežimo vietinio (priemiesčio) reguliaraus susisiekimo kelių transporto, Vilniaus rajono savivaldybės nustatytais maršrutais paslaugą;</w:t>
      </w:r>
    </w:p>
    <w:p w14:paraId="358C2CE9" w14:textId="77777777" w:rsidR="004909BC" w:rsidRPr="00136350" w:rsidRDefault="004909BC" w:rsidP="004909BC">
      <w:pPr>
        <w:spacing w:line="360" w:lineRule="auto"/>
        <w:ind w:left="720"/>
        <w:jc w:val="both"/>
        <w:rPr>
          <w:rFonts w:ascii="Times New Roman" w:hAnsi="Times New Roman"/>
          <w:sz w:val="24"/>
          <w:szCs w:val="24"/>
          <w:lang w:val="lt-LT"/>
        </w:rPr>
      </w:pPr>
      <w:r w:rsidRPr="00083F9D">
        <w:rPr>
          <w:rFonts w:ascii="Times New Roman" w:hAnsi="Times New Roman"/>
          <w:sz w:val="24"/>
          <w:szCs w:val="24"/>
          <w:lang w:val="lt-LT"/>
        </w:rPr>
        <w:t>2.Siekti pelningos veiklos, vykdant savo pagrindinę veiklą</w:t>
      </w:r>
      <w:r w:rsidR="0037608B">
        <w:rPr>
          <w:rFonts w:ascii="Times New Roman" w:hAnsi="Times New Roman"/>
          <w:sz w:val="24"/>
          <w:szCs w:val="24"/>
          <w:lang w:val="lt-LT"/>
        </w:rPr>
        <w:t xml:space="preserve">. </w:t>
      </w:r>
      <w:r w:rsidR="0037608B" w:rsidRPr="00136350">
        <w:rPr>
          <w:rFonts w:ascii="Times New Roman" w:hAnsi="Times New Roman"/>
          <w:sz w:val="24"/>
          <w:szCs w:val="24"/>
          <w:lang w:val="lt-LT"/>
        </w:rPr>
        <w:t>Įmonės tikslas iki 2022-12-31 pas</w:t>
      </w:r>
      <w:r w:rsidR="00CA5F16" w:rsidRPr="00136350">
        <w:rPr>
          <w:rFonts w:ascii="Times New Roman" w:hAnsi="Times New Roman"/>
          <w:sz w:val="24"/>
          <w:szCs w:val="24"/>
          <w:lang w:val="lt-LT"/>
        </w:rPr>
        <w:t>i</w:t>
      </w:r>
      <w:r w:rsidR="0037608B" w:rsidRPr="00136350">
        <w:rPr>
          <w:rFonts w:ascii="Times New Roman" w:hAnsi="Times New Roman"/>
          <w:sz w:val="24"/>
          <w:szCs w:val="24"/>
          <w:lang w:val="lt-LT"/>
        </w:rPr>
        <w:t>ekti nuosavo kapitalo grąžą (ROE), ne mažesnę kaip 1 proc.</w:t>
      </w:r>
      <w:r w:rsidRPr="00136350">
        <w:rPr>
          <w:rFonts w:ascii="Times New Roman" w:hAnsi="Times New Roman"/>
          <w:sz w:val="24"/>
          <w:szCs w:val="24"/>
          <w:lang w:val="lt-LT"/>
        </w:rPr>
        <w:t>;</w:t>
      </w:r>
    </w:p>
    <w:p w14:paraId="358C2CEA" w14:textId="77777777" w:rsidR="004909BC" w:rsidRPr="00083F9D" w:rsidRDefault="004909BC" w:rsidP="004909BC">
      <w:pPr>
        <w:spacing w:line="360" w:lineRule="auto"/>
        <w:ind w:left="720"/>
        <w:jc w:val="both"/>
        <w:rPr>
          <w:rFonts w:ascii="Times New Roman" w:hAnsi="Times New Roman"/>
          <w:sz w:val="24"/>
          <w:szCs w:val="24"/>
          <w:lang w:val="lt-LT"/>
        </w:rPr>
      </w:pPr>
      <w:r w:rsidRPr="00083F9D">
        <w:rPr>
          <w:rFonts w:ascii="Times New Roman" w:hAnsi="Times New Roman"/>
          <w:sz w:val="24"/>
          <w:szCs w:val="24"/>
          <w:lang w:val="lt-LT"/>
        </w:rPr>
        <w:t>3.Siekti išlikti pirmaujančia ir pažangia visuomeninio transporto įmonė Vilniaus rajono savivaldybėje;</w:t>
      </w:r>
    </w:p>
    <w:p w14:paraId="358C2CEB" w14:textId="77777777" w:rsidR="004909BC" w:rsidRDefault="004909BC" w:rsidP="004909BC">
      <w:pPr>
        <w:spacing w:line="360" w:lineRule="auto"/>
        <w:ind w:left="720"/>
        <w:jc w:val="both"/>
        <w:rPr>
          <w:rFonts w:ascii="Times New Roman" w:hAnsi="Times New Roman"/>
          <w:sz w:val="24"/>
          <w:szCs w:val="24"/>
          <w:lang w:val="lt-LT"/>
        </w:rPr>
      </w:pPr>
      <w:r w:rsidRPr="00083F9D">
        <w:rPr>
          <w:rFonts w:ascii="Times New Roman" w:hAnsi="Times New Roman"/>
          <w:sz w:val="24"/>
          <w:szCs w:val="24"/>
          <w:lang w:val="lt-LT"/>
        </w:rPr>
        <w:t>4.Sudaryti ir palaikyti saugias darbo sąlygas, užtikrinti darbuotojams ir rinkos sąlygas atitinkantį darbo užmokestį.</w:t>
      </w:r>
    </w:p>
    <w:p w14:paraId="358C2CEC" w14:textId="77777777" w:rsidR="00AA1070" w:rsidRPr="00083F9D" w:rsidRDefault="00AA1070" w:rsidP="004909BC">
      <w:pPr>
        <w:spacing w:line="360" w:lineRule="auto"/>
        <w:ind w:left="720"/>
        <w:jc w:val="both"/>
        <w:rPr>
          <w:rFonts w:ascii="Times New Roman" w:hAnsi="Times New Roman"/>
          <w:sz w:val="24"/>
          <w:szCs w:val="24"/>
          <w:lang w:val="lt-LT"/>
        </w:rPr>
      </w:pPr>
    </w:p>
    <w:p w14:paraId="358C2CED" w14:textId="77777777" w:rsidR="002C49F8" w:rsidRPr="00083F9D" w:rsidRDefault="002C49F8" w:rsidP="002C49F8">
      <w:pPr>
        <w:spacing w:line="360" w:lineRule="auto"/>
        <w:rPr>
          <w:rFonts w:ascii="Times New Roman" w:hAnsi="Times New Roman"/>
          <w:b/>
          <w:sz w:val="24"/>
          <w:szCs w:val="24"/>
          <w:lang w:val="lt-LT"/>
        </w:rPr>
      </w:pPr>
      <w:r w:rsidRPr="00083F9D">
        <w:rPr>
          <w:rFonts w:ascii="Times New Roman" w:hAnsi="Times New Roman"/>
          <w:b/>
          <w:sz w:val="24"/>
          <w:szCs w:val="24"/>
          <w:lang w:val="lt-LT"/>
        </w:rPr>
        <w:t>Uždaviniai</w:t>
      </w:r>
    </w:p>
    <w:p w14:paraId="358C2CEE" w14:textId="77777777" w:rsidR="002C49F8" w:rsidRPr="00083F9D" w:rsidRDefault="002C49F8" w:rsidP="002C49F8">
      <w:pPr>
        <w:spacing w:line="360" w:lineRule="auto"/>
        <w:ind w:left="360"/>
        <w:rPr>
          <w:rFonts w:ascii="Times New Roman" w:hAnsi="Times New Roman"/>
          <w:sz w:val="24"/>
          <w:szCs w:val="24"/>
          <w:lang w:val="lt-LT"/>
        </w:rPr>
      </w:pPr>
      <w:r w:rsidRPr="00083F9D">
        <w:rPr>
          <w:rFonts w:ascii="Times New Roman" w:hAnsi="Times New Roman"/>
          <w:sz w:val="24"/>
          <w:szCs w:val="24"/>
          <w:lang w:val="lt-LT"/>
        </w:rPr>
        <w:t>Įmonės ilgalaikiams strateginių tikslų įgyvendinimui keliami šie uždaviniai:</w:t>
      </w:r>
    </w:p>
    <w:p w14:paraId="358C2CEF" w14:textId="77777777" w:rsidR="002C49F8" w:rsidRPr="00083F9D" w:rsidRDefault="002C49F8" w:rsidP="002C49F8">
      <w:pPr>
        <w:spacing w:line="360" w:lineRule="auto"/>
        <w:rPr>
          <w:rFonts w:ascii="Times New Roman" w:hAnsi="Times New Roman"/>
          <w:b/>
          <w:sz w:val="24"/>
          <w:szCs w:val="24"/>
          <w:lang w:val="lt-LT"/>
        </w:rPr>
      </w:pPr>
      <w:r w:rsidRPr="00083F9D">
        <w:rPr>
          <w:rFonts w:ascii="Times New Roman" w:hAnsi="Times New Roman"/>
          <w:b/>
          <w:sz w:val="24"/>
          <w:szCs w:val="24"/>
          <w:lang w:val="lt-LT"/>
        </w:rPr>
        <w:t>1. Maršrutų optimizavimas.</w:t>
      </w:r>
    </w:p>
    <w:p w14:paraId="358C2CF0" w14:textId="77777777" w:rsidR="002C49F8" w:rsidRPr="00083F9D" w:rsidRDefault="002C49F8" w:rsidP="002C49F8">
      <w:pPr>
        <w:spacing w:line="360" w:lineRule="auto"/>
        <w:ind w:firstLine="720"/>
        <w:jc w:val="both"/>
        <w:rPr>
          <w:rFonts w:ascii="Times New Roman" w:hAnsi="Times New Roman"/>
          <w:sz w:val="24"/>
          <w:szCs w:val="24"/>
          <w:lang w:val="lt-LT"/>
        </w:rPr>
      </w:pPr>
      <w:r w:rsidRPr="00083F9D">
        <w:rPr>
          <w:rFonts w:ascii="Times New Roman" w:hAnsi="Times New Roman"/>
          <w:sz w:val="24"/>
          <w:szCs w:val="24"/>
          <w:lang w:val="lt-LT"/>
        </w:rPr>
        <w:lastRenderedPageBreak/>
        <w:t>Maršrutų optimizavimu bus siekiama, kad su kiek įmanoma mažesniais kaštais būtų pervežama kiek įmanoma daugiau keleivių ir kartu būtu užtikrinamas atitinkamas susisiekimo lygis Vilniaus rajone. Optimizuojant maršrutus turi būti atsižvelgiama ne tik į galimybes mažinti kaštus ir didinti keleivių skaičių, bet ir į socialinę transporto funkciją – būtinybę užtikrinti pakankamą susisiekimo lygį tarp atskirų gyvenviečių visiems rajono gyventojams. Optimizuojant maršrutus turėtų būti įgyvendinti šie darbai:</w:t>
      </w:r>
    </w:p>
    <w:p w14:paraId="358C2CF1" w14:textId="77777777" w:rsidR="002C49F8" w:rsidRPr="00083F9D" w:rsidRDefault="002C49F8" w:rsidP="002C49F8">
      <w:pPr>
        <w:pStyle w:val="Sraopastraipa"/>
        <w:numPr>
          <w:ilvl w:val="0"/>
          <w:numId w:val="6"/>
        </w:numPr>
        <w:spacing w:line="360" w:lineRule="auto"/>
        <w:jc w:val="both"/>
        <w:rPr>
          <w:rFonts w:ascii="Times New Roman" w:hAnsi="Times New Roman"/>
          <w:sz w:val="24"/>
          <w:szCs w:val="24"/>
          <w:lang w:val="lt-LT"/>
        </w:rPr>
      </w:pPr>
      <w:r w:rsidRPr="00083F9D">
        <w:rPr>
          <w:rFonts w:ascii="Times New Roman" w:hAnsi="Times New Roman"/>
          <w:sz w:val="24"/>
          <w:szCs w:val="24"/>
          <w:lang w:val="lt-LT"/>
        </w:rPr>
        <w:t>Įvertinti esamų maršrutų tikslingumą ir naujų maršrutų poreikį – numatoma atlikti detalią įmonės maršrutų peržiūrą siekiant įvertinti, ar nėra reikalingos esamų maršrutų korekcijos. Peržiūrint maršrutus bus siekiama užtikrinti optimalų įmonės maršrutų tinklą, atsižvelgiant į susisiekimo lygį tarp atskirų rajono gyvenviečių, Vilniaus autobusų stoties ir svarbių miesto objektų (mokslo, sveikatos, prekybos ir kitų įstaigų).</w:t>
      </w:r>
    </w:p>
    <w:p w14:paraId="358C2CF2" w14:textId="77777777" w:rsidR="002C49F8" w:rsidRPr="00083F9D" w:rsidRDefault="002C49F8" w:rsidP="002C49F8">
      <w:pPr>
        <w:pStyle w:val="Sraopastraipa"/>
        <w:numPr>
          <w:ilvl w:val="0"/>
          <w:numId w:val="6"/>
        </w:numPr>
        <w:spacing w:line="360" w:lineRule="auto"/>
        <w:jc w:val="both"/>
        <w:rPr>
          <w:rFonts w:ascii="Times New Roman" w:hAnsi="Times New Roman"/>
          <w:sz w:val="24"/>
          <w:szCs w:val="24"/>
          <w:lang w:val="lt-LT"/>
        </w:rPr>
      </w:pPr>
      <w:r w:rsidRPr="00083F9D">
        <w:rPr>
          <w:rFonts w:ascii="Times New Roman" w:hAnsi="Times New Roman"/>
          <w:sz w:val="24"/>
          <w:szCs w:val="24"/>
          <w:lang w:val="lt-LT"/>
        </w:rPr>
        <w:t>Optimalaus transporto priemonių dydžio parinkimas – analizuojant maršrutų srautų ataskaitas maršrutuose su mažiausiu keleivių srautu bus ieškoma galimybių eksploatuoti mažuosius autobusus, o maršrutuose su didžiausiu keleivių srautu – didesnę talpą turinčias transporto priemones.</w:t>
      </w:r>
    </w:p>
    <w:p w14:paraId="358C2CF3" w14:textId="77777777" w:rsidR="002C49F8" w:rsidRPr="00083F9D" w:rsidRDefault="002C49F8" w:rsidP="002C49F8">
      <w:pPr>
        <w:pStyle w:val="Sraopastraipa"/>
        <w:numPr>
          <w:ilvl w:val="0"/>
          <w:numId w:val="6"/>
        </w:numPr>
        <w:spacing w:line="360" w:lineRule="auto"/>
        <w:jc w:val="both"/>
        <w:rPr>
          <w:rFonts w:ascii="Times New Roman" w:hAnsi="Times New Roman"/>
          <w:sz w:val="24"/>
          <w:szCs w:val="24"/>
          <w:lang w:val="lt-LT"/>
        </w:rPr>
      </w:pPr>
      <w:r w:rsidRPr="00083F9D">
        <w:rPr>
          <w:rFonts w:ascii="Times New Roman" w:hAnsi="Times New Roman"/>
          <w:sz w:val="24"/>
          <w:szCs w:val="24"/>
          <w:lang w:val="lt-LT"/>
        </w:rPr>
        <w:t>Kelionių trukmės mažinimo galimybių vertinimas – siekiant padidinti teikiamų paslaugų kokybės lygį, bus ieškoma galimybių mažinti vietinio susisiekimo maršrutų trukmę, t.y. pagreitinti keleivių susisiekimą su kelionės tikslu.</w:t>
      </w:r>
    </w:p>
    <w:p w14:paraId="358C2CF4" w14:textId="77777777" w:rsidR="002C49F8" w:rsidRPr="00083F9D" w:rsidRDefault="002C49F8" w:rsidP="002C49F8">
      <w:pPr>
        <w:spacing w:line="360" w:lineRule="auto"/>
        <w:rPr>
          <w:rFonts w:ascii="Times New Roman" w:hAnsi="Times New Roman"/>
          <w:b/>
          <w:sz w:val="24"/>
          <w:szCs w:val="24"/>
          <w:lang w:val="lt-LT"/>
        </w:rPr>
      </w:pPr>
      <w:r w:rsidRPr="00083F9D">
        <w:rPr>
          <w:rFonts w:ascii="Times New Roman" w:hAnsi="Times New Roman"/>
          <w:b/>
          <w:sz w:val="24"/>
          <w:szCs w:val="24"/>
          <w:lang w:val="lt-LT"/>
        </w:rPr>
        <w:t>2. Transporto priemonių atnaujinimas ir suvienodinimas</w:t>
      </w:r>
    </w:p>
    <w:p w14:paraId="358C2CF5" w14:textId="77777777" w:rsidR="002C49F8" w:rsidRPr="00136350" w:rsidRDefault="002C49F8" w:rsidP="002C49F8">
      <w:pPr>
        <w:spacing w:line="360" w:lineRule="auto"/>
        <w:jc w:val="both"/>
        <w:rPr>
          <w:rFonts w:ascii="Times New Roman" w:hAnsi="Times New Roman"/>
          <w:sz w:val="24"/>
          <w:szCs w:val="24"/>
          <w:lang w:val="lt-LT"/>
        </w:rPr>
      </w:pPr>
      <w:r w:rsidRPr="00083F9D">
        <w:rPr>
          <w:rFonts w:ascii="Times New Roman" w:hAnsi="Times New Roman"/>
          <w:sz w:val="24"/>
          <w:szCs w:val="24"/>
          <w:lang w:val="lt-LT"/>
        </w:rPr>
        <w:t>Atnaujinus ir suvienodinus įmonės autobusus, būtų ne tik sumažinti keleivių pervežimo kaštai, bet ir pagerėtų keleivių vežimo kokybė.</w:t>
      </w:r>
      <w:r w:rsidR="0037608B">
        <w:rPr>
          <w:rFonts w:ascii="Times New Roman" w:hAnsi="Times New Roman"/>
          <w:sz w:val="24"/>
          <w:szCs w:val="24"/>
          <w:lang w:val="lt-LT"/>
        </w:rPr>
        <w:t xml:space="preserve"> </w:t>
      </w:r>
      <w:r w:rsidR="0037608B" w:rsidRPr="00136350">
        <w:rPr>
          <w:rFonts w:ascii="Times New Roman" w:hAnsi="Times New Roman"/>
          <w:sz w:val="24"/>
          <w:szCs w:val="24"/>
          <w:lang w:val="lt-LT"/>
        </w:rPr>
        <w:t>Įmonės tikslas modernizuoti keleivinio transporto ūkį iki 2022-12-31 pasiek</w:t>
      </w:r>
      <w:r w:rsidR="00CA5F16" w:rsidRPr="00136350">
        <w:rPr>
          <w:rFonts w:ascii="Times New Roman" w:hAnsi="Times New Roman"/>
          <w:sz w:val="24"/>
          <w:szCs w:val="24"/>
          <w:lang w:val="lt-LT"/>
        </w:rPr>
        <w:t>ti</w:t>
      </w:r>
      <w:r w:rsidR="0037608B" w:rsidRPr="00136350">
        <w:rPr>
          <w:rFonts w:ascii="Times New Roman" w:hAnsi="Times New Roman"/>
          <w:sz w:val="24"/>
          <w:szCs w:val="24"/>
          <w:lang w:val="lt-LT"/>
        </w:rPr>
        <w:t>, kad 60 procentų naudojamų keleivinio transporto priemonių atitiktų EURO4 arba vėlesnius ekologinius standartus.</w:t>
      </w:r>
    </w:p>
    <w:p w14:paraId="358C2CF6" w14:textId="77777777" w:rsidR="002C49F8" w:rsidRPr="00083F9D" w:rsidRDefault="002C49F8" w:rsidP="002C49F8">
      <w:pPr>
        <w:spacing w:line="360" w:lineRule="auto"/>
        <w:rPr>
          <w:rFonts w:ascii="Times New Roman" w:hAnsi="Times New Roman"/>
          <w:b/>
          <w:sz w:val="24"/>
          <w:szCs w:val="24"/>
          <w:lang w:val="lt-LT"/>
        </w:rPr>
      </w:pPr>
      <w:r w:rsidRPr="00083F9D">
        <w:rPr>
          <w:rFonts w:ascii="Times New Roman" w:hAnsi="Times New Roman"/>
          <w:b/>
          <w:sz w:val="24"/>
          <w:szCs w:val="24"/>
          <w:lang w:val="lt-LT"/>
        </w:rPr>
        <w:t>3. Veiklos optimizavimas</w:t>
      </w:r>
    </w:p>
    <w:p w14:paraId="358C2CF7" w14:textId="77777777" w:rsidR="002C49F8" w:rsidRPr="00083F9D" w:rsidRDefault="002C49F8" w:rsidP="002C49F8">
      <w:pPr>
        <w:spacing w:line="360" w:lineRule="auto"/>
        <w:jc w:val="both"/>
        <w:rPr>
          <w:rFonts w:ascii="Times New Roman" w:hAnsi="Times New Roman"/>
          <w:sz w:val="24"/>
          <w:szCs w:val="24"/>
          <w:lang w:val="lt-LT"/>
        </w:rPr>
      </w:pPr>
      <w:r w:rsidRPr="00083F9D">
        <w:rPr>
          <w:rFonts w:ascii="Times New Roman" w:hAnsi="Times New Roman"/>
          <w:sz w:val="24"/>
          <w:szCs w:val="24"/>
          <w:lang w:val="lt-LT"/>
        </w:rPr>
        <w:t>Galima išskirti dvi pagrindines įmonės veiklos optimizavimo kryptys.</w:t>
      </w:r>
    </w:p>
    <w:p w14:paraId="358C2CF8" w14:textId="77777777" w:rsidR="002C49F8" w:rsidRPr="00083F9D" w:rsidRDefault="002C49F8" w:rsidP="002C49F8">
      <w:pPr>
        <w:pStyle w:val="Sraopastraipa"/>
        <w:numPr>
          <w:ilvl w:val="0"/>
          <w:numId w:val="7"/>
        </w:numPr>
        <w:spacing w:line="360" w:lineRule="auto"/>
        <w:jc w:val="both"/>
        <w:rPr>
          <w:rFonts w:ascii="Times New Roman" w:hAnsi="Times New Roman"/>
          <w:sz w:val="24"/>
          <w:szCs w:val="24"/>
          <w:lang w:val="lt-LT"/>
        </w:rPr>
      </w:pPr>
      <w:r w:rsidRPr="00083F9D">
        <w:rPr>
          <w:rFonts w:ascii="Times New Roman" w:hAnsi="Times New Roman"/>
          <w:sz w:val="24"/>
          <w:szCs w:val="24"/>
          <w:lang w:val="lt-LT"/>
        </w:rPr>
        <w:t>Kuro sąnaudų mažinimas įsigyjant naujus autobusus.</w:t>
      </w:r>
    </w:p>
    <w:p w14:paraId="358C2CF9" w14:textId="77777777" w:rsidR="002C49F8" w:rsidRPr="00083F9D" w:rsidRDefault="002C49F8" w:rsidP="002C49F8">
      <w:pPr>
        <w:pStyle w:val="Sraopastraipa"/>
        <w:numPr>
          <w:ilvl w:val="0"/>
          <w:numId w:val="7"/>
        </w:numPr>
        <w:spacing w:line="360" w:lineRule="auto"/>
        <w:jc w:val="both"/>
        <w:rPr>
          <w:rFonts w:ascii="Times New Roman" w:hAnsi="Times New Roman"/>
          <w:sz w:val="24"/>
          <w:szCs w:val="24"/>
          <w:lang w:val="lt-LT"/>
        </w:rPr>
      </w:pPr>
      <w:r w:rsidRPr="00083F9D">
        <w:rPr>
          <w:rFonts w:ascii="Times New Roman" w:hAnsi="Times New Roman"/>
          <w:sz w:val="24"/>
          <w:szCs w:val="24"/>
          <w:lang w:val="lt-LT"/>
        </w:rPr>
        <w:lastRenderedPageBreak/>
        <w:t>Personalo sudėties ir vykdomos veiklos procesų peržiūrėjimas – peržiūrėjus ir išanalizavus įmonės veiklą, būtų numatyti sprendimai įmonės struktūros optimizavimui.</w:t>
      </w:r>
    </w:p>
    <w:p w14:paraId="358C2CFA" w14:textId="77777777" w:rsidR="002C49F8" w:rsidRPr="00083F9D" w:rsidRDefault="002C49F8" w:rsidP="002C49F8">
      <w:pPr>
        <w:spacing w:line="360" w:lineRule="auto"/>
        <w:rPr>
          <w:rFonts w:ascii="Times New Roman" w:hAnsi="Times New Roman"/>
          <w:b/>
          <w:sz w:val="24"/>
          <w:szCs w:val="24"/>
          <w:lang w:val="lt-LT"/>
        </w:rPr>
      </w:pPr>
      <w:r w:rsidRPr="00083F9D">
        <w:rPr>
          <w:rFonts w:ascii="Times New Roman" w:hAnsi="Times New Roman"/>
          <w:b/>
          <w:sz w:val="24"/>
          <w:szCs w:val="24"/>
          <w:lang w:val="lt-LT"/>
        </w:rPr>
        <w:t>4. Transporto paslaugos kokybės gerinimas.</w:t>
      </w:r>
    </w:p>
    <w:p w14:paraId="358C2CFB" w14:textId="77777777" w:rsidR="002C49F8" w:rsidRPr="00083F9D" w:rsidRDefault="002C49F8" w:rsidP="002C49F8">
      <w:pPr>
        <w:spacing w:line="360" w:lineRule="auto"/>
        <w:jc w:val="both"/>
        <w:rPr>
          <w:rFonts w:ascii="Times New Roman" w:hAnsi="Times New Roman"/>
          <w:sz w:val="24"/>
          <w:szCs w:val="24"/>
          <w:lang w:val="lt-LT"/>
        </w:rPr>
      </w:pPr>
      <w:r w:rsidRPr="00083F9D">
        <w:rPr>
          <w:rFonts w:ascii="Times New Roman" w:hAnsi="Times New Roman"/>
          <w:sz w:val="24"/>
          <w:szCs w:val="24"/>
          <w:lang w:val="lt-LT"/>
        </w:rPr>
        <w:t>Siekiant, kad keleiviai labiau naudotųsi transportu, privalome užtikrinti šių kokybinių reikalavimų laikymąsi:</w:t>
      </w:r>
    </w:p>
    <w:p w14:paraId="358C2CFC" w14:textId="77777777" w:rsidR="002C49F8" w:rsidRPr="00083F9D" w:rsidRDefault="002C49F8" w:rsidP="002C49F8">
      <w:pPr>
        <w:pStyle w:val="Sraopastraipa"/>
        <w:numPr>
          <w:ilvl w:val="0"/>
          <w:numId w:val="8"/>
        </w:numPr>
        <w:spacing w:line="360" w:lineRule="auto"/>
        <w:jc w:val="both"/>
        <w:rPr>
          <w:rFonts w:ascii="Times New Roman" w:hAnsi="Times New Roman"/>
          <w:sz w:val="24"/>
          <w:szCs w:val="24"/>
          <w:lang w:val="lt-LT"/>
        </w:rPr>
      </w:pPr>
      <w:r w:rsidRPr="00083F9D">
        <w:rPr>
          <w:rFonts w:ascii="Times New Roman" w:hAnsi="Times New Roman"/>
          <w:sz w:val="24"/>
          <w:szCs w:val="24"/>
          <w:lang w:val="lt-LT"/>
        </w:rPr>
        <w:t>Saugumas ir komfortas transporto priemonėse;</w:t>
      </w:r>
    </w:p>
    <w:p w14:paraId="358C2CFD" w14:textId="77777777" w:rsidR="002C49F8" w:rsidRPr="00083F9D" w:rsidRDefault="002C49F8" w:rsidP="002C49F8">
      <w:pPr>
        <w:pStyle w:val="Sraopastraipa"/>
        <w:numPr>
          <w:ilvl w:val="0"/>
          <w:numId w:val="8"/>
        </w:numPr>
        <w:spacing w:line="360" w:lineRule="auto"/>
        <w:jc w:val="both"/>
        <w:rPr>
          <w:rFonts w:ascii="Times New Roman" w:hAnsi="Times New Roman"/>
          <w:sz w:val="24"/>
          <w:szCs w:val="24"/>
          <w:lang w:val="lt-LT"/>
        </w:rPr>
      </w:pPr>
      <w:r w:rsidRPr="00083F9D">
        <w:rPr>
          <w:rFonts w:ascii="Times New Roman" w:hAnsi="Times New Roman"/>
          <w:sz w:val="24"/>
          <w:szCs w:val="24"/>
          <w:lang w:val="lt-LT"/>
        </w:rPr>
        <w:t>Transporto priemonių išorės ir vidaus švara;</w:t>
      </w:r>
    </w:p>
    <w:p w14:paraId="358C2CFE" w14:textId="77777777" w:rsidR="002C49F8" w:rsidRPr="00083F9D" w:rsidRDefault="002C49F8" w:rsidP="002C49F8">
      <w:pPr>
        <w:pStyle w:val="Sraopastraipa"/>
        <w:numPr>
          <w:ilvl w:val="0"/>
          <w:numId w:val="8"/>
        </w:numPr>
        <w:spacing w:line="360" w:lineRule="auto"/>
        <w:jc w:val="both"/>
        <w:rPr>
          <w:rFonts w:ascii="Times New Roman" w:hAnsi="Times New Roman"/>
          <w:sz w:val="24"/>
          <w:szCs w:val="24"/>
          <w:lang w:val="lt-LT"/>
        </w:rPr>
      </w:pPr>
      <w:r w:rsidRPr="00083F9D">
        <w:rPr>
          <w:rFonts w:ascii="Times New Roman" w:hAnsi="Times New Roman"/>
          <w:sz w:val="24"/>
          <w:szCs w:val="24"/>
          <w:lang w:val="lt-LT"/>
        </w:rPr>
        <w:t>Keleivių informavimo tobulinimas (elektroninės švieslentės, interneto ryšys);</w:t>
      </w:r>
    </w:p>
    <w:p w14:paraId="358C2CFF" w14:textId="77777777" w:rsidR="002C49F8" w:rsidRPr="00083F9D" w:rsidRDefault="002C49F8" w:rsidP="002C49F8">
      <w:pPr>
        <w:pStyle w:val="Sraopastraipa"/>
        <w:numPr>
          <w:ilvl w:val="0"/>
          <w:numId w:val="8"/>
        </w:numPr>
        <w:spacing w:line="360" w:lineRule="auto"/>
        <w:jc w:val="both"/>
        <w:rPr>
          <w:rFonts w:ascii="Times New Roman" w:hAnsi="Times New Roman"/>
          <w:sz w:val="24"/>
          <w:szCs w:val="24"/>
          <w:lang w:val="lt-LT"/>
        </w:rPr>
      </w:pPr>
      <w:r w:rsidRPr="00083F9D">
        <w:rPr>
          <w:rFonts w:ascii="Times New Roman" w:hAnsi="Times New Roman"/>
          <w:sz w:val="24"/>
          <w:szCs w:val="24"/>
          <w:lang w:val="lt-LT"/>
        </w:rPr>
        <w:t>Vystoma keleivių aptarnavimo kokybė (vairuotojų uniformos, vairuotojų elgesys, dispečerinės darbuotojų elgesys ir aptarnavimo kultūra).</w:t>
      </w:r>
    </w:p>
    <w:p w14:paraId="358C2D00" w14:textId="77777777" w:rsidR="002C49F8" w:rsidRPr="00083F9D" w:rsidRDefault="002C49F8" w:rsidP="002C49F8">
      <w:pPr>
        <w:spacing w:line="360" w:lineRule="auto"/>
        <w:rPr>
          <w:rFonts w:ascii="Times New Roman" w:hAnsi="Times New Roman"/>
          <w:b/>
          <w:sz w:val="24"/>
          <w:szCs w:val="24"/>
          <w:lang w:val="lt-LT"/>
        </w:rPr>
      </w:pPr>
      <w:r w:rsidRPr="00083F9D">
        <w:rPr>
          <w:rFonts w:ascii="Times New Roman" w:hAnsi="Times New Roman"/>
          <w:b/>
          <w:sz w:val="24"/>
          <w:szCs w:val="24"/>
          <w:lang w:val="lt-LT"/>
        </w:rPr>
        <w:t>5. Keleivių kontrolės stiprinimas</w:t>
      </w:r>
    </w:p>
    <w:p w14:paraId="358C2D01" w14:textId="77777777" w:rsidR="002C49F8" w:rsidRPr="00083F9D" w:rsidRDefault="002C49F8" w:rsidP="002C49F8">
      <w:pPr>
        <w:spacing w:line="360" w:lineRule="auto"/>
        <w:jc w:val="both"/>
        <w:rPr>
          <w:rFonts w:ascii="Times New Roman" w:hAnsi="Times New Roman"/>
          <w:sz w:val="24"/>
          <w:szCs w:val="24"/>
          <w:lang w:val="lt-LT"/>
        </w:rPr>
      </w:pPr>
      <w:r w:rsidRPr="00083F9D">
        <w:rPr>
          <w:rFonts w:ascii="Times New Roman" w:hAnsi="Times New Roman"/>
          <w:sz w:val="24"/>
          <w:szCs w:val="24"/>
          <w:lang w:val="lt-LT"/>
        </w:rPr>
        <w:t>Keleivių vežimas yra pagrindinė įmonės veikla ir pagrindinis pajamų šaltinis, todėl svarbu užtikrinti, kad visi keleiviai susimokėtų už kelionę. Kiekviena kelionė be bilieto sąlygoja didesnę finansinę naštą įmonei. Įmonės keleivių kontrolės funkciją atlieka Vilniaus rajono savivaldybės administracija.</w:t>
      </w:r>
    </w:p>
    <w:p w14:paraId="358C2D02" w14:textId="77777777" w:rsidR="002C49F8" w:rsidRPr="00083F9D" w:rsidRDefault="002C49F8" w:rsidP="002C49F8">
      <w:pPr>
        <w:spacing w:line="360" w:lineRule="auto"/>
        <w:jc w:val="both"/>
        <w:rPr>
          <w:rFonts w:ascii="Times New Roman" w:hAnsi="Times New Roman"/>
          <w:sz w:val="24"/>
          <w:szCs w:val="24"/>
          <w:lang w:val="lt-LT"/>
        </w:rPr>
      </w:pPr>
      <w:r w:rsidRPr="00083F9D">
        <w:rPr>
          <w:rFonts w:ascii="Times New Roman" w:hAnsi="Times New Roman"/>
          <w:sz w:val="24"/>
          <w:szCs w:val="24"/>
          <w:lang w:val="lt-LT"/>
        </w:rPr>
        <w:t>Kontrolė reikalinga ne tik važiavimo be bilieto problemai spręsti, bet ir teisėtam lengvatų suteikimui parduodant kelionės bilietus keleiviams turintiems teisę į lengvatas, todėl numatoma, kad keleivių kontrolė toliau išliks labai svarbi, Vilniaus rajono savivaldybė turi užtikrinti efektyvesnį jos darbą.</w:t>
      </w:r>
    </w:p>
    <w:p w14:paraId="358C2D03" w14:textId="77777777" w:rsidR="002C49F8" w:rsidRPr="00083F9D" w:rsidRDefault="002C49F8" w:rsidP="002C49F8">
      <w:pPr>
        <w:spacing w:line="360" w:lineRule="auto"/>
        <w:jc w:val="both"/>
        <w:rPr>
          <w:rFonts w:ascii="Times New Roman" w:hAnsi="Times New Roman"/>
          <w:sz w:val="24"/>
          <w:szCs w:val="24"/>
          <w:lang w:val="lt-LT"/>
        </w:rPr>
      </w:pPr>
      <w:r w:rsidRPr="00083F9D">
        <w:rPr>
          <w:rFonts w:ascii="Times New Roman" w:hAnsi="Times New Roman"/>
          <w:sz w:val="24"/>
          <w:szCs w:val="24"/>
          <w:lang w:val="lt-LT"/>
        </w:rPr>
        <w:t>Reikia siekti įgyvendinti skatinimo sistemą už kokybišką kontrolės funkcijų atlikimą ir diferencijuotą nuobaudų vairuotojams sistemą už bilietų pardavimų pažeidimus.</w:t>
      </w:r>
    </w:p>
    <w:p w14:paraId="358C2D04" w14:textId="77777777" w:rsidR="002C49F8" w:rsidRPr="00083F9D" w:rsidRDefault="002C49F8" w:rsidP="002C49F8">
      <w:pPr>
        <w:spacing w:line="360" w:lineRule="auto"/>
        <w:rPr>
          <w:rFonts w:ascii="Times New Roman" w:hAnsi="Times New Roman"/>
          <w:b/>
          <w:sz w:val="24"/>
          <w:szCs w:val="24"/>
          <w:lang w:val="lt-LT"/>
        </w:rPr>
      </w:pPr>
      <w:r w:rsidRPr="00083F9D">
        <w:rPr>
          <w:rFonts w:ascii="Times New Roman" w:hAnsi="Times New Roman"/>
          <w:b/>
          <w:sz w:val="24"/>
          <w:szCs w:val="24"/>
          <w:lang w:val="lt-LT"/>
        </w:rPr>
        <w:t>6. Darbuotojų kvalifikacijos kėlimas ir bendros kultūros formavimas</w:t>
      </w:r>
    </w:p>
    <w:p w14:paraId="358C2D05" w14:textId="77777777" w:rsidR="002C49F8" w:rsidRPr="00083F9D" w:rsidRDefault="002C49F8" w:rsidP="002C49F8">
      <w:pPr>
        <w:spacing w:line="360" w:lineRule="auto"/>
        <w:jc w:val="both"/>
        <w:rPr>
          <w:rFonts w:ascii="Times New Roman" w:hAnsi="Times New Roman"/>
          <w:sz w:val="24"/>
          <w:szCs w:val="24"/>
          <w:lang w:val="lt-LT"/>
        </w:rPr>
      </w:pPr>
      <w:r w:rsidRPr="00083F9D">
        <w:rPr>
          <w:rFonts w:ascii="Times New Roman" w:hAnsi="Times New Roman"/>
          <w:sz w:val="24"/>
          <w:szCs w:val="24"/>
          <w:lang w:val="lt-LT"/>
        </w:rPr>
        <w:t>Siekiant didinti įmonės paslaugų kokybės lygį, yra būtina kelti darbuotojų darbingumo ir kompetencijos lygį, pasirūpinti tinkama darbuotojų motyvacija ir užtikrinti galimybes darbuotojams tobulėti kartu siekiant bendrų įmonės tikslų. Gerinant vidinę įmonės atmosferą, reikia ugdyti bendrą įmonės kultūrą, tam įgyvendinti numatomos šios priemonės:</w:t>
      </w:r>
    </w:p>
    <w:p w14:paraId="358C2D06" w14:textId="77777777" w:rsidR="002C49F8" w:rsidRPr="00083F9D" w:rsidRDefault="002C49F8" w:rsidP="002C49F8">
      <w:pPr>
        <w:pStyle w:val="Sraopastraipa"/>
        <w:numPr>
          <w:ilvl w:val="0"/>
          <w:numId w:val="9"/>
        </w:numPr>
        <w:spacing w:line="360" w:lineRule="auto"/>
        <w:jc w:val="both"/>
        <w:rPr>
          <w:rFonts w:ascii="Times New Roman" w:hAnsi="Times New Roman"/>
          <w:sz w:val="24"/>
          <w:szCs w:val="24"/>
          <w:lang w:val="lt-LT"/>
        </w:rPr>
      </w:pPr>
      <w:r w:rsidRPr="00083F9D">
        <w:rPr>
          <w:rFonts w:ascii="Times New Roman" w:hAnsi="Times New Roman"/>
          <w:sz w:val="24"/>
          <w:szCs w:val="24"/>
          <w:lang w:val="lt-LT"/>
        </w:rPr>
        <w:lastRenderedPageBreak/>
        <w:t>Turi būti sukurta darbuotojų motyvavimo sistema. Pagal šią sistemą metų pabaigoje labiausiai prie įmonės tikslų įgyvendinimo prisidėję darbuotojai bus motyvuojami pagal jų pasiektus objektyviai išmatuojamus rodiklius.</w:t>
      </w:r>
    </w:p>
    <w:p w14:paraId="358C2D07" w14:textId="77777777" w:rsidR="002C49F8" w:rsidRPr="00083F9D" w:rsidRDefault="002C49F8" w:rsidP="002C49F8">
      <w:pPr>
        <w:pStyle w:val="Sraopastraipa"/>
        <w:numPr>
          <w:ilvl w:val="0"/>
          <w:numId w:val="9"/>
        </w:numPr>
        <w:spacing w:line="360" w:lineRule="auto"/>
        <w:jc w:val="both"/>
        <w:rPr>
          <w:rFonts w:ascii="Times New Roman" w:hAnsi="Times New Roman"/>
          <w:sz w:val="24"/>
          <w:szCs w:val="24"/>
          <w:lang w:val="lt-LT"/>
        </w:rPr>
      </w:pPr>
      <w:r w:rsidRPr="00083F9D">
        <w:rPr>
          <w:rFonts w:ascii="Times New Roman" w:hAnsi="Times New Roman"/>
          <w:sz w:val="24"/>
          <w:szCs w:val="24"/>
          <w:lang w:val="lt-LT"/>
        </w:rPr>
        <w:t>Suformuojama vientisa darbuotojų duomenų bazė, kurioje būtų kaupiama informacija apie darbuotojų turimą kvalifikaciją, išklausytus mokymus ir nusižengimus (pvz. Skundai dėl aptarnavimo ar vairavimo kokybės, eismo įvykiai, slapto keleivio įvertinimai ir kt.).</w:t>
      </w:r>
    </w:p>
    <w:p w14:paraId="358C2D08" w14:textId="77777777" w:rsidR="00383D97" w:rsidRDefault="00383D97" w:rsidP="004909BC">
      <w:pPr>
        <w:spacing w:line="360" w:lineRule="auto"/>
        <w:ind w:left="720"/>
        <w:jc w:val="center"/>
        <w:rPr>
          <w:rFonts w:ascii="Times New Roman" w:hAnsi="Times New Roman"/>
          <w:b/>
          <w:sz w:val="24"/>
          <w:szCs w:val="24"/>
          <w:lang w:val="lt-LT"/>
        </w:rPr>
      </w:pPr>
    </w:p>
    <w:p w14:paraId="358C2D09" w14:textId="77777777" w:rsidR="00C90A57" w:rsidRPr="00083F9D" w:rsidRDefault="004909BC" w:rsidP="004909BC">
      <w:pPr>
        <w:spacing w:line="360" w:lineRule="auto"/>
        <w:ind w:left="720"/>
        <w:jc w:val="center"/>
        <w:rPr>
          <w:rFonts w:ascii="Times New Roman" w:hAnsi="Times New Roman"/>
          <w:b/>
          <w:sz w:val="24"/>
          <w:szCs w:val="24"/>
          <w:lang w:val="lt-LT"/>
        </w:rPr>
      </w:pPr>
      <w:r w:rsidRPr="00083F9D">
        <w:rPr>
          <w:rFonts w:ascii="Times New Roman" w:hAnsi="Times New Roman"/>
          <w:b/>
          <w:sz w:val="24"/>
          <w:szCs w:val="24"/>
          <w:lang w:val="lt-LT"/>
        </w:rPr>
        <w:t>TRUMPALAIKIAI (METINIAI) TIKSLAI</w:t>
      </w:r>
    </w:p>
    <w:p w14:paraId="358C2D0A" w14:textId="77777777" w:rsidR="004909BC" w:rsidRPr="00083F9D" w:rsidRDefault="004909BC" w:rsidP="004909BC">
      <w:pPr>
        <w:spacing w:line="360" w:lineRule="auto"/>
        <w:ind w:left="720"/>
        <w:jc w:val="both"/>
        <w:rPr>
          <w:rFonts w:ascii="Times New Roman" w:hAnsi="Times New Roman"/>
          <w:b/>
          <w:sz w:val="24"/>
          <w:szCs w:val="24"/>
          <w:lang w:val="lt-LT"/>
        </w:rPr>
      </w:pPr>
      <w:r w:rsidRPr="00083F9D">
        <w:rPr>
          <w:rFonts w:ascii="Times New Roman" w:hAnsi="Times New Roman"/>
          <w:sz w:val="24"/>
          <w:szCs w:val="24"/>
          <w:lang w:val="lt-LT"/>
        </w:rPr>
        <w:t>1.Turimų autobusų atnaujinimas moderniais ir komfortiškais autobusais;</w:t>
      </w:r>
    </w:p>
    <w:p w14:paraId="358C2D0B" w14:textId="77777777" w:rsidR="004909BC" w:rsidRPr="00083F9D" w:rsidRDefault="004909BC" w:rsidP="004909BC">
      <w:pPr>
        <w:spacing w:line="360" w:lineRule="auto"/>
        <w:ind w:left="720"/>
        <w:jc w:val="both"/>
        <w:rPr>
          <w:rFonts w:ascii="Times New Roman" w:hAnsi="Times New Roman"/>
          <w:sz w:val="24"/>
          <w:szCs w:val="24"/>
          <w:lang w:val="lt-LT"/>
        </w:rPr>
      </w:pPr>
      <w:r w:rsidRPr="00083F9D">
        <w:rPr>
          <w:rFonts w:ascii="Times New Roman" w:hAnsi="Times New Roman"/>
          <w:sz w:val="24"/>
          <w:szCs w:val="24"/>
          <w:lang w:val="lt-LT"/>
        </w:rPr>
        <w:t>2.Remonto bazės stiprinimas;</w:t>
      </w:r>
    </w:p>
    <w:p w14:paraId="358C2D0C" w14:textId="77777777" w:rsidR="004909BC" w:rsidRPr="00083F9D" w:rsidRDefault="004909BC" w:rsidP="004909BC">
      <w:pPr>
        <w:spacing w:line="360" w:lineRule="auto"/>
        <w:ind w:left="720"/>
        <w:jc w:val="both"/>
        <w:rPr>
          <w:rFonts w:ascii="Times New Roman" w:hAnsi="Times New Roman"/>
          <w:sz w:val="24"/>
          <w:szCs w:val="24"/>
          <w:lang w:val="lt-LT"/>
        </w:rPr>
      </w:pPr>
      <w:r w:rsidRPr="00083F9D">
        <w:rPr>
          <w:rFonts w:ascii="Times New Roman" w:hAnsi="Times New Roman"/>
          <w:sz w:val="24"/>
          <w:szCs w:val="24"/>
          <w:lang w:val="lt-LT"/>
        </w:rPr>
        <w:t>3.Keleivių srautų tyrimas ir maršrutų koregavimas;</w:t>
      </w:r>
    </w:p>
    <w:p w14:paraId="358C2D0D" w14:textId="77777777" w:rsidR="004909BC" w:rsidRPr="00083F9D" w:rsidRDefault="004909BC" w:rsidP="004909BC">
      <w:pPr>
        <w:spacing w:line="360" w:lineRule="auto"/>
        <w:ind w:left="720"/>
        <w:jc w:val="both"/>
        <w:rPr>
          <w:rFonts w:ascii="Times New Roman" w:hAnsi="Times New Roman"/>
          <w:sz w:val="24"/>
          <w:szCs w:val="24"/>
          <w:lang w:val="lt-LT"/>
        </w:rPr>
      </w:pPr>
      <w:r w:rsidRPr="00083F9D">
        <w:rPr>
          <w:rFonts w:ascii="Times New Roman" w:hAnsi="Times New Roman"/>
          <w:sz w:val="24"/>
          <w:szCs w:val="24"/>
          <w:lang w:val="lt-LT"/>
        </w:rPr>
        <w:t>4.Įmonės teikiamų paslaugų kokybės ir įvaizdžio gerinimas;</w:t>
      </w:r>
    </w:p>
    <w:p w14:paraId="358C2D0E" w14:textId="77777777" w:rsidR="004909BC" w:rsidRPr="00083F9D" w:rsidRDefault="004909BC" w:rsidP="004909BC">
      <w:pPr>
        <w:spacing w:line="360" w:lineRule="auto"/>
        <w:ind w:left="720"/>
        <w:jc w:val="both"/>
        <w:rPr>
          <w:rFonts w:ascii="Times New Roman" w:hAnsi="Times New Roman"/>
          <w:sz w:val="24"/>
          <w:szCs w:val="24"/>
          <w:lang w:val="lt-LT"/>
        </w:rPr>
      </w:pPr>
      <w:r w:rsidRPr="00083F9D">
        <w:rPr>
          <w:rFonts w:ascii="Times New Roman" w:hAnsi="Times New Roman"/>
          <w:sz w:val="24"/>
          <w:szCs w:val="24"/>
          <w:lang w:val="lt-LT"/>
        </w:rPr>
        <w:t>5.Patrauklių darbo sąlygų darbuotojams užtikrinimas, jų tobulėjimo skatinimas.</w:t>
      </w:r>
    </w:p>
    <w:p w14:paraId="358C2D0F" w14:textId="77777777" w:rsidR="002C49F8" w:rsidRPr="00083F9D" w:rsidRDefault="002C49F8" w:rsidP="004909BC">
      <w:pPr>
        <w:spacing w:line="360" w:lineRule="auto"/>
        <w:ind w:left="720"/>
        <w:jc w:val="both"/>
        <w:rPr>
          <w:rFonts w:ascii="Times New Roman" w:hAnsi="Times New Roman"/>
          <w:b/>
          <w:sz w:val="24"/>
          <w:szCs w:val="24"/>
          <w:lang w:val="lt-LT"/>
        </w:rPr>
      </w:pPr>
    </w:p>
    <w:p w14:paraId="358C2D10" w14:textId="77777777" w:rsidR="004909BC" w:rsidRPr="00083F9D" w:rsidRDefault="00A07950" w:rsidP="004909BC">
      <w:pPr>
        <w:spacing w:line="360" w:lineRule="auto"/>
        <w:ind w:left="720"/>
        <w:jc w:val="both"/>
        <w:rPr>
          <w:rFonts w:ascii="Times New Roman" w:hAnsi="Times New Roman"/>
          <w:b/>
          <w:sz w:val="24"/>
          <w:szCs w:val="24"/>
          <w:lang w:val="lt-LT"/>
        </w:rPr>
      </w:pPr>
      <w:r w:rsidRPr="00083F9D">
        <w:rPr>
          <w:rFonts w:ascii="Times New Roman" w:hAnsi="Times New Roman"/>
          <w:b/>
          <w:sz w:val="24"/>
          <w:szCs w:val="24"/>
          <w:lang w:val="lt-LT"/>
        </w:rPr>
        <w:br w:type="page"/>
      </w:r>
      <w:r w:rsidR="004909BC" w:rsidRPr="00083F9D">
        <w:rPr>
          <w:rFonts w:ascii="Times New Roman" w:hAnsi="Times New Roman"/>
          <w:b/>
          <w:sz w:val="24"/>
          <w:szCs w:val="24"/>
          <w:lang w:val="lt-LT"/>
        </w:rPr>
        <w:lastRenderedPageBreak/>
        <w:t>UŽDAVINIAI IR IŠTEKLIAI METINIAMS TIKSLAMS PASIEKTI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711"/>
        <w:gridCol w:w="2348"/>
        <w:gridCol w:w="2369"/>
        <w:gridCol w:w="2268"/>
      </w:tblGrid>
      <w:tr w:rsidR="002C49F8" w:rsidRPr="00083F9D" w14:paraId="358C2D16" w14:textId="77777777" w:rsidTr="00AD4A26">
        <w:tc>
          <w:tcPr>
            <w:tcW w:w="626" w:type="dxa"/>
          </w:tcPr>
          <w:p w14:paraId="358C2D11" w14:textId="77777777" w:rsidR="002C49F8" w:rsidRPr="00083F9D" w:rsidRDefault="002C49F8" w:rsidP="00C5399D">
            <w:pPr>
              <w:rPr>
                <w:rFonts w:ascii="Times New Roman" w:hAnsi="Times New Roman"/>
                <w:sz w:val="24"/>
                <w:szCs w:val="24"/>
                <w:lang w:val="lt-LT"/>
              </w:rPr>
            </w:pPr>
            <w:r w:rsidRPr="00083F9D">
              <w:rPr>
                <w:rFonts w:ascii="Times New Roman" w:hAnsi="Times New Roman"/>
                <w:sz w:val="24"/>
                <w:szCs w:val="24"/>
                <w:lang w:val="lt-LT"/>
              </w:rPr>
              <w:t>Eil. Nr.</w:t>
            </w:r>
          </w:p>
        </w:tc>
        <w:tc>
          <w:tcPr>
            <w:tcW w:w="1711" w:type="dxa"/>
          </w:tcPr>
          <w:p w14:paraId="358C2D12" w14:textId="77777777" w:rsidR="002C49F8" w:rsidRPr="00083F9D" w:rsidRDefault="002C49F8" w:rsidP="00AD4A26">
            <w:pPr>
              <w:jc w:val="center"/>
              <w:rPr>
                <w:rFonts w:ascii="Times New Roman" w:hAnsi="Times New Roman"/>
                <w:sz w:val="24"/>
                <w:szCs w:val="24"/>
                <w:lang w:val="lt-LT"/>
              </w:rPr>
            </w:pPr>
            <w:r w:rsidRPr="00083F9D">
              <w:rPr>
                <w:rFonts w:ascii="Times New Roman" w:hAnsi="Times New Roman"/>
                <w:sz w:val="24"/>
                <w:szCs w:val="24"/>
                <w:lang w:val="lt-LT"/>
              </w:rPr>
              <w:t>TIKSLAS</w:t>
            </w:r>
          </w:p>
        </w:tc>
        <w:tc>
          <w:tcPr>
            <w:tcW w:w="2348" w:type="dxa"/>
          </w:tcPr>
          <w:p w14:paraId="358C2D13" w14:textId="77777777" w:rsidR="002C49F8" w:rsidRPr="00083F9D" w:rsidRDefault="002C49F8" w:rsidP="00AD4A26">
            <w:pPr>
              <w:jc w:val="center"/>
              <w:rPr>
                <w:rFonts w:ascii="Times New Roman" w:hAnsi="Times New Roman"/>
                <w:sz w:val="24"/>
                <w:szCs w:val="24"/>
                <w:lang w:val="lt-LT"/>
              </w:rPr>
            </w:pPr>
            <w:r w:rsidRPr="00083F9D">
              <w:rPr>
                <w:rFonts w:ascii="Times New Roman" w:hAnsi="Times New Roman"/>
                <w:sz w:val="24"/>
                <w:szCs w:val="24"/>
                <w:lang w:val="lt-LT"/>
              </w:rPr>
              <w:t>UŽDAVINYS</w:t>
            </w:r>
          </w:p>
        </w:tc>
        <w:tc>
          <w:tcPr>
            <w:tcW w:w="2369" w:type="dxa"/>
          </w:tcPr>
          <w:p w14:paraId="358C2D14" w14:textId="77777777" w:rsidR="002C49F8" w:rsidRPr="00083F9D" w:rsidRDefault="002C49F8" w:rsidP="00AD4A26">
            <w:pPr>
              <w:jc w:val="center"/>
              <w:rPr>
                <w:rFonts w:ascii="Times New Roman" w:hAnsi="Times New Roman"/>
                <w:sz w:val="24"/>
                <w:szCs w:val="24"/>
                <w:lang w:val="lt-LT"/>
              </w:rPr>
            </w:pPr>
            <w:r w:rsidRPr="00083F9D">
              <w:rPr>
                <w:rFonts w:ascii="Times New Roman" w:hAnsi="Times New Roman"/>
                <w:sz w:val="24"/>
                <w:szCs w:val="24"/>
                <w:lang w:val="lt-LT"/>
              </w:rPr>
              <w:t>ĮGYVENDINIMO TERM</w:t>
            </w:r>
            <w:r w:rsidR="00CA5F16">
              <w:rPr>
                <w:rFonts w:ascii="Times New Roman" w:hAnsi="Times New Roman"/>
                <w:sz w:val="24"/>
                <w:szCs w:val="24"/>
                <w:lang w:val="lt-LT"/>
              </w:rPr>
              <w:t>I</w:t>
            </w:r>
            <w:r w:rsidRPr="00083F9D">
              <w:rPr>
                <w:rFonts w:ascii="Times New Roman" w:hAnsi="Times New Roman"/>
                <w:sz w:val="24"/>
                <w:szCs w:val="24"/>
                <w:lang w:val="lt-LT"/>
              </w:rPr>
              <w:t>NAI</w:t>
            </w:r>
          </w:p>
        </w:tc>
        <w:tc>
          <w:tcPr>
            <w:tcW w:w="2268" w:type="dxa"/>
          </w:tcPr>
          <w:p w14:paraId="358C2D15" w14:textId="77777777" w:rsidR="002C49F8" w:rsidRPr="00083F9D" w:rsidRDefault="002C49F8" w:rsidP="00AD4A26">
            <w:pPr>
              <w:jc w:val="center"/>
              <w:rPr>
                <w:rFonts w:ascii="Times New Roman" w:hAnsi="Times New Roman"/>
                <w:sz w:val="24"/>
                <w:szCs w:val="24"/>
                <w:lang w:val="lt-LT"/>
              </w:rPr>
            </w:pPr>
            <w:r w:rsidRPr="00083F9D">
              <w:rPr>
                <w:rFonts w:ascii="Times New Roman" w:hAnsi="Times New Roman"/>
                <w:sz w:val="24"/>
                <w:szCs w:val="24"/>
                <w:lang w:val="lt-LT"/>
              </w:rPr>
              <w:t>IŠTEKLIAI</w:t>
            </w:r>
          </w:p>
        </w:tc>
      </w:tr>
      <w:tr w:rsidR="002C49F8" w:rsidRPr="004E42CF" w14:paraId="358C2D2F" w14:textId="77777777" w:rsidTr="00AD4A26">
        <w:tc>
          <w:tcPr>
            <w:tcW w:w="626" w:type="dxa"/>
          </w:tcPr>
          <w:p w14:paraId="358C2D17" w14:textId="77777777" w:rsidR="002C49F8" w:rsidRPr="00083F9D" w:rsidRDefault="002C49F8" w:rsidP="00AD4A26">
            <w:pPr>
              <w:jc w:val="center"/>
              <w:rPr>
                <w:rFonts w:ascii="Times New Roman" w:hAnsi="Times New Roman"/>
                <w:sz w:val="24"/>
                <w:szCs w:val="24"/>
                <w:lang w:val="lt-LT"/>
              </w:rPr>
            </w:pPr>
            <w:r w:rsidRPr="00083F9D">
              <w:rPr>
                <w:rFonts w:ascii="Times New Roman" w:hAnsi="Times New Roman"/>
                <w:sz w:val="24"/>
                <w:szCs w:val="24"/>
                <w:lang w:val="lt-LT"/>
              </w:rPr>
              <w:t>1.</w:t>
            </w:r>
          </w:p>
        </w:tc>
        <w:tc>
          <w:tcPr>
            <w:tcW w:w="1711" w:type="dxa"/>
          </w:tcPr>
          <w:p w14:paraId="358C2D18" w14:textId="77777777" w:rsidR="002C49F8" w:rsidRPr="00083F9D" w:rsidRDefault="002C49F8" w:rsidP="00AD4A26">
            <w:pPr>
              <w:pStyle w:val="Antrat1"/>
              <w:spacing w:before="0" w:after="0" w:line="360" w:lineRule="auto"/>
              <w:jc w:val="center"/>
              <w:rPr>
                <w:rFonts w:ascii="Times New Roman" w:hAnsi="Times New Roman"/>
                <w:b w:val="0"/>
                <w:kern w:val="0"/>
                <w:sz w:val="24"/>
                <w:szCs w:val="24"/>
                <w:lang w:val="lt-LT"/>
              </w:rPr>
            </w:pPr>
            <w:r w:rsidRPr="00083F9D">
              <w:rPr>
                <w:rFonts w:ascii="Times New Roman" w:hAnsi="Times New Roman"/>
                <w:b w:val="0"/>
                <w:kern w:val="0"/>
                <w:sz w:val="24"/>
                <w:szCs w:val="24"/>
                <w:lang w:val="lt-LT"/>
              </w:rPr>
              <w:t>Turimų autobusų atnaujinimas</w:t>
            </w:r>
          </w:p>
        </w:tc>
        <w:tc>
          <w:tcPr>
            <w:tcW w:w="2348" w:type="dxa"/>
          </w:tcPr>
          <w:p w14:paraId="358C2D19" w14:textId="77777777" w:rsidR="00D34169" w:rsidRPr="00083F9D" w:rsidRDefault="00D34169" w:rsidP="00AD4A26">
            <w:pPr>
              <w:pStyle w:val="Antrat1"/>
              <w:spacing w:before="0" w:after="0" w:line="360" w:lineRule="auto"/>
              <w:rPr>
                <w:rFonts w:ascii="Times New Roman" w:hAnsi="Times New Roman"/>
                <w:b w:val="0"/>
                <w:kern w:val="0"/>
                <w:sz w:val="24"/>
                <w:szCs w:val="24"/>
                <w:lang w:val="lt-LT"/>
              </w:rPr>
            </w:pPr>
          </w:p>
          <w:p w14:paraId="358C2D1A" w14:textId="77777777" w:rsidR="002C49F8" w:rsidRPr="00083F9D" w:rsidRDefault="002C49F8" w:rsidP="00AD4A26">
            <w:pPr>
              <w:pStyle w:val="Antrat1"/>
              <w:spacing w:before="0" w:after="0" w:line="360" w:lineRule="auto"/>
              <w:rPr>
                <w:rFonts w:ascii="Times New Roman" w:hAnsi="Times New Roman"/>
                <w:b w:val="0"/>
                <w:kern w:val="0"/>
                <w:sz w:val="24"/>
                <w:szCs w:val="24"/>
                <w:lang w:val="lt-LT"/>
              </w:rPr>
            </w:pPr>
            <w:r w:rsidRPr="00083F9D">
              <w:rPr>
                <w:rFonts w:ascii="Times New Roman" w:hAnsi="Times New Roman"/>
                <w:b w:val="0"/>
                <w:kern w:val="0"/>
                <w:sz w:val="24"/>
                <w:szCs w:val="24"/>
                <w:lang w:val="lt-LT"/>
              </w:rPr>
              <w:t>Įsigyti 3-5 autobusus</w:t>
            </w:r>
          </w:p>
          <w:p w14:paraId="358C2D1B" w14:textId="77777777" w:rsidR="00D34169" w:rsidRPr="00083F9D" w:rsidRDefault="00D34169" w:rsidP="00AD4A26">
            <w:pPr>
              <w:pStyle w:val="Antrat1"/>
              <w:spacing w:before="0" w:after="0" w:line="360" w:lineRule="auto"/>
              <w:rPr>
                <w:rFonts w:ascii="Times New Roman" w:hAnsi="Times New Roman"/>
                <w:b w:val="0"/>
                <w:kern w:val="0"/>
                <w:sz w:val="24"/>
                <w:szCs w:val="24"/>
                <w:lang w:val="lt-LT"/>
              </w:rPr>
            </w:pPr>
          </w:p>
          <w:p w14:paraId="358C2D1C" w14:textId="77777777" w:rsidR="002C49F8" w:rsidRPr="00083F9D" w:rsidRDefault="002C49F8" w:rsidP="00AD4A26">
            <w:pPr>
              <w:pStyle w:val="Antrat1"/>
              <w:spacing w:before="0" w:after="0" w:line="360" w:lineRule="auto"/>
              <w:rPr>
                <w:rFonts w:ascii="Times New Roman" w:hAnsi="Times New Roman"/>
                <w:b w:val="0"/>
                <w:kern w:val="0"/>
                <w:sz w:val="24"/>
                <w:szCs w:val="24"/>
                <w:lang w:val="lt-LT"/>
              </w:rPr>
            </w:pPr>
            <w:r w:rsidRPr="00083F9D">
              <w:rPr>
                <w:rFonts w:ascii="Times New Roman" w:hAnsi="Times New Roman"/>
                <w:b w:val="0"/>
                <w:kern w:val="0"/>
                <w:sz w:val="24"/>
                <w:szCs w:val="24"/>
                <w:lang w:val="lt-LT"/>
              </w:rPr>
              <w:t>Įsigyti 3-5 autobusus</w:t>
            </w:r>
          </w:p>
          <w:p w14:paraId="358C2D1D" w14:textId="77777777" w:rsidR="00D34169" w:rsidRPr="00083F9D" w:rsidRDefault="00D34169" w:rsidP="00AD4A26">
            <w:pPr>
              <w:pStyle w:val="Antrat1"/>
              <w:spacing w:before="0" w:after="0" w:line="360" w:lineRule="auto"/>
              <w:rPr>
                <w:rFonts w:ascii="Times New Roman" w:hAnsi="Times New Roman"/>
                <w:b w:val="0"/>
                <w:kern w:val="0"/>
                <w:sz w:val="24"/>
                <w:szCs w:val="24"/>
                <w:lang w:val="lt-LT"/>
              </w:rPr>
            </w:pPr>
          </w:p>
          <w:p w14:paraId="358C2D1E" w14:textId="77777777" w:rsidR="002C49F8" w:rsidRPr="00083F9D" w:rsidRDefault="002C49F8" w:rsidP="00AD4A26">
            <w:pPr>
              <w:pStyle w:val="Antrat1"/>
              <w:spacing w:before="0" w:after="0" w:line="360" w:lineRule="auto"/>
              <w:rPr>
                <w:rFonts w:ascii="Times New Roman" w:hAnsi="Times New Roman"/>
                <w:b w:val="0"/>
                <w:kern w:val="0"/>
                <w:sz w:val="24"/>
                <w:szCs w:val="24"/>
                <w:lang w:val="lt-LT"/>
              </w:rPr>
            </w:pPr>
            <w:r w:rsidRPr="00083F9D">
              <w:rPr>
                <w:rFonts w:ascii="Times New Roman" w:hAnsi="Times New Roman"/>
                <w:b w:val="0"/>
                <w:kern w:val="0"/>
                <w:sz w:val="24"/>
                <w:szCs w:val="24"/>
                <w:lang w:val="lt-LT"/>
              </w:rPr>
              <w:t>Įsigyti 3-5 autobusus</w:t>
            </w:r>
          </w:p>
          <w:p w14:paraId="358C2D1F" w14:textId="77777777" w:rsidR="00385112" w:rsidRDefault="00385112" w:rsidP="00385112">
            <w:pPr>
              <w:pStyle w:val="Antrat1"/>
              <w:spacing w:before="0" w:after="0" w:line="360" w:lineRule="auto"/>
              <w:rPr>
                <w:rFonts w:ascii="Times New Roman" w:hAnsi="Times New Roman"/>
                <w:b w:val="0"/>
                <w:kern w:val="0"/>
                <w:sz w:val="24"/>
                <w:szCs w:val="24"/>
                <w:lang w:val="lt-LT"/>
              </w:rPr>
            </w:pPr>
          </w:p>
          <w:p w14:paraId="358C2D20" w14:textId="77777777" w:rsidR="00385112" w:rsidRPr="00083F9D" w:rsidRDefault="00385112" w:rsidP="00385112">
            <w:pPr>
              <w:pStyle w:val="Antrat1"/>
              <w:spacing w:before="0" w:after="0" w:line="360" w:lineRule="auto"/>
              <w:rPr>
                <w:rFonts w:ascii="Times New Roman" w:hAnsi="Times New Roman"/>
                <w:b w:val="0"/>
                <w:kern w:val="0"/>
                <w:sz w:val="24"/>
                <w:szCs w:val="24"/>
                <w:lang w:val="lt-LT"/>
              </w:rPr>
            </w:pPr>
            <w:r w:rsidRPr="00083F9D">
              <w:rPr>
                <w:rFonts w:ascii="Times New Roman" w:hAnsi="Times New Roman"/>
                <w:b w:val="0"/>
                <w:kern w:val="0"/>
                <w:sz w:val="24"/>
                <w:szCs w:val="24"/>
                <w:lang w:val="lt-LT"/>
              </w:rPr>
              <w:t>Įsigyti 3-5 autobusus</w:t>
            </w:r>
          </w:p>
          <w:p w14:paraId="358C2D21" w14:textId="77777777" w:rsidR="002C49F8" w:rsidRPr="00083F9D" w:rsidRDefault="002C49F8" w:rsidP="00AD4A26">
            <w:pPr>
              <w:rPr>
                <w:lang w:val="lt-LT"/>
              </w:rPr>
            </w:pPr>
          </w:p>
        </w:tc>
        <w:tc>
          <w:tcPr>
            <w:tcW w:w="2369" w:type="dxa"/>
          </w:tcPr>
          <w:p w14:paraId="358C2D22" w14:textId="77777777" w:rsidR="00D34169" w:rsidRPr="00083F9D" w:rsidRDefault="00D34169" w:rsidP="00AD4A26">
            <w:pPr>
              <w:spacing w:after="0" w:line="360" w:lineRule="auto"/>
              <w:rPr>
                <w:rFonts w:ascii="Times New Roman" w:hAnsi="Times New Roman"/>
                <w:sz w:val="24"/>
                <w:szCs w:val="24"/>
                <w:lang w:val="lt-LT"/>
              </w:rPr>
            </w:pPr>
          </w:p>
          <w:p w14:paraId="358C2D23" w14:textId="77777777" w:rsidR="002C49F8" w:rsidRPr="00083F9D" w:rsidRDefault="002C49F8" w:rsidP="00AD4A26">
            <w:pPr>
              <w:spacing w:after="0" w:line="360" w:lineRule="auto"/>
              <w:rPr>
                <w:rFonts w:ascii="Times New Roman" w:hAnsi="Times New Roman"/>
                <w:sz w:val="24"/>
                <w:szCs w:val="24"/>
                <w:lang w:val="lt-LT"/>
              </w:rPr>
            </w:pPr>
            <w:r w:rsidRPr="00083F9D">
              <w:rPr>
                <w:rFonts w:ascii="Times New Roman" w:hAnsi="Times New Roman"/>
                <w:sz w:val="24"/>
                <w:szCs w:val="24"/>
                <w:lang w:val="lt-LT"/>
              </w:rPr>
              <w:t>2020 m.</w:t>
            </w:r>
          </w:p>
          <w:p w14:paraId="358C2D24" w14:textId="77777777" w:rsidR="00D34169" w:rsidRPr="00083F9D" w:rsidRDefault="00D34169" w:rsidP="00AD4A26">
            <w:pPr>
              <w:spacing w:after="0" w:line="360" w:lineRule="auto"/>
              <w:rPr>
                <w:rFonts w:ascii="Times New Roman" w:hAnsi="Times New Roman"/>
                <w:sz w:val="24"/>
                <w:szCs w:val="24"/>
                <w:lang w:val="lt-LT"/>
              </w:rPr>
            </w:pPr>
          </w:p>
          <w:p w14:paraId="358C2D25" w14:textId="77777777" w:rsidR="002C49F8" w:rsidRPr="00083F9D" w:rsidRDefault="002C49F8" w:rsidP="00AD4A26">
            <w:pPr>
              <w:spacing w:after="0" w:line="360" w:lineRule="auto"/>
              <w:rPr>
                <w:rFonts w:ascii="Times New Roman" w:hAnsi="Times New Roman"/>
                <w:sz w:val="24"/>
                <w:szCs w:val="24"/>
                <w:lang w:val="lt-LT"/>
              </w:rPr>
            </w:pPr>
            <w:r w:rsidRPr="00083F9D">
              <w:rPr>
                <w:rFonts w:ascii="Times New Roman" w:hAnsi="Times New Roman"/>
                <w:sz w:val="24"/>
                <w:szCs w:val="24"/>
                <w:lang w:val="lt-LT"/>
              </w:rPr>
              <w:t>2021 m.</w:t>
            </w:r>
          </w:p>
          <w:p w14:paraId="358C2D26" w14:textId="77777777" w:rsidR="00D34169" w:rsidRPr="00083F9D" w:rsidRDefault="00D34169" w:rsidP="00AD4A26">
            <w:pPr>
              <w:spacing w:after="0" w:line="360" w:lineRule="auto"/>
              <w:rPr>
                <w:rFonts w:ascii="Times New Roman" w:hAnsi="Times New Roman"/>
                <w:sz w:val="24"/>
                <w:szCs w:val="24"/>
                <w:lang w:val="lt-LT"/>
              </w:rPr>
            </w:pPr>
          </w:p>
          <w:p w14:paraId="358C2D27" w14:textId="77777777" w:rsidR="002C49F8" w:rsidRDefault="002C49F8" w:rsidP="00AD4A26">
            <w:pPr>
              <w:spacing w:after="0" w:line="360" w:lineRule="auto"/>
              <w:rPr>
                <w:rFonts w:ascii="Times New Roman" w:hAnsi="Times New Roman"/>
                <w:sz w:val="24"/>
                <w:szCs w:val="24"/>
                <w:lang w:val="lt-LT"/>
              </w:rPr>
            </w:pPr>
            <w:r w:rsidRPr="00083F9D">
              <w:rPr>
                <w:rFonts w:ascii="Times New Roman" w:hAnsi="Times New Roman"/>
                <w:sz w:val="24"/>
                <w:szCs w:val="24"/>
                <w:lang w:val="lt-LT"/>
              </w:rPr>
              <w:t>2022 m.</w:t>
            </w:r>
          </w:p>
          <w:p w14:paraId="358C2D28" w14:textId="77777777" w:rsidR="00385112" w:rsidRDefault="00385112" w:rsidP="00AD4A26">
            <w:pPr>
              <w:spacing w:after="0" w:line="360" w:lineRule="auto"/>
              <w:rPr>
                <w:rFonts w:ascii="Times New Roman" w:hAnsi="Times New Roman"/>
                <w:sz w:val="24"/>
                <w:szCs w:val="24"/>
                <w:lang w:val="lt-LT"/>
              </w:rPr>
            </w:pPr>
          </w:p>
          <w:p w14:paraId="358C2D29" w14:textId="77777777" w:rsidR="00385112" w:rsidRPr="00083F9D" w:rsidRDefault="00385112" w:rsidP="00AD4A26">
            <w:pPr>
              <w:spacing w:after="0" w:line="360" w:lineRule="auto"/>
              <w:rPr>
                <w:lang w:val="lt-LT"/>
              </w:rPr>
            </w:pPr>
            <w:r>
              <w:rPr>
                <w:rFonts w:ascii="Times New Roman" w:hAnsi="Times New Roman"/>
                <w:sz w:val="24"/>
                <w:szCs w:val="24"/>
                <w:lang w:val="lt-LT"/>
              </w:rPr>
              <w:t>2023 m.</w:t>
            </w:r>
          </w:p>
        </w:tc>
        <w:tc>
          <w:tcPr>
            <w:tcW w:w="2268" w:type="dxa"/>
          </w:tcPr>
          <w:p w14:paraId="358C2D2A" w14:textId="77777777" w:rsidR="002C49F8" w:rsidRPr="00083F9D" w:rsidRDefault="002C49F8" w:rsidP="00BE6F56">
            <w:pPr>
              <w:widowControl w:val="0"/>
              <w:autoSpaceDE w:val="0"/>
              <w:adjustRightInd w:val="0"/>
              <w:spacing w:line="262" w:lineRule="exact"/>
              <w:rPr>
                <w:rFonts w:ascii="Times New Roman" w:hAnsi="Times New Roman"/>
                <w:sz w:val="24"/>
                <w:szCs w:val="24"/>
                <w:lang w:val="lt-LT"/>
              </w:rPr>
            </w:pPr>
          </w:p>
          <w:p w14:paraId="358C2D2B" w14:textId="77777777" w:rsidR="002C49F8" w:rsidRPr="00083F9D" w:rsidRDefault="002C49F8" w:rsidP="00AD4A26">
            <w:pPr>
              <w:widowControl w:val="0"/>
              <w:autoSpaceDE w:val="0"/>
              <w:adjustRightInd w:val="0"/>
              <w:spacing w:line="262" w:lineRule="exact"/>
              <w:ind w:left="100"/>
              <w:rPr>
                <w:rFonts w:ascii="Times New Roman" w:hAnsi="Times New Roman"/>
                <w:sz w:val="24"/>
                <w:szCs w:val="24"/>
                <w:lang w:val="lt-LT"/>
              </w:rPr>
            </w:pPr>
            <w:r w:rsidRPr="00083F9D">
              <w:rPr>
                <w:rFonts w:ascii="Times New Roman" w:hAnsi="Times New Roman"/>
                <w:sz w:val="24"/>
                <w:szCs w:val="24"/>
                <w:lang w:val="lt-LT"/>
              </w:rPr>
              <w:t>Turimos nuosavos ir skolintos lėšos</w:t>
            </w:r>
          </w:p>
          <w:p w14:paraId="358C2D2C" w14:textId="77777777" w:rsidR="002C49F8" w:rsidRPr="00083F9D" w:rsidRDefault="002C49F8" w:rsidP="00AD4A26">
            <w:pPr>
              <w:widowControl w:val="0"/>
              <w:autoSpaceDE w:val="0"/>
              <w:adjustRightInd w:val="0"/>
              <w:spacing w:line="262" w:lineRule="exact"/>
              <w:ind w:left="100"/>
              <w:rPr>
                <w:rFonts w:ascii="Times New Roman" w:hAnsi="Times New Roman"/>
                <w:sz w:val="24"/>
                <w:szCs w:val="24"/>
                <w:lang w:val="lt-LT"/>
              </w:rPr>
            </w:pPr>
            <w:r w:rsidRPr="00083F9D">
              <w:rPr>
                <w:rFonts w:ascii="Times New Roman" w:hAnsi="Times New Roman"/>
                <w:sz w:val="24"/>
                <w:szCs w:val="24"/>
                <w:lang w:val="lt-LT"/>
              </w:rPr>
              <w:t>Turimos nuosavos ir skolintos lėšos</w:t>
            </w:r>
          </w:p>
          <w:p w14:paraId="358C2D2D" w14:textId="77777777" w:rsidR="002C49F8" w:rsidRDefault="002C49F8" w:rsidP="00AD4A26">
            <w:pPr>
              <w:widowControl w:val="0"/>
              <w:autoSpaceDE w:val="0"/>
              <w:adjustRightInd w:val="0"/>
              <w:spacing w:line="262" w:lineRule="exact"/>
              <w:ind w:left="100"/>
              <w:rPr>
                <w:rFonts w:ascii="Times New Roman" w:hAnsi="Times New Roman"/>
                <w:sz w:val="24"/>
                <w:szCs w:val="24"/>
                <w:lang w:val="lt-LT"/>
              </w:rPr>
            </w:pPr>
            <w:r w:rsidRPr="00083F9D">
              <w:rPr>
                <w:rFonts w:ascii="Times New Roman" w:hAnsi="Times New Roman"/>
                <w:sz w:val="24"/>
                <w:szCs w:val="24"/>
                <w:lang w:val="lt-LT"/>
              </w:rPr>
              <w:t>Turimos nuosavos ir skolintos lėšos</w:t>
            </w:r>
          </w:p>
          <w:p w14:paraId="358C2D2E" w14:textId="77777777" w:rsidR="00385112" w:rsidRPr="00083F9D" w:rsidRDefault="00385112" w:rsidP="00AD4A26">
            <w:pPr>
              <w:widowControl w:val="0"/>
              <w:autoSpaceDE w:val="0"/>
              <w:adjustRightInd w:val="0"/>
              <w:spacing w:line="262" w:lineRule="exact"/>
              <w:ind w:left="100"/>
              <w:rPr>
                <w:rFonts w:ascii="Times New Roman" w:hAnsi="Times New Roman"/>
                <w:sz w:val="24"/>
                <w:szCs w:val="24"/>
                <w:lang w:val="lt-LT"/>
              </w:rPr>
            </w:pPr>
            <w:r w:rsidRPr="00083F9D">
              <w:rPr>
                <w:rFonts w:ascii="Times New Roman" w:hAnsi="Times New Roman"/>
                <w:sz w:val="24"/>
                <w:szCs w:val="24"/>
                <w:lang w:val="lt-LT"/>
              </w:rPr>
              <w:t>Turimos nuosavos ir skolintos lėšos</w:t>
            </w:r>
          </w:p>
        </w:tc>
      </w:tr>
      <w:tr w:rsidR="002C49F8" w:rsidRPr="00083F9D" w14:paraId="358C2D35" w14:textId="77777777" w:rsidTr="00AD4A26">
        <w:tc>
          <w:tcPr>
            <w:tcW w:w="626" w:type="dxa"/>
          </w:tcPr>
          <w:p w14:paraId="358C2D30" w14:textId="77777777" w:rsidR="002C49F8" w:rsidRPr="00083F9D" w:rsidRDefault="002C49F8" w:rsidP="00AD4A26">
            <w:pPr>
              <w:jc w:val="center"/>
              <w:rPr>
                <w:rFonts w:ascii="Times New Roman" w:hAnsi="Times New Roman"/>
                <w:sz w:val="24"/>
                <w:szCs w:val="24"/>
                <w:lang w:val="lt-LT"/>
              </w:rPr>
            </w:pPr>
            <w:r w:rsidRPr="00083F9D">
              <w:rPr>
                <w:rFonts w:ascii="Times New Roman" w:hAnsi="Times New Roman"/>
                <w:sz w:val="24"/>
                <w:szCs w:val="24"/>
                <w:lang w:val="lt-LT"/>
              </w:rPr>
              <w:t>2.</w:t>
            </w:r>
          </w:p>
        </w:tc>
        <w:tc>
          <w:tcPr>
            <w:tcW w:w="1711" w:type="dxa"/>
          </w:tcPr>
          <w:p w14:paraId="358C2D31" w14:textId="77777777" w:rsidR="002C49F8" w:rsidRPr="00083F9D" w:rsidRDefault="00D34169"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Nuosavos degalinės įrengimas</w:t>
            </w:r>
          </w:p>
        </w:tc>
        <w:tc>
          <w:tcPr>
            <w:tcW w:w="2348" w:type="dxa"/>
          </w:tcPr>
          <w:p w14:paraId="358C2D32" w14:textId="77777777" w:rsidR="002C49F8" w:rsidRPr="00083F9D" w:rsidRDefault="00D34169"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Pastatyti Nemenčinėje nuosava degalinę</w:t>
            </w:r>
          </w:p>
        </w:tc>
        <w:tc>
          <w:tcPr>
            <w:tcW w:w="2369" w:type="dxa"/>
          </w:tcPr>
          <w:p w14:paraId="358C2D33" w14:textId="77777777" w:rsidR="002C49F8" w:rsidRPr="00083F9D" w:rsidRDefault="00D34169"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20</w:t>
            </w:r>
            <w:r w:rsidR="00BE6F56">
              <w:rPr>
                <w:rFonts w:ascii="Times New Roman" w:hAnsi="Times New Roman"/>
                <w:sz w:val="24"/>
                <w:szCs w:val="24"/>
                <w:lang w:val="lt-LT"/>
              </w:rPr>
              <w:t>20</w:t>
            </w:r>
            <w:r w:rsidRPr="00083F9D">
              <w:rPr>
                <w:rFonts w:ascii="Times New Roman" w:hAnsi="Times New Roman"/>
                <w:sz w:val="24"/>
                <w:szCs w:val="24"/>
                <w:lang w:val="lt-LT"/>
              </w:rPr>
              <w:t xml:space="preserve"> m.</w:t>
            </w:r>
          </w:p>
        </w:tc>
        <w:tc>
          <w:tcPr>
            <w:tcW w:w="2268" w:type="dxa"/>
          </w:tcPr>
          <w:p w14:paraId="358C2D34" w14:textId="77777777" w:rsidR="002C49F8" w:rsidRPr="00083F9D" w:rsidRDefault="00D34169" w:rsidP="00AD4A26">
            <w:pPr>
              <w:widowControl w:val="0"/>
              <w:autoSpaceDE w:val="0"/>
              <w:adjustRightInd w:val="0"/>
              <w:ind w:left="100"/>
              <w:jc w:val="center"/>
              <w:rPr>
                <w:rFonts w:ascii="Times New Roman" w:hAnsi="Times New Roman"/>
                <w:sz w:val="24"/>
                <w:szCs w:val="24"/>
                <w:lang w:val="lt-LT"/>
              </w:rPr>
            </w:pPr>
            <w:r w:rsidRPr="00083F9D">
              <w:rPr>
                <w:rFonts w:ascii="Times New Roman" w:hAnsi="Times New Roman"/>
                <w:sz w:val="24"/>
                <w:szCs w:val="24"/>
                <w:lang w:val="lt-LT"/>
              </w:rPr>
              <w:t>Turimos nuosavos lėšos</w:t>
            </w:r>
          </w:p>
        </w:tc>
      </w:tr>
      <w:tr w:rsidR="002C49F8" w:rsidRPr="00083F9D" w14:paraId="358C2D3F" w14:textId="77777777" w:rsidTr="00AD4A26">
        <w:tc>
          <w:tcPr>
            <w:tcW w:w="626" w:type="dxa"/>
          </w:tcPr>
          <w:p w14:paraId="358C2D36" w14:textId="77777777" w:rsidR="002C49F8" w:rsidRPr="00083F9D" w:rsidRDefault="002C49F8" w:rsidP="00AD4A26">
            <w:pPr>
              <w:jc w:val="center"/>
              <w:rPr>
                <w:rFonts w:ascii="Times New Roman" w:hAnsi="Times New Roman"/>
                <w:sz w:val="24"/>
                <w:szCs w:val="24"/>
                <w:lang w:val="lt-LT"/>
              </w:rPr>
            </w:pPr>
            <w:r w:rsidRPr="00083F9D">
              <w:rPr>
                <w:rFonts w:ascii="Times New Roman" w:hAnsi="Times New Roman"/>
                <w:sz w:val="24"/>
                <w:szCs w:val="24"/>
                <w:lang w:val="lt-LT"/>
              </w:rPr>
              <w:t>3.</w:t>
            </w:r>
          </w:p>
        </w:tc>
        <w:tc>
          <w:tcPr>
            <w:tcW w:w="1711" w:type="dxa"/>
          </w:tcPr>
          <w:p w14:paraId="358C2D37" w14:textId="77777777" w:rsidR="002C49F8" w:rsidRPr="00083F9D" w:rsidRDefault="00D34169" w:rsidP="00AD4A26">
            <w:pPr>
              <w:widowControl w:val="0"/>
              <w:autoSpaceDE w:val="0"/>
              <w:adjustRightInd w:val="0"/>
              <w:ind w:left="80"/>
              <w:rPr>
                <w:rFonts w:ascii="Times New Roman" w:hAnsi="Times New Roman"/>
                <w:sz w:val="24"/>
                <w:szCs w:val="24"/>
                <w:lang w:val="lt-LT"/>
              </w:rPr>
            </w:pPr>
            <w:r w:rsidRPr="00083F9D">
              <w:rPr>
                <w:rFonts w:ascii="Times New Roman" w:hAnsi="Times New Roman"/>
                <w:sz w:val="24"/>
                <w:szCs w:val="24"/>
                <w:lang w:val="lt-LT"/>
              </w:rPr>
              <w:t>Remonto bazės stiprinimas</w:t>
            </w:r>
          </w:p>
        </w:tc>
        <w:tc>
          <w:tcPr>
            <w:tcW w:w="2348" w:type="dxa"/>
          </w:tcPr>
          <w:p w14:paraId="358C2D38" w14:textId="77777777" w:rsidR="002C49F8" w:rsidRPr="00083F9D" w:rsidRDefault="00D34169" w:rsidP="00AD4A26">
            <w:pPr>
              <w:widowControl w:val="0"/>
              <w:autoSpaceDE w:val="0"/>
              <w:adjustRightInd w:val="0"/>
              <w:ind w:left="80"/>
              <w:rPr>
                <w:rFonts w:ascii="Times New Roman" w:hAnsi="Times New Roman"/>
                <w:sz w:val="24"/>
                <w:szCs w:val="24"/>
                <w:lang w:val="lt-LT"/>
              </w:rPr>
            </w:pPr>
            <w:r w:rsidRPr="00083F9D">
              <w:rPr>
                <w:rFonts w:ascii="Times New Roman" w:hAnsi="Times New Roman"/>
                <w:sz w:val="24"/>
                <w:szCs w:val="24"/>
                <w:lang w:val="lt-LT"/>
              </w:rPr>
              <w:t>Betoninių grindų atnaujinimas</w:t>
            </w:r>
          </w:p>
          <w:p w14:paraId="358C2D39" w14:textId="77777777" w:rsidR="00D34169" w:rsidRPr="00083F9D" w:rsidRDefault="00D34169" w:rsidP="00AD4A26">
            <w:pPr>
              <w:widowControl w:val="0"/>
              <w:autoSpaceDE w:val="0"/>
              <w:adjustRightInd w:val="0"/>
              <w:ind w:left="80"/>
              <w:rPr>
                <w:rFonts w:ascii="Times New Roman" w:hAnsi="Times New Roman"/>
                <w:sz w:val="24"/>
                <w:szCs w:val="24"/>
                <w:lang w:val="lt-LT"/>
              </w:rPr>
            </w:pPr>
            <w:r w:rsidRPr="00083F9D">
              <w:rPr>
                <w:rFonts w:ascii="Times New Roman" w:hAnsi="Times New Roman"/>
                <w:sz w:val="24"/>
                <w:szCs w:val="24"/>
                <w:lang w:val="lt-LT"/>
              </w:rPr>
              <w:t>Naujos 12 metrų duobės įrengimas</w:t>
            </w:r>
          </w:p>
        </w:tc>
        <w:tc>
          <w:tcPr>
            <w:tcW w:w="2369" w:type="dxa"/>
          </w:tcPr>
          <w:p w14:paraId="358C2D3A" w14:textId="77777777" w:rsidR="002C49F8" w:rsidRPr="00083F9D" w:rsidRDefault="00D34169" w:rsidP="00AD4A26">
            <w:pPr>
              <w:widowControl w:val="0"/>
              <w:autoSpaceDE w:val="0"/>
              <w:adjustRightInd w:val="0"/>
              <w:ind w:left="80"/>
              <w:rPr>
                <w:rFonts w:ascii="Times New Roman" w:hAnsi="Times New Roman"/>
                <w:sz w:val="24"/>
                <w:szCs w:val="24"/>
                <w:lang w:val="lt-LT"/>
              </w:rPr>
            </w:pPr>
            <w:r w:rsidRPr="00083F9D">
              <w:rPr>
                <w:rFonts w:ascii="Times New Roman" w:hAnsi="Times New Roman"/>
                <w:sz w:val="24"/>
                <w:szCs w:val="24"/>
                <w:lang w:val="lt-LT"/>
              </w:rPr>
              <w:t>20</w:t>
            </w:r>
            <w:r w:rsidR="00BE6F56">
              <w:rPr>
                <w:rFonts w:ascii="Times New Roman" w:hAnsi="Times New Roman"/>
                <w:sz w:val="24"/>
                <w:szCs w:val="24"/>
                <w:lang w:val="lt-LT"/>
              </w:rPr>
              <w:t>20</w:t>
            </w:r>
            <w:r w:rsidRPr="00083F9D">
              <w:rPr>
                <w:rFonts w:ascii="Times New Roman" w:hAnsi="Times New Roman"/>
                <w:sz w:val="24"/>
                <w:szCs w:val="24"/>
                <w:lang w:val="lt-LT"/>
              </w:rPr>
              <w:t xml:space="preserve"> m.</w:t>
            </w:r>
          </w:p>
          <w:p w14:paraId="358C2D3B" w14:textId="77777777" w:rsidR="00D34169" w:rsidRPr="00083F9D" w:rsidRDefault="00D34169" w:rsidP="00AD4A26">
            <w:pPr>
              <w:widowControl w:val="0"/>
              <w:autoSpaceDE w:val="0"/>
              <w:adjustRightInd w:val="0"/>
              <w:ind w:left="80"/>
              <w:rPr>
                <w:rFonts w:ascii="Times New Roman" w:hAnsi="Times New Roman"/>
                <w:sz w:val="24"/>
                <w:szCs w:val="24"/>
                <w:lang w:val="lt-LT"/>
              </w:rPr>
            </w:pPr>
          </w:p>
          <w:p w14:paraId="358C2D3C" w14:textId="77777777" w:rsidR="00D34169" w:rsidRPr="00083F9D" w:rsidRDefault="00D34169" w:rsidP="00AD4A26">
            <w:pPr>
              <w:widowControl w:val="0"/>
              <w:autoSpaceDE w:val="0"/>
              <w:adjustRightInd w:val="0"/>
              <w:ind w:left="80"/>
              <w:rPr>
                <w:rFonts w:ascii="Times New Roman" w:hAnsi="Times New Roman"/>
                <w:sz w:val="24"/>
                <w:szCs w:val="24"/>
                <w:lang w:val="lt-LT"/>
              </w:rPr>
            </w:pPr>
            <w:r w:rsidRPr="00083F9D">
              <w:rPr>
                <w:rFonts w:ascii="Times New Roman" w:hAnsi="Times New Roman"/>
                <w:sz w:val="24"/>
                <w:szCs w:val="24"/>
                <w:lang w:val="lt-LT"/>
              </w:rPr>
              <w:t>2020 m.</w:t>
            </w:r>
          </w:p>
        </w:tc>
        <w:tc>
          <w:tcPr>
            <w:tcW w:w="2268" w:type="dxa"/>
          </w:tcPr>
          <w:p w14:paraId="358C2D3D" w14:textId="77777777" w:rsidR="002C49F8" w:rsidRPr="00083F9D" w:rsidRDefault="00D34169" w:rsidP="00AD4A26">
            <w:pPr>
              <w:widowControl w:val="0"/>
              <w:autoSpaceDE w:val="0"/>
              <w:adjustRightInd w:val="0"/>
              <w:ind w:left="100"/>
              <w:jc w:val="center"/>
              <w:rPr>
                <w:rFonts w:ascii="Times New Roman" w:hAnsi="Times New Roman"/>
                <w:sz w:val="24"/>
                <w:szCs w:val="24"/>
                <w:lang w:val="lt-LT"/>
              </w:rPr>
            </w:pPr>
            <w:r w:rsidRPr="00083F9D">
              <w:rPr>
                <w:rFonts w:ascii="Times New Roman" w:hAnsi="Times New Roman"/>
                <w:sz w:val="24"/>
                <w:szCs w:val="24"/>
                <w:lang w:val="lt-LT"/>
              </w:rPr>
              <w:t>Turimos nuosavos lėšos</w:t>
            </w:r>
          </w:p>
          <w:p w14:paraId="358C2D3E" w14:textId="77777777" w:rsidR="00D34169" w:rsidRPr="00083F9D" w:rsidRDefault="00D34169" w:rsidP="00AD4A26">
            <w:pPr>
              <w:widowControl w:val="0"/>
              <w:autoSpaceDE w:val="0"/>
              <w:adjustRightInd w:val="0"/>
              <w:ind w:left="100"/>
              <w:jc w:val="center"/>
              <w:rPr>
                <w:rFonts w:ascii="Times New Roman" w:hAnsi="Times New Roman"/>
                <w:sz w:val="24"/>
                <w:szCs w:val="24"/>
                <w:lang w:val="lt-LT"/>
              </w:rPr>
            </w:pPr>
            <w:r w:rsidRPr="00083F9D">
              <w:rPr>
                <w:rFonts w:ascii="Times New Roman" w:hAnsi="Times New Roman"/>
                <w:sz w:val="24"/>
                <w:szCs w:val="24"/>
                <w:lang w:val="lt-LT"/>
              </w:rPr>
              <w:t>Turimos nuosavos lėšos</w:t>
            </w:r>
          </w:p>
        </w:tc>
      </w:tr>
      <w:tr w:rsidR="002C49F8" w:rsidRPr="00083F9D" w14:paraId="358C2D45" w14:textId="77777777" w:rsidTr="00AD4A26">
        <w:tc>
          <w:tcPr>
            <w:tcW w:w="626" w:type="dxa"/>
          </w:tcPr>
          <w:p w14:paraId="358C2D40" w14:textId="77777777" w:rsidR="002C49F8" w:rsidRPr="00083F9D" w:rsidRDefault="002C49F8" w:rsidP="00AD4A26">
            <w:pPr>
              <w:jc w:val="center"/>
              <w:rPr>
                <w:rFonts w:ascii="Times New Roman" w:hAnsi="Times New Roman"/>
                <w:sz w:val="24"/>
                <w:szCs w:val="24"/>
                <w:lang w:val="lt-LT"/>
              </w:rPr>
            </w:pPr>
            <w:r w:rsidRPr="00083F9D">
              <w:rPr>
                <w:rFonts w:ascii="Times New Roman" w:hAnsi="Times New Roman"/>
                <w:sz w:val="24"/>
                <w:szCs w:val="24"/>
                <w:lang w:val="lt-LT"/>
              </w:rPr>
              <w:t>4.</w:t>
            </w:r>
          </w:p>
        </w:tc>
        <w:tc>
          <w:tcPr>
            <w:tcW w:w="1711" w:type="dxa"/>
          </w:tcPr>
          <w:p w14:paraId="358C2D41" w14:textId="77777777" w:rsidR="002C49F8" w:rsidRPr="00083F9D" w:rsidRDefault="00D34169" w:rsidP="00AD4A26">
            <w:pPr>
              <w:widowControl w:val="0"/>
              <w:autoSpaceDE w:val="0"/>
              <w:adjustRightInd w:val="0"/>
              <w:ind w:left="80"/>
              <w:rPr>
                <w:rFonts w:ascii="Times New Roman" w:hAnsi="Times New Roman"/>
                <w:sz w:val="24"/>
                <w:szCs w:val="24"/>
                <w:lang w:val="lt-LT"/>
              </w:rPr>
            </w:pPr>
            <w:r w:rsidRPr="00083F9D">
              <w:rPr>
                <w:rFonts w:ascii="Times New Roman" w:hAnsi="Times New Roman"/>
                <w:sz w:val="24"/>
                <w:szCs w:val="24"/>
                <w:lang w:val="lt-LT"/>
              </w:rPr>
              <w:t>Autobusų plovyklos pastatymas</w:t>
            </w:r>
          </w:p>
        </w:tc>
        <w:tc>
          <w:tcPr>
            <w:tcW w:w="2348" w:type="dxa"/>
          </w:tcPr>
          <w:p w14:paraId="358C2D42" w14:textId="77777777" w:rsidR="002C49F8" w:rsidRPr="00083F9D" w:rsidRDefault="00D34169" w:rsidP="00083F9D">
            <w:pPr>
              <w:widowControl w:val="0"/>
              <w:autoSpaceDE w:val="0"/>
              <w:adjustRightInd w:val="0"/>
              <w:ind w:left="80"/>
              <w:rPr>
                <w:rFonts w:ascii="Times New Roman" w:hAnsi="Times New Roman"/>
                <w:sz w:val="24"/>
                <w:szCs w:val="24"/>
                <w:lang w:val="lt-LT"/>
              </w:rPr>
            </w:pPr>
            <w:r w:rsidRPr="00083F9D">
              <w:rPr>
                <w:rFonts w:ascii="Times New Roman" w:hAnsi="Times New Roman"/>
                <w:sz w:val="24"/>
                <w:szCs w:val="24"/>
                <w:lang w:val="lt-LT"/>
              </w:rPr>
              <w:t>Pastatyti Nemenčinėje nuosav</w:t>
            </w:r>
            <w:r w:rsidR="00083F9D">
              <w:rPr>
                <w:rFonts w:ascii="Times New Roman" w:hAnsi="Times New Roman"/>
                <w:sz w:val="24"/>
                <w:szCs w:val="24"/>
                <w:lang w:val="lt-LT"/>
              </w:rPr>
              <w:t>ą</w:t>
            </w:r>
            <w:r w:rsidRPr="00083F9D">
              <w:rPr>
                <w:rFonts w:ascii="Times New Roman" w:hAnsi="Times New Roman"/>
                <w:sz w:val="24"/>
                <w:szCs w:val="24"/>
                <w:lang w:val="lt-LT"/>
              </w:rPr>
              <w:t xml:space="preserve"> autobusų plovyklą</w:t>
            </w:r>
          </w:p>
        </w:tc>
        <w:tc>
          <w:tcPr>
            <w:tcW w:w="2369" w:type="dxa"/>
          </w:tcPr>
          <w:p w14:paraId="358C2D43" w14:textId="77777777" w:rsidR="002C49F8" w:rsidRPr="00083F9D" w:rsidRDefault="00D34169" w:rsidP="00AD4A26">
            <w:pPr>
              <w:widowControl w:val="0"/>
              <w:autoSpaceDE w:val="0"/>
              <w:adjustRightInd w:val="0"/>
              <w:ind w:left="80"/>
              <w:rPr>
                <w:rFonts w:ascii="Times New Roman" w:hAnsi="Times New Roman"/>
                <w:sz w:val="24"/>
                <w:szCs w:val="24"/>
                <w:lang w:val="lt-LT"/>
              </w:rPr>
            </w:pPr>
            <w:r w:rsidRPr="00083F9D">
              <w:rPr>
                <w:rFonts w:ascii="Times New Roman" w:hAnsi="Times New Roman"/>
                <w:sz w:val="24"/>
                <w:szCs w:val="24"/>
                <w:lang w:val="lt-LT"/>
              </w:rPr>
              <w:t xml:space="preserve">2020 m. </w:t>
            </w:r>
          </w:p>
        </w:tc>
        <w:tc>
          <w:tcPr>
            <w:tcW w:w="2268" w:type="dxa"/>
          </w:tcPr>
          <w:p w14:paraId="358C2D44" w14:textId="77777777" w:rsidR="002C49F8" w:rsidRPr="00083F9D" w:rsidRDefault="00D34169" w:rsidP="00AD4A26">
            <w:pPr>
              <w:widowControl w:val="0"/>
              <w:autoSpaceDE w:val="0"/>
              <w:adjustRightInd w:val="0"/>
              <w:ind w:left="100"/>
              <w:jc w:val="center"/>
              <w:rPr>
                <w:rFonts w:ascii="Times New Roman" w:hAnsi="Times New Roman"/>
                <w:sz w:val="24"/>
                <w:szCs w:val="24"/>
                <w:lang w:val="lt-LT"/>
              </w:rPr>
            </w:pPr>
            <w:r w:rsidRPr="00083F9D">
              <w:rPr>
                <w:rFonts w:ascii="Times New Roman" w:hAnsi="Times New Roman"/>
                <w:sz w:val="24"/>
                <w:szCs w:val="24"/>
                <w:lang w:val="lt-LT"/>
              </w:rPr>
              <w:t>Turimos nuosavos lėšos</w:t>
            </w:r>
          </w:p>
        </w:tc>
      </w:tr>
      <w:tr w:rsidR="002C49F8" w:rsidRPr="004E42CF" w14:paraId="358C2D53" w14:textId="77777777" w:rsidTr="00493764">
        <w:trPr>
          <w:trHeight w:val="567"/>
        </w:trPr>
        <w:tc>
          <w:tcPr>
            <w:tcW w:w="626" w:type="dxa"/>
          </w:tcPr>
          <w:p w14:paraId="358C2D46" w14:textId="77777777" w:rsidR="002C49F8" w:rsidRPr="00083F9D" w:rsidRDefault="002C49F8" w:rsidP="00AD4A26">
            <w:pPr>
              <w:jc w:val="center"/>
              <w:rPr>
                <w:rFonts w:ascii="Times New Roman" w:hAnsi="Times New Roman"/>
                <w:sz w:val="24"/>
                <w:szCs w:val="24"/>
                <w:lang w:val="lt-LT"/>
              </w:rPr>
            </w:pPr>
            <w:r w:rsidRPr="00083F9D">
              <w:rPr>
                <w:rFonts w:ascii="Times New Roman" w:hAnsi="Times New Roman"/>
                <w:sz w:val="24"/>
                <w:szCs w:val="24"/>
                <w:lang w:val="lt-LT"/>
              </w:rPr>
              <w:t>5.</w:t>
            </w:r>
          </w:p>
        </w:tc>
        <w:tc>
          <w:tcPr>
            <w:tcW w:w="1711" w:type="dxa"/>
          </w:tcPr>
          <w:p w14:paraId="358C2D47" w14:textId="77777777" w:rsidR="002C49F8" w:rsidRPr="00083F9D" w:rsidRDefault="0010426F"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Keleivių srautų analizė priemiesčio maršrutuose</w:t>
            </w:r>
          </w:p>
        </w:tc>
        <w:tc>
          <w:tcPr>
            <w:tcW w:w="2348" w:type="dxa"/>
          </w:tcPr>
          <w:p w14:paraId="358C2D48" w14:textId="77777777" w:rsidR="002C49F8" w:rsidRPr="00083F9D" w:rsidRDefault="0010426F"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Maršrutų keleivių srautų ištyrimas</w:t>
            </w:r>
          </w:p>
        </w:tc>
        <w:tc>
          <w:tcPr>
            <w:tcW w:w="2369" w:type="dxa"/>
          </w:tcPr>
          <w:p w14:paraId="358C2D49" w14:textId="77777777" w:rsidR="0010426F" w:rsidRPr="00083F9D" w:rsidRDefault="0010426F" w:rsidP="00BE6F56">
            <w:pPr>
              <w:widowControl w:val="0"/>
              <w:autoSpaceDE w:val="0"/>
              <w:adjustRightInd w:val="0"/>
              <w:spacing w:line="260" w:lineRule="exact"/>
              <w:rPr>
                <w:rFonts w:ascii="Times New Roman" w:hAnsi="Times New Roman"/>
                <w:sz w:val="24"/>
                <w:szCs w:val="24"/>
                <w:lang w:val="lt-LT"/>
              </w:rPr>
            </w:pPr>
          </w:p>
          <w:p w14:paraId="358C2D4A"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2020 m.</w:t>
            </w:r>
          </w:p>
          <w:p w14:paraId="358C2D4B"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p>
          <w:p w14:paraId="358C2D4C"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2021 m.</w:t>
            </w:r>
          </w:p>
          <w:p w14:paraId="358C2D4D"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p>
          <w:p w14:paraId="358C2D4E"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2022 m.</w:t>
            </w:r>
          </w:p>
        </w:tc>
        <w:tc>
          <w:tcPr>
            <w:tcW w:w="2268" w:type="dxa"/>
          </w:tcPr>
          <w:p w14:paraId="358C2D4F" w14:textId="77777777" w:rsidR="002C49F8" w:rsidRPr="00083F9D" w:rsidRDefault="002C49F8" w:rsidP="00BE6F56">
            <w:pPr>
              <w:widowControl w:val="0"/>
              <w:autoSpaceDE w:val="0"/>
              <w:adjustRightInd w:val="0"/>
              <w:rPr>
                <w:rFonts w:ascii="Times New Roman" w:hAnsi="Times New Roman"/>
                <w:sz w:val="24"/>
                <w:szCs w:val="24"/>
                <w:lang w:val="lt-LT"/>
              </w:rPr>
            </w:pPr>
          </w:p>
          <w:p w14:paraId="358C2D50" w14:textId="77777777" w:rsidR="0010426F" w:rsidRPr="00083F9D" w:rsidRDefault="0010426F" w:rsidP="00AD4A26">
            <w:pPr>
              <w:widowControl w:val="0"/>
              <w:autoSpaceDE w:val="0"/>
              <w:adjustRightInd w:val="0"/>
              <w:ind w:left="100"/>
              <w:jc w:val="center"/>
              <w:rPr>
                <w:rFonts w:ascii="Times New Roman" w:hAnsi="Times New Roman"/>
                <w:sz w:val="24"/>
                <w:szCs w:val="24"/>
                <w:lang w:val="lt-LT"/>
              </w:rPr>
            </w:pPr>
            <w:r w:rsidRPr="00083F9D">
              <w:rPr>
                <w:rFonts w:ascii="Times New Roman" w:hAnsi="Times New Roman"/>
                <w:sz w:val="24"/>
                <w:szCs w:val="24"/>
                <w:lang w:val="lt-LT"/>
              </w:rPr>
              <w:t>Turimi žmogiškieji ir finansiniai ištekliai</w:t>
            </w:r>
          </w:p>
          <w:p w14:paraId="358C2D51" w14:textId="77777777" w:rsidR="0010426F" w:rsidRPr="00083F9D" w:rsidRDefault="0010426F" w:rsidP="00AD4A26">
            <w:pPr>
              <w:widowControl w:val="0"/>
              <w:autoSpaceDE w:val="0"/>
              <w:adjustRightInd w:val="0"/>
              <w:ind w:left="100"/>
              <w:jc w:val="center"/>
              <w:rPr>
                <w:rFonts w:ascii="Times New Roman" w:hAnsi="Times New Roman"/>
                <w:sz w:val="24"/>
                <w:szCs w:val="24"/>
                <w:lang w:val="lt-LT"/>
              </w:rPr>
            </w:pPr>
            <w:r w:rsidRPr="00083F9D">
              <w:rPr>
                <w:rFonts w:ascii="Times New Roman" w:hAnsi="Times New Roman"/>
                <w:sz w:val="24"/>
                <w:szCs w:val="24"/>
                <w:lang w:val="lt-LT"/>
              </w:rPr>
              <w:t>Turimi žmogiškieji ir finansiniai ištekliai</w:t>
            </w:r>
          </w:p>
          <w:p w14:paraId="358C2D52" w14:textId="77777777" w:rsidR="0010426F" w:rsidRPr="00083F9D" w:rsidRDefault="0010426F" w:rsidP="00AD4A26">
            <w:pPr>
              <w:widowControl w:val="0"/>
              <w:autoSpaceDE w:val="0"/>
              <w:adjustRightInd w:val="0"/>
              <w:ind w:left="100"/>
              <w:jc w:val="center"/>
              <w:rPr>
                <w:rFonts w:ascii="Times New Roman" w:hAnsi="Times New Roman"/>
                <w:sz w:val="24"/>
                <w:szCs w:val="24"/>
                <w:lang w:val="lt-LT"/>
              </w:rPr>
            </w:pPr>
            <w:r w:rsidRPr="00083F9D">
              <w:rPr>
                <w:rFonts w:ascii="Times New Roman" w:hAnsi="Times New Roman"/>
                <w:sz w:val="24"/>
                <w:szCs w:val="24"/>
                <w:lang w:val="lt-LT"/>
              </w:rPr>
              <w:t xml:space="preserve">Turimi žmogiškieji </w:t>
            </w:r>
            <w:r w:rsidRPr="00083F9D">
              <w:rPr>
                <w:rFonts w:ascii="Times New Roman" w:hAnsi="Times New Roman"/>
                <w:sz w:val="24"/>
                <w:szCs w:val="24"/>
                <w:lang w:val="lt-LT"/>
              </w:rPr>
              <w:lastRenderedPageBreak/>
              <w:t>ir finansiniai ištekliai</w:t>
            </w:r>
          </w:p>
        </w:tc>
      </w:tr>
      <w:tr w:rsidR="002C49F8" w:rsidRPr="004E42CF" w14:paraId="358C2D74" w14:textId="77777777" w:rsidTr="00AD4A26">
        <w:tc>
          <w:tcPr>
            <w:tcW w:w="626" w:type="dxa"/>
          </w:tcPr>
          <w:p w14:paraId="358C2D54" w14:textId="77777777" w:rsidR="002C49F8" w:rsidRPr="00083F9D" w:rsidRDefault="002C49F8" w:rsidP="00AD4A26">
            <w:pPr>
              <w:jc w:val="center"/>
              <w:rPr>
                <w:rFonts w:ascii="Times New Roman" w:hAnsi="Times New Roman"/>
                <w:sz w:val="24"/>
                <w:szCs w:val="24"/>
                <w:lang w:val="lt-LT"/>
              </w:rPr>
            </w:pPr>
            <w:r w:rsidRPr="00083F9D">
              <w:rPr>
                <w:rFonts w:ascii="Times New Roman" w:hAnsi="Times New Roman"/>
                <w:sz w:val="24"/>
                <w:szCs w:val="24"/>
                <w:lang w:val="lt-LT"/>
              </w:rPr>
              <w:lastRenderedPageBreak/>
              <w:t>6.</w:t>
            </w:r>
          </w:p>
        </w:tc>
        <w:tc>
          <w:tcPr>
            <w:tcW w:w="1711" w:type="dxa"/>
          </w:tcPr>
          <w:p w14:paraId="358C2D55" w14:textId="77777777" w:rsidR="002C49F8" w:rsidRPr="00083F9D" w:rsidRDefault="0010426F"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Teikiamų paslaugų kokybės ir įmonės įvaizdžio gerinimas</w:t>
            </w:r>
          </w:p>
        </w:tc>
        <w:tc>
          <w:tcPr>
            <w:tcW w:w="2348" w:type="dxa"/>
          </w:tcPr>
          <w:p w14:paraId="358C2D56" w14:textId="77777777" w:rsidR="002C49F8" w:rsidRPr="00083F9D" w:rsidRDefault="0010426F"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Autobusų realaus laiko padėties nustatymo duomenų teikimo įrangos įrengimas</w:t>
            </w:r>
          </w:p>
          <w:p w14:paraId="358C2D57"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Vairuotojų-konduktorių aprūpinimas vienoda apranga</w:t>
            </w:r>
          </w:p>
          <w:p w14:paraId="358C2D58"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p>
          <w:p w14:paraId="358C2D59"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Autobusų vairuotojų-konduktorių nepriekaištingo ir paslaugaus su keleiviais elgesio normų skatinimas ir mokymas</w:t>
            </w:r>
          </w:p>
          <w:p w14:paraId="358C2D5A"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p>
          <w:p w14:paraId="358C2D5B" w14:textId="77777777" w:rsidR="0010426F" w:rsidRPr="00083F9D" w:rsidRDefault="00F147C3"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 xml:space="preserve">Keleivių kontrolės stiprinimas. </w:t>
            </w:r>
          </w:p>
        </w:tc>
        <w:tc>
          <w:tcPr>
            <w:tcW w:w="2369" w:type="dxa"/>
          </w:tcPr>
          <w:p w14:paraId="358C2D5C" w14:textId="77777777" w:rsidR="002C49F8" w:rsidRPr="00083F9D" w:rsidRDefault="0010426F"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20</w:t>
            </w:r>
            <w:r w:rsidR="00BE6F56">
              <w:rPr>
                <w:rFonts w:ascii="Times New Roman" w:hAnsi="Times New Roman"/>
                <w:sz w:val="24"/>
                <w:szCs w:val="24"/>
                <w:lang w:val="lt-LT"/>
              </w:rPr>
              <w:t>20</w:t>
            </w:r>
            <w:r w:rsidRPr="00083F9D">
              <w:rPr>
                <w:rFonts w:ascii="Times New Roman" w:hAnsi="Times New Roman"/>
                <w:sz w:val="24"/>
                <w:szCs w:val="24"/>
                <w:lang w:val="lt-LT"/>
              </w:rPr>
              <w:t xml:space="preserve"> m.</w:t>
            </w:r>
          </w:p>
          <w:p w14:paraId="358C2D5D"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p>
          <w:p w14:paraId="358C2D5E"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p>
          <w:p w14:paraId="358C2D5F"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p>
          <w:p w14:paraId="358C2D60"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202</w:t>
            </w:r>
            <w:r w:rsidR="00385112">
              <w:rPr>
                <w:rFonts w:ascii="Times New Roman" w:hAnsi="Times New Roman"/>
                <w:sz w:val="24"/>
                <w:szCs w:val="24"/>
                <w:lang w:val="lt-LT"/>
              </w:rPr>
              <w:t>1</w:t>
            </w:r>
            <w:r w:rsidRPr="00083F9D">
              <w:rPr>
                <w:rFonts w:ascii="Times New Roman" w:hAnsi="Times New Roman"/>
                <w:sz w:val="24"/>
                <w:szCs w:val="24"/>
                <w:lang w:val="lt-LT"/>
              </w:rPr>
              <w:t xml:space="preserve"> m.</w:t>
            </w:r>
          </w:p>
          <w:p w14:paraId="358C2D61"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p>
          <w:p w14:paraId="358C2D62"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p>
          <w:p w14:paraId="358C2D63" w14:textId="77777777" w:rsidR="00F147C3" w:rsidRPr="00083F9D" w:rsidRDefault="0010426F"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2020 m</w:t>
            </w:r>
          </w:p>
          <w:p w14:paraId="358C2D64" w14:textId="77777777" w:rsidR="00F147C3" w:rsidRPr="00083F9D" w:rsidRDefault="00F147C3" w:rsidP="00AD4A26">
            <w:pPr>
              <w:widowControl w:val="0"/>
              <w:autoSpaceDE w:val="0"/>
              <w:adjustRightInd w:val="0"/>
              <w:spacing w:line="260" w:lineRule="exact"/>
              <w:ind w:left="80"/>
              <w:rPr>
                <w:rFonts w:ascii="Times New Roman" w:hAnsi="Times New Roman"/>
                <w:sz w:val="24"/>
                <w:szCs w:val="24"/>
                <w:lang w:val="lt-LT"/>
              </w:rPr>
            </w:pPr>
          </w:p>
          <w:p w14:paraId="358C2D65" w14:textId="77777777" w:rsidR="00F147C3" w:rsidRPr="00083F9D" w:rsidRDefault="00F147C3" w:rsidP="00AD4A26">
            <w:pPr>
              <w:widowControl w:val="0"/>
              <w:autoSpaceDE w:val="0"/>
              <w:adjustRightInd w:val="0"/>
              <w:spacing w:line="260" w:lineRule="exact"/>
              <w:ind w:left="80"/>
              <w:rPr>
                <w:rFonts w:ascii="Times New Roman" w:hAnsi="Times New Roman"/>
                <w:sz w:val="24"/>
                <w:szCs w:val="24"/>
                <w:lang w:val="lt-LT"/>
              </w:rPr>
            </w:pPr>
          </w:p>
          <w:p w14:paraId="358C2D66" w14:textId="77777777" w:rsidR="00F147C3" w:rsidRPr="00083F9D" w:rsidRDefault="00F147C3" w:rsidP="00AD4A26">
            <w:pPr>
              <w:widowControl w:val="0"/>
              <w:autoSpaceDE w:val="0"/>
              <w:adjustRightInd w:val="0"/>
              <w:spacing w:line="260" w:lineRule="exact"/>
              <w:ind w:left="80"/>
              <w:rPr>
                <w:rFonts w:ascii="Times New Roman" w:hAnsi="Times New Roman"/>
                <w:sz w:val="24"/>
                <w:szCs w:val="24"/>
                <w:lang w:val="lt-LT"/>
              </w:rPr>
            </w:pPr>
          </w:p>
          <w:p w14:paraId="358C2D67" w14:textId="77777777" w:rsidR="00F147C3" w:rsidRPr="00083F9D" w:rsidRDefault="00F147C3" w:rsidP="00AD4A26">
            <w:pPr>
              <w:widowControl w:val="0"/>
              <w:autoSpaceDE w:val="0"/>
              <w:adjustRightInd w:val="0"/>
              <w:spacing w:line="260" w:lineRule="exact"/>
              <w:ind w:left="80"/>
              <w:rPr>
                <w:rFonts w:ascii="Times New Roman" w:hAnsi="Times New Roman"/>
                <w:sz w:val="24"/>
                <w:szCs w:val="24"/>
                <w:lang w:val="lt-LT"/>
              </w:rPr>
            </w:pPr>
          </w:p>
          <w:p w14:paraId="358C2D68" w14:textId="77777777" w:rsidR="00F147C3" w:rsidRPr="00083F9D" w:rsidRDefault="00F147C3" w:rsidP="00AD4A26">
            <w:pPr>
              <w:widowControl w:val="0"/>
              <w:autoSpaceDE w:val="0"/>
              <w:adjustRightInd w:val="0"/>
              <w:spacing w:line="260" w:lineRule="exact"/>
              <w:ind w:left="80"/>
              <w:rPr>
                <w:rFonts w:ascii="Times New Roman" w:hAnsi="Times New Roman"/>
                <w:sz w:val="24"/>
                <w:szCs w:val="24"/>
                <w:lang w:val="lt-LT"/>
              </w:rPr>
            </w:pPr>
          </w:p>
          <w:p w14:paraId="358C2D69" w14:textId="77777777" w:rsidR="0010426F" w:rsidRPr="00083F9D" w:rsidRDefault="00F147C3" w:rsidP="00385112">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20</w:t>
            </w:r>
            <w:r w:rsidR="00BE6F56">
              <w:rPr>
                <w:rFonts w:ascii="Times New Roman" w:hAnsi="Times New Roman"/>
                <w:sz w:val="24"/>
                <w:szCs w:val="24"/>
                <w:lang w:val="lt-LT"/>
              </w:rPr>
              <w:t>20</w:t>
            </w:r>
            <w:r w:rsidRPr="00083F9D">
              <w:rPr>
                <w:rFonts w:ascii="Times New Roman" w:hAnsi="Times New Roman"/>
                <w:sz w:val="24"/>
                <w:szCs w:val="24"/>
                <w:lang w:val="lt-LT"/>
              </w:rPr>
              <w:t xml:space="preserve"> m. – 202</w:t>
            </w:r>
            <w:r w:rsidR="00385112">
              <w:rPr>
                <w:rFonts w:ascii="Times New Roman" w:hAnsi="Times New Roman"/>
                <w:sz w:val="24"/>
                <w:szCs w:val="24"/>
                <w:lang w:val="lt-LT"/>
              </w:rPr>
              <w:t>3</w:t>
            </w:r>
            <w:r w:rsidRPr="00083F9D">
              <w:rPr>
                <w:rFonts w:ascii="Times New Roman" w:hAnsi="Times New Roman"/>
                <w:sz w:val="24"/>
                <w:szCs w:val="24"/>
                <w:lang w:val="lt-LT"/>
              </w:rPr>
              <w:t xml:space="preserve"> m.</w:t>
            </w:r>
          </w:p>
        </w:tc>
        <w:tc>
          <w:tcPr>
            <w:tcW w:w="2268" w:type="dxa"/>
          </w:tcPr>
          <w:p w14:paraId="358C2D6A" w14:textId="77777777" w:rsidR="002C49F8" w:rsidRPr="00083F9D" w:rsidRDefault="0010426F" w:rsidP="00AD4A26">
            <w:pPr>
              <w:widowControl w:val="0"/>
              <w:autoSpaceDE w:val="0"/>
              <w:adjustRightInd w:val="0"/>
              <w:ind w:left="100"/>
              <w:jc w:val="center"/>
              <w:rPr>
                <w:rFonts w:ascii="Times New Roman" w:hAnsi="Times New Roman"/>
                <w:sz w:val="24"/>
                <w:szCs w:val="24"/>
                <w:lang w:val="lt-LT"/>
              </w:rPr>
            </w:pPr>
            <w:r w:rsidRPr="00083F9D">
              <w:rPr>
                <w:rFonts w:ascii="Times New Roman" w:hAnsi="Times New Roman"/>
                <w:sz w:val="24"/>
                <w:szCs w:val="24"/>
                <w:lang w:val="lt-LT"/>
              </w:rPr>
              <w:t>Turimos nuosavos lėšos</w:t>
            </w:r>
          </w:p>
          <w:p w14:paraId="358C2D6B" w14:textId="77777777" w:rsidR="0010426F" w:rsidRPr="00083F9D" w:rsidRDefault="0010426F" w:rsidP="00AD4A26">
            <w:pPr>
              <w:widowControl w:val="0"/>
              <w:autoSpaceDE w:val="0"/>
              <w:adjustRightInd w:val="0"/>
              <w:ind w:left="100"/>
              <w:jc w:val="center"/>
              <w:rPr>
                <w:rFonts w:ascii="Times New Roman" w:hAnsi="Times New Roman"/>
                <w:sz w:val="24"/>
                <w:szCs w:val="24"/>
                <w:lang w:val="lt-LT"/>
              </w:rPr>
            </w:pPr>
          </w:p>
          <w:p w14:paraId="358C2D6C" w14:textId="77777777" w:rsidR="0010426F" w:rsidRPr="00083F9D" w:rsidRDefault="0010426F" w:rsidP="00AD4A26">
            <w:pPr>
              <w:widowControl w:val="0"/>
              <w:autoSpaceDE w:val="0"/>
              <w:adjustRightInd w:val="0"/>
              <w:ind w:left="100"/>
              <w:jc w:val="center"/>
              <w:rPr>
                <w:rFonts w:ascii="Times New Roman" w:hAnsi="Times New Roman"/>
                <w:sz w:val="24"/>
                <w:szCs w:val="24"/>
                <w:lang w:val="lt-LT"/>
              </w:rPr>
            </w:pPr>
          </w:p>
          <w:p w14:paraId="358C2D6D" w14:textId="77777777" w:rsidR="0010426F" w:rsidRPr="00083F9D" w:rsidRDefault="0010426F" w:rsidP="00AD4A26">
            <w:pPr>
              <w:widowControl w:val="0"/>
              <w:autoSpaceDE w:val="0"/>
              <w:adjustRightInd w:val="0"/>
              <w:ind w:left="100"/>
              <w:jc w:val="center"/>
              <w:rPr>
                <w:rFonts w:ascii="Times New Roman" w:hAnsi="Times New Roman"/>
                <w:sz w:val="24"/>
                <w:szCs w:val="24"/>
                <w:lang w:val="lt-LT"/>
              </w:rPr>
            </w:pPr>
            <w:r w:rsidRPr="00083F9D">
              <w:rPr>
                <w:rFonts w:ascii="Times New Roman" w:hAnsi="Times New Roman"/>
                <w:sz w:val="24"/>
                <w:szCs w:val="24"/>
                <w:lang w:val="lt-LT"/>
              </w:rPr>
              <w:t>Turimos nuosavos lėšos</w:t>
            </w:r>
          </w:p>
          <w:p w14:paraId="358C2D6E" w14:textId="77777777" w:rsidR="0010426F" w:rsidRPr="00083F9D" w:rsidRDefault="0010426F" w:rsidP="00AD4A26">
            <w:pPr>
              <w:widowControl w:val="0"/>
              <w:autoSpaceDE w:val="0"/>
              <w:adjustRightInd w:val="0"/>
              <w:ind w:left="100"/>
              <w:jc w:val="center"/>
              <w:rPr>
                <w:rFonts w:ascii="Times New Roman" w:hAnsi="Times New Roman"/>
                <w:sz w:val="24"/>
                <w:szCs w:val="24"/>
                <w:lang w:val="lt-LT"/>
              </w:rPr>
            </w:pPr>
          </w:p>
          <w:p w14:paraId="358C2D6F" w14:textId="77777777" w:rsidR="0010426F" w:rsidRPr="00083F9D" w:rsidRDefault="0010426F" w:rsidP="00AD4A26">
            <w:pPr>
              <w:widowControl w:val="0"/>
              <w:autoSpaceDE w:val="0"/>
              <w:adjustRightInd w:val="0"/>
              <w:ind w:left="100"/>
              <w:jc w:val="center"/>
              <w:rPr>
                <w:rFonts w:ascii="Times New Roman" w:hAnsi="Times New Roman"/>
                <w:sz w:val="24"/>
                <w:szCs w:val="24"/>
                <w:lang w:val="lt-LT"/>
              </w:rPr>
            </w:pPr>
            <w:r w:rsidRPr="00083F9D">
              <w:rPr>
                <w:rFonts w:ascii="Times New Roman" w:hAnsi="Times New Roman"/>
                <w:sz w:val="24"/>
                <w:szCs w:val="24"/>
                <w:lang w:val="lt-LT"/>
              </w:rPr>
              <w:t>Turimi žmogiškieji ištekliai</w:t>
            </w:r>
          </w:p>
          <w:p w14:paraId="358C2D70" w14:textId="77777777" w:rsidR="00F147C3" w:rsidRPr="00083F9D" w:rsidRDefault="00F147C3" w:rsidP="00AD4A26">
            <w:pPr>
              <w:widowControl w:val="0"/>
              <w:autoSpaceDE w:val="0"/>
              <w:adjustRightInd w:val="0"/>
              <w:ind w:left="100"/>
              <w:jc w:val="center"/>
              <w:rPr>
                <w:rFonts w:ascii="Times New Roman" w:hAnsi="Times New Roman"/>
                <w:sz w:val="24"/>
                <w:szCs w:val="24"/>
                <w:lang w:val="lt-LT"/>
              </w:rPr>
            </w:pPr>
          </w:p>
          <w:p w14:paraId="358C2D71" w14:textId="77777777" w:rsidR="00F147C3" w:rsidRPr="00083F9D" w:rsidRDefault="00F147C3" w:rsidP="00AD4A26">
            <w:pPr>
              <w:widowControl w:val="0"/>
              <w:autoSpaceDE w:val="0"/>
              <w:adjustRightInd w:val="0"/>
              <w:ind w:left="100"/>
              <w:jc w:val="center"/>
              <w:rPr>
                <w:rFonts w:ascii="Times New Roman" w:hAnsi="Times New Roman"/>
                <w:sz w:val="24"/>
                <w:szCs w:val="24"/>
                <w:lang w:val="lt-LT"/>
              </w:rPr>
            </w:pPr>
          </w:p>
          <w:p w14:paraId="358C2D72" w14:textId="77777777" w:rsidR="00F147C3" w:rsidRPr="00083F9D" w:rsidRDefault="00F147C3" w:rsidP="00AD4A26">
            <w:pPr>
              <w:widowControl w:val="0"/>
              <w:autoSpaceDE w:val="0"/>
              <w:adjustRightInd w:val="0"/>
              <w:ind w:left="100"/>
              <w:jc w:val="center"/>
              <w:rPr>
                <w:rFonts w:ascii="Times New Roman" w:hAnsi="Times New Roman"/>
                <w:sz w:val="24"/>
                <w:szCs w:val="24"/>
                <w:lang w:val="lt-LT"/>
              </w:rPr>
            </w:pPr>
          </w:p>
          <w:p w14:paraId="358C2D73" w14:textId="77777777" w:rsidR="00F147C3" w:rsidRPr="00083F9D" w:rsidRDefault="00F147C3" w:rsidP="00AD4A26">
            <w:pPr>
              <w:widowControl w:val="0"/>
              <w:autoSpaceDE w:val="0"/>
              <w:adjustRightInd w:val="0"/>
              <w:ind w:left="100"/>
              <w:jc w:val="center"/>
              <w:rPr>
                <w:rFonts w:ascii="Times New Roman" w:hAnsi="Times New Roman"/>
                <w:sz w:val="24"/>
                <w:szCs w:val="24"/>
                <w:lang w:val="lt-LT"/>
              </w:rPr>
            </w:pPr>
            <w:r w:rsidRPr="00083F9D">
              <w:rPr>
                <w:rFonts w:ascii="Times New Roman" w:hAnsi="Times New Roman"/>
                <w:sz w:val="24"/>
                <w:szCs w:val="24"/>
                <w:lang w:val="lt-LT"/>
              </w:rPr>
              <w:t>Turimi žmogiškieji ištekliai</w:t>
            </w:r>
          </w:p>
        </w:tc>
      </w:tr>
      <w:tr w:rsidR="0010426F" w:rsidRPr="00083F9D" w14:paraId="358C2D81" w14:textId="77777777" w:rsidTr="00AD4A26">
        <w:tc>
          <w:tcPr>
            <w:tcW w:w="626" w:type="dxa"/>
          </w:tcPr>
          <w:p w14:paraId="358C2D75" w14:textId="77777777" w:rsidR="0010426F" w:rsidRPr="00083F9D" w:rsidRDefault="00F147C3" w:rsidP="00AD4A26">
            <w:pPr>
              <w:jc w:val="center"/>
              <w:rPr>
                <w:rFonts w:ascii="Times New Roman" w:hAnsi="Times New Roman"/>
                <w:sz w:val="24"/>
                <w:szCs w:val="24"/>
                <w:lang w:val="lt-LT"/>
              </w:rPr>
            </w:pPr>
            <w:r w:rsidRPr="00083F9D">
              <w:rPr>
                <w:rFonts w:ascii="Times New Roman" w:hAnsi="Times New Roman"/>
                <w:sz w:val="24"/>
                <w:szCs w:val="24"/>
                <w:lang w:val="lt-LT"/>
              </w:rPr>
              <w:t>7.</w:t>
            </w:r>
          </w:p>
        </w:tc>
        <w:tc>
          <w:tcPr>
            <w:tcW w:w="1711" w:type="dxa"/>
          </w:tcPr>
          <w:p w14:paraId="358C2D76" w14:textId="77777777" w:rsidR="0010426F" w:rsidRPr="00083F9D" w:rsidRDefault="00F147C3"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Patrauklių darbo sąlygų darbuotojams užtikrinimas, jų tobulėjimo skatinimas</w:t>
            </w:r>
          </w:p>
        </w:tc>
        <w:tc>
          <w:tcPr>
            <w:tcW w:w="2348" w:type="dxa"/>
          </w:tcPr>
          <w:p w14:paraId="358C2D77" w14:textId="77777777" w:rsidR="0010426F" w:rsidRPr="00083F9D" w:rsidRDefault="00F147C3"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Kasmet peržiūrėti darbuotojų užmokestį, taikyti skatinimo priemones.</w:t>
            </w:r>
          </w:p>
          <w:p w14:paraId="358C2D78" w14:textId="77777777" w:rsidR="00F147C3" w:rsidRPr="00083F9D" w:rsidRDefault="00F147C3"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Rengti darbuotojų mokymus, kvalifikacijos kėlimo kursus (nuo 2 iki 4 mokymų kasmet)</w:t>
            </w:r>
          </w:p>
        </w:tc>
        <w:tc>
          <w:tcPr>
            <w:tcW w:w="2369" w:type="dxa"/>
          </w:tcPr>
          <w:p w14:paraId="358C2D79" w14:textId="77777777" w:rsidR="0010426F" w:rsidRPr="00083F9D" w:rsidRDefault="0010426F" w:rsidP="00AD4A26">
            <w:pPr>
              <w:widowControl w:val="0"/>
              <w:autoSpaceDE w:val="0"/>
              <w:adjustRightInd w:val="0"/>
              <w:spacing w:line="260" w:lineRule="exact"/>
              <w:ind w:left="80"/>
              <w:rPr>
                <w:rFonts w:ascii="Times New Roman" w:hAnsi="Times New Roman"/>
                <w:sz w:val="24"/>
                <w:szCs w:val="24"/>
                <w:lang w:val="lt-LT"/>
              </w:rPr>
            </w:pPr>
          </w:p>
          <w:p w14:paraId="358C2D7A" w14:textId="77777777" w:rsidR="00F147C3" w:rsidRPr="00083F9D" w:rsidRDefault="00F147C3"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20</w:t>
            </w:r>
            <w:r w:rsidR="00BE6F56">
              <w:rPr>
                <w:rFonts w:ascii="Times New Roman" w:hAnsi="Times New Roman"/>
                <w:sz w:val="24"/>
                <w:szCs w:val="24"/>
                <w:lang w:val="lt-LT"/>
              </w:rPr>
              <w:t>20</w:t>
            </w:r>
            <w:r w:rsidRPr="00083F9D">
              <w:rPr>
                <w:rFonts w:ascii="Times New Roman" w:hAnsi="Times New Roman"/>
                <w:sz w:val="24"/>
                <w:szCs w:val="24"/>
                <w:lang w:val="lt-LT"/>
              </w:rPr>
              <w:t xml:space="preserve"> m. – 202</w:t>
            </w:r>
            <w:r w:rsidR="00385112">
              <w:rPr>
                <w:rFonts w:ascii="Times New Roman" w:hAnsi="Times New Roman"/>
                <w:sz w:val="24"/>
                <w:szCs w:val="24"/>
                <w:lang w:val="lt-LT"/>
              </w:rPr>
              <w:t>3</w:t>
            </w:r>
            <w:r w:rsidRPr="00083F9D">
              <w:rPr>
                <w:rFonts w:ascii="Times New Roman" w:hAnsi="Times New Roman"/>
                <w:sz w:val="24"/>
                <w:szCs w:val="24"/>
                <w:lang w:val="lt-LT"/>
              </w:rPr>
              <w:t xml:space="preserve"> m. </w:t>
            </w:r>
          </w:p>
          <w:p w14:paraId="358C2D7B" w14:textId="77777777" w:rsidR="00F147C3" w:rsidRPr="00083F9D" w:rsidRDefault="00F147C3" w:rsidP="00AD4A26">
            <w:pPr>
              <w:widowControl w:val="0"/>
              <w:autoSpaceDE w:val="0"/>
              <w:adjustRightInd w:val="0"/>
              <w:spacing w:line="260" w:lineRule="exact"/>
              <w:ind w:left="80"/>
              <w:rPr>
                <w:rFonts w:ascii="Times New Roman" w:hAnsi="Times New Roman"/>
                <w:sz w:val="24"/>
                <w:szCs w:val="24"/>
                <w:lang w:val="lt-LT"/>
              </w:rPr>
            </w:pPr>
          </w:p>
          <w:p w14:paraId="358C2D7C" w14:textId="77777777" w:rsidR="00F147C3" w:rsidRPr="00083F9D" w:rsidRDefault="00F147C3" w:rsidP="00AD4A26">
            <w:pPr>
              <w:widowControl w:val="0"/>
              <w:autoSpaceDE w:val="0"/>
              <w:adjustRightInd w:val="0"/>
              <w:spacing w:line="260" w:lineRule="exact"/>
              <w:ind w:left="80"/>
              <w:rPr>
                <w:rFonts w:ascii="Times New Roman" w:hAnsi="Times New Roman"/>
                <w:sz w:val="24"/>
                <w:szCs w:val="24"/>
                <w:lang w:val="lt-LT"/>
              </w:rPr>
            </w:pPr>
          </w:p>
          <w:p w14:paraId="358C2D7D" w14:textId="77777777" w:rsidR="00F147C3" w:rsidRPr="00083F9D" w:rsidRDefault="00F147C3" w:rsidP="00385112">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20</w:t>
            </w:r>
            <w:r w:rsidR="00BE6F56">
              <w:rPr>
                <w:rFonts w:ascii="Times New Roman" w:hAnsi="Times New Roman"/>
                <w:sz w:val="24"/>
                <w:szCs w:val="24"/>
                <w:lang w:val="lt-LT"/>
              </w:rPr>
              <w:t>20</w:t>
            </w:r>
            <w:r w:rsidRPr="00083F9D">
              <w:rPr>
                <w:rFonts w:ascii="Times New Roman" w:hAnsi="Times New Roman"/>
                <w:sz w:val="24"/>
                <w:szCs w:val="24"/>
                <w:lang w:val="lt-LT"/>
              </w:rPr>
              <w:t xml:space="preserve"> m. – 202</w:t>
            </w:r>
            <w:r w:rsidR="00385112">
              <w:rPr>
                <w:rFonts w:ascii="Times New Roman" w:hAnsi="Times New Roman"/>
                <w:sz w:val="24"/>
                <w:szCs w:val="24"/>
                <w:lang w:val="lt-LT"/>
              </w:rPr>
              <w:t>3</w:t>
            </w:r>
            <w:r w:rsidRPr="00083F9D">
              <w:rPr>
                <w:rFonts w:ascii="Times New Roman" w:hAnsi="Times New Roman"/>
                <w:sz w:val="24"/>
                <w:szCs w:val="24"/>
                <w:lang w:val="lt-LT"/>
              </w:rPr>
              <w:t xml:space="preserve"> m.</w:t>
            </w:r>
          </w:p>
        </w:tc>
        <w:tc>
          <w:tcPr>
            <w:tcW w:w="2268" w:type="dxa"/>
          </w:tcPr>
          <w:p w14:paraId="358C2D7E" w14:textId="77777777" w:rsidR="0010426F" w:rsidRPr="00083F9D" w:rsidRDefault="00F147C3" w:rsidP="00AD4A26">
            <w:pPr>
              <w:widowControl w:val="0"/>
              <w:autoSpaceDE w:val="0"/>
              <w:adjustRightInd w:val="0"/>
              <w:ind w:left="100"/>
              <w:jc w:val="center"/>
              <w:rPr>
                <w:rFonts w:ascii="Times New Roman" w:hAnsi="Times New Roman"/>
                <w:sz w:val="24"/>
                <w:szCs w:val="24"/>
                <w:lang w:val="lt-LT"/>
              </w:rPr>
            </w:pPr>
            <w:r w:rsidRPr="00083F9D">
              <w:rPr>
                <w:rFonts w:ascii="Times New Roman" w:hAnsi="Times New Roman"/>
                <w:sz w:val="24"/>
                <w:szCs w:val="24"/>
                <w:lang w:val="lt-LT"/>
              </w:rPr>
              <w:t>Turimos nuosavos lėšos (esant finansinėms galimybėms)</w:t>
            </w:r>
          </w:p>
          <w:p w14:paraId="358C2D7F" w14:textId="77777777" w:rsidR="00F147C3" w:rsidRPr="00083F9D" w:rsidRDefault="00F147C3" w:rsidP="00AD4A26">
            <w:pPr>
              <w:widowControl w:val="0"/>
              <w:autoSpaceDE w:val="0"/>
              <w:adjustRightInd w:val="0"/>
              <w:ind w:left="100"/>
              <w:jc w:val="center"/>
              <w:rPr>
                <w:rFonts w:ascii="Times New Roman" w:hAnsi="Times New Roman"/>
                <w:sz w:val="24"/>
                <w:szCs w:val="24"/>
                <w:lang w:val="lt-LT"/>
              </w:rPr>
            </w:pPr>
          </w:p>
          <w:p w14:paraId="358C2D80" w14:textId="77777777" w:rsidR="00F147C3" w:rsidRPr="00083F9D" w:rsidRDefault="00F147C3" w:rsidP="00AD4A26">
            <w:pPr>
              <w:widowControl w:val="0"/>
              <w:autoSpaceDE w:val="0"/>
              <w:adjustRightInd w:val="0"/>
              <w:ind w:left="100"/>
              <w:jc w:val="center"/>
              <w:rPr>
                <w:rFonts w:ascii="Times New Roman" w:hAnsi="Times New Roman"/>
                <w:sz w:val="24"/>
                <w:szCs w:val="24"/>
                <w:lang w:val="lt-LT"/>
              </w:rPr>
            </w:pPr>
            <w:r w:rsidRPr="00083F9D">
              <w:rPr>
                <w:rFonts w:ascii="Times New Roman" w:hAnsi="Times New Roman"/>
                <w:sz w:val="24"/>
                <w:szCs w:val="24"/>
                <w:lang w:val="lt-LT"/>
              </w:rPr>
              <w:t>Turimos nuosavos lėšos (esant finansinėms galimybėms)</w:t>
            </w:r>
          </w:p>
        </w:tc>
      </w:tr>
    </w:tbl>
    <w:p w14:paraId="358C2D82" w14:textId="77777777" w:rsidR="000465E8" w:rsidRPr="00083F9D" w:rsidRDefault="000465E8" w:rsidP="00C5399D">
      <w:pPr>
        <w:rPr>
          <w:rFonts w:ascii="Times New Roman" w:hAnsi="Times New Roman"/>
          <w:sz w:val="24"/>
          <w:szCs w:val="24"/>
          <w:lang w:val="lt-LT"/>
        </w:rPr>
      </w:pPr>
    </w:p>
    <w:p w14:paraId="358C2D83" w14:textId="77777777" w:rsidR="00F147C3" w:rsidRPr="00083F9D" w:rsidRDefault="00A07950" w:rsidP="0029280D">
      <w:pPr>
        <w:jc w:val="center"/>
        <w:rPr>
          <w:rFonts w:ascii="Times New Roman" w:hAnsi="Times New Roman"/>
          <w:b/>
          <w:sz w:val="24"/>
          <w:szCs w:val="24"/>
          <w:lang w:val="lt-LT"/>
        </w:rPr>
      </w:pPr>
      <w:r w:rsidRPr="00083F9D">
        <w:rPr>
          <w:rFonts w:ascii="Times New Roman" w:hAnsi="Times New Roman"/>
          <w:b/>
          <w:sz w:val="24"/>
          <w:szCs w:val="24"/>
          <w:lang w:val="lt-LT"/>
        </w:rPr>
        <w:br w:type="page"/>
      </w:r>
      <w:r w:rsidR="0029280D" w:rsidRPr="00083F9D">
        <w:rPr>
          <w:rFonts w:ascii="Times New Roman" w:hAnsi="Times New Roman"/>
          <w:b/>
          <w:sz w:val="24"/>
          <w:szCs w:val="24"/>
          <w:lang w:val="lt-LT"/>
        </w:rPr>
        <w:lastRenderedPageBreak/>
        <w:t>PASIEKTŲ VEIKLOS REZULTATŲ VERTINIMAS</w:t>
      </w:r>
    </w:p>
    <w:p w14:paraId="358C2D84" w14:textId="77777777" w:rsidR="0029280D" w:rsidRPr="00083F9D" w:rsidRDefault="00B073D5" w:rsidP="00C8164C">
      <w:pPr>
        <w:spacing w:after="0" w:line="360" w:lineRule="auto"/>
        <w:ind w:hanging="11"/>
        <w:jc w:val="both"/>
        <w:rPr>
          <w:rFonts w:ascii="Times New Roman" w:hAnsi="Times New Roman"/>
          <w:sz w:val="24"/>
          <w:szCs w:val="24"/>
          <w:lang w:val="lt-LT"/>
        </w:rPr>
      </w:pPr>
      <w:r w:rsidRPr="00083F9D">
        <w:rPr>
          <w:rFonts w:ascii="Times New Roman" w:hAnsi="Times New Roman"/>
          <w:sz w:val="24"/>
          <w:szCs w:val="24"/>
          <w:lang w:val="lt-LT"/>
        </w:rPr>
        <w:t>1.Kasmet iki gegužės 1 d. Įmonės vadovas parengia ir teikia savivaldybės administracijos direktoriui metinę veiklos strategijos įgyvendinimo per ataskaitinį laikotarpį apžvalgą, kuri rengiama vadovaujantis Vilniaus rajono savivaldybės tarybos nustatyta 2018-04-25 d. Nr. T3-120 Vilniaus rajono savivaldybės valdomų savivaldybės įmonių, akcinių ir uždarųjų akcinių bendrovių pasiektų veiklos tikslų vertinimo tvarkos aprašu pasiektų veiklos tikslų vertinimo tvarka.</w:t>
      </w:r>
    </w:p>
    <w:p w14:paraId="358C2D85" w14:textId="77777777" w:rsidR="00B073D5" w:rsidRPr="00083F9D" w:rsidRDefault="00B073D5" w:rsidP="00C8164C">
      <w:pPr>
        <w:spacing w:after="0" w:line="360" w:lineRule="auto"/>
        <w:jc w:val="both"/>
        <w:rPr>
          <w:rFonts w:ascii="Times New Roman" w:hAnsi="Times New Roman"/>
          <w:sz w:val="24"/>
          <w:szCs w:val="24"/>
          <w:lang w:val="lt-LT"/>
        </w:rPr>
      </w:pPr>
      <w:r w:rsidRPr="00083F9D">
        <w:rPr>
          <w:rFonts w:ascii="Times New Roman" w:hAnsi="Times New Roman"/>
          <w:sz w:val="24"/>
          <w:szCs w:val="24"/>
          <w:lang w:val="lt-LT"/>
        </w:rPr>
        <w:t>2.Kiekvienais metais Savivaldybės administracijos direktorius turi įvertinti Įmonės pasiektų veiklos tikslų atitiktį jai nustatytiems veiklos tikslams.</w:t>
      </w:r>
    </w:p>
    <w:p w14:paraId="358C2D86" w14:textId="77777777" w:rsidR="00B073D5" w:rsidRPr="00083F9D" w:rsidRDefault="00B073D5" w:rsidP="00C8164C">
      <w:pPr>
        <w:spacing w:after="0" w:line="360" w:lineRule="auto"/>
        <w:jc w:val="both"/>
        <w:rPr>
          <w:rFonts w:ascii="Times New Roman" w:hAnsi="Times New Roman"/>
          <w:sz w:val="24"/>
          <w:szCs w:val="24"/>
          <w:lang w:val="lt-LT"/>
        </w:rPr>
      </w:pPr>
      <w:r w:rsidRPr="00083F9D">
        <w:rPr>
          <w:rFonts w:ascii="Times New Roman" w:hAnsi="Times New Roman"/>
          <w:sz w:val="24"/>
          <w:szCs w:val="24"/>
          <w:lang w:val="lt-LT"/>
        </w:rPr>
        <w:t>3.Pasiektų metinių veiklos tikslų atitikimas nustatytiems tikslams vertinimas pagal aukščiau numatytus trumpalaikius (metinius) tikslus ir tiems tikslams įgyvendinti iškeltų uždavinių įvykdymą. Įmonei pasiekus 3 tikslus iš 5 numatytų laikoma, kad Įmonė įvykdė strategijoje numatytus trumpalaikius tikslus.</w:t>
      </w:r>
    </w:p>
    <w:p w14:paraId="358C2D87" w14:textId="77777777" w:rsidR="00B073D5" w:rsidRPr="00083F9D" w:rsidRDefault="00B073D5" w:rsidP="00C8164C">
      <w:pPr>
        <w:spacing w:after="0" w:line="360" w:lineRule="auto"/>
        <w:jc w:val="both"/>
        <w:rPr>
          <w:rFonts w:ascii="Times New Roman" w:hAnsi="Times New Roman"/>
          <w:sz w:val="24"/>
          <w:szCs w:val="24"/>
          <w:lang w:val="lt-LT"/>
        </w:rPr>
      </w:pPr>
      <w:r w:rsidRPr="00083F9D">
        <w:rPr>
          <w:rFonts w:ascii="Times New Roman" w:hAnsi="Times New Roman"/>
          <w:sz w:val="24"/>
          <w:szCs w:val="24"/>
          <w:lang w:val="lt-LT"/>
        </w:rPr>
        <w:t>4.Įmonės veiklos strategijos įgyvendinimo apžvalga kartu su Įmonės pasiektų ve</w:t>
      </w:r>
      <w:r w:rsidR="009D038C" w:rsidRPr="00083F9D">
        <w:rPr>
          <w:rFonts w:ascii="Times New Roman" w:hAnsi="Times New Roman"/>
          <w:sz w:val="24"/>
          <w:szCs w:val="24"/>
          <w:lang w:val="lt-LT"/>
        </w:rPr>
        <w:t>i</w:t>
      </w:r>
      <w:r w:rsidRPr="00083F9D">
        <w:rPr>
          <w:rFonts w:ascii="Times New Roman" w:hAnsi="Times New Roman"/>
          <w:sz w:val="24"/>
          <w:szCs w:val="24"/>
          <w:lang w:val="lt-LT"/>
        </w:rPr>
        <w:t xml:space="preserve">klos tikslų jai nustatytiems veiklos tikslams vertinimo rezultatais pateikiama Įmonės vadovo ataskaitoje, kuri teikiama Savivaldybės </w:t>
      </w:r>
      <w:r w:rsidR="009D038C" w:rsidRPr="00083F9D">
        <w:rPr>
          <w:rFonts w:ascii="Times New Roman" w:hAnsi="Times New Roman"/>
          <w:sz w:val="24"/>
          <w:szCs w:val="24"/>
          <w:lang w:val="lt-LT"/>
        </w:rPr>
        <w:t>administracijos direktoriui kartu su metiniu Finansinių ataskaitų rinkiniu.</w:t>
      </w:r>
    </w:p>
    <w:p w14:paraId="358C2D88" w14:textId="77777777" w:rsidR="009D038C" w:rsidRPr="00083F9D" w:rsidRDefault="009D038C" w:rsidP="009D038C">
      <w:pPr>
        <w:spacing w:after="0" w:line="360" w:lineRule="auto"/>
        <w:ind w:left="720"/>
        <w:jc w:val="both"/>
        <w:rPr>
          <w:rFonts w:ascii="Times New Roman" w:hAnsi="Times New Roman"/>
          <w:sz w:val="24"/>
          <w:szCs w:val="24"/>
          <w:lang w:val="lt-LT"/>
        </w:rPr>
      </w:pPr>
    </w:p>
    <w:p w14:paraId="358C2D89" w14:textId="77777777" w:rsidR="009D038C" w:rsidRPr="00083F9D" w:rsidRDefault="009D038C" w:rsidP="009D038C">
      <w:pPr>
        <w:spacing w:after="0" w:line="360" w:lineRule="auto"/>
        <w:ind w:left="720"/>
        <w:jc w:val="center"/>
        <w:rPr>
          <w:rFonts w:ascii="Times New Roman" w:hAnsi="Times New Roman"/>
          <w:b/>
          <w:sz w:val="24"/>
          <w:szCs w:val="24"/>
          <w:lang w:val="lt-LT"/>
        </w:rPr>
      </w:pPr>
      <w:r w:rsidRPr="00083F9D">
        <w:rPr>
          <w:rFonts w:ascii="Times New Roman" w:hAnsi="Times New Roman"/>
          <w:b/>
          <w:sz w:val="24"/>
          <w:szCs w:val="24"/>
          <w:lang w:val="lt-LT"/>
        </w:rPr>
        <w:t>PASIEKTŲ VEIKLOS TIKSLŲ VERTINIMO RODIKLIAI</w:t>
      </w:r>
    </w:p>
    <w:p w14:paraId="358C2D8A" w14:textId="77777777" w:rsidR="009D038C" w:rsidRPr="00083F9D" w:rsidRDefault="009D038C" w:rsidP="009D038C">
      <w:pPr>
        <w:spacing w:after="0" w:line="360" w:lineRule="auto"/>
        <w:ind w:left="720"/>
        <w:jc w:val="center"/>
        <w:rPr>
          <w:rFonts w:ascii="Times New Roman" w:hAnsi="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463"/>
        <w:gridCol w:w="2835"/>
        <w:gridCol w:w="3205"/>
      </w:tblGrid>
      <w:tr w:rsidR="00A07950" w:rsidRPr="00083F9D" w14:paraId="358C2D8F" w14:textId="77777777" w:rsidTr="00493764">
        <w:trPr>
          <w:trHeight w:val="524"/>
        </w:trPr>
        <w:tc>
          <w:tcPr>
            <w:tcW w:w="622" w:type="dxa"/>
          </w:tcPr>
          <w:p w14:paraId="358C2D8B" w14:textId="77777777" w:rsidR="00A07950" w:rsidRPr="00083F9D" w:rsidRDefault="00A07950" w:rsidP="00AD4A26">
            <w:pPr>
              <w:rPr>
                <w:rFonts w:ascii="Times New Roman" w:hAnsi="Times New Roman"/>
                <w:sz w:val="24"/>
                <w:szCs w:val="24"/>
                <w:lang w:val="lt-LT"/>
              </w:rPr>
            </w:pPr>
            <w:r w:rsidRPr="00083F9D">
              <w:rPr>
                <w:rFonts w:ascii="Times New Roman" w:hAnsi="Times New Roman"/>
                <w:sz w:val="24"/>
                <w:szCs w:val="24"/>
                <w:lang w:val="lt-LT"/>
              </w:rPr>
              <w:t>Eil. Nr.</w:t>
            </w:r>
          </w:p>
        </w:tc>
        <w:tc>
          <w:tcPr>
            <w:tcW w:w="2463" w:type="dxa"/>
          </w:tcPr>
          <w:p w14:paraId="358C2D8C" w14:textId="77777777" w:rsidR="00A07950" w:rsidRPr="00083F9D" w:rsidRDefault="00A07950" w:rsidP="00AD4A26">
            <w:pPr>
              <w:jc w:val="center"/>
              <w:rPr>
                <w:rFonts w:ascii="Times New Roman" w:hAnsi="Times New Roman"/>
                <w:sz w:val="24"/>
                <w:szCs w:val="24"/>
                <w:lang w:val="lt-LT"/>
              </w:rPr>
            </w:pPr>
            <w:r w:rsidRPr="00083F9D">
              <w:rPr>
                <w:rFonts w:ascii="Times New Roman" w:hAnsi="Times New Roman"/>
                <w:sz w:val="24"/>
                <w:szCs w:val="24"/>
                <w:lang w:val="lt-LT"/>
              </w:rPr>
              <w:t>TIKSLO PAVADINIMAS</w:t>
            </w:r>
          </w:p>
        </w:tc>
        <w:tc>
          <w:tcPr>
            <w:tcW w:w="2835" w:type="dxa"/>
          </w:tcPr>
          <w:p w14:paraId="358C2D8D" w14:textId="77777777" w:rsidR="00A07950" w:rsidRPr="00083F9D" w:rsidRDefault="00A07950" w:rsidP="00AD4A26">
            <w:pPr>
              <w:jc w:val="center"/>
              <w:rPr>
                <w:rFonts w:ascii="Times New Roman" w:hAnsi="Times New Roman"/>
                <w:sz w:val="24"/>
                <w:szCs w:val="24"/>
                <w:lang w:val="lt-LT"/>
              </w:rPr>
            </w:pPr>
            <w:r w:rsidRPr="00083F9D">
              <w:rPr>
                <w:rFonts w:ascii="Times New Roman" w:hAnsi="Times New Roman"/>
                <w:sz w:val="24"/>
                <w:szCs w:val="24"/>
                <w:lang w:val="lt-LT"/>
              </w:rPr>
              <w:t>RODIKLIS</w:t>
            </w:r>
          </w:p>
        </w:tc>
        <w:tc>
          <w:tcPr>
            <w:tcW w:w="3205" w:type="dxa"/>
          </w:tcPr>
          <w:p w14:paraId="358C2D8E" w14:textId="77777777" w:rsidR="00A07950" w:rsidRPr="00083F9D" w:rsidRDefault="00A07950" w:rsidP="00AD4A26">
            <w:pPr>
              <w:jc w:val="center"/>
              <w:rPr>
                <w:rFonts w:ascii="Times New Roman" w:hAnsi="Times New Roman"/>
                <w:sz w:val="24"/>
                <w:szCs w:val="24"/>
                <w:lang w:val="lt-LT"/>
              </w:rPr>
            </w:pPr>
            <w:r w:rsidRPr="00083F9D">
              <w:rPr>
                <w:rFonts w:ascii="Times New Roman" w:hAnsi="Times New Roman"/>
                <w:sz w:val="24"/>
                <w:szCs w:val="24"/>
                <w:lang w:val="lt-LT"/>
              </w:rPr>
              <w:t>PASTABOS</w:t>
            </w:r>
          </w:p>
        </w:tc>
      </w:tr>
      <w:tr w:rsidR="00A07950" w:rsidRPr="00083F9D" w14:paraId="358C2D94" w14:textId="77777777" w:rsidTr="00AD4A26">
        <w:tc>
          <w:tcPr>
            <w:tcW w:w="622" w:type="dxa"/>
          </w:tcPr>
          <w:p w14:paraId="358C2D90" w14:textId="77777777" w:rsidR="00A07950" w:rsidRPr="00083F9D" w:rsidRDefault="00A07950" w:rsidP="00AD4A26">
            <w:pPr>
              <w:jc w:val="center"/>
              <w:rPr>
                <w:rFonts w:ascii="Times New Roman" w:hAnsi="Times New Roman"/>
                <w:sz w:val="24"/>
                <w:szCs w:val="24"/>
                <w:lang w:val="lt-LT"/>
              </w:rPr>
            </w:pPr>
            <w:r w:rsidRPr="00083F9D">
              <w:rPr>
                <w:rFonts w:ascii="Times New Roman" w:hAnsi="Times New Roman"/>
                <w:sz w:val="24"/>
                <w:szCs w:val="24"/>
                <w:lang w:val="lt-LT"/>
              </w:rPr>
              <w:t>1.</w:t>
            </w:r>
          </w:p>
        </w:tc>
        <w:tc>
          <w:tcPr>
            <w:tcW w:w="2463" w:type="dxa"/>
          </w:tcPr>
          <w:p w14:paraId="358C2D91" w14:textId="77777777" w:rsidR="00A07950" w:rsidRPr="00083F9D" w:rsidRDefault="00A07950" w:rsidP="00AD4A26">
            <w:pPr>
              <w:pStyle w:val="Antrat1"/>
              <w:spacing w:before="0" w:after="0" w:line="360" w:lineRule="auto"/>
              <w:rPr>
                <w:rFonts w:ascii="Times New Roman" w:hAnsi="Times New Roman"/>
                <w:b w:val="0"/>
                <w:kern w:val="0"/>
                <w:sz w:val="24"/>
                <w:szCs w:val="24"/>
                <w:lang w:val="lt-LT"/>
              </w:rPr>
            </w:pPr>
            <w:r w:rsidRPr="00083F9D">
              <w:rPr>
                <w:rFonts w:ascii="Times New Roman" w:hAnsi="Times New Roman"/>
                <w:b w:val="0"/>
                <w:kern w:val="0"/>
                <w:sz w:val="24"/>
                <w:szCs w:val="24"/>
                <w:lang w:val="lt-LT"/>
              </w:rPr>
              <w:t>Turimų autobusų atnaujinimas</w:t>
            </w:r>
          </w:p>
        </w:tc>
        <w:tc>
          <w:tcPr>
            <w:tcW w:w="2835" w:type="dxa"/>
          </w:tcPr>
          <w:p w14:paraId="358C2D92" w14:textId="77777777" w:rsidR="00A07950" w:rsidRPr="00083F9D" w:rsidRDefault="00A07950" w:rsidP="00AD4A26">
            <w:pPr>
              <w:pStyle w:val="Antrat1"/>
              <w:spacing w:before="0" w:after="0" w:line="360" w:lineRule="auto"/>
              <w:rPr>
                <w:lang w:val="lt-LT"/>
              </w:rPr>
            </w:pPr>
            <w:r w:rsidRPr="00083F9D">
              <w:rPr>
                <w:rFonts w:ascii="Times New Roman" w:hAnsi="Times New Roman"/>
                <w:b w:val="0"/>
                <w:kern w:val="0"/>
                <w:sz w:val="24"/>
                <w:szCs w:val="24"/>
                <w:lang w:val="lt-LT"/>
              </w:rPr>
              <w:t>Įsigytų transporto priemonių skaičius (vnt.)</w:t>
            </w:r>
          </w:p>
        </w:tc>
        <w:tc>
          <w:tcPr>
            <w:tcW w:w="3205" w:type="dxa"/>
          </w:tcPr>
          <w:p w14:paraId="358C2D93" w14:textId="77777777" w:rsidR="00A07950" w:rsidRPr="00083F9D" w:rsidRDefault="00A07950" w:rsidP="00AD4A26">
            <w:pPr>
              <w:spacing w:after="0" w:line="360" w:lineRule="auto"/>
              <w:rPr>
                <w:lang w:val="lt-LT"/>
              </w:rPr>
            </w:pPr>
          </w:p>
        </w:tc>
      </w:tr>
      <w:tr w:rsidR="00A07950" w:rsidRPr="00083F9D" w14:paraId="358C2D99" w14:textId="77777777" w:rsidTr="00AD4A26">
        <w:tc>
          <w:tcPr>
            <w:tcW w:w="622" w:type="dxa"/>
          </w:tcPr>
          <w:p w14:paraId="358C2D95" w14:textId="77777777" w:rsidR="00A07950" w:rsidRPr="00083F9D" w:rsidRDefault="00A07950" w:rsidP="00AD4A26">
            <w:pPr>
              <w:jc w:val="center"/>
              <w:rPr>
                <w:rFonts w:ascii="Times New Roman" w:hAnsi="Times New Roman"/>
                <w:sz w:val="24"/>
                <w:szCs w:val="24"/>
                <w:lang w:val="lt-LT"/>
              </w:rPr>
            </w:pPr>
            <w:r w:rsidRPr="00083F9D">
              <w:rPr>
                <w:rFonts w:ascii="Times New Roman" w:hAnsi="Times New Roman"/>
                <w:sz w:val="24"/>
                <w:szCs w:val="24"/>
                <w:lang w:val="lt-LT"/>
              </w:rPr>
              <w:t>2.</w:t>
            </w:r>
          </w:p>
        </w:tc>
        <w:tc>
          <w:tcPr>
            <w:tcW w:w="2463" w:type="dxa"/>
          </w:tcPr>
          <w:p w14:paraId="358C2D96" w14:textId="77777777" w:rsidR="00A07950" w:rsidRPr="00083F9D" w:rsidRDefault="00A07950"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Nuosavos degalinės įrengimas</w:t>
            </w:r>
          </w:p>
        </w:tc>
        <w:tc>
          <w:tcPr>
            <w:tcW w:w="2835" w:type="dxa"/>
          </w:tcPr>
          <w:p w14:paraId="358C2D97" w14:textId="77777777" w:rsidR="00A07950" w:rsidRPr="00083F9D" w:rsidRDefault="00A07950"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Įgyvendintos priemonės pavadinimas ir kiekis (vnt.)</w:t>
            </w:r>
          </w:p>
        </w:tc>
        <w:tc>
          <w:tcPr>
            <w:tcW w:w="3205" w:type="dxa"/>
          </w:tcPr>
          <w:p w14:paraId="358C2D98" w14:textId="77777777" w:rsidR="00A07950" w:rsidRPr="00083F9D" w:rsidRDefault="00A07950" w:rsidP="00AD4A26">
            <w:pPr>
              <w:widowControl w:val="0"/>
              <w:autoSpaceDE w:val="0"/>
              <w:adjustRightInd w:val="0"/>
              <w:spacing w:line="260" w:lineRule="exact"/>
              <w:ind w:left="80"/>
              <w:rPr>
                <w:rFonts w:ascii="Times New Roman" w:hAnsi="Times New Roman"/>
                <w:sz w:val="24"/>
                <w:szCs w:val="24"/>
                <w:lang w:val="lt-LT"/>
              </w:rPr>
            </w:pPr>
          </w:p>
        </w:tc>
      </w:tr>
      <w:tr w:rsidR="00A07950" w:rsidRPr="00083F9D" w14:paraId="358C2D9E" w14:textId="77777777" w:rsidTr="00493764">
        <w:trPr>
          <w:trHeight w:val="832"/>
        </w:trPr>
        <w:tc>
          <w:tcPr>
            <w:tcW w:w="622" w:type="dxa"/>
          </w:tcPr>
          <w:p w14:paraId="358C2D9A" w14:textId="77777777" w:rsidR="00A07950" w:rsidRPr="00083F9D" w:rsidRDefault="00A07950" w:rsidP="00AD4A26">
            <w:pPr>
              <w:jc w:val="center"/>
              <w:rPr>
                <w:rFonts w:ascii="Times New Roman" w:hAnsi="Times New Roman"/>
                <w:sz w:val="24"/>
                <w:szCs w:val="24"/>
                <w:lang w:val="lt-LT"/>
              </w:rPr>
            </w:pPr>
            <w:r w:rsidRPr="00083F9D">
              <w:rPr>
                <w:rFonts w:ascii="Times New Roman" w:hAnsi="Times New Roman"/>
                <w:sz w:val="24"/>
                <w:szCs w:val="24"/>
                <w:lang w:val="lt-LT"/>
              </w:rPr>
              <w:t>3.</w:t>
            </w:r>
          </w:p>
        </w:tc>
        <w:tc>
          <w:tcPr>
            <w:tcW w:w="2463" w:type="dxa"/>
          </w:tcPr>
          <w:p w14:paraId="358C2D9B" w14:textId="77777777" w:rsidR="00A07950" w:rsidRPr="00083F9D" w:rsidRDefault="00A07950" w:rsidP="00AD4A26">
            <w:pPr>
              <w:widowControl w:val="0"/>
              <w:autoSpaceDE w:val="0"/>
              <w:adjustRightInd w:val="0"/>
              <w:ind w:left="80"/>
              <w:rPr>
                <w:rFonts w:ascii="Times New Roman" w:hAnsi="Times New Roman"/>
                <w:sz w:val="24"/>
                <w:szCs w:val="24"/>
                <w:lang w:val="lt-LT"/>
              </w:rPr>
            </w:pPr>
            <w:r w:rsidRPr="00083F9D">
              <w:rPr>
                <w:rFonts w:ascii="Times New Roman" w:hAnsi="Times New Roman"/>
                <w:sz w:val="24"/>
                <w:szCs w:val="24"/>
                <w:lang w:val="lt-LT"/>
              </w:rPr>
              <w:t>Remonto bazės stiprinimas</w:t>
            </w:r>
          </w:p>
        </w:tc>
        <w:tc>
          <w:tcPr>
            <w:tcW w:w="2835" w:type="dxa"/>
          </w:tcPr>
          <w:p w14:paraId="358C2D9C" w14:textId="77777777" w:rsidR="00A07950" w:rsidRPr="00083F9D" w:rsidRDefault="00A07950" w:rsidP="00AD4A26">
            <w:pPr>
              <w:widowControl w:val="0"/>
              <w:autoSpaceDE w:val="0"/>
              <w:adjustRightInd w:val="0"/>
              <w:ind w:left="80"/>
              <w:rPr>
                <w:rFonts w:ascii="Times New Roman" w:hAnsi="Times New Roman"/>
                <w:sz w:val="24"/>
                <w:szCs w:val="24"/>
                <w:lang w:val="lt-LT"/>
              </w:rPr>
            </w:pPr>
            <w:r w:rsidRPr="00083F9D">
              <w:rPr>
                <w:rFonts w:ascii="Times New Roman" w:hAnsi="Times New Roman"/>
                <w:sz w:val="24"/>
                <w:szCs w:val="24"/>
                <w:lang w:val="lt-LT"/>
              </w:rPr>
              <w:t>Įgyvendintos priemonės pavadinimas ir kiekis (vnt.)</w:t>
            </w:r>
          </w:p>
        </w:tc>
        <w:tc>
          <w:tcPr>
            <w:tcW w:w="3205" w:type="dxa"/>
          </w:tcPr>
          <w:p w14:paraId="358C2D9D" w14:textId="77777777" w:rsidR="00A07950" w:rsidRPr="00083F9D" w:rsidRDefault="00A07950" w:rsidP="00AD4A26">
            <w:pPr>
              <w:widowControl w:val="0"/>
              <w:autoSpaceDE w:val="0"/>
              <w:adjustRightInd w:val="0"/>
              <w:ind w:left="80"/>
              <w:rPr>
                <w:rFonts w:ascii="Times New Roman" w:hAnsi="Times New Roman"/>
                <w:sz w:val="24"/>
                <w:szCs w:val="24"/>
                <w:lang w:val="lt-LT"/>
              </w:rPr>
            </w:pPr>
          </w:p>
        </w:tc>
      </w:tr>
      <w:tr w:rsidR="00A07950" w:rsidRPr="00083F9D" w14:paraId="358C2DA3" w14:textId="77777777" w:rsidTr="00493764">
        <w:trPr>
          <w:trHeight w:val="651"/>
        </w:trPr>
        <w:tc>
          <w:tcPr>
            <w:tcW w:w="622" w:type="dxa"/>
          </w:tcPr>
          <w:p w14:paraId="358C2D9F" w14:textId="77777777" w:rsidR="00A07950" w:rsidRPr="00083F9D" w:rsidRDefault="00A07950" w:rsidP="00AD4A26">
            <w:pPr>
              <w:jc w:val="center"/>
              <w:rPr>
                <w:rFonts w:ascii="Times New Roman" w:hAnsi="Times New Roman"/>
                <w:sz w:val="24"/>
                <w:szCs w:val="24"/>
                <w:lang w:val="lt-LT"/>
              </w:rPr>
            </w:pPr>
            <w:r w:rsidRPr="00083F9D">
              <w:rPr>
                <w:rFonts w:ascii="Times New Roman" w:hAnsi="Times New Roman"/>
                <w:sz w:val="24"/>
                <w:szCs w:val="24"/>
                <w:lang w:val="lt-LT"/>
              </w:rPr>
              <w:t>4.</w:t>
            </w:r>
          </w:p>
        </w:tc>
        <w:tc>
          <w:tcPr>
            <w:tcW w:w="2463" w:type="dxa"/>
          </w:tcPr>
          <w:p w14:paraId="358C2DA0" w14:textId="77777777" w:rsidR="00A07950" w:rsidRPr="00083F9D" w:rsidRDefault="00A07950"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Keleivių srautų analizė priemiesčio maršrutuose</w:t>
            </w:r>
          </w:p>
        </w:tc>
        <w:tc>
          <w:tcPr>
            <w:tcW w:w="2835" w:type="dxa"/>
          </w:tcPr>
          <w:p w14:paraId="358C2DA1" w14:textId="77777777" w:rsidR="00A07950" w:rsidRPr="00083F9D" w:rsidRDefault="00A07950"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Ištirta maršrutų kiekis (vnt.)</w:t>
            </w:r>
          </w:p>
        </w:tc>
        <w:tc>
          <w:tcPr>
            <w:tcW w:w="3205" w:type="dxa"/>
          </w:tcPr>
          <w:p w14:paraId="358C2DA2" w14:textId="77777777" w:rsidR="00A07950" w:rsidRPr="00083F9D" w:rsidRDefault="00A07950" w:rsidP="00AD4A26">
            <w:pPr>
              <w:widowControl w:val="0"/>
              <w:autoSpaceDE w:val="0"/>
              <w:adjustRightInd w:val="0"/>
              <w:spacing w:line="260" w:lineRule="exact"/>
              <w:ind w:left="80"/>
              <w:rPr>
                <w:rFonts w:ascii="Times New Roman" w:hAnsi="Times New Roman"/>
                <w:sz w:val="24"/>
                <w:szCs w:val="24"/>
                <w:lang w:val="lt-LT"/>
              </w:rPr>
            </w:pPr>
          </w:p>
        </w:tc>
      </w:tr>
      <w:tr w:rsidR="00A07950" w:rsidRPr="00083F9D" w14:paraId="358C2DA8" w14:textId="77777777" w:rsidTr="00AD4A26">
        <w:tc>
          <w:tcPr>
            <w:tcW w:w="622" w:type="dxa"/>
          </w:tcPr>
          <w:p w14:paraId="358C2DA4" w14:textId="77777777" w:rsidR="00A07950" w:rsidRPr="00083F9D" w:rsidRDefault="00A07950" w:rsidP="00AD4A26">
            <w:pPr>
              <w:jc w:val="center"/>
              <w:rPr>
                <w:rFonts w:ascii="Times New Roman" w:hAnsi="Times New Roman"/>
                <w:sz w:val="24"/>
                <w:szCs w:val="24"/>
                <w:lang w:val="lt-LT"/>
              </w:rPr>
            </w:pPr>
            <w:r w:rsidRPr="00083F9D">
              <w:rPr>
                <w:rFonts w:ascii="Times New Roman" w:hAnsi="Times New Roman"/>
                <w:sz w:val="24"/>
                <w:szCs w:val="24"/>
                <w:lang w:val="lt-LT"/>
              </w:rPr>
              <w:t>5.</w:t>
            </w:r>
          </w:p>
        </w:tc>
        <w:tc>
          <w:tcPr>
            <w:tcW w:w="2463" w:type="dxa"/>
          </w:tcPr>
          <w:p w14:paraId="358C2DA5" w14:textId="77777777" w:rsidR="00A07950" w:rsidRPr="00083F9D" w:rsidRDefault="00A07950"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t xml:space="preserve">Teikiamų paslaugų kokybės ir įmonės </w:t>
            </w:r>
            <w:r w:rsidRPr="00083F9D">
              <w:rPr>
                <w:rFonts w:ascii="Times New Roman" w:hAnsi="Times New Roman"/>
                <w:sz w:val="24"/>
                <w:szCs w:val="24"/>
                <w:lang w:val="lt-LT"/>
              </w:rPr>
              <w:lastRenderedPageBreak/>
              <w:t>įvaizdžio gerinimas</w:t>
            </w:r>
          </w:p>
        </w:tc>
        <w:tc>
          <w:tcPr>
            <w:tcW w:w="2835" w:type="dxa"/>
          </w:tcPr>
          <w:p w14:paraId="358C2DA6" w14:textId="77777777" w:rsidR="00A07950" w:rsidRPr="00083F9D" w:rsidRDefault="00A07950" w:rsidP="00AD4A26">
            <w:pPr>
              <w:widowControl w:val="0"/>
              <w:autoSpaceDE w:val="0"/>
              <w:adjustRightInd w:val="0"/>
              <w:spacing w:line="260" w:lineRule="exact"/>
              <w:ind w:left="80"/>
              <w:rPr>
                <w:rFonts w:ascii="Times New Roman" w:hAnsi="Times New Roman"/>
                <w:sz w:val="24"/>
                <w:szCs w:val="24"/>
                <w:lang w:val="lt-LT"/>
              </w:rPr>
            </w:pPr>
            <w:r w:rsidRPr="00083F9D">
              <w:rPr>
                <w:rFonts w:ascii="Times New Roman" w:hAnsi="Times New Roman"/>
                <w:sz w:val="24"/>
                <w:szCs w:val="24"/>
                <w:lang w:val="lt-LT"/>
              </w:rPr>
              <w:lastRenderedPageBreak/>
              <w:t xml:space="preserve">Įgyvendintos priemonės pavadinimas ir kiekis </w:t>
            </w:r>
            <w:r w:rsidRPr="00083F9D">
              <w:rPr>
                <w:rFonts w:ascii="Times New Roman" w:hAnsi="Times New Roman"/>
                <w:sz w:val="24"/>
                <w:szCs w:val="24"/>
                <w:lang w:val="lt-LT"/>
              </w:rPr>
              <w:lastRenderedPageBreak/>
              <w:t>(vnt.)</w:t>
            </w:r>
          </w:p>
        </w:tc>
        <w:tc>
          <w:tcPr>
            <w:tcW w:w="3205" w:type="dxa"/>
          </w:tcPr>
          <w:p w14:paraId="358C2DA7" w14:textId="77777777" w:rsidR="00A07950" w:rsidRPr="00083F9D" w:rsidRDefault="00A07950" w:rsidP="00AD4A26">
            <w:pPr>
              <w:widowControl w:val="0"/>
              <w:autoSpaceDE w:val="0"/>
              <w:adjustRightInd w:val="0"/>
              <w:spacing w:line="260" w:lineRule="exact"/>
              <w:ind w:left="80"/>
              <w:rPr>
                <w:rFonts w:ascii="Times New Roman" w:hAnsi="Times New Roman"/>
                <w:sz w:val="24"/>
                <w:szCs w:val="24"/>
                <w:lang w:val="lt-LT"/>
              </w:rPr>
            </w:pPr>
          </w:p>
        </w:tc>
      </w:tr>
    </w:tbl>
    <w:p w14:paraId="358C2DA9" w14:textId="77777777" w:rsidR="00A07950" w:rsidRDefault="00A07950" w:rsidP="009D038C">
      <w:pPr>
        <w:spacing w:after="0" w:line="360" w:lineRule="auto"/>
        <w:ind w:left="720"/>
        <w:jc w:val="center"/>
        <w:rPr>
          <w:rFonts w:ascii="Times New Roman" w:hAnsi="Times New Roman"/>
          <w:b/>
          <w:sz w:val="24"/>
          <w:szCs w:val="24"/>
          <w:lang w:val="lt-LT"/>
        </w:rPr>
      </w:pPr>
    </w:p>
    <w:p w14:paraId="358C2DAA" w14:textId="77777777" w:rsidR="002B2FAE" w:rsidRDefault="002B2FAE" w:rsidP="009D038C">
      <w:pPr>
        <w:spacing w:after="0" w:line="360" w:lineRule="auto"/>
        <w:ind w:left="720"/>
        <w:jc w:val="center"/>
        <w:rPr>
          <w:rFonts w:ascii="Times New Roman" w:hAnsi="Times New Roman"/>
          <w:b/>
          <w:sz w:val="24"/>
          <w:szCs w:val="24"/>
          <w:lang w:val="lt-LT"/>
        </w:rPr>
      </w:pPr>
    </w:p>
    <w:p w14:paraId="358C2DAB" w14:textId="77777777" w:rsidR="002B2FAE" w:rsidRDefault="002B2FAE" w:rsidP="009D038C">
      <w:pPr>
        <w:spacing w:after="0" w:line="360" w:lineRule="auto"/>
        <w:ind w:left="720"/>
        <w:jc w:val="center"/>
        <w:rPr>
          <w:rFonts w:ascii="Times New Roman" w:hAnsi="Times New Roman"/>
          <w:b/>
          <w:sz w:val="24"/>
          <w:szCs w:val="24"/>
          <w:lang w:val="lt-LT"/>
        </w:rPr>
      </w:pPr>
    </w:p>
    <w:p w14:paraId="358C2DAC" w14:textId="77777777" w:rsidR="002B2FAE" w:rsidRDefault="002B2FAE" w:rsidP="009D038C">
      <w:pPr>
        <w:spacing w:after="0" w:line="360" w:lineRule="auto"/>
        <w:ind w:left="720"/>
        <w:jc w:val="center"/>
        <w:rPr>
          <w:rFonts w:ascii="Times New Roman" w:hAnsi="Times New Roman"/>
          <w:b/>
          <w:sz w:val="24"/>
          <w:szCs w:val="24"/>
          <w:lang w:val="lt-LT"/>
        </w:rPr>
      </w:pPr>
    </w:p>
    <w:p w14:paraId="358C2DAD" w14:textId="77777777" w:rsidR="002B2FAE" w:rsidRDefault="002B2FAE" w:rsidP="009D038C">
      <w:pPr>
        <w:spacing w:after="0" w:line="360" w:lineRule="auto"/>
        <w:ind w:left="720"/>
        <w:jc w:val="center"/>
        <w:rPr>
          <w:rFonts w:ascii="Times New Roman" w:hAnsi="Times New Roman"/>
          <w:b/>
          <w:sz w:val="24"/>
          <w:szCs w:val="24"/>
          <w:lang w:val="lt-LT"/>
        </w:rPr>
      </w:pPr>
    </w:p>
    <w:p w14:paraId="358C2DAE" w14:textId="77777777" w:rsidR="002B2FAE" w:rsidRDefault="002B2FAE" w:rsidP="009D038C">
      <w:pPr>
        <w:spacing w:after="0" w:line="360" w:lineRule="auto"/>
        <w:ind w:left="720"/>
        <w:jc w:val="center"/>
        <w:rPr>
          <w:rFonts w:ascii="Times New Roman" w:hAnsi="Times New Roman"/>
          <w:b/>
          <w:sz w:val="24"/>
          <w:szCs w:val="24"/>
          <w:lang w:val="lt-LT"/>
        </w:rPr>
      </w:pPr>
    </w:p>
    <w:p w14:paraId="358C2DAF" w14:textId="77777777" w:rsidR="002B2FAE" w:rsidRDefault="002B2FAE" w:rsidP="009D038C">
      <w:pPr>
        <w:spacing w:after="0" w:line="360" w:lineRule="auto"/>
        <w:ind w:left="720"/>
        <w:jc w:val="center"/>
        <w:rPr>
          <w:rFonts w:ascii="Times New Roman" w:hAnsi="Times New Roman"/>
          <w:b/>
          <w:sz w:val="24"/>
          <w:szCs w:val="24"/>
          <w:lang w:val="lt-LT"/>
        </w:rPr>
      </w:pPr>
    </w:p>
    <w:p w14:paraId="358C2DB0" w14:textId="77777777" w:rsidR="002B2FAE" w:rsidRDefault="002B2FAE" w:rsidP="009D038C">
      <w:pPr>
        <w:spacing w:after="0" w:line="360" w:lineRule="auto"/>
        <w:ind w:left="720"/>
        <w:jc w:val="center"/>
        <w:rPr>
          <w:rFonts w:ascii="Times New Roman" w:hAnsi="Times New Roman"/>
          <w:b/>
          <w:sz w:val="24"/>
          <w:szCs w:val="24"/>
          <w:lang w:val="lt-LT"/>
        </w:rPr>
      </w:pPr>
    </w:p>
    <w:p w14:paraId="358C2DB1" w14:textId="77777777" w:rsidR="002B2FAE" w:rsidRDefault="002B2FAE" w:rsidP="009D038C">
      <w:pPr>
        <w:spacing w:after="0" w:line="360" w:lineRule="auto"/>
        <w:ind w:left="720"/>
        <w:jc w:val="center"/>
        <w:rPr>
          <w:rFonts w:ascii="Times New Roman" w:hAnsi="Times New Roman"/>
          <w:b/>
          <w:sz w:val="24"/>
          <w:szCs w:val="24"/>
          <w:lang w:val="lt-LT"/>
        </w:rPr>
      </w:pPr>
    </w:p>
    <w:p w14:paraId="358C2DB2" w14:textId="77777777" w:rsidR="002B2FAE" w:rsidRDefault="002B2FAE" w:rsidP="009D038C">
      <w:pPr>
        <w:spacing w:after="0" w:line="360" w:lineRule="auto"/>
        <w:ind w:left="720"/>
        <w:jc w:val="center"/>
        <w:rPr>
          <w:rFonts w:ascii="Times New Roman" w:hAnsi="Times New Roman"/>
          <w:b/>
          <w:sz w:val="24"/>
          <w:szCs w:val="24"/>
          <w:lang w:val="lt-LT"/>
        </w:rPr>
      </w:pPr>
    </w:p>
    <w:p w14:paraId="358C2DB3" w14:textId="77777777" w:rsidR="002B2FAE" w:rsidRDefault="002B2FAE" w:rsidP="009D038C">
      <w:pPr>
        <w:spacing w:after="0" w:line="360" w:lineRule="auto"/>
        <w:ind w:left="720"/>
        <w:jc w:val="center"/>
        <w:rPr>
          <w:rFonts w:ascii="Times New Roman" w:hAnsi="Times New Roman"/>
          <w:b/>
          <w:sz w:val="24"/>
          <w:szCs w:val="24"/>
          <w:lang w:val="lt-LT"/>
        </w:rPr>
      </w:pPr>
    </w:p>
    <w:p w14:paraId="358C2DB4" w14:textId="77777777" w:rsidR="002B2FAE" w:rsidRDefault="002B2FAE" w:rsidP="009D038C">
      <w:pPr>
        <w:spacing w:after="0" w:line="360" w:lineRule="auto"/>
        <w:ind w:left="720"/>
        <w:jc w:val="center"/>
        <w:rPr>
          <w:rFonts w:ascii="Times New Roman" w:hAnsi="Times New Roman"/>
          <w:b/>
          <w:sz w:val="24"/>
          <w:szCs w:val="24"/>
          <w:lang w:val="lt-LT"/>
        </w:rPr>
      </w:pPr>
    </w:p>
    <w:p w14:paraId="358C2DB5" w14:textId="77777777" w:rsidR="002B2FAE" w:rsidRDefault="002B2FAE" w:rsidP="009D038C">
      <w:pPr>
        <w:spacing w:after="0" w:line="360" w:lineRule="auto"/>
        <w:ind w:left="720"/>
        <w:jc w:val="center"/>
        <w:rPr>
          <w:rFonts w:ascii="Times New Roman" w:hAnsi="Times New Roman"/>
          <w:b/>
          <w:sz w:val="24"/>
          <w:szCs w:val="24"/>
          <w:lang w:val="lt-LT"/>
        </w:rPr>
      </w:pPr>
    </w:p>
    <w:p w14:paraId="358C2DB6" w14:textId="77777777" w:rsidR="002B2FAE" w:rsidRDefault="002B2FAE" w:rsidP="009D038C">
      <w:pPr>
        <w:spacing w:after="0" w:line="360" w:lineRule="auto"/>
        <w:ind w:left="720"/>
        <w:jc w:val="center"/>
        <w:rPr>
          <w:rFonts w:ascii="Times New Roman" w:hAnsi="Times New Roman"/>
          <w:b/>
          <w:sz w:val="24"/>
          <w:szCs w:val="24"/>
          <w:lang w:val="lt-LT"/>
        </w:rPr>
      </w:pPr>
    </w:p>
    <w:p w14:paraId="358C2DB7" w14:textId="77777777" w:rsidR="002B2FAE" w:rsidRDefault="002B2FAE" w:rsidP="009D038C">
      <w:pPr>
        <w:spacing w:after="0" w:line="360" w:lineRule="auto"/>
        <w:ind w:left="720"/>
        <w:jc w:val="center"/>
        <w:rPr>
          <w:rFonts w:ascii="Times New Roman" w:hAnsi="Times New Roman"/>
          <w:b/>
          <w:sz w:val="24"/>
          <w:szCs w:val="24"/>
          <w:lang w:val="lt-LT"/>
        </w:rPr>
      </w:pPr>
    </w:p>
    <w:p w14:paraId="358C2DB8" w14:textId="77777777" w:rsidR="002B2FAE" w:rsidRDefault="002B2FAE" w:rsidP="009D038C">
      <w:pPr>
        <w:spacing w:after="0" w:line="360" w:lineRule="auto"/>
        <w:ind w:left="720"/>
        <w:jc w:val="center"/>
        <w:rPr>
          <w:rFonts w:ascii="Times New Roman" w:hAnsi="Times New Roman"/>
          <w:b/>
          <w:sz w:val="24"/>
          <w:szCs w:val="24"/>
          <w:lang w:val="lt-LT"/>
        </w:rPr>
      </w:pPr>
    </w:p>
    <w:p w14:paraId="358C2DB9" w14:textId="77777777" w:rsidR="002B2FAE" w:rsidRDefault="002B2FAE" w:rsidP="009D038C">
      <w:pPr>
        <w:spacing w:after="0" w:line="360" w:lineRule="auto"/>
        <w:ind w:left="720"/>
        <w:jc w:val="center"/>
        <w:rPr>
          <w:rFonts w:ascii="Times New Roman" w:hAnsi="Times New Roman"/>
          <w:b/>
          <w:sz w:val="24"/>
          <w:szCs w:val="24"/>
          <w:lang w:val="lt-LT"/>
        </w:rPr>
      </w:pPr>
    </w:p>
    <w:p w14:paraId="358C2DBA" w14:textId="77777777" w:rsidR="002B2FAE" w:rsidRDefault="002B2FAE" w:rsidP="009D038C">
      <w:pPr>
        <w:spacing w:after="0" w:line="360" w:lineRule="auto"/>
        <w:ind w:left="720"/>
        <w:jc w:val="center"/>
        <w:rPr>
          <w:rFonts w:ascii="Times New Roman" w:hAnsi="Times New Roman"/>
          <w:b/>
          <w:sz w:val="24"/>
          <w:szCs w:val="24"/>
          <w:lang w:val="lt-LT"/>
        </w:rPr>
      </w:pPr>
    </w:p>
    <w:p w14:paraId="358C2DBB" w14:textId="77777777" w:rsidR="002B2FAE" w:rsidRDefault="002B2FAE" w:rsidP="009D038C">
      <w:pPr>
        <w:spacing w:after="0" w:line="360" w:lineRule="auto"/>
        <w:ind w:left="720"/>
        <w:jc w:val="center"/>
        <w:rPr>
          <w:rFonts w:ascii="Times New Roman" w:hAnsi="Times New Roman"/>
          <w:b/>
          <w:sz w:val="24"/>
          <w:szCs w:val="24"/>
          <w:lang w:val="lt-LT"/>
        </w:rPr>
      </w:pPr>
    </w:p>
    <w:p w14:paraId="358C2DBC" w14:textId="77777777" w:rsidR="002B2FAE" w:rsidRDefault="002B2FAE" w:rsidP="009D038C">
      <w:pPr>
        <w:spacing w:after="0" w:line="360" w:lineRule="auto"/>
        <w:ind w:left="720"/>
        <w:jc w:val="center"/>
        <w:rPr>
          <w:rFonts w:ascii="Times New Roman" w:hAnsi="Times New Roman"/>
          <w:b/>
          <w:sz w:val="24"/>
          <w:szCs w:val="24"/>
          <w:lang w:val="lt-LT"/>
        </w:rPr>
      </w:pPr>
    </w:p>
    <w:p w14:paraId="358C2DBD" w14:textId="77777777" w:rsidR="002B2FAE" w:rsidRDefault="002B2FAE" w:rsidP="009D038C">
      <w:pPr>
        <w:spacing w:after="0" w:line="360" w:lineRule="auto"/>
        <w:ind w:left="720"/>
        <w:jc w:val="center"/>
        <w:rPr>
          <w:rFonts w:ascii="Times New Roman" w:hAnsi="Times New Roman"/>
          <w:b/>
          <w:sz w:val="24"/>
          <w:szCs w:val="24"/>
          <w:lang w:val="lt-LT"/>
        </w:rPr>
      </w:pPr>
    </w:p>
    <w:p w14:paraId="358C2DBE" w14:textId="77777777" w:rsidR="002B2FAE" w:rsidRDefault="002B2FAE" w:rsidP="009D038C">
      <w:pPr>
        <w:spacing w:after="0" w:line="360" w:lineRule="auto"/>
        <w:ind w:left="720"/>
        <w:jc w:val="center"/>
        <w:rPr>
          <w:rFonts w:ascii="Times New Roman" w:hAnsi="Times New Roman"/>
          <w:b/>
          <w:sz w:val="24"/>
          <w:szCs w:val="24"/>
          <w:lang w:val="lt-LT"/>
        </w:rPr>
      </w:pPr>
    </w:p>
    <w:p w14:paraId="358C2DBF" w14:textId="77777777" w:rsidR="002B2FAE" w:rsidRDefault="002B2FAE" w:rsidP="009D038C">
      <w:pPr>
        <w:spacing w:after="0" w:line="360" w:lineRule="auto"/>
        <w:ind w:left="720"/>
        <w:jc w:val="center"/>
        <w:rPr>
          <w:rFonts w:ascii="Times New Roman" w:hAnsi="Times New Roman"/>
          <w:b/>
          <w:sz w:val="24"/>
          <w:szCs w:val="24"/>
          <w:lang w:val="lt-LT"/>
        </w:rPr>
      </w:pPr>
    </w:p>
    <w:p w14:paraId="358C2DC0" w14:textId="77777777" w:rsidR="006D248F" w:rsidRDefault="006D248F" w:rsidP="006D248F">
      <w:pPr>
        <w:spacing w:after="0" w:line="360" w:lineRule="auto"/>
        <w:rPr>
          <w:rFonts w:ascii="Times New Roman" w:hAnsi="Times New Roman"/>
          <w:b/>
          <w:sz w:val="24"/>
          <w:szCs w:val="24"/>
          <w:lang w:val="lt-LT"/>
        </w:rPr>
      </w:pPr>
    </w:p>
    <w:p w14:paraId="358C2DC1" w14:textId="77777777" w:rsidR="006D248F" w:rsidRDefault="006D248F" w:rsidP="006D248F">
      <w:pPr>
        <w:spacing w:after="0" w:line="360" w:lineRule="auto"/>
        <w:rPr>
          <w:rFonts w:ascii="Times New Roman" w:hAnsi="Times New Roman"/>
          <w:b/>
          <w:sz w:val="24"/>
          <w:szCs w:val="24"/>
          <w:lang w:val="lt-LT"/>
        </w:rPr>
      </w:pPr>
    </w:p>
    <w:p w14:paraId="358C2DC2" w14:textId="77777777" w:rsidR="006D248F" w:rsidRDefault="006D248F" w:rsidP="002B2FAE">
      <w:pPr>
        <w:spacing w:after="0" w:line="360" w:lineRule="auto"/>
        <w:rPr>
          <w:rFonts w:ascii="Times New Roman" w:hAnsi="Times New Roman"/>
          <w:b/>
          <w:sz w:val="24"/>
          <w:szCs w:val="24"/>
          <w:lang w:val="lt-LT"/>
        </w:rPr>
        <w:sectPr w:rsidR="006D248F" w:rsidSect="00493764">
          <w:footerReference w:type="default" r:id="rId8"/>
          <w:pgSz w:w="12240" w:h="15840" w:code="1"/>
          <w:pgMar w:top="1276" w:right="567" w:bottom="1560" w:left="1701" w:header="720" w:footer="720" w:gutter="0"/>
          <w:cols w:space="1296"/>
          <w:docGrid w:linePitch="299"/>
        </w:sectPr>
      </w:pPr>
    </w:p>
    <w:p w14:paraId="358C2DC3" w14:textId="77777777" w:rsidR="002B2FAE" w:rsidRDefault="002B2FAE" w:rsidP="002B2FAE">
      <w:pPr>
        <w:spacing w:after="0" w:line="360" w:lineRule="auto"/>
        <w:rPr>
          <w:rFonts w:ascii="Times New Roman" w:hAnsi="Times New Roman"/>
          <w:b/>
          <w:sz w:val="24"/>
          <w:szCs w:val="24"/>
          <w:lang w:val="lt-LT"/>
        </w:rPr>
      </w:pPr>
      <w:r>
        <w:rPr>
          <w:rFonts w:ascii="Times New Roman" w:hAnsi="Times New Roman"/>
          <w:b/>
          <w:sz w:val="24"/>
          <w:szCs w:val="24"/>
          <w:lang w:val="lt-LT"/>
        </w:rPr>
        <w:lastRenderedPageBreak/>
        <w:t>PRIEDAI</w:t>
      </w:r>
    </w:p>
    <w:p w14:paraId="358C2DC4" w14:textId="77777777" w:rsidR="00F756CA" w:rsidRPr="00F756CA" w:rsidRDefault="002B2FAE" w:rsidP="00F756CA">
      <w:pPr>
        <w:spacing w:after="0" w:line="360" w:lineRule="auto"/>
        <w:rPr>
          <w:rFonts w:ascii="Times New Roman" w:hAnsi="Times New Roman"/>
          <w:b/>
          <w:sz w:val="24"/>
          <w:szCs w:val="24"/>
          <w:lang w:val="lt-LT"/>
        </w:rPr>
      </w:pPr>
      <w:r>
        <w:rPr>
          <w:rFonts w:ascii="Times New Roman" w:hAnsi="Times New Roman"/>
          <w:b/>
          <w:sz w:val="24"/>
          <w:szCs w:val="24"/>
          <w:lang w:val="lt-LT"/>
        </w:rPr>
        <w:t xml:space="preserve">1. </w:t>
      </w:r>
      <w:r w:rsidR="00185CFE">
        <w:rPr>
          <w:rFonts w:ascii="Times New Roman" w:hAnsi="Times New Roman"/>
          <w:b/>
          <w:sz w:val="24"/>
          <w:szCs w:val="24"/>
          <w:lang w:val="lt-LT"/>
        </w:rPr>
        <w:t>SĮ Vilniaus rajono autobusų parko</w:t>
      </w:r>
      <w:r>
        <w:rPr>
          <w:rFonts w:ascii="Times New Roman" w:hAnsi="Times New Roman"/>
          <w:b/>
          <w:sz w:val="24"/>
          <w:szCs w:val="24"/>
          <w:lang w:val="lt-LT"/>
        </w:rPr>
        <w:t xml:space="preserve"> tikslų nustatymo ir rezultatų pateikimo forma</w:t>
      </w:r>
    </w:p>
    <w:p w14:paraId="358C2DC5" w14:textId="77777777" w:rsidR="00CF1EDB" w:rsidRDefault="002B2FAE" w:rsidP="002B2FAE">
      <w:pPr>
        <w:spacing w:after="0"/>
        <w:rPr>
          <w:rFonts w:ascii="Times New Roman" w:hAnsi="Times New Roman"/>
          <w:bCs/>
          <w:sz w:val="24"/>
          <w:szCs w:val="24"/>
          <w:lang w:val="lt-LT"/>
        </w:rPr>
      </w:pPr>
      <w:r>
        <w:rPr>
          <w:rFonts w:ascii="Times New Roman" w:hAnsi="Times New Roman"/>
          <w:bCs/>
          <w:sz w:val="24"/>
          <w:szCs w:val="24"/>
          <w:lang w:val="lt-LT"/>
        </w:rPr>
        <w:t>Vadovaujantis SĮ Vilniaus rajono autobusų parko 20</w:t>
      </w:r>
      <w:r w:rsidR="009C1CD2">
        <w:rPr>
          <w:rFonts w:ascii="Times New Roman" w:hAnsi="Times New Roman"/>
          <w:bCs/>
          <w:sz w:val="24"/>
          <w:szCs w:val="24"/>
          <w:lang w:val="lt-LT"/>
        </w:rPr>
        <w:t>20</w:t>
      </w:r>
      <w:r>
        <w:rPr>
          <w:rFonts w:ascii="Times New Roman" w:hAnsi="Times New Roman"/>
          <w:bCs/>
          <w:sz w:val="24"/>
          <w:szCs w:val="24"/>
          <w:lang w:val="lt-LT"/>
        </w:rPr>
        <w:t>-2022 metų strategini</w:t>
      </w:r>
      <w:r w:rsidR="00A20572">
        <w:rPr>
          <w:rFonts w:ascii="Times New Roman" w:hAnsi="Times New Roman"/>
          <w:bCs/>
          <w:sz w:val="24"/>
          <w:szCs w:val="24"/>
          <w:lang w:val="lt-LT"/>
        </w:rPr>
        <w:t>u</w:t>
      </w:r>
      <w:r>
        <w:rPr>
          <w:rFonts w:ascii="Times New Roman" w:hAnsi="Times New Roman"/>
          <w:bCs/>
          <w:sz w:val="24"/>
          <w:szCs w:val="24"/>
          <w:lang w:val="lt-LT"/>
        </w:rPr>
        <w:t xml:space="preserve"> veiklos plan</w:t>
      </w:r>
      <w:r w:rsidR="00A20572">
        <w:rPr>
          <w:rFonts w:ascii="Times New Roman" w:hAnsi="Times New Roman"/>
          <w:bCs/>
          <w:sz w:val="24"/>
          <w:szCs w:val="24"/>
          <w:lang w:val="lt-LT"/>
        </w:rPr>
        <w:t>u</w:t>
      </w:r>
      <w:r w:rsidR="00CF1EDB">
        <w:rPr>
          <w:rFonts w:ascii="Times New Roman" w:hAnsi="Times New Roman"/>
          <w:bCs/>
          <w:sz w:val="24"/>
          <w:szCs w:val="24"/>
          <w:lang w:val="lt-LT"/>
        </w:rPr>
        <w:t>.</w:t>
      </w:r>
    </w:p>
    <w:p w14:paraId="358C2DC6" w14:textId="77777777" w:rsidR="00F756CA" w:rsidRPr="00F756CA" w:rsidRDefault="00F756CA" w:rsidP="002B2FAE">
      <w:pPr>
        <w:spacing w:after="0"/>
        <w:rPr>
          <w:rFonts w:ascii="Times New Roman" w:hAnsi="Times New Roman"/>
          <w:bCs/>
          <w:sz w:val="24"/>
          <w:szCs w:val="24"/>
          <w:lang w:val="lt-LT"/>
        </w:rPr>
      </w:pPr>
    </w:p>
    <w:p w14:paraId="358C2DC7" w14:textId="77777777" w:rsidR="00CF1EDB" w:rsidRDefault="00484894" w:rsidP="002B2FAE">
      <w:pPr>
        <w:spacing w:after="0"/>
        <w:rPr>
          <w:rFonts w:ascii="Times New Roman" w:hAnsi="Times New Roman"/>
          <w:b/>
          <w:sz w:val="24"/>
          <w:szCs w:val="24"/>
          <w:lang w:val="lt-LT"/>
        </w:rPr>
      </w:pPr>
      <w:r w:rsidRPr="00484894">
        <w:rPr>
          <w:rFonts w:ascii="Times New Roman" w:hAnsi="Times New Roman"/>
          <w:b/>
          <w:sz w:val="24"/>
          <w:szCs w:val="24"/>
          <w:lang w:val="lt-LT"/>
        </w:rPr>
        <w:t>Ilgalaikiai tikslai (3-5 metų laikotarpiui)</w:t>
      </w:r>
    </w:p>
    <w:p w14:paraId="358C2DC8" w14:textId="77777777" w:rsidR="00003ADC" w:rsidRDefault="00003ADC" w:rsidP="002B2FAE">
      <w:pPr>
        <w:spacing w:after="0"/>
        <w:rPr>
          <w:rFonts w:ascii="Times New Roman" w:hAnsi="Times New Roman"/>
          <w:b/>
          <w:sz w:val="20"/>
          <w:szCs w:val="20"/>
          <w:lang w:val="lt-LT"/>
        </w:rPr>
      </w:pPr>
    </w:p>
    <w:tbl>
      <w:tblPr>
        <w:tblW w:w="12323" w:type="dxa"/>
        <w:tblInd w:w="118" w:type="dxa"/>
        <w:tblLook w:val="04A0" w:firstRow="1" w:lastRow="0" w:firstColumn="1" w:lastColumn="0" w:noHBand="0" w:noVBand="1"/>
      </w:tblPr>
      <w:tblGrid>
        <w:gridCol w:w="1860"/>
        <w:gridCol w:w="1775"/>
        <w:gridCol w:w="2120"/>
        <w:gridCol w:w="960"/>
        <w:gridCol w:w="960"/>
        <w:gridCol w:w="960"/>
        <w:gridCol w:w="1703"/>
        <w:gridCol w:w="1985"/>
      </w:tblGrid>
      <w:tr w:rsidR="002B02A3" w:rsidRPr="009C1CD2" w14:paraId="358C2DD1" w14:textId="77777777" w:rsidTr="00D867BC">
        <w:trPr>
          <w:trHeight w:val="420"/>
        </w:trPr>
        <w:tc>
          <w:tcPr>
            <w:tcW w:w="1860" w:type="dxa"/>
            <w:vMerge w:val="restart"/>
            <w:tcBorders>
              <w:top w:val="single" w:sz="8" w:space="0" w:color="auto"/>
              <w:left w:val="single" w:sz="8" w:space="0" w:color="auto"/>
              <w:bottom w:val="single" w:sz="8" w:space="0" w:color="000000"/>
              <w:right w:val="single" w:sz="4" w:space="0" w:color="auto"/>
            </w:tcBorders>
            <w:shd w:val="clear" w:color="000000" w:fill="92D050"/>
            <w:noWrap/>
            <w:vAlign w:val="center"/>
            <w:hideMark/>
          </w:tcPr>
          <w:p w14:paraId="358C2DC9"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sz w:val="20"/>
                <w:szCs w:val="20"/>
                <w:lang w:val="lt-LT" w:eastAsia="lt-LT"/>
              </w:rPr>
            </w:pPr>
            <w:r w:rsidRPr="009C1CD2">
              <w:rPr>
                <w:rFonts w:ascii="Times New Roman" w:eastAsia="Times New Roman" w:hAnsi="Times New Roman"/>
                <w:sz w:val="20"/>
                <w:szCs w:val="20"/>
                <w:lang w:val="lt-LT" w:eastAsia="lt-LT"/>
              </w:rPr>
              <w:t>Strateginė kryptis</w:t>
            </w:r>
          </w:p>
        </w:tc>
        <w:tc>
          <w:tcPr>
            <w:tcW w:w="1775" w:type="dxa"/>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358C2DCA" w14:textId="77777777" w:rsidR="00D867BC" w:rsidRDefault="002B02A3" w:rsidP="009C1CD2">
            <w:pPr>
              <w:suppressAutoHyphens w:val="0"/>
              <w:autoSpaceDN/>
              <w:spacing w:after="0" w:line="240" w:lineRule="auto"/>
              <w:jc w:val="center"/>
              <w:textAlignment w:val="auto"/>
              <w:rPr>
                <w:rFonts w:ascii="Times New Roman" w:eastAsia="Times New Roman" w:hAnsi="Times New Roman"/>
                <w:sz w:val="20"/>
                <w:szCs w:val="20"/>
                <w:lang w:val="lt-LT" w:eastAsia="lt-LT"/>
              </w:rPr>
            </w:pPr>
            <w:r w:rsidRPr="009C1CD2">
              <w:rPr>
                <w:rFonts w:ascii="Times New Roman" w:eastAsia="Times New Roman" w:hAnsi="Times New Roman"/>
                <w:sz w:val="20"/>
                <w:szCs w:val="20"/>
                <w:lang w:val="lt-LT" w:eastAsia="lt-LT"/>
              </w:rPr>
              <w:t xml:space="preserve">Strateginių </w:t>
            </w:r>
          </w:p>
          <w:p w14:paraId="358C2DCB"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sz w:val="20"/>
                <w:szCs w:val="20"/>
                <w:lang w:val="lt-LT" w:eastAsia="lt-LT"/>
              </w:rPr>
            </w:pPr>
            <w:r w:rsidRPr="009C1CD2">
              <w:rPr>
                <w:rFonts w:ascii="Times New Roman" w:eastAsia="Times New Roman" w:hAnsi="Times New Roman"/>
                <w:sz w:val="20"/>
                <w:szCs w:val="20"/>
                <w:lang w:val="lt-LT" w:eastAsia="lt-LT"/>
              </w:rPr>
              <w:t>tikslas/uždavinys</w:t>
            </w:r>
          </w:p>
        </w:tc>
        <w:tc>
          <w:tcPr>
            <w:tcW w:w="2120" w:type="dxa"/>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358C2DCC"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sz w:val="20"/>
                <w:szCs w:val="20"/>
                <w:lang w:val="lt-LT" w:eastAsia="lt-LT"/>
              </w:rPr>
            </w:pPr>
            <w:r w:rsidRPr="009C1CD2">
              <w:rPr>
                <w:rFonts w:ascii="Times New Roman" w:eastAsia="Times New Roman" w:hAnsi="Times New Roman"/>
                <w:sz w:val="20"/>
                <w:szCs w:val="20"/>
                <w:lang w:val="lt-LT" w:eastAsia="lt-LT"/>
              </w:rPr>
              <w:t>Rodiklis, matavimo vienetai</w:t>
            </w:r>
          </w:p>
        </w:tc>
        <w:tc>
          <w:tcPr>
            <w:tcW w:w="2880" w:type="dxa"/>
            <w:gridSpan w:val="3"/>
            <w:tcBorders>
              <w:top w:val="single" w:sz="8" w:space="0" w:color="auto"/>
              <w:left w:val="nil"/>
              <w:bottom w:val="single" w:sz="4" w:space="0" w:color="auto"/>
              <w:right w:val="single" w:sz="4" w:space="0" w:color="000000"/>
            </w:tcBorders>
            <w:shd w:val="clear" w:color="000000" w:fill="92D050"/>
            <w:noWrap/>
            <w:vAlign w:val="bottom"/>
            <w:hideMark/>
          </w:tcPr>
          <w:p w14:paraId="358C2DCD"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sz w:val="20"/>
                <w:szCs w:val="20"/>
                <w:lang w:val="lt-LT" w:eastAsia="lt-LT"/>
              </w:rPr>
            </w:pPr>
            <w:r w:rsidRPr="009C1CD2">
              <w:rPr>
                <w:rFonts w:ascii="Times New Roman" w:eastAsia="Times New Roman" w:hAnsi="Times New Roman"/>
                <w:sz w:val="20"/>
                <w:szCs w:val="20"/>
                <w:lang w:val="lt-LT" w:eastAsia="lt-LT"/>
              </w:rPr>
              <w:t>Siektina rodiklio vertė</w:t>
            </w:r>
          </w:p>
        </w:tc>
        <w:tc>
          <w:tcPr>
            <w:tcW w:w="1703" w:type="dxa"/>
            <w:vMerge w:val="restart"/>
            <w:tcBorders>
              <w:top w:val="single" w:sz="8" w:space="0" w:color="auto"/>
              <w:left w:val="single" w:sz="4" w:space="0" w:color="auto"/>
              <w:bottom w:val="nil"/>
              <w:right w:val="single" w:sz="4" w:space="0" w:color="auto"/>
            </w:tcBorders>
            <w:shd w:val="clear" w:color="000000" w:fill="92D050"/>
            <w:vAlign w:val="center"/>
            <w:hideMark/>
          </w:tcPr>
          <w:p w14:paraId="358C2DCE" w14:textId="77777777" w:rsidR="002B02A3" w:rsidRPr="009C1CD2" w:rsidRDefault="002B02A3" w:rsidP="002B02A3">
            <w:pPr>
              <w:suppressAutoHyphens w:val="0"/>
              <w:autoSpaceDN/>
              <w:spacing w:after="0" w:line="240" w:lineRule="auto"/>
              <w:jc w:val="center"/>
              <w:textAlignment w:val="auto"/>
              <w:rPr>
                <w:rFonts w:ascii="Times New Roman" w:eastAsia="Times New Roman" w:hAnsi="Times New Roman"/>
                <w:sz w:val="20"/>
                <w:szCs w:val="20"/>
                <w:lang w:val="lt-LT" w:eastAsia="lt-LT"/>
              </w:rPr>
            </w:pPr>
            <w:r w:rsidRPr="009C1CD2">
              <w:rPr>
                <w:rFonts w:ascii="Times New Roman" w:eastAsia="Times New Roman" w:hAnsi="Times New Roman"/>
                <w:sz w:val="20"/>
                <w:szCs w:val="20"/>
                <w:lang w:val="lt-LT" w:eastAsia="lt-LT"/>
              </w:rPr>
              <w:t>Siektina vertė strat. laikotarpio pabaigoje</w:t>
            </w:r>
          </w:p>
        </w:tc>
        <w:tc>
          <w:tcPr>
            <w:tcW w:w="1985" w:type="dxa"/>
            <w:vMerge w:val="restart"/>
            <w:tcBorders>
              <w:top w:val="single" w:sz="8" w:space="0" w:color="auto"/>
              <w:left w:val="single" w:sz="4" w:space="0" w:color="auto"/>
              <w:bottom w:val="nil"/>
              <w:right w:val="single" w:sz="8" w:space="0" w:color="auto"/>
            </w:tcBorders>
            <w:shd w:val="clear" w:color="000000" w:fill="92D050"/>
            <w:vAlign w:val="center"/>
            <w:hideMark/>
          </w:tcPr>
          <w:p w14:paraId="358C2DCF" w14:textId="77777777" w:rsidR="00D867BC" w:rsidRDefault="002B02A3" w:rsidP="009C1CD2">
            <w:pPr>
              <w:suppressAutoHyphens w:val="0"/>
              <w:autoSpaceDN/>
              <w:spacing w:after="0" w:line="240" w:lineRule="auto"/>
              <w:jc w:val="center"/>
              <w:textAlignment w:val="auto"/>
              <w:rPr>
                <w:rFonts w:ascii="Times New Roman" w:eastAsia="Times New Roman" w:hAnsi="Times New Roman"/>
                <w:sz w:val="20"/>
                <w:szCs w:val="20"/>
                <w:lang w:val="lt-LT" w:eastAsia="lt-LT"/>
              </w:rPr>
            </w:pPr>
            <w:r w:rsidRPr="009C1CD2">
              <w:rPr>
                <w:rFonts w:ascii="Times New Roman" w:eastAsia="Times New Roman" w:hAnsi="Times New Roman"/>
                <w:sz w:val="20"/>
                <w:szCs w:val="20"/>
                <w:lang w:val="lt-LT" w:eastAsia="lt-LT"/>
              </w:rPr>
              <w:t>Komentarai,</w:t>
            </w:r>
          </w:p>
          <w:p w14:paraId="358C2DD0"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sz w:val="20"/>
                <w:szCs w:val="20"/>
                <w:lang w:val="lt-LT" w:eastAsia="lt-LT"/>
              </w:rPr>
            </w:pPr>
            <w:r w:rsidRPr="009C1CD2">
              <w:rPr>
                <w:rFonts w:ascii="Times New Roman" w:eastAsia="Times New Roman" w:hAnsi="Times New Roman"/>
                <w:sz w:val="20"/>
                <w:szCs w:val="20"/>
                <w:lang w:val="lt-LT" w:eastAsia="lt-LT"/>
              </w:rPr>
              <w:t xml:space="preserve"> paaiškinimai</w:t>
            </w:r>
          </w:p>
        </w:tc>
      </w:tr>
      <w:tr w:rsidR="002B02A3" w:rsidRPr="009C1CD2" w14:paraId="358C2DDA" w14:textId="77777777" w:rsidTr="00D867BC">
        <w:trPr>
          <w:trHeight w:val="187"/>
        </w:trPr>
        <w:tc>
          <w:tcPr>
            <w:tcW w:w="1860" w:type="dxa"/>
            <w:vMerge/>
            <w:tcBorders>
              <w:top w:val="single" w:sz="8" w:space="0" w:color="auto"/>
              <w:left w:val="single" w:sz="8" w:space="0" w:color="auto"/>
              <w:bottom w:val="single" w:sz="8" w:space="0" w:color="000000"/>
              <w:right w:val="single" w:sz="4" w:space="0" w:color="auto"/>
            </w:tcBorders>
            <w:vAlign w:val="center"/>
            <w:hideMark/>
          </w:tcPr>
          <w:p w14:paraId="358C2DD2"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sz w:val="20"/>
                <w:szCs w:val="20"/>
                <w:lang w:val="lt-LT" w:eastAsia="lt-LT"/>
              </w:rPr>
            </w:pPr>
          </w:p>
        </w:tc>
        <w:tc>
          <w:tcPr>
            <w:tcW w:w="1775" w:type="dxa"/>
            <w:vMerge/>
            <w:tcBorders>
              <w:top w:val="single" w:sz="8" w:space="0" w:color="auto"/>
              <w:left w:val="single" w:sz="4" w:space="0" w:color="auto"/>
              <w:bottom w:val="single" w:sz="8" w:space="0" w:color="000000"/>
              <w:right w:val="single" w:sz="4" w:space="0" w:color="auto"/>
            </w:tcBorders>
            <w:vAlign w:val="center"/>
            <w:hideMark/>
          </w:tcPr>
          <w:p w14:paraId="358C2DD3"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sz w:val="20"/>
                <w:szCs w:val="20"/>
                <w:lang w:val="lt-LT" w:eastAsia="lt-LT"/>
              </w:rPr>
            </w:pPr>
          </w:p>
        </w:tc>
        <w:tc>
          <w:tcPr>
            <w:tcW w:w="2120" w:type="dxa"/>
            <w:vMerge/>
            <w:tcBorders>
              <w:top w:val="single" w:sz="8" w:space="0" w:color="auto"/>
              <w:left w:val="single" w:sz="4" w:space="0" w:color="auto"/>
              <w:bottom w:val="single" w:sz="8" w:space="0" w:color="000000"/>
              <w:right w:val="single" w:sz="4" w:space="0" w:color="auto"/>
            </w:tcBorders>
            <w:vAlign w:val="center"/>
            <w:hideMark/>
          </w:tcPr>
          <w:p w14:paraId="358C2DD4"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sz w:val="20"/>
                <w:szCs w:val="20"/>
                <w:lang w:val="lt-LT" w:eastAsia="lt-LT"/>
              </w:rPr>
            </w:pPr>
          </w:p>
        </w:tc>
        <w:tc>
          <w:tcPr>
            <w:tcW w:w="960" w:type="dxa"/>
            <w:tcBorders>
              <w:top w:val="nil"/>
              <w:left w:val="nil"/>
              <w:bottom w:val="single" w:sz="8" w:space="0" w:color="auto"/>
              <w:right w:val="single" w:sz="4" w:space="0" w:color="auto"/>
            </w:tcBorders>
            <w:shd w:val="clear" w:color="000000" w:fill="92D050"/>
            <w:noWrap/>
            <w:vAlign w:val="center"/>
            <w:hideMark/>
          </w:tcPr>
          <w:p w14:paraId="358C2DD5"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sz w:val="20"/>
                <w:szCs w:val="20"/>
                <w:lang w:val="lt-LT" w:eastAsia="lt-LT"/>
              </w:rPr>
            </w:pPr>
            <w:r w:rsidRPr="009C1CD2">
              <w:rPr>
                <w:rFonts w:ascii="Times New Roman" w:eastAsia="Times New Roman" w:hAnsi="Times New Roman"/>
                <w:sz w:val="20"/>
                <w:szCs w:val="20"/>
                <w:lang w:val="lt-LT" w:eastAsia="lt-LT"/>
              </w:rPr>
              <w:t>2020</w:t>
            </w:r>
          </w:p>
        </w:tc>
        <w:tc>
          <w:tcPr>
            <w:tcW w:w="960" w:type="dxa"/>
            <w:tcBorders>
              <w:top w:val="nil"/>
              <w:left w:val="nil"/>
              <w:bottom w:val="single" w:sz="8" w:space="0" w:color="auto"/>
              <w:right w:val="single" w:sz="4" w:space="0" w:color="auto"/>
            </w:tcBorders>
            <w:shd w:val="clear" w:color="000000" w:fill="92D050"/>
            <w:noWrap/>
            <w:vAlign w:val="center"/>
            <w:hideMark/>
          </w:tcPr>
          <w:p w14:paraId="358C2DD6"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sz w:val="20"/>
                <w:szCs w:val="20"/>
                <w:lang w:val="lt-LT" w:eastAsia="lt-LT"/>
              </w:rPr>
            </w:pPr>
            <w:r w:rsidRPr="009C1CD2">
              <w:rPr>
                <w:rFonts w:ascii="Times New Roman" w:eastAsia="Times New Roman" w:hAnsi="Times New Roman"/>
                <w:sz w:val="20"/>
                <w:szCs w:val="20"/>
                <w:lang w:val="lt-LT" w:eastAsia="lt-LT"/>
              </w:rPr>
              <w:t>2021</w:t>
            </w:r>
          </w:p>
        </w:tc>
        <w:tc>
          <w:tcPr>
            <w:tcW w:w="960" w:type="dxa"/>
            <w:tcBorders>
              <w:top w:val="nil"/>
              <w:left w:val="nil"/>
              <w:bottom w:val="single" w:sz="8" w:space="0" w:color="auto"/>
              <w:right w:val="single" w:sz="4" w:space="0" w:color="auto"/>
            </w:tcBorders>
            <w:shd w:val="clear" w:color="000000" w:fill="92D050"/>
            <w:noWrap/>
            <w:vAlign w:val="center"/>
            <w:hideMark/>
          </w:tcPr>
          <w:p w14:paraId="358C2DD7"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sz w:val="20"/>
                <w:szCs w:val="20"/>
                <w:lang w:val="lt-LT" w:eastAsia="lt-LT"/>
              </w:rPr>
            </w:pPr>
            <w:r w:rsidRPr="009C1CD2">
              <w:rPr>
                <w:rFonts w:ascii="Times New Roman" w:eastAsia="Times New Roman" w:hAnsi="Times New Roman"/>
                <w:sz w:val="20"/>
                <w:szCs w:val="20"/>
                <w:lang w:val="lt-LT" w:eastAsia="lt-LT"/>
              </w:rPr>
              <w:t>2022</w:t>
            </w:r>
          </w:p>
        </w:tc>
        <w:tc>
          <w:tcPr>
            <w:tcW w:w="1703" w:type="dxa"/>
            <w:vMerge/>
            <w:tcBorders>
              <w:top w:val="single" w:sz="8" w:space="0" w:color="auto"/>
              <w:left w:val="single" w:sz="4" w:space="0" w:color="auto"/>
              <w:bottom w:val="nil"/>
              <w:right w:val="single" w:sz="4" w:space="0" w:color="auto"/>
            </w:tcBorders>
            <w:vAlign w:val="center"/>
            <w:hideMark/>
          </w:tcPr>
          <w:p w14:paraId="358C2DD8"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sz w:val="20"/>
                <w:szCs w:val="20"/>
                <w:lang w:val="lt-LT" w:eastAsia="lt-LT"/>
              </w:rPr>
            </w:pPr>
          </w:p>
        </w:tc>
        <w:tc>
          <w:tcPr>
            <w:tcW w:w="1985" w:type="dxa"/>
            <w:vMerge/>
            <w:tcBorders>
              <w:top w:val="single" w:sz="8" w:space="0" w:color="auto"/>
              <w:left w:val="single" w:sz="4" w:space="0" w:color="auto"/>
              <w:bottom w:val="nil"/>
              <w:right w:val="single" w:sz="8" w:space="0" w:color="auto"/>
            </w:tcBorders>
            <w:vAlign w:val="center"/>
            <w:hideMark/>
          </w:tcPr>
          <w:p w14:paraId="358C2DD9"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sz w:val="20"/>
                <w:szCs w:val="20"/>
                <w:lang w:val="lt-LT" w:eastAsia="lt-LT"/>
              </w:rPr>
            </w:pPr>
          </w:p>
        </w:tc>
      </w:tr>
      <w:tr w:rsidR="002B02A3" w:rsidRPr="009C1CD2" w14:paraId="358C2DE3" w14:textId="77777777" w:rsidTr="00D867BC">
        <w:trPr>
          <w:trHeight w:val="705"/>
        </w:trPr>
        <w:tc>
          <w:tcPr>
            <w:tcW w:w="1860" w:type="dxa"/>
            <w:vMerge w:val="restart"/>
            <w:tcBorders>
              <w:top w:val="nil"/>
              <w:left w:val="single" w:sz="4" w:space="0" w:color="auto"/>
              <w:bottom w:val="single" w:sz="4" w:space="0" w:color="000000"/>
              <w:right w:val="single" w:sz="4" w:space="0" w:color="auto"/>
            </w:tcBorders>
            <w:shd w:val="clear" w:color="000000" w:fill="DDDDDD"/>
            <w:noWrap/>
            <w:vAlign w:val="center"/>
            <w:hideMark/>
          </w:tcPr>
          <w:p w14:paraId="358C2DDB"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Kaštų mažinimas</w:t>
            </w:r>
          </w:p>
        </w:tc>
        <w:tc>
          <w:tcPr>
            <w:tcW w:w="17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8C2DDC"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Maršrutų ir veiklos optimizavimas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358C2DDD"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Maršrutų keleivių srautų ištyrimas, kartais per metus</w:t>
            </w:r>
          </w:p>
        </w:tc>
        <w:tc>
          <w:tcPr>
            <w:tcW w:w="960" w:type="dxa"/>
            <w:tcBorders>
              <w:top w:val="nil"/>
              <w:left w:val="nil"/>
              <w:bottom w:val="single" w:sz="4" w:space="0" w:color="auto"/>
              <w:right w:val="single" w:sz="4" w:space="0" w:color="auto"/>
            </w:tcBorders>
            <w:shd w:val="clear" w:color="auto" w:fill="auto"/>
            <w:noWrap/>
            <w:vAlign w:val="center"/>
            <w:hideMark/>
          </w:tcPr>
          <w:p w14:paraId="358C2DDE"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3</w:t>
            </w:r>
          </w:p>
        </w:tc>
        <w:tc>
          <w:tcPr>
            <w:tcW w:w="960" w:type="dxa"/>
            <w:tcBorders>
              <w:top w:val="nil"/>
              <w:left w:val="nil"/>
              <w:bottom w:val="single" w:sz="4" w:space="0" w:color="auto"/>
              <w:right w:val="single" w:sz="4" w:space="0" w:color="auto"/>
            </w:tcBorders>
            <w:shd w:val="clear" w:color="auto" w:fill="auto"/>
            <w:noWrap/>
            <w:vAlign w:val="center"/>
            <w:hideMark/>
          </w:tcPr>
          <w:p w14:paraId="358C2DDF"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3</w:t>
            </w:r>
          </w:p>
        </w:tc>
        <w:tc>
          <w:tcPr>
            <w:tcW w:w="960" w:type="dxa"/>
            <w:tcBorders>
              <w:top w:val="nil"/>
              <w:left w:val="nil"/>
              <w:bottom w:val="single" w:sz="4" w:space="0" w:color="auto"/>
              <w:right w:val="single" w:sz="4" w:space="0" w:color="auto"/>
            </w:tcBorders>
            <w:shd w:val="clear" w:color="auto" w:fill="auto"/>
            <w:noWrap/>
            <w:vAlign w:val="center"/>
            <w:hideMark/>
          </w:tcPr>
          <w:p w14:paraId="358C2DE0"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3</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14:paraId="358C2DE1" w14:textId="77777777" w:rsidR="002B02A3" w:rsidRPr="009C1CD2" w:rsidRDefault="002B02A3" w:rsidP="00557884">
            <w:pPr>
              <w:suppressAutoHyphens w:val="0"/>
              <w:autoSpaceDN/>
              <w:spacing w:after="0" w:line="480" w:lineRule="auto"/>
              <w:jc w:val="center"/>
              <w:textAlignment w:val="auto"/>
              <w:rPr>
                <w:rFonts w:ascii="Times New Roman" w:eastAsia="Times New Roman" w:hAnsi="Times New Roman"/>
                <w:color w:val="000000"/>
                <w:sz w:val="20"/>
                <w:szCs w:val="20"/>
                <w:lang w:val="lt-LT" w:eastAsia="lt-LT"/>
              </w:rPr>
            </w:pP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58C2DE2"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p>
        </w:tc>
      </w:tr>
      <w:tr w:rsidR="002B02A3" w:rsidRPr="009C1CD2" w14:paraId="358C2DEC" w14:textId="77777777" w:rsidTr="00D867BC">
        <w:trPr>
          <w:trHeight w:val="540"/>
        </w:trPr>
        <w:tc>
          <w:tcPr>
            <w:tcW w:w="1860" w:type="dxa"/>
            <w:vMerge/>
            <w:tcBorders>
              <w:top w:val="nil"/>
              <w:left w:val="single" w:sz="4" w:space="0" w:color="auto"/>
              <w:bottom w:val="single" w:sz="4" w:space="0" w:color="000000"/>
              <w:right w:val="single" w:sz="4" w:space="0" w:color="auto"/>
            </w:tcBorders>
            <w:vAlign w:val="center"/>
            <w:hideMark/>
          </w:tcPr>
          <w:p w14:paraId="358C2DE4"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775" w:type="dxa"/>
            <w:vMerge/>
            <w:tcBorders>
              <w:top w:val="single" w:sz="4" w:space="0" w:color="auto"/>
              <w:left w:val="single" w:sz="4" w:space="0" w:color="auto"/>
              <w:bottom w:val="single" w:sz="4" w:space="0" w:color="000000"/>
              <w:right w:val="single" w:sz="4" w:space="0" w:color="auto"/>
            </w:tcBorders>
            <w:vAlign w:val="center"/>
            <w:hideMark/>
          </w:tcPr>
          <w:p w14:paraId="358C2DE5"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2120" w:type="dxa"/>
            <w:tcBorders>
              <w:top w:val="nil"/>
              <w:left w:val="nil"/>
              <w:bottom w:val="single" w:sz="4" w:space="0" w:color="auto"/>
              <w:right w:val="single" w:sz="4" w:space="0" w:color="auto"/>
            </w:tcBorders>
            <w:shd w:val="clear" w:color="auto" w:fill="auto"/>
            <w:vAlign w:val="bottom"/>
            <w:hideMark/>
          </w:tcPr>
          <w:p w14:paraId="358C2DE6"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Įmonės investicijų sumą, tūkst. Eur.</w:t>
            </w:r>
          </w:p>
        </w:tc>
        <w:tc>
          <w:tcPr>
            <w:tcW w:w="960" w:type="dxa"/>
            <w:tcBorders>
              <w:top w:val="nil"/>
              <w:left w:val="nil"/>
              <w:bottom w:val="single" w:sz="4" w:space="0" w:color="auto"/>
              <w:right w:val="single" w:sz="4" w:space="0" w:color="auto"/>
            </w:tcBorders>
            <w:shd w:val="clear" w:color="auto" w:fill="auto"/>
            <w:noWrap/>
            <w:vAlign w:val="bottom"/>
            <w:hideMark/>
          </w:tcPr>
          <w:p w14:paraId="358C2DE7" w14:textId="77777777" w:rsidR="002B02A3" w:rsidRPr="009C1CD2" w:rsidRDefault="002B02A3" w:rsidP="00E50E2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w:t>
            </w:r>
          </w:p>
        </w:tc>
        <w:tc>
          <w:tcPr>
            <w:tcW w:w="960" w:type="dxa"/>
            <w:tcBorders>
              <w:top w:val="nil"/>
              <w:left w:val="nil"/>
              <w:bottom w:val="single" w:sz="4" w:space="0" w:color="auto"/>
              <w:right w:val="single" w:sz="4" w:space="0" w:color="auto"/>
            </w:tcBorders>
            <w:shd w:val="clear" w:color="auto" w:fill="auto"/>
            <w:noWrap/>
            <w:vAlign w:val="bottom"/>
            <w:hideMark/>
          </w:tcPr>
          <w:p w14:paraId="358C2DE8" w14:textId="77777777" w:rsidR="002B02A3" w:rsidRPr="009C1CD2" w:rsidRDefault="002B02A3" w:rsidP="00E50E2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w:t>
            </w:r>
            <w:r w:rsidR="00557884">
              <w:rPr>
                <w:rFonts w:ascii="Times New Roman" w:eastAsia="Times New Roman" w:hAnsi="Times New Roman"/>
                <w:color w:val="000000"/>
                <w:sz w:val="20"/>
                <w:szCs w:val="20"/>
                <w:lang w:val="lt-LT" w:eastAsia="lt-LT"/>
              </w:rPr>
              <w:t>1</w:t>
            </w:r>
          </w:p>
        </w:tc>
        <w:tc>
          <w:tcPr>
            <w:tcW w:w="960" w:type="dxa"/>
            <w:tcBorders>
              <w:top w:val="nil"/>
              <w:left w:val="nil"/>
              <w:bottom w:val="single" w:sz="4" w:space="0" w:color="auto"/>
              <w:right w:val="single" w:sz="4" w:space="0" w:color="auto"/>
            </w:tcBorders>
            <w:shd w:val="clear" w:color="auto" w:fill="auto"/>
            <w:noWrap/>
            <w:vAlign w:val="bottom"/>
            <w:hideMark/>
          </w:tcPr>
          <w:p w14:paraId="358C2DE9" w14:textId="77777777" w:rsidR="002B02A3" w:rsidRPr="009C1CD2" w:rsidRDefault="002B02A3" w:rsidP="00E50E2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w:t>
            </w:r>
            <w:r w:rsidR="00557884">
              <w:rPr>
                <w:rFonts w:ascii="Times New Roman" w:eastAsia="Times New Roman" w:hAnsi="Times New Roman"/>
                <w:color w:val="000000"/>
                <w:sz w:val="20"/>
                <w:szCs w:val="20"/>
                <w:lang w:val="lt-LT" w:eastAsia="lt-LT"/>
              </w:rPr>
              <w:t>2</w:t>
            </w:r>
          </w:p>
        </w:tc>
        <w:tc>
          <w:tcPr>
            <w:tcW w:w="1703" w:type="dxa"/>
            <w:tcBorders>
              <w:top w:val="nil"/>
              <w:left w:val="nil"/>
              <w:bottom w:val="single" w:sz="4" w:space="0" w:color="auto"/>
              <w:right w:val="single" w:sz="4" w:space="0" w:color="auto"/>
            </w:tcBorders>
            <w:shd w:val="clear" w:color="auto" w:fill="auto"/>
            <w:noWrap/>
            <w:vAlign w:val="bottom"/>
            <w:hideMark/>
          </w:tcPr>
          <w:p w14:paraId="358C2DEA" w14:textId="77777777" w:rsidR="002B02A3" w:rsidRPr="009C1CD2" w:rsidRDefault="00E50E24" w:rsidP="0055788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3,</w:t>
            </w:r>
            <w:r w:rsidR="00557884">
              <w:rPr>
                <w:rFonts w:ascii="Times New Roman" w:eastAsia="Times New Roman" w:hAnsi="Times New Roman"/>
                <w:color w:val="000000"/>
                <w:sz w:val="20"/>
                <w:szCs w:val="20"/>
                <w:lang w:val="lt-LT" w:eastAsia="lt-LT"/>
              </w:rPr>
              <w:t>3</w:t>
            </w:r>
          </w:p>
        </w:tc>
        <w:tc>
          <w:tcPr>
            <w:tcW w:w="1985" w:type="dxa"/>
            <w:tcBorders>
              <w:top w:val="nil"/>
              <w:left w:val="nil"/>
              <w:bottom w:val="single" w:sz="4" w:space="0" w:color="auto"/>
              <w:right w:val="single" w:sz="4" w:space="0" w:color="auto"/>
            </w:tcBorders>
            <w:shd w:val="clear" w:color="auto" w:fill="auto"/>
            <w:noWrap/>
            <w:vAlign w:val="bottom"/>
            <w:hideMark/>
          </w:tcPr>
          <w:p w14:paraId="358C2DEB"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p>
        </w:tc>
      </w:tr>
      <w:tr w:rsidR="002B02A3" w:rsidRPr="009C1CD2" w14:paraId="358C2DF5" w14:textId="77777777" w:rsidTr="00D867BC">
        <w:trPr>
          <w:trHeight w:val="510"/>
        </w:trPr>
        <w:tc>
          <w:tcPr>
            <w:tcW w:w="1860" w:type="dxa"/>
            <w:vMerge/>
            <w:tcBorders>
              <w:top w:val="nil"/>
              <w:left w:val="single" w:sz="4" w:space="0" w:color="auto"/>
              <w:bottom w:val="single" w:sz="4" w:space="0" w:color="000000"/>
              <w:right w:val="single" w:sz="4" w:space="0" w:color="auto"/>
            </w:tcBorders>
            <w:vAlign w:val="center"/>
            <w:hideMark/>
          </w:tcPr>
          <w:p w14:paraId="358C2DED"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775" w:type="dxa"/>
            <w:vMerge w:val="restart"/>
            <w:tcBorders>
              <w:top w:val="nil"/>
              <w:left w:val="single" w:sz="4" w:space="0" w:color="auto"/>
              <w:bottom w:val="single" w:sz="4" w:space="0" w:color="000000"/>
              <w:right w:val="single" w:sz="4" w:space="0" w:color="auto"/>
            </w:tcBorders>
            <w:shd w:val="clear" w:color="auto" w:fill="auto"/>
            <w:vAlign w:val="center"/>
            <w:hideMark/>
          </w:tcPr>
          <w:p w14:paraId="358C2DEE"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Transporto priemonių atnaujinimas ir suvienodinimas</w:t>
            </w:r>
          </w:p>
        </w:tc>
        <w:tc>
          <w:tcPr>
            <w:tcW w:w="2120" w:type="dxa"/>
            <w:tcBorders>
              <w:top w:val="nil"/>
              <w:left w:val="nil"/>
              <w:bottom w:val="single" w:sz="4" w:space="0" w:color="auto"/>
              <w:right w:val="single" w:sz="4" w:space="0" w:color="auto"/>
            </w:tcBorders>
            <w:shd w:val="clear" w:color="auto" w:fill="auto"/>
            <w:vAlign w:val="bottom"/>
            <w:hideMark/>
          </w:tcPr>
          <w:p w14:paraId="358C2DEF"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Įsigytų autobusų skaičius, vnt.</w:t>
            </w:r>
          </w:p>
        </w:tc>
        <w:tc>
          <w:tcPr>
            <w:tcW w:w="960" w:type="dxa"/>
            <w:tcBorders>
              <w:top w:val="nil"/>
              <w:left w:val="nil"/>
              <w:bottom w:val="single" w:sz="4" w:space="0" w:color="auto"/>
              <w:right w:val="single" w:sz="4" w:space="0" w:color="auto"/>
            </w:tcBorders>
            <w:shd w:val="clear" w:color="auto" w:fill="auto"/>
            <w:noWrap/>
            <w:vAlign w:val="center"/>
            <w:hideMark/>
          </w:tcPr>
          <w:p w14:paraId="358C2DF0" w14:textId="77777777" w:rsidR="002B02A3" w:rsidRPr="009C1CD2" w:rsidRDefault="00E50E24"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5</w:t>
            </w:r>
          </w:p>
        </w:tc>
        <w:tc>
          <w:tcPr>
            <w:tcW w:w="960" w:type="dxa"/>
            <w:tcBorders>
              <w:top w:val="nil"/>
              <w:left w:val="nil"/>
              <w:bottom w:val="single" w:sz="4" w:space="0" w:color="auto"/>
              <w:right w:val="single" w:sz="4" w:space="0" w:color="auto"/>
            </w:tcBorders>
            <w:shd w:val="clear" w:color="auto" w:fill="auto"/>
            <w:noWrap/>
            <w:vAlign w:val="center"/>
            <w:hideMark/>
          </w:tcPr>
          <w:p w14:paraId="358C2DF1"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5</w:t>
            </w:r>
          </w:p>
        </w:tc>
        <w:tc>
          <w:tcPr>
            <w:tcW w:w="960" w:type="dxa"/>
            <w:tcBorders>
              <w:top w:val="nil"/>
              <w:left w:val="nil"/>
              <w:bottom w:val="single" w:sz="4" w:space="0" w:color="auto"/>
              <w:right w:val="single" w:sz="4" w:space="0" w:color="auto"/>
            </w:tcBorders>
            <w:shd w:val="clear" w:color="auto" w:fill="auto"/>
            <w:noWrap/>
            <w:vAlign w:val="center"/>
            <w:hideMark/>
          </w:tcPr>
          <w:p w14:paraId="358C2DF2"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5</w:t>
            </w:r>
          </w:p>
        </w:tc>
        <w:tc>
          <w:tcPr>
            <w:tcW w:w="1703" w:type="dxa"/>
            <w:tcBorders>
              <w:top w:val="nil"/>
              <w:left w:val="nil"/>
              <w:bottom w:val="single" w:sz="4" w:space="0" w:color="auto"/>
              <w:right w:val="single" w:sz="4" w:space="0" w:color="auto"/>
            </w:tcBorders>
            <w:shd w:val="clear" w:color="auto" w:fill="auto"/>
            <w:noWrap/>
            <w:vAlign w:val="bottom"/>
            <w:hideMark/>
          </w:tcPr>
          <w:p w14:paraId="358C2DF3" w14:textId="77777777" w:rsidR="002B02A3" w:rsidRPr="009C1CD2" w:rsidRDefault="002B02A3" w:rsidP="0055788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358C2DF4"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p>
        </w:tc>
      </w:tr>
      <w:tr w:rsidR="002B02A3" w:rsidRPr="009C1CD2" w14:paraId="358C2DFE" w14:textId="77777777" w:rsidTr="00D867BC">
        <w:trPr>
          <w:trHeight w:val="540"/>
        </w:trPr>
        <w:tc>
          <w:tcPr>
            <w:tcW w:w="1860" w:type="dxa"/>
            <w:vMerge/>
            <w:tcBorders>
              <w:top w:val="nil"/>
              <w:left w:val="single" w:sz="4" w:space="0" w:color="auto"/>
              <w:bottom w:val="single" w:sz="4" w:space="0" w:color="000000"/>
              <w:right w:val="single" w:sz="4" w:space="0" w:color="auto"/>
            </w:tcBorders>
            <w:vAlign w:val="center"/>
            <w:hideMark/>
          </w:tcPr>
          <w:p w14:paraId="358C2DF6"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775" w:type="dxa"/>
            <w:vMerge/>
            <w:tcBorders>
              <w:top w:val="nil"/>
              <w:left w:val="single" w:sz="4" w:space="0" w:color="auto"/>
              <w:bottom w:val="single" w:sz="4" w:space="0" w:color="000000"/>
              <w:right w:val="single" w:sz="4" w:space="0" w:color="auto"/>
            </w:tcBorders>
            <w:vAlign w:val="center"/>
            <w:hideMark/>
          </w:tcPr>
          <w:p w14:paraId="358C2DF7"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2120" w:type="dxa"/>
            <w:tcBorders>
              <w:top w:val="nil"/>
              <w:left w:val="nil"/>
              <w:bottom w:val="single" w:sz="4" w:space="0" w:color="auto"/>
              <w:right w:val="single" w:sz="4" w:space="0" w:color="auto"/>
            </w:tcBorders>
            <w:shd w:val="clear" w:color="auto" w:fill="auto"/>
            <w:vAlign w:val="bottom"/>
            <w:hideMark/>
          </w:tcPr>
          <w:p w14:paraId="358C2DF8"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Įmonės investicijų sumą, tūkst. Eur.</w:t>
            </w:r>
          </w:p>
        </w:tc>
        <w:tc>
          <w:tcPr>
            <w:tcW w:w="960" w:type="dxa"/>
            <w:tcBorders>
              <w:top w:val="nil"/>
              <w:left w:val="nil"/>
              <w:bottom w:val="single" w:sz="4" w:space="0" w:color="auto"/>
              <w:right w:val="single" w:sz="4" w:space="0" w:color="auto"/>
            </w:tcBorders>
            <w:shd w:val="clear" w:color="auto" w:fill="auto"/>
            <w:noWrap/>
            <w:vAlign w:val="bottom"/>
            <w:hideMark/>
          </w:tcPr>
          <w:p w14:paraId="358C2DF9" w14:textId="77777777" w:rsidR="002B02A3" w:rsidRPr="009C1CD2" w:rsidRDefault="002B02A3" w:rsidP="00E50E2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179</w:t>
            </w:r>
          </w:p>
        </w:tc>
        <w:tc>
          <w:tcPr>
            <w:tcW w:w="960" w:type="dxa"/>
            <w:tcBorders>
              <w:top w:val="nil"/>
              <w:left w:val="nil"/>
              <w:bottom w:val="single" w:sz="4" w:space="0" w:color="auto"/>
              <w:right w:val="single" w:sz="4" w:space="0" w:color="auto"/>
            </w:tcBorders>
            <w:shd w:val="clear" w:color="auto" w:fill="auto"/>
            <w:noWrap/>
            <w:vAlign w:val="bottom"/>
            <w:hideMark/>
          </w:tcPr>
          <w:p w14:paraId="358C2DFA" w14:textId="77777777" w:rsidR="002B02A3" w:rsidRPr="009C1CD2" w:rsidRDefault="002B02A3" w:rsidP="00E50E2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r>
              <w:rPr>
                <w:rFonts w:ascii="Times New Roman" w:eastAsia="Times New Roman" w:hAnsi="Times New Roman"/>
                <w:color w:val="000000"/>
                <w:sz w:val="20"/>
                <w:szCs w:val="20"/>
                <w:lang w:val="lt-LT" w:eastAsia="lt-LT"/>
              </w:rPr>
              <w:t>185</w:t>
            </w:r>
          </w:p>
        </w:tc>
        <w:tc>
          <w:tcPr>
            <w:tcW w:w="960" w:type="dxa"/>
            <w:tcBorders>
              <w:top w:val="nil"/>
              <w:left w:val="nil"/>
              <w:bottom w:val="single" w:sz="4" w:space="0" w:color="auto"/>
              <w:right w:val="single" w:sz="4" w:space="0" w:color="auto"/>
            </w:tcBorders>
            <w:shd w:val="clear" w:color="auto" w:fill="auto"/>
            <w:noWrap/>
            <w:vAlign w:val="bottom"/>
            <w:hideMark/>
          </w:tcPr>
          <w:p w14:paraId="358C2DFB" w14:textId="77777777" w:rsidR="002B02A3" w:rsidRPr="009C1CD2" w:rsidRDefault="002B02A3" w:rsidP="00E50E2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190</w:t>
            </w:r>
            <w:r w:rsidRPr="009C1CD2">
              <w:rPr>
                <w:rFonts w:ascii="Times New Roman" w:eastAsia="Times New Roman" w:hAnsi="Times New Roman"/>
                <w:color w:val="000000"/>
                <w:sz w:val="20"/>
                <w:szCs w:val="20"/>
                <w:lang w:val="lt-LT" w:eastAsia="lt-LT"/>
              </w:rPr>
              <w:t> </w:t>
            </w:r>
          </w:p>
        </w:tc>
        <w:tc>
          <w:tcPr>
            <w:tcW w:w="1703" w:type="dxa"/>
            <w:tcBorders>
              <w:top w:val="nil"/>
              <w:left w:val="nil"/>
              <w:bottom w:val="single" w:sz="4" w:space="0" w:color="auto"/>
              <w:right w:val="single" w:sz="4" w:space="0" w:color="auto"/>
            </w:tcBorders>
            <w:shd w:val="clear" w:color="auto" w:fill="auto"/>
            <w:noWrap/>
            <w:vAlign w:val="bottom"/>
            <w:hideMark/>
          </w:tcPr>
          <w:p w14:paraId="358C2DFC" w14:textId="77777777" w:rsidR="002B02A3" w:rsidRPr="009C1CD2" w:rsidRDefault="00E50E24" w:rsidP="0055788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554</w:t>
            </w:r>
          </w:p>
        </w:tc>
        <w:tc>
          <w:tcPr>
            <w:tcW w:w="1985" w:type="dxa"/>
            <w:tcBorders>
              <w:top w:val="nil"/>
              <w:left w:val="nil"/>
              <w:bottom w:val="single" w:sz="4" w:space="0" w:color="auto"/>
              <w:right w:val="single" w:sz="4" w:space="0" w:color="auto"/>
            </w:tcBorders>
            <w:shd w:val="clear" w:color="auto" w:fill="auto"/>
            <w:noWrap/>
            <w:vAlign w:val="bottom"/>
            <w:hideMark/>
          </w:tcPr>
          <w:p w14:paraId="358C2DFD"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p>
        </w:tc>
      </w:tr>
      <w:tr w:rsidR="002B02A3" w:rsidRPr="009C1CD2" w14:paraId="358C2E07" w14:textId="77777777" w:rsidTr="00D867BC">
        <w:trPr>
          <w:trHeight w:val="509"/>
        </w:trPr>
        <w:tc>
          <w:tcPr>
            <w:tcW w:w="1860" w:type="dxa"/>
            <w:vMerge w:val="restart"/>
            <w:tcBorders>
              <w:top w:val="nil"/>
              <w:left w:val="single" w:sz="4" w:space="0" w:color="auto"/>
              <w:bottom w:val="single" w:sz="4" w:space="0" w:color="000000"/>
              <w:right w:val="single" w:sz="4" w:space="0" w:color="auto"/>
            </w:tcBorders>
            <w:shd w:val="clear" w:color="000000" w:fill="DDDDDD"/>
            <w:vAlign w:val="center"/>
            <w:hideMark/>
          </w:tcPr>
          <w:p w14:paraId="358C2DFF"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Paslaugų kokybės didinimas</w:t>
            </w:r>
          </w:p>
        </w:tc>
        <w:tc>
          <w:tcPr>
            <w:tcW w:w="1775" w:type="dxa"/>
            <w:vMerge w:val="restart"/>
            <w:tcBorders>
              <w:top w:val="nil"/>
              <w:left w:val="single" w:sz="4" w:space="0" w:color="auto"/>
              <w:bottom w:val="single" w:sz="4" w:space="0" w:color="000000"/>
              <w:right w:val="single" w:sz="4" w:space="0" w:color="auto"/>
            </w:tcBorders>
            <w:shd w:val="clear" w:color="auto" w:fill="auto"/>
            <w:vAlign w:val="center"/>
            <w:hideMark/>
          </w:tcPr>
          <w:p w14:paraId="358C2E00"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Darbuotojų kvalifikacijos kėlimas ir bendros kultūros formavimas</w:t>
            </w:r>
          </w:p>
        </w:tc>
        <w:tc>
          <w:tcPr>
            <w:tcW w:w="2120" w:type="dxa"/>
            <w:tcBorders>
              <w:top w:val="nil"/>
              <w:left w:val="nil"/>
              <w:bottom w:val="single" w:sz="4" w:space="0" w:color="auto"/>
              <w:right w:val="single" w:sz="4" w:space="0" w:color="auto"/>
            </w:tcBorders>
            <w:shd w:val="clear" w:color="auto" w:fill="auto"/>
            <w:vAlign w:val="bottom"/>
            <w:hideMark/>
          </w:tcPr>
          <w:p w14:paraId="358C2E01"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Kasmet peržiūrėti darbuotojų užmokesti, proc.</w:t>
            </w:r>
          </w:p>
        </w:tc>
        <w:tc>
          <w:tcPr>
            <w:tcW w:w="960" w:type="dxa"/>
            <w:tcBorders>
              <w:top w:val="nil"/>
              <w:left w:val="nil"/>
              <w:bottom w:val="single" w:sz="4" w:space="0" w:color="auto"/>
              <w:right w:val="single" w:sz="4" w:space="0" w:color="auto"/>
            </w:tcBorders>
            <w:shd w:val="clear" w:color="auto" w:fill="auto"/>
            <w:noWrap/>
            <w:vAlign w:val="center"/>
            <w:hideMark/>
          </w:tcPr>
          <w:p w14:paraId="358C2E02"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5</w:t>
            </w:r>
          </w:p>
        </w:tc>
        <w:tc>
          <w:tcPr>
            <w:tcW w:w="960" w:type="dxa"/>
            <w:tcBorders>
              <w:top w:val="nil"/>
              <w:left w:val="nil"/>
              <w:bottom w:val="single" w:sz="4" w:space="0" w:color="auto"/>
              <w:right w:val="single" w:sz="4" w:space="0" w:color="auto"/>
            </w:tcBorders>
            <w:shd w:val="clear" w:color="auto" w:fill="auto"/>
            <w:noWrap/>
            <w:vAlign w:val="center"/>
            <w:hideMark/>
          </w:tcPr>
          <w:p w14:paraId="358C2E03"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5</w:t>
            </w:r>
          </w:p>
        </w:tc>
        <w:tc>
          <w:tcPr>
            <w:tcW w:w="960" w:type="dxa"/>
            <w:tcBorders>
              <w:top w:val="nil"/>
              <w:left w:val="nil"/>
              <w:bottom w:val="single" w:sz="4" w:space="0" w:color="auto"/>
              <w:right w:val="single" w:sz="4" w:space="0" w:color="auto"/>
            </w:tcBorders>
            <w:shd w:val="clear" w:color="auto" w:fill="auto"/>
            <w:noWrap/>
            <w:vAlign w:val="center"/>
            <w:hideMark/>
          </w:tcPr>
          <w:p w14:paraId="358C2E04"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5</w:t>
            </w:r>
          </w:p>
        </w:tc>
        <w:tc>
          <w:tcPr>
            <w:tcW w:w="1703" w:type="dxa"/>
            <w:tcBorders>
              <w:top w:val="nil"/>
              <w:left w:val="nil"/>
              <w:bottom w:val="single" w:sz="4" w:space="0" w:color="auto"/>
              <w:right w:val="single" w:sz="4" w:space="0" w:color="auto"/>
            </w:tcBorders>
            <w:shd w:val="clear" w:color="auto" w:fill="auto"/>
            <w:noWrap/>
            <w:vAlign w:val="bottom"/>
            <w:hideMark/>
          </w:tcPr>
          <w:p w14:paraId="358C2E05" w14:textId="77777777" w:rsidR="002B02A3" w:rsidRPr="009C1CD2" w:rsidRDefault="002B02A3" w:rsidP="00557884">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358C2E06"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p>
        </w:tc>
      </w:tr>
      <w:tr w:rsidR="002B02A3" w:rsidRPr="009C1CD2" w14:paraId="358C2E10" w14:textId="77777777" w:rsidTr="00D867BC">
        <w:trPr>
          <w:trHeight w:val="403"/>
        </w:trPr>
        <w:tc>
          <w:tcPr>
            <w:tcW w:w="1860" w:type="dxa"/>
            <w:vMerge/>
            <w:tcBorders>
              <w:top w:val="nil"/>
              <w:left w:val="single" w:sz="4" w:space="0" w:color="auto"/>
              <w:bottom w:val="single" w:sz="4" w:space="0" w:color="000000"/>
              <w:right w:val="single" w:sz="4" w:space="0" w:color="auto"/>
            </w:tcBorders>
            <w:vAlign w:val="center"/>
            <w:hideMark/>
          </w:tcPr>
          <w:p w14:paraId="358C2E08"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775" w:type="dxa"/>
            <w:vMerge/>
            <w:tcBorders>
              <w:top w:val="nil"/>
              <w:left w:val="single" w:sz="4" w:space="0" w:color="auto"/>
              <w:bottom w:val="single" w:sz="4" w:space="0" w:color="000000"/>
              <w:right w:val="single" w:sz="4" w:space="0" w:color="auto"/>
            </w:tcBorders>
            <w:vAlign w:val="center"/>
            <w:hideMark/>
          </w:tcPr>
          <w:p w14:paraId="358C2E09"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2120" w:type="dxa"/>
            <w:tcBorders>
              <w:top w:val="nil"/>
              <w:left w:val="nil"/>
              <w:bottom w:val="single" w:sz="4" w:space="0" w:color="auto"/>
              <w:right w:val="single" w:sz="4" w:space="0" w:color="auto"/>
            </w:tcBorders>
            <w:shd w:val="clear" w:color="auto" w:fill="auto"/>
            <w:vAlign w:val="bottom"/>
            <w:hideMark/>
          </w:tcPr>
          <w:p w14:paraId="358C2E0A"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Įmonės investicijų sumą, tūkst. Eur.</w:t>
            </w:r>
          </w:p>
        </w:tc>
        <w:tc>
          <w:tcPr>
            <w:tcW w:w="960" w:type="dxa"/>
            <w:tcBorders>
              <w:top w:val="nil"/>
              <w:left w:val="nil"/>
              <w:bottom w:val="single" w:sz="4" w:space="0" w:color="auto"/>
              <w:right w:val="single" w:sz="4" w:space="0" w:color="auto"/>
            </w:tcBorders>
            <w:shd w:val="clear" w:color="auto" w:fill="auto"/>
            <w:noWrap/>
            <w:vAlign w:val="bottom"/>
            <w:hideMark/>
          </w:tcPr>
          <w:p w14:paraId="358C2E0B" w14:textId="77777777" w:rsidR="002B02A3" w:rsidRPr="009C1CD2" w:rsidRDefault="00E50E24" w:rsidP="00E50E2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45,6</w:t>
            </w:r>
            <w:r w:rsidR="002B02A3" w:rsidRPr="009C1CD2">
              <w:rPr>
                <w:rFonts w:ascii="Times New Roman" w:eastAsia="Times New Roman" w:hAnsi="Times New Roman"/>
                <w:color w:val="000000"/>
                <w:sz w:val="20"/>
                <w:szCs w:val="20"/>
                <w:lang w:val="lt-LT"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58C2E0C" w14:textId="77777777" w:rsidR="002B02A3" w:rsidRPr="009C1CD2" w:rsidRDefault="002B02A3" w:rsidP="00E50E2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r w:rsidR="00E50E24">
              <w:rPr>
                <w:rFonts w:ascii="Times New Roman" w:eastAsia="Times New Roman" w:hAnsi="Times New Roman"/>
                <w:color w:val="000000"/>
                <w:sz w:val="20"/>
                <w:szCs w:val="20"/>
                <w:lang w:val="lt-LT" w:eastAsia="lt-LT"/>
              </w:rPr>
              <w:t>47,88</w:t>
            </w:r>
          </w:p>
        </w:tc>
        <w:tc>
          <w:tcPr>
            <w:tcW w:w="960" w:type="dxa"/>
            <w:tcBorders>
              <w:top w:val="nil"/>
              <w:left w:val="nil"/>
              <w:bottom w:val="single" w:sz="4" w:space="0" w:color="auto"/>
              <w:right w:val="single" w:sz="4" w:space="0" w:color="auto"/>
            </w:tcBorders>
            <w:shd w:val="clear" w:color="auto" w:fill="auto"/>
            <w:noWrap/>
            <w:vAlign w:val="bottom"/>
            <w:hideMark/>
          </w:tcPr>
          <w:p w14:paraId="358C2E0D" w14:textId="77777777" w:rsidR="002B02A3" w:rsidRPr="009C1CD2" w:rsidRDefault="00E50E24" w:rsidP="00E50E2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50,28</w:t>
            </w:r>
            <w:r w:rsidR="002B02A3" w:rsidRPr="009C1CD2">
              <w:rPr>
                <w:rFonts w:ascii="Times New Roman" w:eastAsia="Times New Roman" w:hAnsi="Times New Roman"/>
                <w:color w:val="000000"/>
                <w:sz w:val="20"/>
                <w:szCs w:val="20"/>
                <w:lang w:val="lt-LT" w:eastAsia="lt-LT"/>
              </w:rPr>
              <w:t> </w:t>
            </w:r>
          </w:p>
        </w:tc>
        <w:tc>
          <w:tcPr>
            <w:tcW w:w="1703" w:type="dxa"/>
            <w:tcBorders>
              <w:top w:val="nil"/>
              <w:left w:val="nil"/>
              <w:bottom w:val="single" w:sz="4" w:space="0" w:color="auto"/>
              <w:right w:val="single" w:sz="4" w:space="0" w:color="auto"/>
            </w:tcBorders>
            <w:shd w:val="clear" w:color="auto" w:fill="auto"/>
            <w:noWrap/>
            <w:vAlign w:val="bottom"/>
            <w:hideMark/>
          </w:tcPr>
          <w:p w14:paraId="358C2E0E" w14:textId="77777777" w:rsidR="002B02A3" w:rsidRPr="009C1CD2" w:rsidRDefault="00866E68" w:rsidP="00866E68">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143,760</w:t>
            </w:r>
          </w:p>
        </w:tc>
        <w:tc>
          <w:tcPr>
            <w:tcW w:w="1985" w:type="dxa"/>
            <w:tcBorders>
              <w:top w:val="nil"/>
              <w:left w:val="nil"/>
              <w:bottom w:val="single" w:sz="4" w:space="0" w:color="auto"/>
              <w:right w:val="single" w:sz="4" w:space="0" w:color="auto"/>
            </w:tcBorders>
            <w:shd w:val="clear" w:color="auto" w:fill="auto"/>
            <w:noWrap/>
            <w:vAlign w:val="bottom"/>
            <w:hideMark/>
          </w:tcPr>
          <w:p w14:paraId="358C2E0F"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p>
        </w:tc>
      </w:tr>
      <w:tr w:rsidR="002B02A3" w:rsidRPr="009C1CD2" w14:paraId="358C2E19" w14:textId="77777777" w:rsidTr="00D867BC">
        <w:trPr>
          <w:trHeight w:val="920"/>
        </w:trPr>
        <w:tc>
          <w:tcPr>
            <w:tcW w:w="1860" w:type="dxa"/>
            <w:vMerge/>
            <w:tcBorders>
              <w:top w:val="nil"/>
              <w:left w:val="single" w:sz="4" w:space="0" w:color="auto"/>
              <w:bottom w:val="single" w:sz="4" w:space="0" w:color="000000"/>
              <w:right w:val="single" w:sz="4" w:space="0" w:color="auto"/>
            </w:tcBorders>
            <w:vAlign w:val="center"/>
            <w:hideMark/>
          </w:tcPr>
          <w:p w14:paraId="358C2E11"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775" w:type="dxa"/>
            <w:vMerge/>
            <w:tcBorders>
              <w:top w:val="nil"/>
              <w:left w:val="single" w:sz="4" w:space="0" w:color="auto"/>
              <w:bottom w:val="single" w:sz="4" w:space="0" w:color="000000"/>
              <w:right w:val="single" w:sz="4" w:space="0" w:color="auto"/>
            </w:tcBorders>
            <w:vAlign w:val="center"/>
            <w:hideMark/>
          </w:tcPr>
          <w:p w14:paraId="358C2E12"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2120" w:type="dxa"/>
            <w:tcBorders>
              <w:top w:val="nil"/>
              <w:left w:val="nil"/>
              <w:bottom w:val="single" w:sz="4" w:space="0" w:color="auto"/>
              <w:right w:val="single" w:sz="4" w:space="0" w:color="auto"/>
            </w:tcBorders>
            <w:shd w:val="clear" w:color="auto" w:fill="auto"/>
            <w:vAlign w:val="bottom"/>
            <w:hideMark/>
          </w:tcPr>
          <w:p w14:paraId="358C2E13"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Rengti darbuotojų mokymus, kvalifikacijos kėlimo kursus, kartais per metus</w:t>
            </w:r>
          </w:p>
        </w:tc>
        <w:tc>
          <w:tcPr>
            <w:tcW w:w="960" w:type="dxa"/>
            <w:tcBorders>
              <w:top w:val="nil"/>
              <w:left w:val="nil"/>
              <w:bottom w:val="single" w:sz="4" w:space="0" w:color="auto"/>
              <w:right w:val="single" w:sz="4" w:space="0" w:color="auto"/>
            </w:tcBorders>
            <w:shd w:val="clear" w:color="auto" w:fill="auto"/>
            <w:noWrap/>
            <w:vAlign w:val="bottom"/>
            <w:hideMark/>
          </w:tcPr>
          <w:p w14:paraId="358C2E14" w14:textId="77777777" w:rsidR="002B02A3" w:rsidRPr="009C1CD2" w:rsidRDefault="002B02A3" w:rsidP="00E50E24">
            <w:pPr>
              <w:suppressAutoHyphens w:val="0"/>
              <w:autoSpaceDN/>
              <w:spacing w:after="0" w:line="48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2</w:t>
            </w:r>
          </w:p>
        </w:tc>
        <w:tc>
          <w:tcPr>
            <w:tcW w:w="960" w:type="dxa"/>
            <w:tcBorders>
              <w:top w:val="nil"/>
              <w:left w:val="nil"/>
              <w:bottom w:val="single" w:sz="4" w:space="0" w:color="auto"/>
              <w:right w:val="single" w:sz="4" w:space="0" w:color="auto"/>
            </w:tcBorders>
            <w:shd w:val="clear" w:color="auto" w:fill="auto"/>
            <w:noWrap/>
            <w:vAlign w:val="bottom"/>
            <w:hideMark/>
          </w:tcPr>
          <w:p w14:paraId="358C2E15" w14:textId="77777777" w:rsidR="002B02A3" w:rsidRPr="009C1CD2" w:rsidRDefault="002B02A3" w:rsidP="00E50E24">
            <w:pPr>
              <w:suppressAutoHyphens w:val="0"/>
              <w:autoSpaceDN/>
              <w:spacing w:after="0" w:line="48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2</w:t>
            </w:r>
          </w:p>
        </w:tc>
        <w:tc>
          <w:tcPr>
            <w:tcW w:w="960" w:type="dxa"/>
            <w:tcBorders>
              <w:top w:val="nil"/>
              <w:left w:val="nil"/>
              <w:bottom w:val="single" w:sz="4" w:space="0" w:color="auto"/>
              <w:right w:val="single" w:sz="4" w:space="0" w:color="auto"/>
            </w:tcBorders>
            <w:shd w:val="clear" w:color="auto" w:fill="auto"/>
            <w:noWrap/>
            <w:vAlign w:val="bottom"/>
            <w:hideMark/>
          </w:tcPr>
          <w:p w14:paraId="358C2E16" w14:textId="77777777" w:rsidR="002B02A3" w:rsidRPr="009C1CD2" w:rsidRDefault="002B02A3" w:rsidP="00E50E24">
            <w:pPr>
              <w:suppressAutoHyphens w:val="0"/>
              <w:autoSpaceDN/>
              <w:spacing w:after="0" w:line="48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2</w:t>
            </w:r>
          </w:p>
        </w:tc>
        <w:tc>
          <w:tcPr>
            <w:tcW w:w="1703" w:type="dxa"/>
            <w:tcBorders>
              <w:top w:val="nil"/>
              <w:left w:val="nil"/>
              <w:bottom w:val="single" w:sz="4" w:space="0" w:color="auto"/>
              <w:right w:val="single" w:sz="4" w:space="0" w:color="auto"/>
            </w:tcBorders>
            <w:shd w:val="clear" w:color="auto" w:fill="auto"/>
            <w:noWrap/>
            <w:vAlign w:val="bottom"/>
            <w:hideMark/>
          </w:tcPr>
          <w:p w14:paraId="358C2E17" w14:textId="77777777" w:rsidR="002B02A3" w:rsidRPr="009C1CD2" w:rsidRDefault="002B02A3" w:rsidP="00557884">
            <w:pPr>
              <w:suppressAutoHyphens w:val="0"/>
              <w:autoSpaceDN/>
              <w:spacing w:after="0" w:line="480" w:lineRule="auto"/>
              <w:jc w:val="center"/>
              <w:textAlignment w:val="auto"/>
              <w:rPr>
                <w:rFonts w:ascii="Times New Roman" w:eastAsia="Times New Roman" w:hAnsi="Times New Roman"/>
                <w:color w:val="000000"/>
                <w:sz w:val="20"/>
                <w:szCs w:val="20"/>
                <w:lang w:val="lt-LT"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358C2E18"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p>
        </w:tc>
      </w:tr>
      <w:tr w:rsidR="002B02A3" w:rsidRPr="009C1CD2" w14:paraId="358C2E22" w14:textId="77777777" w:rsidTr="00D867BC">
        <w:trPr>
          <w:trHeight w:val="440"/>
        </w:trPr>
        <w:tc>
          <w:tcPr>
            <w:tcW w:w="1860" w:type="dxa"/>
            <w:vMerge/>
            <w:tcBorders>
              <w:top w:val="nil"/>
              <w:left w:val="single" w:sz="4" w:space="0" w:color="auto"/>
              <w:bottom w:val="single" w:sz="4" w:space="0" w:color="000000"/>
              <w:right w:val="single" w:sz="4" w:space="0" w:color="auto"/>
            </w:tcBorders>
            <w:vAlign w:val="center"/>
            <w:hideMark/>
          </w:tcPr>
          <w:p w14:paraId="358C2E1A"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775" w:type="dxa"/>
            <w:vMerge/>
            <w:tcBorders>
              <w:top w:val="nil"/>
              <w:left w:val="single" w:sz="4" w:space="0" w:color="auto"/>
              <w:bottom w:val="single" w:sz="4" w:space="0" w:color="000000"/>
              <w:right w:val="single" w:sz="4" w:space="0" w:color="auto"/>
            </w:tcBorders>
            <w:vAlign w:val="center"/>
            <w:hideMark/>
          </w:tcPr>
          <w:p w14:paraId="358C2E1B"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2120" w:type="dxa"/>
            <w:tcBorders>
              <w:top w:val="nil"/>
              <w:left w:val="nil"/>
              <w:bottom w:val="single" w:sz="4" w:space="0" w:color="auto"/>
              <w:right w:val="single" w:sz="4" w:space="0" w:color="auto"/>
            </w:tcBorders>
            <w:shd w:val="clear" w:color="auto" w:fill="auto"/>
            <w:vAlign w:val="bottom"/>
            <w:hideMark/>
          </w:tcPr>
          <w:p w14:paraId="358C2E1C"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Įmonės investicijų sumą, tūkst. Eur.</w:t>
            </w:r>
          </w:p>
        </w:tc>
        <w:tc>
          <w:tcPr>
            <w:tcW w:w="960" w:type="dxa"/>
            <w:tcBorders>
              <w:top w:val="nil"/>
              <w:left w:val="nil"/>
              <w:bottom w:val="single" w:sz="4" w:space="0" w:color="auto"/>
              <w:right w:val="single" w:sz="4" w:space="0" w:color="auto"/>
            </w:tcBorders>
            <w:shd w:val="clear" w:color="auto" w:fill="auto"/>
            <w:noWrap/>
            <w:vAlign w:val="bottom"/>
            <w:hideMark/>
          </w:tcPr>
          <w:p w14:paraId="358C2E1D" w14:textId="77777777" w:rsidR="002B02A3" w:rsidRPr="009C1CD2" w:rsidRDefault="002B02A3" w:rsidP="0055788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r>
              <w:rPr>
                <w:rFonts w:ascii="Times New Roman" w:eastAsia="Times New Roman" w:hAnsi="Times New Roman"/>
                <w:color w:val="000000"/>
                <w:sz w:val="20"/>
                <w:szCs w:val="20"/>
                <w:lang w:val="lt-LT" w:eastAsia="lt-LT"/>
              </w:rPr>
              <w:t>2</w:t>
            </w:r>
          </w:p>
        </w:tc>
        <w:tc>
          <w:tcPr>
            <w:tcW w:w="960" w:type="dxa"/>
            <w:tcBorders>
              <w:top w:val="nil"/>
              <w:left w:val="nil"/>
              <w:bottom w:val="single" w:sz="4" w:space="0" w:color="auto"/>
              <w:right w:val="single" w:sz="4" w:space="0" w:color="auto"/>
            </w:tcBorders>
            <w:shd w:val="clear" w:color="auto" w:fill="auto"/>
            <w:noWrap/>
            <w:vAlign w:val="bottom"/>
            <w:hideMark/>
          </w:tcPr>
          <w:p w14:paraId="358C2E1E" w14:textId="77777777" w:rsidR="002B02A3" w:rsidRPr="009C1CD2" w:rsidRDefault="002B02A3" w:rsidP="0055788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r>
              <w:rPr>
                <w:rFonts w:ascii="Times New Roman" w:eastAsia="Times New Roman" w:hAnsi="Times New Roman"/>
                <w:color w:val="000000"/>
                <w:sz w:val="20"/>
                <w:szCs w:val="20"/>
                <w:lang w:val="lt-LT" w:eastAsia="lt-LT"/>
              </w:rPr>
              <w:t>2</w:t>
            </w:r>
          </w:p>
        </w:tc>
        <w:tc>
          <w:tcPr>
            <w:tcW w:w="960" w:type="dxa"/>
            <w:tcBorders>
              <w:top w:val="nil"/>
              <w:left w:val="nil"/>
              <w:bottom w:val="single" w:sz="4" w:space="0" w:color="auto"/>
              <w:right w:val="single" w:sz="4" w:space="0" w:color="auto"/>
            </w:tcBorders>
            <w:shd w:val="clear" w:color="auto" w:fill="auto"/>
            <w:noWrap/>
            <w:vAlign w:val="bottom"/>
            <w:hideMark/>
          </w:tcPr>
          <w:p w14:paraId="358C2E1F" w14:textId="77777777" w:rsidR="002B02A3" w:rsidRPr="009C1CD2" w:rsidRDefault="002B02A3" w:rsidP="0055788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r>
              <w:rPr>
                <w:rFonts w:ascii="Times New Roman" w:eastAsia="Times New Roman" w:hAnsi="Times New Roman"/>
                <w:color w:val="000000"/>
                <w:sz w:val="20"/>
                <w:szCs w:val="20"/>
                <w:lang w:val="lt-LT" w:eastAsia="lt-LT"/>
              </w:rPr>
              <w:t>2</w:t>
            </w:r>
          </w:p>
        </w:tc>
        <w:tc>
          <w:tcPr>
            <w:tcW w:w="1703" w:type="dxa"/>
            <w:tcBorders>
              <w:top w:val="nil"/>
              <w:left w:val="nil"/>
              <w:bottom w:val="single" w:sz="4" w:space="0" w:color="auto"/>
              <w:right w:val="single" w:sz="4" w:space="0" w:color="auto"/>
            </w:tcBorders>
            <w:shd w:val="clear" w:color="auto" w:fill="auto"/>
            <w:noWrap/>
            <w:vAlign w:val="bottom"/>
            <w:hideMark/>
          </w:tcPr>
          <w:p w14:paraId="358C2E20" w14:textId="77777777" w:rsidR="002B02A3" w:rsidRPr="009C1CD2" w:rsidRDefault="00E50E24" w:rsidP="0055788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6</w:t>
            </w:r>
          </w:p>
        </w:tc>
        <w:tc>
          <w:tcPr>
            <w:tcW w:w="1985" w:type="dxa"/>
            <w:tcBorders>
              <w:top w:val="nil"/>
              <w:left w:val="nil"/>
              <w:bottom w:val="single" w:sz="4" w:space="0" w:color="auto"/>
              <w:right w:val="single" w:sz="4" w:space="0" w:color="auto"/>
            </w:tcBorders>
            <w:shd w:val="clear" w:color="auto" w:fill="auto"/>
            <w:noWrap/>
            <w:vAlign w:val="bottom"/>
            <w:hideMark/>
          </w:tcPr>
          <w:p w14:paraId="358C2E21"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p>
        </w:tc>
      </w:tr>
      <w:tr w:rsidR="002B02A3" w:rsidRPr="009C1CD2" w14:paraId="358C2E2B" w14:textId="77777777" w:rsidTr="00D867BC">
        <w:trPr>
          <w:trHeight w:val="390"/>
        </w:trPr>
        <w:tc>
          <w:tcPr>
            <w:tcW w:w="1860" w:type="dxa"/>
            <w:vMerge/>
            <w:tcBorders>
              <w:top w:val="nil"/>
              <w:left w:val="single" w:sz="4" w:space="0" w:color="auto"/>
              <w:bottom w:val="single" w:sz="4" w:space="0" w:color="000000"/>
              <w:right w:val="single" w:sz="4" w:space="0" w:color="auto"/>
            </w:tcBorders>
            <w:vAlign w:val="center"/>
            <w:hideMark/>
          </w:tcPr>
          <w:p w14:paraId="358C2E23"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775" w:type="dxa"/>
            <w:vMerge w:val="restart"/>
            <w:tcBorders>
              <w:top w:val="nil"/>
              <w:left w:val="single" w:sz="4" w:space="0" w:color="auto"/>
              <w:bottom w:val="single" w:sz="4" w:space="0" w:color="000000"/>
              <w:right w:val="single" w:sz="4" w:space="0" w:color="auto"/>
            </w:tcBorders>
            <w:shd w:val="clear" w:color="auto" w:fill="auto"/>
            <w:vAlign w:val="center"/>
            <w:hideMark/>
          </w:tcPr>
          <w:p w14:paraId="358C2E24"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Transporto paslaugos kokybės gerinimas</w:t>
            </w:r>
          </w:p>
        </w:tc>
        <w:tc>
          <w:tcPr>
            <w:tcW w:w="2120" w:type="dxa"/>
            <w:tcBorders>
              <w:top w:val="nil"/>
              <w:left w:val="nil"/>
              <w:bottom w:val="single" w:sz="4" w:space="0" w:color="auto"/>
              <w:right w:val="single" w:sz="4" w:space="0" w:color="auto"/>
            </w:tcBorders>
            <w:shd w:val="clear" w:color="auto" w:fill="auto"/>
            <w:vAlign w:val="bottom"/>
            <w:hideMark/>
          </w:tcPr>
          <w:p w14:paraId="358C2E25"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Wi-Fi internetas, investicijų suma, tūkst. Eur</w:t>
            </w:r>
          </w:p>
        </w:tc>
        <w:tc>
          <w:tcPr>
            <w:tcW w:w="960" w:type="dxa"/>
            <w:tcBorders>
              <w:top w:val="nil"/>
              <w:left w:val="nil"/>
              <w:bottom w:val="single" w:sz="4" w:space="0" w:color="auto"/>
              <w:right w:val="single" w:sz="4" w:space="0" w:color="auto"/>
            </w:tcBorders>
            <w:shd w:val="clear" w:color="auto" w:fill="auto"/>
            <w:noWrap/>
            <w:vAlign w:val="bottom"/>
            <w:hideMark/>
          </w:tcPr>
          <w:p w14:paraId="358C2E26" w14:textId="77777777" w:rsidR="002B02A3" w:rsidRPr="009C1CD2" w:rsidRDefault="00D867BC" w:rsidP="00D867BC">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1,5</w:t>
            </w:r>
            <w:r w:rsidR="002B02A3" w:rsidRPr="009C1CD2">
              <w:rPr>
                <w:rFonts w:ascii="Times New Roman" w:eastAsia="Times New Roman" w:hAnsi="Times New Roman"/>
                <w:color w:val="000000"/>
                <w:sz w:val="20"/>
                <w:szCs w:val="20"/>
                <w:lang w:val="lt-LT"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58C2E27" w14:textId="77777777" w:rsidR="002B02A3" w:rsidRPr="009C1CD2" w:rsidRDefault="002B02A3" w:rsidP="00D867BC">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r w:rsidR="00D867BC">
              <w:rPr>
                <w:rFonts w:ascii="Times New Roman" w:eastAsia="Times New Roman" w:hAnsi="Times New Roman"/>
                <w:color w:val="000000"/>
                <w:sz w:val="20"/>
                <w:szCs w:val="20"/>
                <w:lang w:val="lt-LT" w:eastAsia="lt-LT"/>
              </w:rPr>
              <w:t>1,5</w:t>
            </w:r>
          </w:p>
        </w:tc>
        <w:tc>
          <w:tcPr>
            <w:tcW w:w="960" w:type="dxa"/>
            <w:tcBorders>
              <w:top w:val="nil"/>
              <w:left w:val="nil"/>
              <w:bottom w:val="single" w:sz="4" w:space="0" w:color="auto"/>
              <w:right w:val="single" w:sz="4" w:space="0" w:color="auto"/>
            </w:tcBorders>
            <w:shd w:val="clear" w:color="auto" w:fill="auto"/>
            <w:noWrap/>
            <w:vAlign w:val="bottom"/>
            <w:hideMark/>
          </w:tcPr>
          <w:p w14:paraId="358C2E28" w14:textId="77777777" w:rsidR="002B02A3" w:rsidRPr="009C1CD2" w:rsidRDefault="00D867BC" w:rsidP="00D867BC">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1,5</w:t>
            </w:r>
            <w:r w:rsidR="002B02A3" w:rsidRPr="009C1CD2">
              <w:rPr>
                <w:rFonts w:ascii="Times New Roman" w:eastAsia="Times New Roman" w:hAnsi="Times New Roman"/>
                <w:color w:val="000000"/>
                <w:sz w:val="20"/>
                <w:szCs w:val="20"/>
                <w:lang w:val="lt-LT" w:eastAsia="lt-LT"/>
              </w:rPr>
              <w:t> </w:t>
            </w:r>
          </w:p>
        </w:tc>
        <w:tc>
          <w:tcPr>
            <w:tcW w:w="1703" w:type="dxa"/>
            <w:tcBorders>
              <w:top w:val="nil"/>
              <w:left w:val="nil"/>
              <w:bottom w:val="single" w:sz="4" w:space="0" w:color="auto"/>
              <w:right w:val="single" w:sz="4" w:space="0" w:color="auto"/>
            </w:tcBorders>
            <w:shd w:val="clear" w:color="auto" w:fill="auto"/>
            <w:noWrap/>
            <w:vAlign w:val="bottom"/>
            <w:hideMark/>
          </w:tcPr>
          <w:p w14:paraId="358C2E29" w14:textId="77777777" w:rsidR="002B02A3" w:rsidRPr="009C1CD2" w:rsidRDefault="00D867BC" w:rsidP="00D867BC">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4,5</w:t>
            </w:r>
          </w:p>
        </w:tc>
        <w:tc>
          <w:tcPr>
            <w:tcW w:w="1985" w:type="dxa"/>
            <w:tcBorders>
              <w:top w:val="nil"/>
              <w:left w:val="nil"/>
              <w:bottom w:val="single" w:sz="4" w:space="0" w:color="auto"/>
              <w:right w:val="single" w:sz="4" w:space="0" w:color="auto"/>
            </w:tcBorders>
            <w:shd w:val="clear" w:color="auto" w:fill="auto"/>
            <w:noWrap/>
            <w:vAlign w:val="bottom"/>
            <w:hideMark/>
          </w:tcPr>
          <w:p w14:paraId="358C2E2A"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p>
        </w:tc>
      </w:tr>
      <w:tr w:rsidR="002B02A3" w:rsidRPr="009C1CD2" w14:paraId="358C2E34" w14:textId="77777777" w:rsidTr="00D867BC">
        <w:trPr>
          <w:trHeight w:val="885"/>
        </w:trPr>
        <w:tc>
          <w:tcPr>
            <w:tcW w:w="1860" w:type="dxa"/>
            <w:vMerge/>
            <w:tcBorders>
              <w:top w:val="nil"/>
              <w:left w:val="single" w:sz="4" w:space="0" w:color="auto"/>
              <w:bottom w:val="single" w:sz="4" w:space="0" w:color="000000"/>
              <w:right w:val="single" w:sz="4" w:space="0" w:color="auto"/>
            </w:tcBorders>
            <w:vAlign w:val="center"/>
            <w:hideMark/>
          </w:tcPr>
          <w:p w14:paraId="358C2E2C"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775" w:type="dxa"/>
            <w:vMerge/>
            <w:tcBorders>
              <w:top w:val="nil"/>
              <w:left w:val="single" w:sz="4" w:space="0" w:color="auto"/>
              <w:bottom w:val="single" w:sz="4" w:space="0" w:color="000000"/>
              <w:right w:val="single" w:sz="4" w:space="0" w:color="auto"/>
            </w:tcBorders>
            <w:vAlign w:val="center"/>
            <w:hideMark/>
          </w:tcPr>
          <w:p w14:paraId="358C2E2D"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2120" w:type="dxa"/>
            <w:tcBorders>
              <w:top w:val="nil"/>
              <w:left w:val="nil"/>
              <w:bottom w:val="single" w:sz="4" w:space="0" w:color="auto"/>
              <w:right w:val="single" w:sz="4" w:space="0" w:color="auto"/>
            </w:tcBorders>
            <w:shd w:val="clear" w:color="auto" w:fill="auto"/>
            <w:vAlign w:val="bottom"/>
            <w:hideMark/>
          </w:tcPr>
          <w:p w14:paraId="358C2E2E"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Transporto priemonių išorės ir vidaus švara, investicijų suma, tūkst. Eur</w:t>
            </w:r>
          </w:p>
        </w:tc>
        <w:tc>
          <w:tcPr>
            <w:tcW w:w="960" w:type="dxa"/>
            <w:tcBorders>
              <w:top w:val="nil"/>
              <w:left w:val="nil"/>
              <w:bottom w:val="single" w:sz="4" w:space="0" w:color="auto"/>
              <w:right w:val="single" w:sz="4" w:space="0" w:color="auto"/>
            </w:tcBorders>
            <w:shd w:val="clear" w:color="auto" w:fill="auto"/>
            <w:noWrap/>
            <w:vAlign w:val="bottom"/>
            <w:hideMark/>
          </w:tcPr>
          <w:p w14:paraId="358C2E2F" w14:textId="77777777" w:rsidR="002B02A3" w:rsidRPr="009C1CD2" w:rsidRDefault="002B02A3" w:rsidP="00E50E24">
            <w:pPr>
              <w:suppressAutoHyphens w:val="0"/>
              <w:autoSpaceDN/>
              <w:spacing w:after="0" w:line="60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9,6</w:t>
            </w:r>
            <w:r w:rsidRPr="009C1CD2">
              <w:rPr>
                <w:rFonts w:ascii="Times New Roman" w:eastAsia="Times New Roman" w:hAnsi="Times New Roman"/>
                <w:color w:val="000000"/>
                <w:sz w:val="20"/>
                <w:szCs w:val="20"/>
                <w:lang w:val="lt-LT"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58C2E30" w14:textId="77777777" w:rsidR="002B02A3" w:rsidRPr="009C1CD2" w:rsidRDefault="002B02A3" w:rsidP="00E50E24">
            <w:pPr>
              <w:suppressAutoHyphens w:val="0"/>
              <w:autoSpaceDN/>
              <w:spacing w:after="0" w:line="60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10</w:t>
            </w:r>
            <w:r w:rsidRPr="009C1CD2">
              <w:rPr>
                <w:rFonts w:ascii="Times New Roman" w:eastAsia="Times New Roman" w:hAnsi="Times New Roman"/>
                <w:color w:val="000000"/>
                <w:sz w:val="20"/>
                <w:szCs w:val="20"/>
                <w:lang w:val="lt-LT"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358C2E31" w14:textId="77777777" w:rsidR="002B02A3" w:rsidRPr="009C1CD2" w:rsidRDefault="002B02A3" w:rsidP="00E50E24">
            <w:pPr>
              <w:suppressAutoHyphens w:val="0"/>
              <w:autoSpaceDN/>
              <w:spacing w:after="0" w:line="60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10,5</w:t>
            </w:r>
            <w:r w:rsidRPr="009C1CD2">
              <w:rPr>
                <w:rFonts w:ascii="Times New Roman" w:eastAsia="Times New Roman" w:hAnsi="Times New Roman"/>
                <w:color w:val="000000"/>
                <w:sz w:val="20"/>
                <w:szCs w:val="20"/>
                <w:lang w:val="lt-LT" w:eastAsia="lt-LT"/>
              </w:rPr>
              <w:t> </w:t>
            </w:r>
          </w:p>
        </w:tc>
        <w:tc>
          <w:tcPr>
            <w:tcW w:w="1703" w:type="dxa"/>
            <w:tcBorders>
              <w:top w:val="nil"/>
              <w:left w:val="nil"/>
              <w:bottom w:val="single" w:sz="4" w:space="0" w:color="auto"/>
              <w:right w:val="single" w:sz="4" w:space="0" w:color="auto"/>
            </w:tcBorders>
            <w:shd w:val="clear" w:color="auto" w:fill="auto"/>
            <w:noWrap/>
            <w:vAlign w:val="bottom"/>
            <w:hideMark/>
          </w:tcPr>
          <w:p w14:paraId="358C2E32" w14:textId="77777777" w:rsidR="002B02A3" w:rsidRPr="009C1CD2" w:rsidRDefault="00557884" w:rsidP="00557884">
            <w:pPr>
              <w:suppressAutoHyphens w:val="0"/>
              <w:autoSpaceDN/>
              <w:spacing w:after="0" w:line="60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30,10</w:t>
            </w:r>
          </w:p>
        </w:tc>
        <w:tc>
          <w:tcPr>
            <w:tcW w:w="1985" w:type="dxa"/>
            <w:tcBorders>
              <w:top w:val="nil"/>
              <w:left w:val="nil"/>
              <w:bottom w:val="single" w:sz="4" w:space="0" w:color="auto"/>
              <w:right w:val="single" w:sz="4" w:space="0" w:color="auto"/>
            </w:tcBorders>
            <w:shd w:val="clear" w:color="auto" w:fill="auto"/>
            <w:noWrap/>
            <w:vAlign w:val="bottom"/>
            <w:hideMark/>
          </w:tcPr>
          <w:p w14:paraId="358C2E33"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p>
        </w:tc>
      </w:tr>
      <w:tr w:rsidR="002B02A3" w:rsidRPr="009C1CD2" w14:paraId="358C2E3D" w14:textId="77777777" w:rsidTr="00D867BC">
        <w:trPr>
          <w:trHeight w:val="276"/>
        </w:trPr>
        <w:tc>
          <w:tcPr>
            <w:tcW w:w="1860" w:type="dxa"/>
            <w:tcBorders>
              <w:top w:val="nil"/>
              <w:left w:val="single" w:sz="4" w:space="0" w:color="auto"/>
              <w:bottom w:val="single" w:sz="4" w:space="0" w:color="auto"/>
              <w:right w:val="single" w:sz="4" w:space="0" w:color="auto"/>
            </w:tcBorders>
            <w:shd w:val="clear" w:color="000000" w:fill="DDDDDD"/>
            <w:vAlign w:val="center"/>
            <w:hideMark/>
          </w:tcPr>
          <w:p w14:paraId="358C2E35"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Pajamų didinimas</w:t>
            </w:r>
          </w:p>
        </w:tc>
        <w:tc>
          <w:tcPr>
            <w:tcW w:w="1775" w:type="dxa"/>
            <w:tcBorders>
              <w:top w:val="nil"/>
              <w:left w:val="nil"/>
              <w:bottom w:val="single" w:sz="4" w:space="0" w:color="auto"/>
              <w:right w:val="single" w:sz="4" w:space="0" w:color="auto"/>
            </w:tcBorders>
            <w:shd w:val="clear" w:color="auto" w:fill="auto"/>
            <w:vAlign w:val="center"/>
            <w:hideMark/>
          </w:tcPr>
          <w:p w14:paraId="358C2E36"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Keleivių kontrolės stiprinimas</w:t>
            </w:r>
          </w:p>
        </w:tc>
        <w:tc>
          <w:tcPr>
            <w:tcW w:w="2120" w:type="dxa"/>
            <w:tcBorders>
              <w:top w:val="nil"/>
              <w:left w:val="nil"/>
              <w:bottom w:val="single" w:sz="4" w:space="0" w:color="auto"/>
              <w:right w:val="single" w:sz="4" w:space="0" w:color="auto"/>
            </w:tcBorders>
            <w:shd w:val="clear" w:color="auto" w:fill="auto"/>
            <w:vAlign w:val="bottom"/>
            <w:hideMark/>
          </w:tcPr>
          <w:p w14:paraId="358C2E37"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Įmonės investicijų sumą, tūkst. Eur.</w:t>
            </w:r>
          </w:p>
        </w:tc>
        <w:tc>
          <w:tcPr>
            <w:tcW w:w="960" w:type="dxa"/>
            <w:tcBorders>
              <w:top w:val="nil"/>
              <w:left w:val="nil"/>
              <w:bottom w:val="single" w:sz="4" w:space="0" w:color="auto"/>
              <w:right w:val="single" w:sz="4" w:space="0" w:color="auto"/>
            </w:tcBorders>
            <w:shd w:val="clear" w:color="auto" w:fill="auto"/>
            <w:noWrap/>
            <w:vAlign w:val="center"/>
            <w:hideMark/>
          </w:tcPr>
          <w:p w14:paraId="358C2E38"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24</w:t>
            </w:r>
            <w:r w:rsidRPr="009C1CD2">
              <w:rPr>
                <w:rFonts w:ascii="Times New Roman" w:eastAsia="Times New Roman" w:hAnsi="Times New Roman"/>
                <w:color w:val="000000"/>
                <w:sz w:val="20"/>
                <w:szCs w:val="20"/>
                <w:lang w:val="lt-LT"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358C2E39"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r>
              <w:rPr>
                <w:rFonts w:ascii="Times New Roman" w:eastAsia="Times New Roman" w:hAnsi="Times New Roman"/>
                <w:color w:val="000000"/>
                <w:sz w:val="20"/>
                <w:szCs w:val="20"/>
                <w:lang w:val="lt-LT" w:eastAsia="lt-LT"/>
              </w:rPr>
              <w:t>25</w:t>
            </w:r>
          </w:p>
        </w:tc>
        <w:tc>
          <w:tcPr>
            <w:tcW w:w="960" w:type="dxa"/>
            <w:tcBorders>
              <w:top w:val="nil"/>
              <w:left w:val="nil"/>
              <w:bottom w:val="single" w:sz="4" w:space="0" w:color="auto"/>
              <w:right w:val="single" w:sz="4" w:space="0" w:color="auto"/>
            </w:tcBorders>
            <w:shd w:val="clear" w:color="auto" w:fill="auto"/>
            <w:noWrap/>
            <w:vAlign w:val="center"/>
            <w:hideMark/>
          </w:tcPr>
          <w:p w14:paraId="358C2E3A" w14:textId="77777777" w:rsidR="002B02A3" w:rsidRPr="009C1CD2" w:rsidRDefault="002B02A3" w:rsidP="009C1CD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r>
              <w:rPr>
                <w:rFonts w:ascii="Times New Roman" w:eastAsia="Times New Roman" w:hAnsi="Times New Roman"/>
                <w:color w:val="000000"/>
                <w:sz w:val="20"/>
                <w:szCs w:val="20"/>
                <w:lang w:val="lt-LT" w:eastAsia="lt-LT"/>
              </w:rPr>
              <w:t>26</w:t>
            </w:r>
          </w:p>
        </w:tc>
        <w:tc>
          <w:tcPr>
            <w:tcW w:w="1703" w:type="dxa"/>
            <w:tcBorders>
              <w:top w:val="nil"/>
              <w:left w:val="nil"/>
              <w:bottom w:val="single" w:sz="4" w:space="0" w:color="auto"/>
              <w:right w:val="single" w:sz="4" w:space="0" w:color="auto"/>
            </w:tcBorders>
            <w:shd w:val="clear" w:color="auto" w:fill="auto"/>
            <w:noWrap/>
            <w:vAlign w:val="bottom"/>
            <w:hideMark/>
          </w:tcPr>
          <w:p w14:paraId="358C2E3B" w14:textId="77777777" w:rsidR="002B02A3" w:rsidRPr="009C1CD2" w:rsidRDefault="00557884" w:rsidP="0055788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75</w:t>
            </w:r>
          </w:p>
        </w:tc>
        <w:tc>
          <w:tcPr>
            <w:tcW w:w="1985" w:type="dxa"/>
            <w:tcBorders>
              <w:top w:val="nil"/>
              <w:left w:val="nil"/>
              <w:bottom w:val="single" w:sz="4" w:space="0" w:color="auto"/>
              <w:right w:val="single" w:sz="4" w:space="0" w:color="auto"/>
            </w:tcBorders>
            <w:shd w:val="clear" w:color="auto" w:fill="auto"/>
            <w:noWrap/>
            <w:vAlign w:val="bottom"/>
            <w:hideMark/>
          </w:tcPr>
          <w:p w14:paraId="358C2E3C" w14:textId="77777777" w:rsidR="002B02A3" w:rsidRPr="009C1CD2" w:rsidRDefault="002B02A3" w:rsidP="009C1CD2">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9C1CD2">
              <w:rPr>
                <w:rFonts w:ascii="Times New Roman" w:eastAsia="Times New Roman" w:hAnsi="Times New Roman"/>
                <w:color w:val="000000"/>
                <w:sz w:val="20"/>
                <w:szCs w:val="20"/>
                <w:lang w:val="lt-LT" w:eastAsia="lt-LT"/>
              </w:rPr>
              <w:t> </w:t>
            </w:r>
          </w:p>
        </w:tc>
      </w:tr>
    </w:tbl>
    <w:p w14:paraId="358C2E3E" w14:textId="77777777" w:rsidR="009C1CD2" w:rsidRDefault="009C1CD2" w:rsidP="002B2FAE">
      <w:pPr>
        <w:spacing w:after="0"/>
        <w:rPr>
          <w:rFonts w:ascii="Times New Roman" w:hAnsi="Times New Roman"/>
          <w:b/>
          <w:sz w:val="20"/>
          <w:szCs w:val="20"/>
          <w:lang w:val="lt-LT"/>
        </w:rPr>
      </w:pPr>
    </w:p>
    <w:p w14:paraId="358C2E3F" w14:textId="77777777" w:rsidR="009C1CD2" w:rsidRPr="006D248F" w:rsidRDefault="009C1CD2" w:rsidP="002B2FAE">
      <w:pPr>
        <w:spacing w:after="0"/>
        <w:rPr>
          <w:rFonts w:ascii="Times New Roman" w:hAnsi="Times New Roman"/>
          <w:b/>
          <w:sz w:val="20"/>
          <w:szCs w:val="20"/>
          <w:lang w:val="lt-LT"/>
        </w:rPr>
      </w:pPr>
    </w:p>
    <w:p w14:paraId="358C2E40" w14:textId="77777777" w:rsidR="002B2FAE" w:rsidRDefault="00F756CA" w:rsidP="00F756CA">
      <w:pPr>
        <w:spacing w:after="0" w:line="360" w:lineRule="auto"/>
        <w:rPr>
          <w:rFonts w:ascii="Times New Roman" w:hAnsi="Times New Roman"/>
          <w:b/>
          <w:sz w:val="24"/>
          <w:szCs w:val="24"/>
          <w:lang w:val="lt-LT"/>
        </w:rPr>
      </w:pPr>
      <w:r w:rsidRPr="00F756CA">
        <w:rPr>
          <w:rFonts w:ascii="Times New Roman" w:hAnsi="Times New Roman"/>
          <w:b/>
          <w:sz w:val="24"/>
          <w:szCs w:val="24"/>
          <w:lang w:val="lt-LT"/>
        </w:rPr>
        <w:t xml:space="preserve">Trumpalaikiai </w:t>
      </w:r>
      <w:r>
        <w:rPr>
          <w:rFonts w:ascii="Times New Roman" w:hAnsi="Times New Roman"/>
          <w:b/>
          <w:sz w:val="24"/>
          <w:szCs w:val="24"/>
          <w:lang w:val="lt-LT"/>
        </w:rPr>
        <w:t>uždaviniai (iki 1 metų laikotarpiui)</w:t>
      </w:r>
    </w:p>
    <w:tbl>
      <w:tblPr>
        <w:tblW w:w="11169" w:type="dxa"/>
        <w:tblInd w:w="118" w:type="dxa"/>
        <w:tblLook w:val="04A0" w:firstRow="1" w:lastRow="0" w:firstColumn="1" w:lastColumn="0" w:noHBand="0" w:noVBand="1"/>
      </w:tblPr>
      <w:tblGrid>
        <w:gridCol w:w="1979"/>
        <w:gridCol w:w="1858"/>
        <w:gridCol w:w="2532"/>
        <w:gridCol w:w="2053"/>
        <w:gridCol w:w="1313"/>
        <w:gridCol w:w="1434"/>
      </w:tblGrid>
      <w:tr w:rsidR="002B02A3" w:rsidRPr="00F756CA" w14:paraId="358C2E47" w14:textId="77777777" w:rsidTr="002B02A3">
        <w:trPr>
          <w:trHeight w:val="1109"/>
        </w:trPr>
        <w:tc>
          <w:tcPr>
            <w:tcW w:w="1979" w:type="dxa"/>
            <w:vMerge w:val="restart"/>
            <w:tcBorders>
              <w:top w:val="single" w:sz="8" w:space="0" w:color="auto"/>
              <w:left w:val="single" w:sz="8" w:space="0" w:color="auto"/>
              <w:bottom w:val="single" w:sz="8" w:space="0" w:color="000000"/>
              <w:right w:val="single" w:sz="4" w:space="0" w:color="auto"/>
            </w:tcBorders>
            <w:shd w:val="clear" w:color="000000" w:fill="92D050"/>
            <w:noWrap/>
            <w:vAlign w:val="center"/>
            <w:hideMark/>
          </w:tcPr>
          <w:p w14:paraId="358C2E41" w14:textId="77777777" w:rsidR="002B02A3" w:rsidRPr="00F756CA" w:rsidRDefault="002B02A3" w:rsidP="00F756CA">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Strateginė kryptis</w:t>
            </w:r>
          </w:p>
        </w:tc>
        <w:tc>
          <w:tcPr>
            <w:tcW w:w="1858" w:type="dxa"/>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358C2E42" w14:textId="77777777" w:rsidR="002B02A3" w:rsidRPr="00F756CA" w:rsidRDefault="002B02A3" w:rsidP="00F756CA">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Strateginių tikslų uždaviniai</w:t>
            </w:r>
          </w:p>
        </w:tc>
        <w:tc>
          <w:tcPr>
            <w:tcW w:w="2532" w:type="dxa"/>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358C2E43" w14:textId="77777777" w:rsidR="002B02A3" w:rsidRPr="00F756CA" w:rsidRDefault="002B02A3" w:rsidP="00F756CA">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Rodiklis, matavimo vienetai</w:t>
            </w:r>
          </w:p>
        </w:tc>
        <w:tc>
          <w:tcPr>
            <w:tcW w:w="2053" w:type="dxa"/>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358C2E44" w14:textId="77777777" w:rsidR="002B02A3" w:rsidRPr="00F756CA" w:rsidRDefault="002B02A3" w:rsidP="00F756CA">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Siektina rodiklio vertė</w:t>
            </w:r>
          </w:p>
        </w:tc>
        <w:tc>
          <w:tcPr>
            <w:tcW w:w="1313" w:type="dxa"/>
            <w:vMerge w:val="restart"/>
            <w:tcBorders>
              <w:top w:val="single" w:sz="8" w:space="0" w:color="auto"/>
              <w:left w:val="single" w:sz="4" w:space="0" w:color="auto"/>
              <w:bottom w:val="nil"/>
              <w:right w:val="single" w:sz="4" w:space="0" w:color="auto"/>
            </w:tcBorders>
            <w:shd w:val="clear" w:color="000000" w:fill="92D050"/>
            <w:vAlign w:val="center"/>
            <w:hideMark/>
          </w:tcPr>
          <w:p w14:paraId="358C2E45" w14:textId="77777777" w:rsidR="002B02A3" w:rsidRPr="00F756CA" w:rsidRDefault="002B02A3" w:rsidP="00F756CA">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 xml:space="preserve">Siektina vertė strat. laikotarpio pabaigoje </w:t>
            </w:r>
          </w:p>
        </w:tc>
        <w:tc>
          <w:tcPr>
            <w:tcW w:w="1434" w:type="dxa"/>
            <w:vMerge w:val="restart"/>
            <w:tcBorders>
              <w:top w:val="single" w:sz="8" w:space="0" w:color="auto"/>
              <w:left w:val="single" w:sz="4" w:space="0" w:color="auto"/>
              <w:bottom w:val="nil"/>
              <w:right w:val="single" w:sz="8" w:space="0" w:color="auto"/>
            </w:tcBorders>
            <w:shd w:val="clear" w:color="000000" w:fill="92D050"/>
            <w:vAlign w:val="center"/>
            <w:hideMark/>
          </w:tcPr>
          <w:p w14:paraId="358C2E46" w14:textId="77777777" w:rsidR="002B02A3" w:rsidRPr="00F756CA" w:rsidRDefault="002B02A3" w:rsidP="00F756CA">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Komentarai, paaiškinimai</w:t>
            </w:r>
          </w:p>
        </w:tc>
      </w:tr>
      <w:tr w:rsidR="002B02A3" w:rsidRPr="00F756CA" w14:paraId="358C2E4E" w14:textId="77777777" w:rsidTr="000543A2">
        <w:trPr>
          <w:trHeight w:val="269"/>
        </w:trPr>
        <w:tc>
          <w:tcPr>
            <w:tcW w:w="1979" w:type="dxa"/>
            <w:vMerge/>
            <w:tcBorders>
              <w:top w:val="single" w:sz="8" w:space="0" w:color="auto"/>
              <w:left w:val="single" w:sz="8" w:space="0" w:color="auto"/>
              <w:bottom w:val="single" w:sz="8" w:space="0" w:color="000000"/>
              <w:right w:val="single" w:sz="4" w:space="0" w:color="auto"/>
            </w:tcBorders>
            <w:vAlign w:val="center"/>
            <w:hideMark/>
          </w:tcPr>
          <w:p w14:paraId="358C2E48"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858" w:type="dxa"/>
            <w:vMerge/>
            <w:tcBorders>
              <w:top w:val="single" w:sz="8" w:space="0" w:color="auto"/>
              <w:left w:val="single" w:sz="4" w:space="0" w:color="auto"/>
              <w:bottom w:val="single" w:sz="8" w:space="0" w:color="000000"/>
              <w:right w:val="single" w:sz="4" w:space="0" w:color="auto"/>
            </w:tcBorders>
            <w:vAlign w:val="center"/>
            <w:hideMark/>
          </w:tcPr>
          <w:p w14:paraId="358C2E49"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2532" w:type="dxa"/>
            <w:vMerge/>
            <w:tcBorders>
              <w:top w:val="single" w:sz="8" w:space="0" w:color="auto"/>
              <w:left w:val="single" w:sz="4" w:space="0" w:color="auto"/>
              <w:bottom w:val="single" w:sz="8" w:space="0" w:color="000000"/>
              <w:right w:val="single" w:sz="4" w:space="0" w:color="auto"/>
            </w:tcBorders>
            <w:vAlign w:val="center"/>
            <w:hideMark/>
          </w:tcPr>
          <w:p w14:paraId="358C2E4A"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2053" w:type="dxa"/>
            <w:vMerge/>
            <w:tcBorders>
              <w:top w:val="single" w:sz="8" w:space="0" w:color="auto"/>
              <w:left w:val="single" w:sz="4" w:space="0" w:color="auto"/>
              <w:bottom w:val="single" w:sz="8" w:space="0" w:color="000000"/>
              <w:right w:val="single" w:sz="4" w:space="0" w:color="auto"/>
            </w:tcBorders>
            <w:vAlign w:val="center"/>
            <w:hideMark/>
          </w:tcPr>
          <w:p w14:paraId="358C2E4B"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313" w:type="dxa"/>
            <w:vMerge/>
            <w:tcBorders>
              <w:top w:val="single" w:sz="8" w:space="0" w:color="auto"/>
              <w:left w:val="single" w:sz="4" w:space="0" w:color="auto"/>
              <w:bottom w:val="nil"/>
              <w:right w:val="single" w:sz="4" w:space="0" w:color="auto"/>
            </w:tcBorders>
            <w:vAlign w:val="center"/>
            <w:hideMark/>
          </w:tcPr>
          <w:p w14:paraId="358C2E4C"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434" w:type="dxa"/>
            <w:vMerge/>
            <w:tcBorders>
              <w:top w:val="single" w:sz="8" w:space="0" w:color="auto"/>
              <w:left w:val="single" w:sz="4" w:space="0" w:color="auto"/>
              <w:bottom w:val="nil"/>
              <w:right w:val="single" w:sz="8" w:space="0" w:color="auto"/>
            </w:tcBorders>
            <w:vAlign w:val="center"/>
            <w:hideMark/>
          </w:tcPr>
          <w:p w14:paraId="358C2E4D"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r>
      <w:tr w:rsidR="002B02A3" w:rsidRPr="00F756CA" w14:paraId="358C2E55" w14:textId="77777777" w:rsidTr="000543A2">
        <w:trPr>
          <w:trHeight w:val="496"/>
        </w:trPr>
        <w:tc>
          <w:tcPr>
            <w:tcW w:w="1979" w:type="dxa"/>
            <w:vMerge w:val="restart"/>
            <w:tcBorders>
              <w:top w:val="nil"/>
              <w:left w:val="single" w:sz="4" w:space="0" w:color="auto"/>
              <w:bottom w:val="nil"/>
              <w:right w:val="single" w:sz="4" w:space="0" w:color="auto"/>
            </w:tcBorders>
            <w:shd w:val="clear" w:color="000000" w:fill="DDDDDD"/>
            <w:noWrap/>
            <w:vAlign w:val="center"/>
            <w:hideMark/>
          </w:tcPr>
          <w:p w14:paraId="358C2E4F" w14:textId="77777777" w:rsidR="002B02A3" w:rsidRPr="00F756CA" w:rsidRDefault="002B02A3" w:rsidP="00F756CA">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Kaštų mažinimas</w:t>
            </w:r>
          </w:p>
        </w:tc>
        <w:tc>
          <w:tcPr>
            <w:tcW w:w="1858" w:type="dxa"/>
            <w:tcBorders>
              <w:top w:val="single" w:sz="4" w:space="0" w:color="auto"/>
              <w:left w:val="nil"/>
              <w:bottom w:val="nil"/>
              <w:right w:val="single" w:sz="4" w:space="0" w:color="auto"/>
            </w:tcBorders>
            <w:shd w:val="clear" w:color="auto" w:fill="auto"/>
            <w:vAlign w:val="center"/>
            <w:hideMark/>
          </w:tcPr>
          <w:p w14:paraId="358C2E50" w14:textId="77777777" w:rsidR="002B02A3" w:rsidRPr="00F756CA" w:rsidRDefault="002B02A3" w:rsidP="00F756CA">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Nuosavos degalinės įrengimas</w:t>
            </w:r>
          </w:p>
        </w:tc>
        <w:tc>
          <w:tcPr>
            <w:tcW w:w="2532" w:type="dxa"/>
            <w:tcBorders>
              <w:top w:val="single" w:sz="4" w:space="0" w:color="auto"/>
              <w:left w:val="nil"/>
              <w:bottom w:val="single" w:sz="4" w:space="0" w:color="auto"/>
              <w:right w:val="single" w:sz="4" w:space="0" w:color="auto"/>
            </w:tcBorders>
            <w:shd w:val="clear" w:color="auto" w:fill="auto"/>
            <w:vAlign w:val="bottom"/>
            <w:hideMark/>
          </w:tcPr>
          <w:p w14:paraId="358C2E51"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Pastatyti Nemenčinėje nuosavą degalinę, tūkst. Eur</w:t>
            </w:r>
          </w:p>
        </w:tc>
        <w:tc>
          <w:tcPr>
            <w:tcW w:w="2053" w:type="dxa"/>
            <w:tcBorders>
              <w:top w:val="nil"/>
              <w:left w:val="nil"/>
              <w:bottom w:val="single" w:sz="4" w:space="0" w:color="auto"/>
              <w:right w:val="single" w:sz="4" w:space="0" w:color="auto"/>
            </w:tcBorders>
            <w:shd w:val="clear" w:color="auto" w:fill="auto"/>
            <w:noWrap/>
            <w:vAlign w:val="center"/>
            <w:hideMark/>
          </w:tcPr>
          <w:p w14:paraId="358C2E52" w14:textId="77777777" w:rsidR="002B02A3" w:rsidRPr="00F756CA" w:rsidRDefault="00E50E24" w:rsidP="00557884">
            <w:pPr>
              <w:suppressAutoHyphens w:val="0"/>
              <w:autoSpaceDN/>
              <w:spacing w:before="240"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15</w:t>
            </w:r>
          </w:p>
        </w:tc>
        <w:tc>
          <w:tcPr>
            <w:tcW w:w="1313" w:type="dxa"/>
            <w:tcBorders>
              <w:top w:val="single" w:sz="4" w:space="0" w:color="auto"/>
              <w:left w:val="nil"/>
              <w:bottom w:val="single" w:sz="4" w:space="0" w:color="auto"/>
              <w:right w:val="single" w:sz="4" w:space="0" w:color="auto"/>
            </w:tcBorders>
            <w:shd w:val="clear" w:color="auto" w:fill="auto"/>
            <w:noWrap/>
            <w:vAlign w:val="bottom"/>
            <w:hideMark/>
          </w:tcPr>
          <w:p w14:paraId="358C2E53" w14:textId="77777777" w:rsidR="002B02A3" w:rsidRPr="00F756CA" w:rsidRDefault="000543A2" w:rsidP="0055788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15</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14:paraId="358C2E54" w14:textId="77777777" w:rsidR="002B02A3" w:rsidRPr="00F756CA" w:rsidRDefault="002B02A3" w:rsidP="000543A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p>
        </w:tc>
      </w:tr>
      <w:tr w:rsidR="002B02A3" w:rsidRPr="00F756CA" w14:paraId="358C2E5C" w14:textId="77777777" w:rsidTr="002B02A3">
        <w:trPr>
          <w:trHeight w:val="550"/>
        </w:trPr>
        <w:tc>
          <w:tcPr>
            <w:tcW w:w="1979" w:type="dxa"/>
            <w:vMerge/>
            <w:tcBorders>
              <w:top w:val="nil"/>
              <w:left w:val="single" w:sz="4" w:space="0" w:color="auto"/>
              <w:bottom w:val="nil"/>
              <w:right w:val="single" w:sz="4" w:space="0" w:color="auto"/>
            </w:tcBorders>
            <w:vAlign w:val="center"/>
            <w:hideMark/>
          </w:tcPr>
          <w:p w14:paraId="358C2E56"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858" w:type="dxa"/>
            <w:tcBorders>
              <w:top w:val="single" w:sz="4" w:space="0" w:color="auto"/>
              <w:left w:val="nil"/>
              <w:bottom w:val="nil"/>
              <w:right w:val="single" w:sz="4" w:space="0" w:color="auto"/>
            </w:tcBorders>
            <w:shd w:val="clear" w:color="auto" w:fill="auto"/>
            <w:vAlign w:val="center"/>
            <w:hideMark/>
          </w:tcPr>
          <w:p w14:paraId="358C2E57" w14:textId="77777777" w:rsidR="002B02A3" w:rsidRPr="00F756CA" w:rsidRDefault="002B02A3" w:rsidP="00F756CA">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Autobusų plovyklos pastatymas</w:t>
            </w:r>
          </w:p>
        </w:tc>
        <w:tc>
          <w:tcPr>
            <w:tcW w:w="2532" w:type="dxa"/>
            <w:tcBorders>
              <w:top w:val="nil"/>
              <w:left w:val="nil"/>
              <w:bottom w:val="single" w:sz="4" w:space="0" w:color="auto"/>
              <w:right w:val="single" w:sz="4" w:space="0" w:color="auto"/>
            </w:tcBorders>
            <w:shd w:val="clear" w:color="auto" w:fill="auto"/>
            <w:vAlign w:val="bottom"/>
            <w:hideMark/>
          </w:tcPr>
          <w:p w14:paraId="358C2E58"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Pastatyti Nemenčinėje nuosavą autobusų plovyklą, tūkst. Eur</w:t>
            </w:r>
          </w:p>
        </w:tc>
        <w:tc>
          <w:tcPr>
            <w:tcW w:w="2053" w:type="dxa"/>
            <w:tcBorders>
              <w:top w:val="nil"/>
              <w:left w:val="nil"/>
              <w:bottom w:val="single" w:sz="4" w:space="0" w:color="auto"/>
              <w:right w:val="single" w:sz="4" w:space="0" w:color="auto"/>
            </w:tcBorders>
            <w:shd w:val="clear" w:color="auto" w:fill="auto"/>
            <w:noWrap/>
            <w:vAlign w:val="center"/>
            <w:hideMark/>
          </w:tcPr>
          <w:p w14:paraId="358C2E59" w14:textId="77777777" w:rsidR="002B02A3" w:rsidRPr="00F756CA" w:rsidRDefault="000543A2" w:rsidP="00557884">
            <w:pPr>
              <w:suppressAutoHyphens w:val="0"/>
              <w:autoSpaceDN/>
              <w:spacing w:before="240"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100</w:t>
            </w:r>
          </w:p>
        </w:tc>
        <w:tc>
          <w:tcPr>
            <w:tcW w:w="1313" w:type="dxa"/>
            <w:tcBorders>
              <w:top w:val="nil"/>
              <w:left w:val="nil"/>
              <w:bottom w:val="single" w:sz="4" w:space="0" w:color="auto"/>
              <w:right w:val="single" w:sz="4" w:space="0" w:color="auto"/>
            </w:tcBorders>
            <w:shd w:val="clear" w:color="auto" w:fill="auto"/>
            <w:noWrap/>
            <w:vAlign w:val="bottom"/>
            <w:hideMark/>
          </w:tcPr>
          <w:p w14:paraId="358C2E5A" w14:textId="77777777" w:rsidR="002B02A3" w:rsidRPr="00F756CA" w:rsidRDefault="000543A2" w:rsidP="0055788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100</w:t>
            </w:r>
          </w:p>
        </w:tc>
        <w:tc>
          <w:tcPr>
            <w:tcW w:w="1434" w:type="dxa"/>
            <w:tcBorders>
              <w:top w:val="nil"/>
              <w:left w:val="nil"/>
              <w:bottom w:val="single" w:sz="4" w:space="0" w:color="auto"/>
              <w:right w:val="single" w:sz="4" w:space="0" w:color="auto"/>
            </w:tcBorders>
            <w:shd w:val="clear" w:color="auto" w:fill="auto"/>
            <w:noWrap/>
            <w:vAlign w:val="bottom"/>
            <w:hideMark/>
          </w:tcPr>
          <w:p w14:paraId="358C2E5B" w14:textId="77777777" w:rsidR="002B02A3" w:rsidRPr="00F756CA" w:rsidRDefault="002B02A3" w:rsidP="000543A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p>
        </w:tc>
      </w:tr>
      <w:tr w:rsidR="002B02A3" w:rsidRPr="00F756CA" w14:paraId="358C2E63" w14:textId="77777777" w:rsidTr="002B02A3">
        <w:trPr>
          <w:trHeight w:val="409"/>
        </w:trPr>
        <w:tc>
          <w:tcPr>
            <w:tcW w:w="1979" w:type="dxa"/>
            <w:vMerge w:val="restart"/>
            <w:tcBorders>
              <w:top w:val="single" w:sz="4" w:space="0" w:color="auto"/>
              <w:left w:val="single" w:sz="4" w:space="0" w:color="auto"/>
              <w:bottom w:val="single" w:sz="4" w:space="0" w:color="000000"/>
              <w:right w:val="single" w:sz="4" w:space="0" w:color="auto"/>
            </w:tcBorders>
            <w:shd w:val="clear" w:color="000000" w:fill="DDDDDD"/>
            <w:vAlign w:val="center"/>
            <w:hideMark/>
          </w:tcPr>
          <w:p w14:paraId="358C2E5D" w14:textId="77777777" w:rsidR="002B02A3" w:rsidRPr="00F756CA" w:rsidRDefault="002B02A3" w:rsidP="00F756CA">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Paslaugų kokybės didinimas</w:t>
            </w:r>
          </w:p>
        </w:tc>
        <w:tc>
          <w:tcPr>
            <w:tcW w:w="1858" w:type="dxa"/>
            <w:vMerge w:val="restart"/>
            <w:tcBorders>
              <w:top w:val="single" w:sz="4" w:space="0" w:color="auto"/>
              <w:left w:val="single" w:sz="4" w:space="0" w:color="auto"/>
              <w:bottom w:val="nil"/>
              <w:right w:val="single" w:sz="4" w:space="0" w:color="auto"/>
            </w:tcBorders>
            <w:shd w:val="clear" w:color="auto" w:fill="auto"/>
            <w:vAlign w:val="center"/>
            <w:hideMark/>
          </w:tcPr>
          <w:p w14:paraId="358C2E5E" w14:textId="77777777" w:rsidR="002B02A3" w:rsidRPr="00F756CA" w:rsidRDefault="002B02A3" w:rsidP="00F756CA">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Remonto bazės stiprinimas</w:t>
            </w:r>
          </w:p>
        </w:tc>
        <w:tc>
          <w:tcPr>
            <w:tcW w:w="2532" w:type="dxa"/>
            <w:tcBorders>
              <w:top w:val="nil"/>
              <w:left w:val="nil"/>
              <w:bottom w:val="single" w:sz="4" w:space="0" w:color="auto"/>
              <w:right w:val="single" w:sz="4" w:space="0" w:color="auto"/>
            </w:tcBorders>
            <w:shd w:val="clear" w:color="auto" w:fill="auto"/>
            <w:vAlign w:val="bottom"/>
            <w:hideMark/>
          </w:tcPr>
          <w:p w14:paraId="358C2E5F"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Betoninių grindų atnaujinimas, tūkst. Eur</w:t>
            </w:r>
          </w:p>
        </w:tc>
        <w:tc>
          <w:tcPr>
            <w:tcW w:w="2053" w:type="dxa"/>
            <w:tcBorders>
              <w:top w:val="nil"/>
              <w:left w:val="nil"/>
              <w:bottom w:val="single" w:sz="4" w:space="0" w:color="auto"/>
              <w:right w:val="single" w:sz="4" w:space="0" w:color="auto"/>
            </w:tcBorders>
            <w:shd w:val="clear" w:color="auto" w:fill="auto"/>
            <w:noWrap/>
            <w:vAlign w:val="center"/>
            <w:hideMark/>
          </w:tcPr>
          <w:p w14:paraId="358C2E60" w14:textId="77777777" w:rsidR="002B02A3" w:rsidRPr="00F756CA" w:rsidRDefault="000543A2" w:rsidP="00557884">
            <w:pPr>
              <w:suppressAutoHyphens w:val="0"/>
              <w:autoSpaceDN/>
              <w:spacing w:before="240" w:after="0" w:line="48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20</w:t>
            </w:r>
          </w:p>
        </w:tc>
        <w:tc>
          <w:tcPr>
            <w:tcW w:w="1313" w:type="dxa"/>
            <w:tcBorders>
              <w:top w:val="nil"/>
              <w:left w:val="nil"/>
              <w:bottom w:val="single" w:sz="4" w:space="0" w:color="auto"/>
              <w:right w:val="single" w:sz="4" w:space="0" w:color="auto"/>
            </w:tcBorders>
            <w:shd w:val="clear" w:color="auto" w:fill="auto"/>
            <w:noWrap/>
            <w:vAlign w:val="bottom"/>
            <w:hideMark/>
          </w:tcPr>
          <w:p w14:paraId="358C2E61" w14:textId="77777777" w:rsidR="002B02A3" w:rsidRPr="00F756CA" w:rsidRDefault="000543A2" w:rsidP="00557884">
            <w:pPr>
              <w:suppressAutoHyphens w:val="0"/>
              <w:autoSpaceDN/>
              <w:spacing w:after="0" w:line="48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20</w:t>
            </w:r>
          </w:p>
        </w:tc>
        <w:tc>
          <w:tcPr>
            <w:tcW w:w="1434" w:type="dxa"/>
            <w:tcBorders>
              <w:top w:val="nil"/>
              <w:left w:val="nil"/>
              <w:bottom w:val="single" w:sz="4" w:space="0" w:color="auto"/>
              <w:right w:val="single" w:sz="4" w:space="0" w:color="auto"/>
            </w:tcBorders>
            <w:shd w:val="clear" w:color="auto" w:fill="auto"/>
            <w:noWrap/>
            <w:vAlign w:val="bottom"/>
            <w:hideMark/>
          </w:tcPr>
          <w:p w14:paraId="358C2E62" w14:textId="77777777" w:rsidR="002B02A3" w:rsidRPr="00F756CA" w:rsidRDefault="002B02A3" w:rsidP="000543A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p>
        </w:tc>
      </w:tr>
      <w:tr w:rsidR="002B02A3" w:rsidRPr="00F756CA" w14:paraId="358C2E6A" w14:textId="77777777" w:rsidTr="002B02A3">
        <w:trPr>
          <w:trHeight w:val="498"/>
        </w:trPr>
        <w:tc>
          <w:tcPr>
            <w:tcW w:w="1979" w:type="dxa"/>
            <w:vMerge/>
            <w:tcBorders>
              <w:top w:val="single" w:sz="4" w:space="0" w:color="auto"/>
              <w:left w:val="single" w:sz="4" w:space="0" w:color="auto"/>
              <w:bottom w:val="single" w:sz="4" w:space="0" w:color="000000"/>
              <w:right w:val="single" w:sz="4" w:space="0" w:color="auto"/>
            </w:tcBorders>
            <w:vAlign w:val="center"/>
            <w:hideMark/>
          </w:tcPr>
          <w:p w14:paraId="358C2E64"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858" w:type="dxa"/>
            <w:vMerge/>
            <w:tcBorders>
              <w:top w:val="single" w:sz="4" w:space="0" w:color="auto"/>
              <w:left w:val="single" w:sz="4" w:space="0" w:color="auto"/>
              <w:bottom w:val="nil"/>
              <w:right w:val="single" w:sz="4" w:space="0" w:color="auto"/>
            </w:tcBorders>
            <w:vAlign w:val="center"/>
            <w:hideMark/>
          </w:tcPr>
          <w:p w14:paraId="358C2E65"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2532" w:type="dxa"/>
            <w:tcBorders>
              <w:top w:val="nil"/>
              <w:left w:val="nil"/>
              <w:bottom w:val="single" w:sz="4" w:space="0" w:color="auto"/>
              <w:right w:val="single" w:sz="4" w:space="0" w:color="auto"/>
            </w:tcBorders>
            <w:shd w:val="clear" w:color="auto" w:fill="auto"/>
            <w:vAlign w:val="bottom"/>
            <w:hideMark/>
          </w:tcPr>
          <w:p w14:paraId="358C2E66"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Naujos 12 metrų duobės įrengimas, tūkst. Eur</w:t>
            </w:r>
          </w:p>
        </w:tc>
        <w:tc>
          <w:tcPr>
            <w:tcW w:w="2053" w:type="dxa"/>
            <w:tcBorders>
              <w:top w:val="nil"/>
              <w:left w:val="nil"/>
              <w:bottom w:val="single" w:sz="4" w:space="0" w:color="auto"/>
              <w:right w:val="single" w:sz="4" w:space="0" w:color="auto"/>
            </w:tcBorders>
            <w:shd w:val="clear" w:color="auto" w:fill="auto"/>
            <w:noWrap/>
            <w:vAlign w:val="bottom"/>
            <w:hideMark/>
          </w:tcPr>
          <w:p w14:paraId="358C2E67" w14:textId="77777777" w:rsidR="002B02A3" w:rsidRPr="00F756CA" w:rsidRDefault="000543A2" w:rsidP="0055788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20</w:t>
            </w:r>
          </w:p>
        </w:tc>
        <w:tc>
          <w:tcPr>
            <w:tcW w:w="1313" w:type="dxa"/>
            <w:tcBorders>
              <w:top w:val="nil"/>
              <w:left w:val="nil"/>
              <w:bottom w:val="single" w:sz="4" w:space="0" w:color="auto"/>
              <w:right w:val="single" w:sz="4" w:space="0" w:color="auto"/>
            </w:tcBorders>
            <w:shd w:val="clear" w:color="auto" w:fill="auto"/>
            <w:noWrap/>
            <w:vAlign w:val="bottom"/>
            <w:hideMark/>
          </w:tcPr>
          <w:p w14:paraId="358C2E68" w14:textId="77777777" w:rsidR="002B02A3" w:rsidRPr="00F756CA" w:rsidRDefault="000543A2" w:rsidP="00557884">
            <w:pPr>
              <w:suppressAutoHyphens w:val="0"/>
              <w:autoSpaceDN/>
              <w:spacing w:after="0" w:line="36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20</w:t>
            </w:r>
          </w:p>
        </w:tc>
        <w:tc>
          <w:tcPr>
            <w:tcW w:w="1434" w:type="dxa"/>
            <w:tcBorders>
              <w:top w:val="nil"/>
              <w:left w:val="nil"/>
              <w:bottom w:val="single" w:sz="4" w:space="0" w:color="auto"/>
              <w:right w:val="single" w:sz="4" w:space="0" w:color="auto"/>
            </w:tcBorders>
            <w:shd w:val="clear" w:color="auto" w:fill="auto"/>
            <w:noWrap/>
            <w:vAlign w:val="bottom"/>
            <w:hideMark/>
          </w:tcPr>
          <w:p w14:paraId="358C2E69" w14:textId="77777777" w:rsidR="002B02A3" w:rsidRPr="00F756CA" w:rsidRDefault="002B02A3" w:rsidP="000543A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p>
        </w:tc>
      </w:tr>
      <w:tr w:rsidR="002B02A3" w:rsidRPr="00F756CA" w14:paraId="358C2E71" w14:textId="77777777" w:rsidTr="002B02A3">
        <w:trPr>
          <w:trHeight w:val="959"/>
        </w:trPr>
        <w:tc>
          <w:tcPr>
            <w:tcW w:w="1979" w:type="dxa"/>
            <w:vMerge/>
            <w:tcBorders>
              <w:top w:val="single" w:sz="4" w:space="0" w:color="auto"/>
              <w:left w:val="single" w:sz="4" w:space="0" w:color="auto"/>
              <w:bottom w:val="single" w:sz="4" w:space="0" w:color="000000"/>
              <w:right w:val="single" w:sz="4" w:space="0" w:color="auto"/>
            </w:tcBorders>
            <w:vAlign w:val="center"/>
            <w:hideMark/>
          </w:tcPr>
          <w:p w14:paraId="358C2E6B"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8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8C2E6C" w14:textId="77777777" w:rsidR="002B02A3" w:rsidRPr="00F756CA" w:rsidRDefault="002B02A3" w:rsidP="00F756CA">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Teikiamų paslaugų kokybės ir įmonės įvaizdžio gerinimas</w:t>
            </w:r>
          </w:p>
        </w:tc>
        <w:tc>
          <w:tcPr>
            <w:tcW w:w="2532" w:type="dxa"/>
            <w:tcBorders>
              <w:top w:val="nil"/>
              <w:left w:val="nil"/>
              <w:bottom w:val="single" w:sz="4" w:space="0" w:color="auto"/>
              <w:right w:val="single" w:sz="4" w:space="0" w:color="auto"/>
            </w:tcBorders>
            <w:shd w:val="clear" w:color="auto" w:fill="auto"/>
            <w:vAlign w:val="bottom"/>
            <w:hideMark/>
          </w:tcPr>
          <w:p w14:paraId="358C2E6D"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Autobusų realaus laiko padėties nustatymo duomenų teikimo įrangos įrengimas, tūkst. Eur</w:t>
            </w:r>
          </w:p>
        </w:tc>
        <w:tc>
          <w:tcPr>
            <w:tcW w:w="2053" w:type="dxa"/>
            <w:tcBorders>
              <w:top w:val="nil"/>
              <w:left w:val="nil"/>
              <w:bottom w:val="single" w:sz="4" w:space="0" w:color="auto"/>
              <w:right w:val="single" w:sz="4" w:space="0" w:color="auto"/>
            </w:tcBorders>
            <w:shd w:val="clear" w:color="auto" w:fill="auto"/>
            <w:noWrap/>
            <w:vAlign w:val="bottom"/>
            <w:hideMark/>
          </w:tcPr>
          <w:p w14:paraId="358C2E6E" w14:textId="77777777" w:rsidR="002B02A3" w:rsidRPr="00F756CA" w:rsidRDefault="000543A2" w:rsidP="00557884">
            <w:pPr>
              <w:suppressAutoHyphens w:val="0"/>
              <w:autoSpaceDN/>
              <w:spacing w:after="0" w:line="48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4,2</w:t>
            </w:r>
          </w:p>
        </w:tc>
        <w:tc>
          <w:tcPr>
            <w:tcW w:w="1313" w:type="dxa"/>
            <w:tcBorders>
              <w:top w:val="nil"/>
              <w:left w:val="nil"/>
              <w:bottom w:val="single" w:sz="4" w:space="0" w:color="auto"/>
              <w:right w:val="single" w:sz="4" w:space="0" w:color="auto"/>
            </w:tcBorders>
            <w:shd w:val="clear" w:color="auto" w:fill="auto"/>
            <w:noWrap/>
            <w:vAlign w:val="bottom"/>
            <w:hideMark/>
          </w:tcPr>
          <w:p w14:paraId="358C2E6F" w14:textId="77777777" w:rsidR="002B02A3" w:rsidRPr="00F756CA" w:rsidRDefault="00E50E24" w:rsidP="00557884">
            <w:pPr>
              <w:suppressAutoHyphens w:val="0"/>
              <w:autoSpaceDN/>
              <w:spacing w:after="0" w:line="48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4,2</w:t>
            </w:r>
          </w:p>
        </w:tc>
        <w:tc>
          <w:tcPr>
            <w:tcW w:w="1434" w:type="dxa"/>
            <w:tcBorders>
              <w:top w:val="nil"/>
              <w:left w:val="nil"/>
              <w:bottom w:val="single" w:sz="4" w:space="0" w:color="auto"/>
              <w:right w:val="single" w:sz="4" w:space="0" w:color="auto"/>
            </w:tcBorders>
            <w:shd w:val="clear" w:color="auto" w:fill="auto"/>
            <w:noWrap/>
            <w:vAlign w:val="bottom"/>
            <w:hideMark/>
          </w:tcPr>
          <w:p w14:paraId="358C2E70" w14:textId="77777777" w:rsidR="002B02A3" w:rsidRPr="00F756CA" w:rsidRDefault="002B02A3" w:rsidP="000543A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p>
        </w:tc>
      </w:tr>
      <w:tr w:rsidR="002B02A3" w:rsidRPr="00F756CA" w14:paraId="358C2E78" w14:textId="77777777" w:rsidTr="000543A2">
        <w:trPr>
          <w:trHeight w:val="710"/>
        </w:trPr>
        <w:tc>
          <w:tcPr>
            <w:tcW w:w="1979" w:type="dxa"/>
            <w:vMerge/>
            <w:tcBorders>
              <w:top w:val="single" w:sz="4" w:space="0" w:color="auto"/>
              <w:left w:val="single" w:sz="4" w:space="0" w:color="auto"/>
              <w:bottom w:val="single" w:sz="4" w:space="0" w:color="000000"/>
              <w:right w:val="single" w:sz="4" w:space="0" w:color="auto"/>
            </w:tcBorders>
            <w:vAlign w:val="center"/>
            <w:hideMark/>
          </w:tcPr>
          <w:p w14:paraId="358C2E72"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858" w:type="dxa"/>
            <w:vMerge/>
            <w:tcBorders>
              <w:top w:val="single" w:sz="4" w:space="0" w:color="auto"/>
              <w:left w:val="single" w:sz="4" w:space="0" w:color="auto"/>
              <w:bottom w:val="single" w:sz="4" w:space="0" w:color="000000"/>
              <w:right w:val="single" w:sz="4" w:space="0" w:color="auto"/>
            </w:tcBorders>
            <w:vAlign w:val="center"/>
            <w:hideMark/>
          </w:tcPr>
          <w:p w14:paraId="358C2E73"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2532" w:type="dxa"/>
            <w:tcBorders>
              <w:top w:val="nil"/>
              <w:left w:val="nil"/>
              <w:bottom w:val="single" w:sz="4" w:space="0" w:color="auto"/>
              <w:right w:val="single" w:sz="4" w:space="0" w:color="auto"/>
            </w:tcBorders>
            <w:shd w:val="clear" w:color="auto" w:fill="auto"/>
            <w:vAlign w:val="bottom"/>
            <w:hideMark/>
          </w:tcPr>
          <w:p w14:paraId="358C2E74"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Vairuotojų - konduktorių aprūpinimas vienoda apranga, tūkst. Eur</w:t>
            </w:r>
          </w:p>
        </w:tc>
        <w:tc>
          <w:tcPr>
            <w:tcW w:w="2053" w:type="dxa"/>
            <w:tcBorders>
              <w:top w:val="nil"/>
              <w:left w:val="nil"/>
              <w:bottom w:val="single" w:sz="4" w:space="0" w:color="auto"/>
              <w:right w:val="single" w:sz="4" w:space="0" w:color="auto"/>
            </w:tcBorders>
            <w:shd w:val="clear" w:color="auto" w:fill="auto"/>
            <w:noWrap/>
            <w:vAlign w:val="bottom"/>
            <w:hideMark/>
          </w:tcPr>
          <w:p w14:paraId="358C2E75" w14:textId="77777777" w:rsidR="002B02A3" w:rsidRPr="00F756CA" w:rsidRDefault="00E50E24" w:rsidP="00557884">
            <w:pPr>
              <w:suppressAutoHyphens w:val="0"/>
              <w:autoSpaceDN/>
              <w:spacing w:after="0" w:line="60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5,3</w:t>
            </w:r>
          </w:p>
        </w:tc>
        <w:tc>
          <w:tcPr>
            <w:tcW w:w="1313" w:type="dxa"/>
            <w:tcBorders>
              <w:top w:val="nil"/>
              <w:left w:val="nil"/>
              <w:bottom w:val="single" w:sz="4" w:space="0" w:color="auto"/>
              <w:right w:val="single" w:sz="4" w:space="0" w:color="auto"/>
            </w:tcBorders>
            <w:shd w:val="clear" w:color="auto" w:fill="auto"/>
            <w:noWrap/>
            <w:vAlign w:val="bottom"/>
            <w:hideMark/>
          </w:tcPr>
          <w:p w14:paraId="358C2E76" w14:textId="77777777" w:rsidR="002B02A3" w:rsidRPr="00F756CA" w:rsidRDefault="00E50E24" w:rsidP="00557884">
            <w:pPr>
              <w:suppressAutoHyphens w:val="0"/>
              <w:autoSpaceDN/>
              <w:spacing w:after="0" w:line="60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5,3</w:t>
            </w:r>
          </w:p>
        </w:tc>
        <w:tc>
          <w:tcPr>
            <w:tcW w:w="1434" w:type="dxa"/>
            <w:tcBorders>
              <w:top w:val="nil"/>
              <w:left w:val="nil"/>
              <w:bottom w:val="single" w:sz="4" w:space="0" w:color="auto"/>
              <w:right w:val="single" w:sz="4" w:space="0" w:color="auto"/>
            </w:tcBorders>
            <w:shd w:val="clear" w:color="auto" w:fill="auto"/>
            <w:noWrap/>
            <w:vAlign w:val="bottom"/>
            <w:hideMark/>
          </w:tcPr>
          <w:p w14:paraId="358C2E77" w14:textId="77777777" w:rsidR="002B02A3" w:rsidRPr="00F756CA" w:rsidRDefault="002B02A3" w:rsidP="000543A2">
            <w:pPr>
              <w:suppressAutoHyphens w:val="0"/>
              <w:autoSpaceDN/>
              <w:spacing w:after="0" w:line="240" w:lineRule="auto"/>
              <w:jc w:val="center"/>
              <w:textAlignment w:val="auto"/>
              <w:rPr>
                <w:rFonts w:ascii="Times New Roman" w:eastAsia="Times New Roman" w:hAnsi="Times New Roman"/>
                <w:color w:val="000000"/>
                <w:sz w:val="20"/>
                <w:szCs w:val="20"/>
                <w:lang w:val="lt-LT" w:eastAsia="lt-LT"/>
              </w:rPr>
            </w:pPr>
          </w:p>
        </w:tc>
      </w:tr>
      <w:tr w:rsidR="002B02A3" w:rsidRPr="00F756CA" w14:paraId="358C2E7F" w14:textId="77777777" w:rsidTr="000543A2">
        <w:trPr>
          <w:trHeight w:val="1117"/>
        </w:trPr>
        <w:tc>
          <w:tcPr>
            <w:tcW w:w="1979" w:type="dxa"/>
            <w:vMerge/>
            <w:tcBorders>
              <w:top w:val="single" w:sz="4" w:space="0" w:color="auto"/>
              <w:left w:val="single" w:sz="4" w:space="0" w:color="auto"/>
              <w:bottom w:val="single" w:sz="4" w:space="0" w:color="000000"/>
              <w:right w:val="single" w:sz="4" w:space="0" w:color="auto"/>
            </w:tcBorders>
            <w:vAlign w:val="center"/>
            <w:hideMark/>
          </w:tcPr>
          <w:p w14:paraId="358C2E79"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1858" w:type="dxa"/>
            <w:vMerge/>
            <w:tcBorders>
              <w:top w:val="single" w:sz="4" w:space="0" w:color="auto"/>
              <w:left w:val="single" w:sz="4" w:space="0" w:color="auto"/>
              <w:bottom w:val="single" w:sz="4" w:space="0" w:color="000000"/>
              <w:right w:val="single" w:sz="4" w:space="0" w:color="auto"/>
            </w:tcBorders>
            <w:vAlign w:val="center"/>
            <w:hideMark/>
          </w:tcPr>
          <w:p w14:paraId="358C2E7A"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p>
        </w:tc>
        <w:tc>
          <w:tcPr>
            <w:tcW w:w="2532" w:type="dxa"/>
            <w:tcBorders>
              <w:top w:val="nil"/>
              <w:left w:val="nil"/>
              <w:bottom w:val="single" w:sz="4" w:space="0" w:color="auto"/>
              <w:right w:val="single" w:sz="4" w:space="0" w:color="auto"/>
            </w:tcBorders>
            <w:shd w:val="clear" w:color="auto" w:fill="auto"/>
            <w:vAlign w:val="bottom"/>
            <w:hideMark/>
          </w:tcPr>
          <w:p w14:paraId="358C2E7B" w14:textId="77777777" w:rsidR="002B02A3" w:rsidRPr="00F756CA" w:rsidRDefault="002B02A3" w:rsidP="00F756CA">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F756CA">
              <w:rPr>
                <w:rFonts w:ascii="Times New Roman" w:eastAsia="Times New Roman" w:hAnsi="Times New Roman"/>
                <w:color w:val="000000"/>
                <w:sz w:val="20"/>
                <w:szCs w:val="20"/>
                <w:lang w:val="lt-LT" w:eastAsia="lt-LT"/>
              </w:rPr>
              <w:t>Autobusų vairuotojų - konduktorių nepriekaištingo ir paslaugaus su keleiviais elgesio normų skatinimas ir mokymas, tūkst. Eur</w:t>
            </w:r>
          </w:p>
        </w:tc>
        <w:tc>
          <w:tcPr>
            <w:tcW w:w="2053" w:type="dxa"/>
            <w:tcBorders>
              <w:top w:val="nil"/>
              <w:left w:val="nil"/>
              <w:bottom w:val="single" w:sz="4" w:space="0" w:color="auto"/>
              <w:right w:val="single" w:sz="4" w:space="0" w:color="auto"/>
            </w:tcBorders>
            <w:shd w:val="clear" w:color="auto" w:fill="auto"/>
            <w:noWrap/>
            <w:vAlign w:val="bottom"/>
            <w:hideMark/>
          </w:tcPr>
          <w:p w14:paraId="358C2E7C" w14:textId="77777777" w:rsidR="002B02A3" w:rsidRPr="00F756CA" w:rsidRDefault="00E50E24" w:rsidP="00557884">
            <w:pPr>
              <w:suppressAutoHyphens w:val="0"/>
              <w:autoSpaceDN/>
              <w:spacing w:after="0" w:line="72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w:t>
            </w:r>
          </w:p>
        </w:tc>
        <w:tc>
          <w:tcPr>
            <w:tcW w:w="1313" w:type="dxa"/>
            <w:tcBorders>
              <w:top w:val="nil"/>
              <w:left w:val="nil"/>
              <w:bottom w:val="single" w:sz="4" w:space="0" w:color="auto"/>
              <w:right w:val="single" w:sz="4" w:space="0" w:color="auto"/>
            </w:tcBorders>
            <w:shd w:val="clear" w:color="auto" w:fill="auto"/>
            <w:noWrap/>
            <w:vAlign w:val="bottom"/>
            <w:hideMark/>
          </w:tcPr>
          <w:p w14:paraId="358C2E7D" w14:textId="77777777" w:rsidR="002B02A3" w:rsidRPr="00F756CA" w:rsidRDefault="00E50E24" w:rsidP="00557884">
            <w:pPr>
              <w:suppressAutoHyphens w:val="0"/>
              <w:autoSpaceDN/>
              <w:spacing w:after="0" w:line="720" w:lineRule="auto"/>
              <w:jc w:val="center"/>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w:t>
            </w:r>
          </w:p>
        </w:tc>
        <w:tc>
          <w:tcPr>
            <w:tcW w:w="1434" w:type="dxa"/>
            <w:tcBorders>
              <w:top w:val="nil"/>
              <w:left w:val="nil"/>
              <w:bottom w:val="single" w:sz="4" w:space="0" w:color="auto"/>
              <w:right w:val="single" w:sz="4" w:space="0" w:color="auto"/>
            </w:tcBorders>
            <w:shd w:val="clear" w:color="auto" w:fill="auto"/>
            <w:noWrap/>
            <w:vAlign w:val="bottom"/>
            <w:hideMark/>
          </w:tcPr>
          <w:p w14:paraId="358C2E7E" w14:textId="77777777" w:rsidR="002B02A3" w:rsidRPr="00F756CA" w:rsidRDefault="002B02A3" w:rsidP="00557884">
            <w:pPr>
              <w:suppressAutoHyphens w:val="0"/>
              <w:autoSpaceDN/>
              <w:spacing w:after="0" w:line="720" w:lineRule="auto"/>
              <w:jc w:val="center"/>
              <w:textAlignment w:val="auto"/>
              <w:rPr>
                <w:rFonts w:ascii="Times New Roman" w:eastAsia="Times New Roman" w:hAnsi="Times New Roman"/>
                <w:color w:val="000000"/>
                <w:sz w:val="20"/>
                <w:szCs w:val="20"/>
                <w:lang w:val="lt-LT" w:eastAsia="lt-LT"/>
              </w:rPr>
            </w:pPr>
          </w:p>
        </w:tc>
      </w:tr>
    </w:tbl>
    <w:p w14:paraId="358C2E80" w14:textId="77777777" w:rsidR="00F756CA" w:rsidRDefault="00F756CA" w:rsidP="00F756CA">
      <w:pPr>
        <w:spacing w:after="0" w:line="360" w:lineRule="auto"/>
        <w:rPr>
          <w:rFonts w:ascii="Times New Roman" w:hAnsi="Times New Roman"/>
          <w:b/>
          <w:sz w:val="24"/>
          <w:szCs w:val="24"/>
          <w:lang w:val="lt-LT"/>
        </w:rPr>
      </w:pPr>
    </w:p>
    <w:p w14:paraId="358C2E81" w14:textId="77777777" w:rsidR="00F756CA" w:rsidRDefault="00F756CA" w:rsidP="00F756CA">
      <w:pPr>
        <w:spacing w:after="0" w:line="360" w:lineRule="auto"/>
        <w:rPr>
          <w:rFonts w:ascii="Times New Roman" w:hAnsi="Times New Roman"/>
          <w:b/>
          <w:sz w:val="24"/>
          <w:szCs w:val="24"/>
          <w:lang w:val="lt-LT"/>
        </w:rPr>
      </w:pPr>
    </w:p>
    <w:p w14:paraId="358C2E82" w14:textId="77777777" w:rsidR="00F756CA" w:rsidRDefault="00F756CA" w:rsidP="00F756CA">
      <w:pPr>
        <w:spacing w:after="0" w:line="360" w:lineRule="auto"/>
        <w:rPr>
          <w:rFonts w:ascii="Times New Roman" w:hAnsi="Times New Roman"/>
          <w:bCs/>
          <w:sz w:val="24"/>
          <w:szCs w:val="24"/>
          <w:lang w:val="lt-LT"/>
        </w:rPr>
      </w:pPr>
      <w:r w:rsidRPr="00F756CA">
        <w:rPr>
          <w:rFonts w:ascii="Times New Roman" w:hAnsi="Times New Roman"/>
          <w:bCs/>
          <w:sz w:val="24"/>
          <w:szCs w:val="24"/>
          <w:lang w:val="lt-LT"/>
        </w:rPr>
        <w:t>Direktorius</w:t>
      </w:r>
      <w:r w:rsidRPr="00F756CA">
        <w:rPr>
          <w:rFonts w:ascii="Times New Roman" w:hAnsi="Times New Roman"/>
          <w:bCs/>
          <w:sz w:val="24"/>
          <w:szCs w:val="24"/>
          <w:lang w:val="lt-LT"/>
        </w:rPr>
        <w:tab/>
      </w:r>
      <w:r w:rsidRPr="00F756CA">
        <w:rPr>
          <w:rFonts w:ascii="Times New Roman" w:hAnsi="Times New Roman"/>
          <w:bCs/>
          <w:sz w:val="24"/>
          <w:szCs w:val="24"/>
          <w:lang w:val="lt-LT"/>
        </w:rPr>
        <w:tab/>
      </w:r>
      <w:r w:rsidRPr="00F756CA">
        <w:rPr>
          <w:rFonts w:ascii="Times New Roman" w:hAnsi="Times New Roman"/>
          <w:bCs/>
          <w:sz w:val="24"/>
          <w:szCs w:val="24"/>
          <w:lang w:val="lt-LT"/>
        </w:rPr>
        <w:tab/>
        <w:t xml:space="preserve">  </w:t>
      </w:r>
      <w:r w:rsidRPr="00F756CA">
        <w:rPr>
          <w:rFonts w:ascii="Times New Roman" w:hAnsi="Times New Roman"/>
          <w:bCs/>
          <w:sz w:val="24"/>
          <w:szCs w:val="24"/>
          <w:lang w:val="lt-LT"/>
        </w:rPr>
        <w:tab/>
      </w:r>
      <w:r w:rsidRPr="00F756CA">
        <w:rPr>
          <w:rFonts w:ascii="Times New Roman" w:hAnsi="Times New Roman"/>
          <w:bCs/>
          <w:sz w:val="24"/>
          <w:szCs w:val="24"/>
          <w:lang w:val="lt-LT"/>
        </w:rPr>
        <w:tab/>
      </w:r>
      <w:r w:rsidRPr="00F756CA">
        <w:rPr>
          <w:rFonts w:ascii="Times New Roman" w:hAnsi="Times New Roman"/>
          <w:bCs/>
          <w:sz w:val="24"/>
          <w:szCs w:val="24"/>
          <w:lang w:val="lt-LT"/>
        </w:rPr>
        <w:tab/>
      </w:r>
      <w:r w:rsidRPr="00F756CA">
        <w:rPr>
          <w:rFonts w:ascii="Times New Roman" w:hAnsi="Times New Roman"/>
          <w:bCs/>
          <w:sz w:val="24"/>
          <w:szCs w:val="24"/>
          <w:lang w:val="lt-LT"/>
        </w:rPr>
        <w:tab/>
        <w:t xml:space="preserve"> </w:t>
      </w:r>
      <w:r w:rsidRPr="00F756CA">
        <w:rPr>
          <w:rFonts w:ascii="Times New Roman" w:hAnsi="Times New Roman"/>
          <w:bCs/>
          <w:sz w:val="24"/>
          <w:szCs w:val="24"/>
          <w:lang w:val="lt-LT"/>
        </w:rPr>
        <w:tab/>
      </w:r>
      <w:r w:rsidRPr="00F756CA">
        <w:rPr>
          <w:rFonts w:ascii="Times New Roman" w:hAnsi="Times New Roman"/>
          <w:bCs/>
          <w:sz w:val="24"/>
          <w:szCs w:val="24"/>
          <w:lang w:val="lt-LT"/>
        </w:rPr>
        <w:tab/>
      </w:r>
      <w:r w:rsidRPr="00F756CA">
        <w:rPr>
          <w:rFonts w:ascii="Times New Roman" w:hAnsi="Times New Roman"/>
          <w:bCs/>
          <w:sz w:val="24"/>
          <w:szCs w:val="24"/>
          <w:lang w:val="lt-LT"/>
        </w:rPr>
        <w:tab/>
      </w:r>
      <w:r w:rsidRPr="00F756CA">
        <w:rPr>
          <w:rFonts w:ascii="Times New Roman" w:hAnsi="Times New Roman"/>
          <w:bCs/>
          <w:sz w:val="24"/>
          <w:szCs w:val="24"/>
          <w:lang w:val="lt-LT"/>
        </w:rPr>
        <w:tab/>
        <w:t>Darius Gasperovičius</w:t>
      </w:r>
    </w:p>
    <w:p w14:paraId="358C2E83" w14:textId="77777777" w:rsidR="000543A2" w:rsidRDefault="000543A2" w:rsidP="00925B66">
      <w:pPr>
        <w:spacing w:after="0" w:line="360" w:lineRule="auto"/>
        <w:jc w:val="center"/>
        <w:rPr>
          <w:rFonts w:ascii="Times New Roman" w:hAnsi="Times New Roman"/>
          <w:b/>
          <w:sz w:val="24"/>
          <w:szCs w:val="24"/>
          <w:lang w:val="lt-LT"/>
        </w:rPr>
      </w:pPr>
    </w:p>
    <w:p w14:paraId="358C2E84" w14:textId="77777777" w:rsidR="000543A2" w:rsidRDefault="000543A2" w:rsidP="00925B66">
      <w:pPr>
        <w:spacing w:after="0" w:line="360" w:lineRule="auto"/>
        <w:jc w:val="center"/>
        <w:rPr>
          <w:rFonts w:ascii="Times New Roman" w:hAnsi="Times New Roman"/>
          <w:b/>
          <w:sz w:val="24"/>
          <w:szCs w:val="24"/>
          <w:lang w:val="lt-LT"/>
        </w:rPr>
      </w:pPr>
    </w:p>
    <w:p w14:paraId="358C2E85" w14:textId="77777777" w:rsidR="00F756CA" w:rsidRDefault="00844554" w:rsidP="005E2B31">
      <w:pPr>
        <w:spacing w:after="0" w:line="360" w:lineRule="auto"/>
        <w:jc w:val="center"/>
        <w:rPr>
          <w:rFonts w:ascii="Times New Roman" w:hAnsi="Times New Roman"/>
          <w:b/>
          <w:sz w:val="24"/>
          <w:szCs w:val="24"/>
          <w:lang w:val="lt-LT"/>
        </w:rPr>
      </w:pPr>
      <w:r w:rsidRPr="00844554">
        <w:rPr>
          <w:rFonts w:ascii="Times New Roman" w:hAnsi="Times New Roman"/>
          <w:b/>
          <w:sz w:val="24"/>
          <w:szCs w:val="24"/>
          <w:lang w:val="lt-LT"/>
        </w:rPr>
        <w:t>2. SĮ V</w:t>
      </w:r>
      <w:r w:rsidR="00925B66">
        <w:rPr>
          <w:rFonts w:ascii="Times New Roman" w:hAnsi="Times New Roman"/>
          <w:b/>
          <w:sz w:val="24"/>
          <w:szCs w:val="24"/>
          <w:lang w:val="lt-LT"/>
        </w:rPr>
        <w:t>ILNIAUS RAJONO AUTOBUSŲ PARKO PROGNOZUOJAMŲ 2019-2022 METŲ SUVESTINIŲ FINANSINIŲ RODIKLIŲ FORMA</w:t>
      </w:r>
    </w:p>
    <w:tbl>
      <w:tblPr>
        <w:tblW w:w="13940" w:type="dxa"/>
        <w:tblInd w:w="95" w:type="dxa"/>
        <w:tblLook w:val="04A0" w:firstRow="1" w:lastRow="0" w:firstColumn="1" w:lastColumn="0" w:noHBand="0" w:noVBand="1"/>
      </w:tblPr>
      <w:tblGrid>
        <w:gridCol w:w="780"/>
        <w:gridCol w:w="3880"/>
        <w:gridCol w:w="1280"/>
        <w:gridCol w:w="1120"/>
        <w:gridCol w:w="1440"/>
        <w:gridCol w:w="1180"/>
        <w:gridCol w:w="1500"/>
        <w:gridCol w:w="1180"/>
        <w:gridCol w:w="1580"/>
      </w:tblGrid>
      <w:tr w:rsidR="005E2B31" w:rsidRPr="005E2B31" w14:paraId="358C2E8F" w14:textId="77777777" w:rsidTr="005E2B31">
        <w:trPr>
          <w:trHeight w:val="720"/>
        </w:trPr>
        <w:tc>
          <w:tcPr>
            <w:tcW w:w="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8C2E86" w14:textId="77777777" w:rsidR="005E2B31" w:rsidRPr="005E2B31" w:rsidRDefault="005E2B31" w:rsidP="005E2B31">
            <w:pPr>
              <w:suppressAutoHyphens w:val="0"/>
              <w:autoSpaceDN/>
              <w:spacing w:after="0" w:line="240" w:lineRule="auto"/>
              <w:jc w:val="center"/>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Eil. Nr.</w:t>
            </w:r>
          </w:p>
        </w:tc>
        <w:tc>
          <w:tcPr>
            <w:tcW w:w="3880" w:type="dxa"/>
            <w:tcBorders>
              <w:top w:val="single" w:sz="4" w:space="0" w:color="auto"/>
              <w:left w:val="nil"/>
              <w:bottom w:val="single" w:sz="4" w:space="0" w:color="auto"/>
              <w:right w:val="single" w:sz="4" w:space="0" w:color="auto"/>
            </w:tcBorders>
            <w:shd w:val="clear" w:color="auto" w:fill="auto"/>
            <w:noWrap/>
            <w:vAlign w:val="center"/>
            <w:hideMark/>
          </w:tcPr>
          <w:p w14:paraId="358C2E87" w14:textId="77777777" w:rsidR="005E2B31" w:rsidRPr="005E2B31" w:rsidRDefault="005E2B31" w:rsidP="005E2B31">
            <w:pPr>
              <w:suppressAutoHyphens w:val="0"/>
              <w:autoSpaceDN/>
              <w:spacing w:after="0" w:line="240" w:lineRule="auto"/>
              <w:jc w:val="center"/>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Pajamos</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58C2E88" w14:textId="77777777" w:rsidR="005E2B31" w:rsidRPr="005E2B31" w:rsidRDefault="005E2B31" w:rsidP="005E2B31">
            <w:pPr>
              <w:suppressAutoHyphens w:val="0"/>
              <w:autoSpaceDN/>
              <w:spacing w:after="0" w:line="240" w:lineRule="auto"/>
              <w:jc w:val="center"/>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2019 m. faktas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58C2E89" w14:textId="77777777" w:rsidR="005E2B31" w:rsidRPr="005E2B31" w:rsidRDefault="005E2B31" w:rsidP="005E2B31">
            <w:pPr>
              <w:suppressAutoHyphens w:val="0"/>
              <w:autoSpaceDN/>
              <w:spacing w:after="0" w:line="240" w:lineRule="auto"/>
              <w:jc w:val="center"/>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2020 m. planas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58C2E8A" w14:textId="77777777" w:rsidR="005E2B31" w:rsidRPr="005E2B31" w:rsidRDefault="005E2B31" w:rsidP="005E2B31">
            <w:pPr>
              <w:suppressAutoHyphens w:val="0"/>
              <w:autoSpaceDN/>
              <w:spacing w:after="0" w:line="240" w:lineRule="auto"/>
              <w:jc w:val="center"/>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2020/2019 m. proc.</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58C2E8B" w14:textId="77777777" w:rsidR="005E2B31" w:rsidRPr="005E2B31" w:rsidRDefault="005E2B31" w:rsidP="005E2B31">
            <w:pPr>
              <w:suppressAutoHyphens w:val="0"/>
              <w:autoSpaceDN/>
              <w:spacing w:after="0" w:line="240" w:lineRule="auto"/>
              <w:jc w:val="center"/>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2021 m. planas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358C2E8C" w14:textId="77777777" w:rsidR="005E2B31" w:rsidRPr="005E2B31" w:rsidRDefault="005E2B31" w:rsidP="005E2B31">
            <w:pPr>
              <w:suppressAutoHyphens w:val="0"/>
              <w:autoSpaceDN/>
              <w:spacing w:after="0" w:line="240" w:lineRule="auto"/>
              <w:jc w:val="center"/>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2021/2020 m. proc.</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58C2E8D" w14:textId="77777777" w:rsidR="005E2B31" w:rsidRPr="005E2B31" w:rsidRDefault="005E2B31" w:rsidP="005E2B31">
            <w:pPr>
              <w:suppressAutoHyphens w:val="0"/>
              <w:autoSpaceDN/>
              <w:spacing w:after="0" w:line="240" w:lineRule="auto"/>
              <w:jc w:val="center"/>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2022 m. planas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58C2E8E" w14:textId="77777777" w:rsidR="005E2B31" w:rsidRPr="005E2B31" w:rsidRDefault="005E2B31" w:rsidP="005E2B31">
            <w:pPr>
              <w:suppressAutoHyphens w:val="0"/>
              <w:autoSpaceDN/>
              <w:spacing w:after="0" w:line="240" w:lineRule="auto"/>
              <w:jc w:val="center"/>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2022/2021 m. proc.</w:t>
            </w:r>
          </w:p>
        </w:tc>
      </w:tr>
      <w:tr w:rsidR="005E2B31" w:rsidRPr="005E2B31" w14:paraId="358C2E99"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E9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w:t>
            </w:r>
          </w:p>
        </w:tc>
        <w:tc>
          <w:tcPr>
            <w:tcW w:w="3880" w:type="dxa"/>
            <w:tcBorders>
              <w:top w:val="nil"/>
              <w:left w:val="nil"/>
              <w:bottom w:val="single" w:sz="4" w:space="0" w:color="auto"/>
              <w:right w:val="single" w:sz="4" w:space="0" w:color="auto"/>
            </w:tcBorders>
            <w:shd w:val="clear" w:color="auto" w:fill="auto"/>
            <w:noWrap/>
            <w:vAlign w:val="bottom"/>
            <w:hideMark/>
          </w:tcPr>
          <w:p w14:paraId="358C2E91"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Įstatinis (įmonės savininko) kapitalas</w:t>
            </w:r>
          </w:p>
        </w:tc>
        <w:tc>
          <w:tcPr>
            <w:tcW w:w="1280" w:type="dxa"/>
            <w:tcBorders>
              <w:top w:val="nil"/>
              <w:left w:val="nil"/>
              <w:bottom w:val="single" w:sz="4" w:space="0" w:color="auto"/>
              <w:right w:val="single" w:sz="4" w:space="0" w:color="auto"/>
            </w:tcBorders>
            <w:shd w:val="clear" w:color="auto" w:fill="auto"/>
            <w:noWrap/>
            <w:vAlign w:val="bottom"/>
            <w:hideMark/>
          </w:tcPr>
          <w:p w14:paraId="358C2E92"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1783267</w:t>
            </w:r>
          </w:p>
        </w:tc>
        <w:tc>
          <w:tcPr>
            <w:tcW w:w="1120" w:type="dxa"/>
            <w:tcBorders>
              <w:top w:val="nil"/>
              <w:left w:val="nil"/>
              <w:bottom w:val="single" w:sz="4" w:space="0" w:color="auto"/>
              <w:right w:val="single" w:sz="4" w:space="0" w:color="auto"/>
            </w:tcBorders>
            <w:shd w:val="clear" w:color="auto" w:fill="auto"/>
            <w:noWrap/>
            <w:vAlign w:val="bottom"/>
            <w:hideMark/>
          </w:tcPr>
          <w:p w14:paraId="358C2E93"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1783268</w:t>
            </w:r>
          </w:p>
        </w:tc>
        <w:tc>
          <w:tcPr>
            <w:tcW w:w="1440" w:type="dxa"/>
            <w:tcBorders>
              <w:top w:val="nil"/>
              <w:left w:val="nil"/>
              <w:bottom w:val="single" w:sz="4" w:space="0" w:color="auto"/>
              <w:right w:val="single" w:sz="4" w:space="0" w:color="auto"/>
            </w:tcBorders>
            <w:shd w:val="clear" w:color="auto" w:fill="auto"/>
            <w:noWrap/>
            <w:vAlign w:val="bottom"/>
            <w:hideMark/>
          </w:tcPr>
          <w:p w14:paraId="358C2E94"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100</w:t>
            </w:r>
          </w:p>
        </w:tc>
        <w:tc>
          <w:tcPr>
            <w:tcW w:w="1180" w:type="dxa"/>
            <w:tcBorders>
              <w:top w:val="nil"/>
              <w:left w:val="nil"/>
              <w:bottom w:val="single" w:sz="4" w:space="0" w:color="auto"/>
              <w:right w:val="single" w:sz="4" w:space="0" w:color="auto"/>
            </w:tcBorders>
            <w:shd w:val="clear" w:color="auto" w:fill="auto"/>
            <w:noWrap/>
            <w:vAlign w:val="bottom"/>
            <w:hideMark/>
          </w:tcPr>
          <w:p w14:paraId="358C2E95"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1783268</w:t>
            </w:r>
          </w:p>
        </w:tc>
        <w:tc>
          <w:tcPr>
            <w:tcW w:w="1500" w:type="dxa"/>
            <w:tcBorders>
              <w:top w:val="nil"/>
              <w:left w:val="nil"/>
              <w:bottom w:val="single" w:sz="4" w:space="0" w:color="auto"/>
              <w:right w:val="single" w:sz="4" w:space="0" w:color="auto"/>
            </w:tcBorders>
            <w:shd w:val="clear" w:color="auto" w:fill="auto"/>
            <w:noWrap/>
            <w:vAlign w:val="bottom"/>
            <w:hideMark/>
          </w:tcPr>
          <w:p w14:paraId="358C2E96"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100</w:t>
            </w:r>
          </w:p>
        </w:tc>
        <w:tc>
          <w:tcPr>
            <w:tcW w:w="1180" w:type="dxa"/>
            <w:tcBorders>
              <w:top w:val="nil"/>
              <w:left w:val="nil"/>
              <w:bottom w:val="single" w:sz="4" w:space="0" w:color="auto"/>
              <w:right w:val="single" w:sz="4" w:space="0" w:color="auto"/>
            </w:tcBorders>
            <w:shd w:val="clear" w:color="auto" w:fill="auto"/>
            <w:noWrap/>
            <w:vAlign w:val="bottom"/>
            <w:hideMark/>
          </w:tcPr>
          <w:p w14:paraId="358C2E97"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1783268</w:t>
            </w:r>
          </w:p>
        </w:tc>
        <w:tc>
          <w:tcPr>
            <w:tcW w:w="1580" w:type="dxa"/>
            <w:tcBorders>
              <w:top w:val="nil"/>
              <w:left w:val="nil"/>
              <w:bottom w:val="single" w:sz="4" w:space="0" w:color="auto"/>
              <w:right w:val="single" w:sz="4" w:space="0" w:color="auto"/>
            </w:tcBorders>
            <w:shd w:val="clear" w:color="auto" w:fill="auto"/>
            <w:noWrap/>
            <w:vAlign w:val="bottom"/>
            <w:hideMark/>
          </w:tcPr>
          <w:p w14:paraId="358C2E98"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100</w:t>
            </w:r>
          </w:p>
        </w:tc>
      </w:tr>
      <w:tr w:rsidR="005E2B31" w:rsidRPr="005E2B31" w14:paraId="358C2EA3"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E9A"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2.</w:t>
            </w:r>
          </w:p>
        </w:tc>
        <w:tc>
          <w:tcPr>
            <w:tcW w:w="3880" w:type="dxa"/>
            <w:tcBorders>
              <w:top w:val="nil"/>
              <w:left w:val="nil"/>
              <w:bottom w:val="single" w:sz="4" w:space="0" w:color="auto"/>
              <w:right w:val="single" w:sz="4" w:space="0" w:color="auto"/>
            </w:tcBorders>
            <w:shd w:val="clear" w:color="auto" w:fill="auto"/>
            <w:noWrap/>
            <w:vAlign w:val="bottom"/>
            <w:hideMark/>
          </w:tcPr>
          <w:p w14:paraId="358C2E9B"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Iš viso pajamų</w:t>
            </w:r>
          </w:p>
        </w:tc>
        <w:tc>
          <w:tcPr>
            <w:tcW w:w="1280" w:type="dxa"/>
            <w:tcBorders>
              <w:top w:val="nil"/>
              <w:left w:val="nil"/>
              <w:bottom w:val="single" w:sz="4" w:space="0" w:color="auto"/>
              <w:right w:val="single" w:sz="4" w:space="0" w:color="auto"/>
            </w:tcBorders>
            <w:shd w:val="clear" w:color="auto" w:fill="auto"/>
            <w:noWrap/>
            <w:vAlign w:val="bottom"/>
            <w:hideMark/>
          </w:tcPr>
          <w:p w14:paraId="358C2E9C"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1862110</w:t>
            </w:r>
          </w:p>
        </w:tc>
        <w:tc>
          <w:tcPr>
            <w:tcW w:w="1120" w:type="dxa"/>
            <w:tcBorders>
              <w:top w:val="nil"/>
              <w:left w:val="nil"/>
              <w:bottom w:val="single" w:sz="4" w:space="0" w:color="auto"/>
              <w:right w:val="single" w:sz="4" w:space="0" w:color="auto"/>
            </w:tcBorders>
            <w:shd w:val="clear" w:color="auto" w:fill="auto"/>
            <w:noWrap/>
            <w:vAlign w:val="bottom"/>
            <w:hideMark/>
          </w:tcPr>
          <w:p w14:paraId="358C2E9D" w14:textId="77777777" w:rsidR="005E2B31" w:rsidRPr="005E2B31" w:rsidRDefault="005E2B31" w:rsidP="002220A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160</w:t>
            </w:r>
            <w:r w:rsidR="002220A1">
              <w:rPr>
                <w:rFonts w:ascii="Times New Roman" w:eastAsia="Times New Roman" w:hAnsi="Times New Roman"/>
                <w:color w:val="000000"/>
                <w:sz w:val="20"/>
                <w:szCs w:val="20"/>
                <w:lang w:val="lt-LT" w:eastAsia="lt-LT"/>
              </w:rPr>
              <w:t>3339</w:t>
            </w:r>
          </w:p>
        </w:tc>
        <w:tc>
          <w:tcPr>
            <w:tcW w:w="1440" w:type="dxa"/>
            <w:tcBorders>
              <w:top w:val="nil"/>
              <w:left w:val="nil"/>
              <w:bottom w:val="single" w:sz="4" w:space="0" w:color="auto"/>
              <w:right w:val="single" w:sz="4" w:space="0" w:color="auto"/>
            </w:tcBorders>
            <w:shd w:val="clear" w:color="auto" w:fill="auto"/>
            <w:noWrap/>
            <w:vAlign w:val="bottom"/>
            <w:hideMark/>
          </w:tcPr>
          <w:p w14:paraId="358C2E9E"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86</w:t>
            </w:r>
          </w:p>
        </w:tc>
        <w:tc>
          <w:tcPr>
            <w:tcW w:w="1180" w:type="dxa"/>
            <w:tcBorders>
              <w:top w:val="nil"/>
              <w:left w:val="nil"/>
              <w:bottom w:val="single" w:sz="4" w:space="0" w:color="auto"/>
              <w:right w:val="single" w:sz="4" w:space="0" w:color="auto"/>
            </w:tcBorders>
            <w:shd w:val="clear" w:color="auto" w:fill="auto"/>
            <w:noWrap/>
            <w:vAlign w:val="bottom"/>
            <w:hideMark/>
          </w:tcPr>
          <w:p w14:paraId="358C2E9F"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1789000</w:t>
            </w:r>
          </w:p>
        </w:tc>
        <w:tc>
          <w:tcPr>
            <w:tcW w:w="1500" w:type="dxa"/>
            <w:tcBorders>
              <w:top w:val="nil"/>
              <w:left w:val="nil"/>
              <w:bottom w:val="single" w:sz="4" w:space="0" w:color="auto"/>
              <w:right w:val="single" w:sz="4" w:space="0" w:color="auto"/>
            </w:tcBorders>
            <w:shd w:val="clear" w:color="auto" w:fill="auto"/>
            <w:noWrap/>
            <w:vAlign w:val="bottom"/>
            <w:hideMark/>
          </w:tcPr>
          <w:p w14:paraId="358C2EA0"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111</w:t>
            </w:r>
          </w:p>
        </w:tc>
        <w:tc>
          <w:tcPr>
            <w:tcW w:w="1180" w:type="dxa"/>
            <w:tcBorders>
              <w:top w:val="nil"/>
              <w:left w:val="nil"/>
              <w:bottom w:val="single" w:sz="4" w:space="0" w:color="auto"/>
              <w:right w:val="single" w:sz="4" w:space="0" w:color="auto"/>
            </w:tcBorders>
            <w:shd w:val="clear" w:color="auto" w:fill="auto"/>
            <w:noWrap/>
            <w:vAlign w:val="bottom"/>
            <w:hideMark/>
          </w:tcPr>
          <w:p w14:paraId="358C2EA1"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1760500</w:t>
            </w:r>
          </w:p>
        </w:tc>
        <w:tc>
          <w:tcPr>
            <w:tcW w:w="1580" w:type="dxa"/>
            <w:tcBorders>
              <w:top w:val="nil"/>
              <w:left w:val="nil"/>
              <w:bottom w:val="single" w:sz="4" w:space="0" w:color="auto"/>
              <w:right w:val="single" w:sz="4" w:space="0" w:color="auto"/>
            </w:tcBorders>
            <w:shd w:val="clear" w:color="auto" w:fill="auto"/>
            <w:noWrap/>
            <w:vAlign w:val="bottom"/>
            <w:hideMark/>
          </w:tcPr>
          <w:p w14:paraId="358C2EA2"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98</w:t>
            </w:r>
          </w:p>
        </w:tc>
      </w:tr>
      <w:tr w:rsidR="005E2B31" w:rsidRPr="005E2B31" w14:paraId="358C2EAD"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EA4"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3.</w:t>
            </w:r>
          </w:p>
        </w:tc>
        <w:tc>
          <w:tcPr>
            <w:tcW w:w="3880" w:type="dxa"/>
            <w:tcBorders>
              <w:top w:val="nil"/>
              <w:left w:val="nil"/>
              <w:bottom w:val="single" w:sz="4" w:space="0" w:color="auto"/>
              <w:right w:val="single" w:sz="4" w:space="0" w:color="auto"/>
            </w:tcBorders>
            <w:shd w:val="clear" w:color="auto" w:fill="auto"/>
            <w:noWrap/>
            <w:vAlign w:val="bottom"/>
            <w:hideMark/>
          </w:tcPr>
          <w:p w14:paraId="358C2EA5"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Iš viso sąnaudų</w:t>
            </w:r>
          </w:p>
        </w:tc>
        <w:tc>
          <w:tcPr>
            <w:tcW w:w="1280" w:type="dxa"/>
            <w:tcBorders>
              <w:top w:val="nil"/>
              <w:left w:val="nil"/>
              <w:bottom w:val="single" w:sz="4" w:space="0" w:color="auto"/>
              <w:right w:val="single" w:sz="4" w:space="0" w:color="auto"/>
            </w:tcBorders>
            <w:shd w:val="clear" w:color="auto" w:fill="auto"/>
            <w:noWrap/>
            <w:vAlign w:val="bottom"/>
            <w:hideMark/>
          </w:tcPr>
          <w:p w14:paraId="358C2EA6"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1809711</w:t>
            </w:r>
          </w:p>
        </w:tc>
        <w:tc>
          <w:tcPr>
            <w:tcW w:w="1120" w:type="dxa"/>
            <w:tcBorders>
              <w:top w:val="nil"/>
              <w:left w:val="nil"/>
              <w:bottom w:val="nil"/>
              <w:right w:val="nil"/>
            </w:tcBorders>
            <w:shd w:val="clear" w:color="auto" w:fill="auto"/>
            <w:noWrap/>
            <w:vAlign w:val="bottom"/>
            <w:hideMark/>
          </w:tcPr>
          <w:p w14:paraId="358C2EA7" w14:textId="77777777" w:rsidR="005E2B31" w:rsidRPr="005E2B31" w:rsidRDefault="002220A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1944069</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58C2EA8"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109</w:t>
            </w:r>
          </w:p>
        </w:tc>
        <w:tc>
          <w:tcPr>
            <w:tcW w:w="1180" w:type="dxa"/>
            <w:tcBorders>
              <w:top w:val="nil"/>
              <w:left w:val="nil"/>
              <w:bottom w:val="single" w:sz="4" w:space="0" w:color="auto"/>
              <w:right w:val="single" w:sz="4" w:space="0" w:color="auto"/>
            </w:tcBorders>
            <w:shd w:val="clear" w:color="auto" w:fill="auto"/>
            <w:noWrap/>
            <w:vAlign w:val="bottom"/>
            <w:hideMark/>
          </w:tcPr>
          <w:p w14:paraId="358C2EA9"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1849050</w:t>
            </w:r>
          </w:p>
        </w:tc>
        <w:tc>
          <w:tcPr>
            <w:tcW w:w="1500" w:type="dxa"/>
            <w:tcBorders>
              <w:top w:val="nil"/>
              <w:left w:val="nil"/>
              <w:bottom w:val="single" w:sz="4" w:space="0" w:color="auto"/>
              <w:right w:val="single" w:sz="4" w:space="0" w:color="auto"/>
            </w:tcBorders>
            <w:shd w:val="clear" w:color="auto" w:fill="auto"/>
            <w:noWrap/>
            <w:vAlign w:val="bottom"/>
            <w:hideMark/>
          </w:tcPr>
          <w:p w14:paraId="358C2EAA"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94</w:t>
            </w:r>
          </w:p>
        </w:tc>
        <w:tc>
          <w:tcPr>
            <w:tcW w:w="1180" w:type="dxa"/>
            <w:tcBorders>
              <w:top w:val="nil"/>
              <w:left w:val="nil"/>
              <w:bottom w:val="single" w:sz="4" w:space="0" w:color="auto"/>
              <w:right w:val="single" w:sz="4" w:space="0" w:color="auto"/>
            </w:tcBorders>
            <w:shd w:val="clear" w:color="auto" w:fill="auto"/>
            <w:noWrap/>
            <w:vAlign w:val="bottom"/>
            <w:hideMark/>
          </w:tcPr>
          <w:p w14:paraId="358C2EAB"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1879950</w:t>
            </w:r>
          </w:p>
        </w:tc>
        <w:tc>
          <w:tcPr>
            <w:tcW w:w="1580" w:type="dxa"/>
            <w:tcBorders>
              <w:top w:val="nil"/>
              <w:left w:val="nil"/>
              <w:bottom w:val="single" w:sz="4" w:space="0" w:color="auto"/>
              <w:right w:val="single" w:sz="4" w:space="0" w:color="auto"/>
            </w:tcBorders>
            <w:shd w:val="clear" w:color="auto" w:fill="auto"/>
            <w:noWrap/>
            <w:vAlign w:val="bottom"/>
            <w:hideMark/>
          </w:tcPr>
          <w:p w14:paraId="358C2EAC"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102</w:t>
            </w:r>
          </w:p>
        </w:tc>
      </w:tr>
      <w:tr w:rsidR="005E2B31" w:rsidRPr="005E2B31" w14:paraId="358C2EB7"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EA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4.</w:t>
            </w:r>
          </w:p>
        </w:tc>
        <w:tc>
          <w:tcPr>
            <w:tcW w:w="3880" w:type="dxa"/>
            <w:tcBorders>
              <w:top w:val="nil"/>
              <w:left w:val="nil"/>
              <w:bottom w:val="single" w:sz="4" w:space="0" w:color="auto"/>
              <w:right w:val="single" w:sz="4" w:space="0" w:color="auto"/>
            </w:tcBorders>
            <w:shd w:val="clear" w:color="auto" w:fill="auto"/>
            <w:noWrap/>
            <w:vAlign w:val="bottom"/>
            <w:hideMark/>
          </w:tcPr>
          <w:p w14:paraId="358C2EAF"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Veiklos pelnas</w:t>
            </w:r>
          </w:p>
        </w:tc>
        <w:tc>
          <w:tcPr>
            <w:tcW w:w="1280" w:type="dxa"/>
            <w:tcBorders>
              <w:top w:val="nil"/>
              <w:left w:val="nil"/>
              <w:bottom w:val="single" w:sz="4" w:space="0" w:color="auto"/>
              <w:right w:val="single" w:sz="4" w:space="0" w:color="auto"/>
            </w:tcBorders>
            <w:shd w:val="clear" w:color="auto" w:fill="auto"/>
            <w:noWrap/>
            <w:vAlign w:val="bottom"/>
            <w:hideMark/>
          </w:tcPr>
          <w:p w14:paraId="358C2EB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358C2EB1"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EB2"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EB3"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EB4"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EB5"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EB6"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EC1"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EB8"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5.</w:t>
            </w:r>
          </w:p>
        </w:tc>
        <w:tc>
          <w:tcPr>
            <w:tcW w:w="3880" w:type="dxa"/>
            <w:tcBorders>
              <w:top w:val="nil"/>
              <w:left w:val="nil"/>
              <w:bottom w:val="single" w:sz="4" w:space="0" w:color="auto"/>
              <w:right w:val="single" w:sz="4" w:space="0" w:color="auto"/>
            </w:tcBorders>
            <w:shd w:val="clear" w:color="auto" w:fill="auto"/>
            <w:noWrap/>
            <w:vAlign w:val="bottom"/>
            <w:hideMark/>
          </w:tcPr>
          <w:p w14:paraId="358C2EB9"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Grynasis pelnas</w:t>
            </w:r>
          </w:p>
        </w:tc>
        <w:tc>
          <w:tcPr>
            <w:tcW w:w="1280" w:type="dxa"/>
            <w:tcBorders>
              <w:top w:val="nil"/>
              <w:left w:val="nil"/>
              <w:bottom w:val="single" w:sz="4" w:space="0" w:color="auto"/>
              <w:right w:val="single" w:sz="4" w:space="0" w:color="auto"/>
            </w:tcBorders>
            <w:shd w:val="clear" w:color="auto" w:fill="auto"/>
            <w:noWrap/>
            <w:vAlign w:val="bottom"/>
            <w:hideMark/>
          </w:tcPr>
          <w:p w14:paraId="358C2EBA"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52399</w:t>
            </w:r>
          </w:p>
        </w:tc>
        <w:tc>
          <w:tcPr>
            <w:tcW w:w="1120" w:type="dxa"/>
            <w:tcBorders>
              <w:top w:val="nil"/>
              <w:left w:val="nil"/>
              <w:bottom w:val="single" w:sz="4" w:space="0" w:color="auto"/>
              <w:right w:val="single" w:sz="4" w:space="0" w:color="auto"/>
            </w:tcBorders>
            <w:shd w:val="clear" w:color="auto" w:fill="auto"/>
            <w:noWrap/>
            <w:vAlign w:val="bottom"/>
            <w:hideMark/>
          </w:tcPr>
          <w:p w14:paraId="358C2EBB"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-364597</w:t>
            </w:r>
          </w:p>
        </w:tc>
        <w:tc>
          <w:tcPr>
            <w:tcW w:w="1440" w:type="dxa"/>
            <w:tcBorders>
              <w:top w:val="nil"/>
              <w:left w:val="nil"/>
              <w:bottom w:val="single" w:sz="4" w:space="0" w:color="auto"/>
              <w:right w:val="single" w:sz="4" w:space="0" w:color="auto"/>
            </w:tcBorders>
            <w:shd w:val="clear" w:color="auto" w:fill="auto"/>
            <w:noWrap/>
            <w:vAlign w:val="bottom"/>
            <w:hideMark/>
          </w:tcPr>
          <w:p w14:paraId="358C2EBC" w14:textId="77777777" w:rsidR="005E2B31" w:rsidRPr="005E2B31" w:rsidRDefault="005E2B31" w:rsidP="002220A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-69</w:t>
            </w:r>
            <w:r w:rsidR="002220A1">
              <w:rPr>
                <w:rFonts w:ascii="Times New Roman" w:eastAsia="Times New Roman" w:hAnsi="Times New Roman"/>
                <w:color w:val="000000"/>
                <w:sz w:val="20"/>
                <w:szCs w:val="20"/>
                <w:lang w:val="lt-LT" w:eastAsia="lt-LT"/>
              </w:rPr>
              <w:t>5</w:t>
            </w:r>
          </w:p>
        </w:tc>
        <w:tc>
          <w:tcPr>
            <w:tcW w:w="1180" w:type="dxa"/>
            <w:tcBorders>
              <w:top w:val="nil"/>
              <w:left w:val="nil"/>
              <w:bottom w:val="single" w:sz="4" w:space="0" w:color="auto"/>
              <w:right w:val="single" w:sz="4" w:space="0" w:color="auto"/>
            </w:tcBorders>
            <w:shd w:val="clear" w:color="auto" w:fill="auto"/>
            <w:noWrap/>
            <w:vAlign w:val="bottom"/>
            <w:hideMark/>
          </w:tcPr>
          <w:p w14:paraId="358C2EBD"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-60050</w:t>
            </w:r>
          </w:p>
        </w:tc>
        <w:tc>
          <w:tcPr>
            <w:tcW w:w="1500" w:type="dxa"/>
            <w:tcBorders>
              <w:top w:val="nil"/>
              <w:left w:val="nil"/>
              <w:bottom w:val="single" w:sz="4" w:space="0" w:color="auto"/>
              <w:right w:val="single" w:sz="4" w:space="0" w:color="auto"/>
            </w:tcBorders>
            <w:shd w:val="clear" w:color="auto" w:fill="auto"/>
            <w:noWrap/>
            <w:vAlign w:val="bottom"/>
            <w:hideMark/>
          </w:tcPr>
          <w:p w14:paraId="358C2EBE"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16</w:t>
            </w:r>
          </w:p>
        </w:tc>
        <w:tc>
          <w:tcPr>
            <w:tcW w:w="1180" w:type="dxa"/>
            <w:tcBorders>
              <w:top w:val="nil"/>
              <w:left w:val="nil"/>
              <w:bottom w:val="single" w:sz="4" w:space="0" w:color="auto"/>
              <w:right w:val="single" w:sz="4" w:space="0" w:color="auto"/>
            </w:tcBorders>
            <w:shd w:val="clear" w:color="auto" w:fill="auto"/>
            <w:noWrap/>
            <w:vAlign w:val="bottom"/>
            <w:hideMark/>
          </w:tcPr>
          <w:p w14:paraId="358C2EBF"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-119450</w:t>
            </w:r>
          </w:p>
        </w:tc>
        <w:tc>
          <w:tcPr>
            <w:tcW w:w="1580" w:type="dxa"/>
            <w:tcBorders>
              <w:top w:val="nil"/>
              <w:left w:val="nil"/>
              <w:bottom w:val="single" w:sz="4" w:space="0" w:color="auto"/>
              <w:right w:val="single" w:sz="4" w:space="0" w:color="auto"/>
            </w:tcBorders>
            <w:shd w:val="clear" w:color="auto" w:fill="auto"/>
            <w:noWrap/>
            <w:vAlign w:val="bottom"/>
            <w:hideMark/>
          </w:tcPr>
          <w:p w14:paraId="358C2EC0"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199</w:t>
            </w:r>
          </w:p>
        </w:tc>
      </w:tr>
      <w:tr w:rsidR="005E2B31" w:rsidRPr="005E2B31" w14:paraId="358C2ECB"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EC2"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6.</w:t>
            </w:r>
          </w:p>
        </w:tc>
        <w:tc>
          <w:tcPr>
            <w:tcW w:w="3880" w:type="dxa"/>
            <w:tcBorders>
              <w:top w:val="nil"/>
              <w:left w:val="nil"/>
              <w:bottom w:val="single" w:sz="4" w:space="0" w:color="auto"/>
              <w:right w:val="single" w:sz="4" w:space="0" w:color="auto"/>
            </w:tcBorders>
            <w:shd w:val="clear" w:color="auto" w:fill="auto"/>
            <w:noWrap/>
            <w:vAlign w:val="bottom"/>
            <w:hideMark/>
          </w:tcPr>
          <w:p w14:paraId="358C2EC3"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Paskirstytinasis pelnas</w:t>
            </w:r>
          </w:p>
        </w:tc>
        <w:tc>
          <w:tcPr>
            <w:tcW w:w="1280" w:type="dxa"/>
            <w:tcBorders>
              <w:top w:val="nil"/>
              <w:left w:val="nil"/>
              <w:bottom w:val="single" w:sz="4" w:space="0" w:color="auto"/>
              <w:right w:val="single" w:sz="4" w:space="0" w:color="auto"/>
            </w:tcBorders>
            <w:shd w:val="clear" w:color="auto" w:fill="auto"/>
            <w:noWrap/>
            <w:vAlign w:val="bottom"/>
            <w:hideMark/>
          </w:tcPr>
          <w:p w14:paraId="358C2EC4"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24160</w:t>
            </w:r>
          </w:p>
        </w:tc>
        <w:tc>
          <w:tcPr>
            <w:tcW w:w="1120" w:type="dxa"/>
            <w:tcBorders>
              <w:top w:val="nil"/>
              <w:left w:val="nil"/>
              <w:bottom w:val="single" w:sz="4" w:space="0" w:color="auto"/>
              <w:right w:val="single" w:sz="4" w:space="0" w:color="auto"/>
            </w:tcBorders>
            <w:shd w:val="clear" w:color="auto" w:fill="auto"/>
            <w:noWrap/>
            <w:vAlign w:val="bottom"/>
            <w:hideMark/>
          </w:tcPr>
          <w:p w14:paraId="358C2EC5"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EC6"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EC7"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EC8"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EC9"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ECA"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ED5"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ECC"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6.1.</w:t>
            </w:r>
          </w:p>
        </w:tc>
        <w:tc>
          <w:tcPr>
            <w:tcW w:w="3880" w:type="dxa"/>
            <w:tcBorders>
              <w:top w:val="nil"/>
              <w:left w:val="nil"/>
              <w:bottom w:val="single" w:sz="4" w:space="0" w:color="auto"/>
              <w:right w:val="single" w:sz="4" w:space="0" w:color="auto"/>
            </w:tcBorders>
            <w:shd w:val="clear" w:color="auto" w:fill="auto"/>
            <w:noWrap/>
            <w:vAlign w:val="bottom"/>
            <w:hideMark/>
          </w:tcPr>
          <w:p w14:paraId="358C2ECD"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i/>
                <w:iCs/>
                <w:color w:val="000000"/>
                <w:sz w:val="20"/>
                <w:szCs w:val="20"/>
                <w:lang w:val="lt-LT" w:eastAsia="lt-LT"/>
              </w:rPr>
            </w:pPr>
            <w:r w:rsidRPr="005E2B31">
              <w:rPr>
                <w:rFonts w:ascii="Times New Roman" w:eastAsia="Times New Roman" w:hAnsi="Times New Roman"/>
                <w:i/>
                <w:iCs/>
                <w:color w:val="000000"/>
                <w:sz w:val="20"/>
                <w:szCs w:val="20"/>
                <w:lang w:val="lt-LT" w:eastAsia="lt-LT"/>
              </w:rPr>
              <w:t>Finansinės veiklos rezultatas</w:t>
            </w:r>
          </w:p>
        </w:tc>
        <w:tc>
          <w:tcPr>
            <w:tcW w:w="1280" w:type="dxa"/>
            <w:tcBorders>
              <w:top w:val="nil"/>
              <w:left w:val="nil"/>
              <w:bottom w:val="single" w:sz="4" w:space="0" w:color="auto"/>
              <w:right w:val="single" w:sz="4" w:space="0" w:color="auto"/>
            </w:tcBorders>
            <w:shd w:val="clear" w:color="auto" w:fill="auto"/>
            <w:noWrap/>
            <w:vAlign w:val="bottom"/>
            <w:hideMark/>
          </w:tcPr>
          <w:p w14:paraId="358C2EC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8C2ECF"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ED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ED1"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ED2"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ED3"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ED4"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EDF"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ED6"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6.1.</w:t>
            </w:r>
          </w:p>
        </w:tc>
        <w:tc>
          <w:tcPr>
            <w:tcW w:w="3880" w:type="dxa"/>
            <w:tcBorders>
              <w:top w:val="nil"/>
              <w:left w:val="nil"/>
              <w:bottom w:val="single" w:sz="4" w:space="0" w:color="auto"/>
              <w:right w:val="single" w:sz="4" w:space="0" w:color="auto"/>
            </w:tcBorders>
            <w:shd w:val="clear" w:color="auto" w:fill="auto"/>
            <w:noWrap/>
            <w:vAlign w:val="bottom"/>
            <w:hideMark/>
          </w:tcPr>
          <w:p w14:paraId="358C2ED7"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i/>
                <w:iCs/>
                <w:color w:val="000000"/>
                <w:sz w:val="20"/>
                <w:szCs w:val="20"/>
                <w:lang w:val="lt-LT" w:eastAsia="lt-LT"/>
              </w:rPr>
            </w:pPr>
            <w:r w:rsidRPr="005E2B31">
              <w:rPr>
                <w:rFonts w:ascii="Times New Roman" w:eastAsia="Times New Roman" w:hAnsi="Times New Roman"/>
                <w:i/>
                <w:iCs/>
                <w:color w:val="000000"/>
                <w:sz w:val="20"/>
                <w:szCs w:val="20"/>
                <w:lang w:val="lt-LT" w:eastAsia="lt-LT"/>
              </w:rPr>
              <w:t>Privalomajam rezervui</w:t>
            </w:r>
          </w:p>
        </w:tc>
        <w:tc>
          <w:tcPr>
            <w:tcW w:w="1280" w:type="dxa"/>
            <w:tcBorders>
              <w:top w:val="nil"/>
              <w:left w:val="nil"/>
              <w:bottom w:val="single" w:sz="4" w:space="0" w:color="auto"/>
              <w:right w:val="single" w:sz="4" w:space="0" w:color="auto"/>
            </w:tcBorders>
            <w:shd w:val="clear" w:color="auto" w:fill="auto"/>
            <w:noWrap/>
            <w:vAlign w:val="bottom"/>
            <w:hideMark/>
          </w:tcPr>
          <w:p w14:paraId="358C2ED8"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794</w:t>
            </w:r>
          </w:p>
        </w:tc>
        <w:tc>
          <w:tcPr>
            <w:tcW w:w="1120" w:type="dxa"/>
            <w:tcBorders>
              <w:top w:val="nil"/>
              <w:left w:val="nil"/>
              <w:bottom w:val="single" w:sz="4" w:space="0" w:color="auto"/>
              <w:right w:val="single" w:sz="4" w:space="0" w:color="auto"/>
            </w:tcBorders>
            <w:shd w:val="clear" w:color="auto" w:fill="auto"/>
            <w:noWrap/>
            <w:vAlign w:val="bottom"/>
            <w:hideMark/>
          </w:tcPr>
          <w:p w14:paraId="358C2ED9"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EDA"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EDB"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EDC"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EDD"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ED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EE9"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EE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6.2.</w:t>
            </w:r>
          </w:p>
        </w:tc>
        <w:tc>
          <w:tcPr>
            <w:tcW w:w="3880" w:type="dxa"/>
            <w:tcBorders>
              <w:top w:val="nil"/>
              <w:left w:val="nil"/>
              <w:bottom w:val="single" w:sz="4" w:space="0" w:color="auto"/>
              <w:right w:val="single" w:sz="4" w:space="0" w:color="auto"/>
            </w:tcBorders>
            <w:shd w:val="clear" w:color="auto" w:fill="auto"/>
            <w:noWrap/>
            <w:vAlign w:val="bottom"/>
            <w:hideMark/>
          </w:tcPr>
          <w:p w14:paraId="358C2EE1"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i/>
                <w:iCs/>
                <w:color w:val="000000"/>
                <w:sz w:val="20"/>
                <w:szCs w:val="20"/>
                <w:lang w:val="lt-LT" w:eastAsia="lt-LT"/>
              </w:rPr>
            </w:pPr>
            <w:r w:rsidRPr="005E2B31">
              <w:rPr>
                <w:rFonts w:ascii="Times New Roman" w:eastAsia="Times New Roman" w:hAnsi="Times New Roman"/>
                <w:i/>
                <w:iCs/>
                <w:color w:val="000000"/>
                <w:sz w:val="20"/>
                <w:szCs w:val="20"/>
                <w:lang w:val="lt-LT" w:eastAsia="lt-LT"/>
              </w:rPr>
              <w:t>Į savivaldybės bidžeta</w:t>
            </w:r>
          </w:p>
        </w:tc>
        <w:tc>
          <w:tcPr>
            <w:tcW w:w="1280" w:type="dxa"/>
            <w:tcBorders>
              <w:top w:val="nil"/>
              <w:left w:val="nil"/>
              <w:bottom w:val="single" w:sz="4" w:space="0" w:color="auto"/>
              <w:right w:val="single" w:sz="4" w:space="0" w:color="auto"/>
            </w:tcBorders>
            <w:shd w:val="clear" w:color="auto" w:fill="auto"/>
            <w:noWrap/>
            <w:vAlign w:val="bottom"/>
            <w:hideMark/>
          </w:tcPr>
          <w:p w14:paraId="358C2EE2"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18120</w:t>
            </w:r>
          </w:p>
        </w:tc>
        <w:tc>
          <w:tcPr>
            <w:tcW w:w="1120" w:type="dxa"/>
            <w:tcBorders>
              <w:top w:val="nil"/>
              <w:left w:val="nil"/>
              <w:bottom w:val="single" w:sz="4" w:space="0" w:color="auto"/>
              <w:right w:val="single" w:sz="4" w:space="0" w:color="auto"/>
            </w:tcBorders>
            <w:shd w:val="clear" w:color="auto" w:fill="auto"/>
            <w:noWrap/>
            <w:vAlign w:val="bottom"/>
            <w:hideMark/>
          </w:tcPr>
          <w:p w14:paraId="358C2EE3"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EE4"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EE5"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EE6"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EE7"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EE8"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EF3"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EEA"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6.3.</w:t>
            </w:r>
          </w:p>
        </w:tc>
        <w:tc>
          <w:tcPr>
            <w:tcW w:w="3880" w:type="dxa"/>
            <w:tcBorders>
              <w:top w:val="nil"/>
              <w:left w:val="nil"/>
              <w:bottom w:val="single" w:sz="4" w:space="0" w:color="auto"/>
              <w:right w:val="single" w:sz="4" w:space="0" w:color="auto"/>
            </w:tcBorders>
            <w:shd w:val="clear" w:color="auto" w:fill="auto"/>
            <w:noWrap/>
            <w:vAlign w:val="bottom"/>
            <w:hideMark/>
          </w:tcPr>
          <w:p w14:paraId="358C2EEB"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i/>
                <w:iCs/>
                <w:color w:val="000000"/>
                <w:sz w:val="20"/>
                <w:szCs w:val="20"/>
                <w:lang w:val="lt-LT" w:eastAsia="lt-LT"/>
              </w:rPr>
            </w:pPr>
            <w:r w:rsidRPr="005E2B31">
              <w:rPr>
                <w:rFonts w:ascii="Times New Roman" w:eastAsia="Times New Roman" w:hAnsi="Times New Roman"/>
                <w:i/>
                <w:iCs/>
                <w:color w:val="000000"/>
                <w:sz w:val="20"/>
                <w:szCs w:val="20"/>
                <w:lang w:val="lt-LT" w:eastAsia="lt-LT"/>
              </w:rPr>
              <w:t>Investicijoms</w:t>
            </w:r>
          </w:p>
        </w:tc>
        <w:tc>
          <w:tcPr>
            <w:tcW w:w="1280" w:type="dxa"/>
            <w:tcBorders>
              <w:top w:val="nil"/>
              <w:left w:val="nil"/>
              <w:bottom w:val="single" w:sz="4" w:space="0" w:color="auto"/>
              <w:right w:val="single" w:sz="4" w:space="0" w:color="auto"/>
            </w:tcBorders>
            <w:shd w:val="clear" w:color="auto" w:fill="auto"/>
            <w:noWrap/>
            <w:vAlign w:val="bottom"/>
            <w:hideMark/>
          </w:tcPr>
          <w:p w14:paraId="358C2EEC"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8C2EED"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EE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EEF"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EF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EF1"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EF2"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EFD" w14:textId="77777777" w:rsidTr="005E2B31">
        <w:trPr>
          <w:trHeight w:val="52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EF4"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6.4.</w:t>
            </w:r>
          </w:p>
        </w:tc>
        <w:tc>
          <w:tcPr>
            <w:tcW w:w="3880" w:type="dxa"/>
            <w:tcBorders>
              <w:top w:val="nil"/>
              <w:left w:val="nil"/>
              <w:bottom w:val="single" w:sz="4" w:space="0" w:color="auto"/>
              <w:right w:val="single" w:sz="4" w:space="0" w:color="auto"/>
            </w:tcBorders>
            <w:shd w:val="clear" w:color="auto" w:fill="auto"/>
            <w:vAlign w:val="bottom"/>
            <w:hideMark/>
          </w:tcPr>
          <w:p w14:paraId="358C2EF5"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i/>
                <w:iCs/>
                <w:color w:val="000000"/>
                <w:sz w:val="20"/>
                <w:szCs w:val="20"/>
                <w:lang w:val="lt-LT" w:eastAsia="lt-LT"/>
              </w:rPr>
            </w:pPr>
            <w:r w:rsidRPr="005E2B31">
              <w:rPr>
                <w:rFonts w:ascii="Times New Roman" w:eastAsia="Times New Roman" w:hAnsi="Times New Roman"/>
                <w:i/>
                <w:iCs/>
                <w:color w:val="000000"/>
                <w:sz w:val="20"/>
                <w:szCs w:val="20"/>
                <w:lang w:val="lt-LT" w:eastAsia="lt-LT"/>
              </w:rPr>
              <w:t>Darbuotojų premijoms ir soc.               kultūrinėms reikmėms</w:t>
            </w:r>
          </w:p>
        </w:tc>
        <w:tc>
          <w:tcPr>
            <w:tcW w:w="1280" w:type="dxa"/>
            <w:tcBorders>
              <w:top w:val="nil"/>
              <w:left w:val="nil"/>
              <w:bottom w:val="single" w:sz="4" w:space="0" w:color="auto"/>
              <w:right w:val="single" w:sz="4" w:space="0" w:color="auto"/>
            </w:tcBorders>
            <w:shd w:val="clear" w:color="auto" w:fill="auto"/>
            <w:noWrap/>
            <w:vAlign w:val="bottom"/>
            <w:hideMark/>
          </w:tcPr>
          <w:p w14:paraId="358C2EF6"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2416</w:t>
            </w:r>
          </w:p>
        </w:tc>
        <w:tc>
          <w:tcPr>
            <w:tcW w:w="1120" w:type="dxa"/>
            <w:tcBorders>
              <w:top w:val="nil"/>
              <w:left w:val="nil"/>
              <w:bottom w:val="single" w:sz="4" w:space="0" w:color="auto"/>
              <w:right w:val="single" w:sz="4" w:space="0" w:color="auto"/>
            </w:tcBorders>
            <w:shd w:val="clear" w:color="auto" w:fill="auto"/>
            <w:noWrap/>
            <w:vAlign w:val="bottom"/>
            <w:hideMark/>
          </w:tcPr>
          <w:p w14:paraId="358C2EF7"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EF8"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EF9"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EFA"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EFB"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EFC"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F07"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EF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6.5.</w:t>
            </w:r>
          </w:p>
        </w:tc>
        <w:tc>
          <w:tcPr>
            <w:tcW w:w="3880" w:type="dxa"/>
            <w:tcBorders>
              <w:top w:val="nil"/>
              <w:left w:val="nil"/>
              <w:bottom w:val="single" w:sz="4" w:space="0" w:color="auto"/>
              <w:right w:val="single" w:sz="4" w:space="0" w:color="auto"/>
            </w:tcBorders>
            <w:shd w:val="clear" w:color="auto" w:fill="auto"/>
            <w:noWrap/>
            <w:vAlign w:val="bottom"/>
            <w:hideMark/>
          </w:tcPr>
          <w:p w14:paraId="358C2EFF"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i/>
                <w:iCs/>
                <w:color w:val="000000"/>
                <w:sz w:val="20"/>
                <w:szCs w:val="20"/>
                <w:lang w:val="lt-LT" w:eastAsia="lt-LT"/>
              </w:rPr>
            </w:pPr>
            <w:r w:rsidRPr="005E2B31">
              <w:rPr>
                <w:rFonts w:ascii="Times New Roman" w:eastAsia="Times New Roman" w:hAnsi="Times New Roman"/>
                <w:i/>
                <w:iCs/>
                <w:color w:val="000000"/>
                <w:sz w:val="20"/>
                <w:szCs w:val="20"/>
                <w:lang w:val="lt-LT" w:eastAsia="lt-LT"/>
              </w:rPr>
              <w:t>Paramai</w:t>
            </w:r>
          </w:p>
        </w:tc>
        <w:tc>
          <w:tcPr>
            <w:tcW w:w="1280" w:type="dxa"/>
            <w:tcBorders>
              <w:top w:val="nil"/>
              <w:left w:val="nil"/>
              <w:bottom w:val="single" w:sz="4" w:space="0" w:color="auto"/>
              <w:right w:val="single" w:sz="4" w:space="0" w:color="auto"/>
            </w:tcBorders>
            <w:shd w:val="clear" w:color="auto" w:fill="auto"/>
            <w:noWrap/>
            <w:vAlign w:val="bottom"/>
            <w:hideMark/>
          </w:tcPr>
          <w:p w14:paraId="358C2F0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8C2F01"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F02"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03"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F04"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05"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F06"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F11" w14:textId="77777777" w:rsidTr="005E2B31">
        <w:trPr>
          <w:trHeight w:val="52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08"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6.6.</w:t>
            </w:r>
          </w:p>
        </w:tc>
        <w:tc>
          <w:tcPr>
            <w:tcW w:w="3880" w:type="dxa"/>
            <w:tcBorders>
              <w:top w:val="nil"/>
              <w:left w:val="nil"/>
              <w:bottom w:val="single" w:sz="4" w:space="0" w:color="auto"/>
              <w:right w:val="single" w:sz="4" w:space="0" w:color="auto"/>
            </w:tcBorders>
            <w:shd w:val="clear" w:color="auto" w:fill="auto"/>
            <w:vAlign w:val="bottom"/>
            <w:hideMark/>
          </w:tcPr>
          <w:p w14:paraId="358C2F09"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i/>
                <w:iCs/>
                <w:color w:val="000000"/>
                <w:sz w:val="20"/>
                <w:szCs w:val="20"/>
                <w:lang w:val="lt-LT" w:eastAsia="lt-LT"/>
              </w:rPr>
            </w:pPr>
            <w:r w:rsidRPr="005E2B31">
              <w:rPr>
                <w:rFonts w:ascii="Times New Roman" w:eastAsia="Times New Roman" w:hAnsi="Times New Roman"/>
                <w:i/>
                <w:iCs/>
                <w:color w:val="000000"/>
                <w:sz w:val="20"/>
                <w:szCs w:val="20"/>
                <w:lang w:val="lt-LT" w:eastAsia="lt-LT"/>
              </w:rPr>
              <w:t>Nepaskirstytinasis pelnas (nuostoliai)           perkeliamas (-i) į kitus metus</w:t>
            </w:r>
          </w:p>
        </w:tc>
        <w:tc>
          <w:tcPr>
            <w:tcW w:w="1280" w:type="dxa"/>
            <w:tcBorders>
              <w:top w:val="nil"/>
              <w:left w:val="nil"/>
              <w:bottom w:val="single" w:sz="4" w:space="0" w:color="auto"/>
              <w:right w:val="single" w:sz="4" w:space="0" w:color="auto"/>
            </w:tcBorders>
            <w:shd w:val="clear" w:color="auto" w:fill="auto"/>
            <w:noWrap/>
            <w:vAlign w:val="bottom"/>
            <w:hideMark/>
          </w:tcPr>
          <w:p w14:paraId="358C2F0A"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2416</w:t>
            </w:r>
          </w:p>
        </w:tc>
        <w:tc>
          <w:tcPr>
            <w:tcW w:w="1120" w:type="dxa"/>
            <w:tcBorders>
              <w:top w:val="nil"/>
              <w:left w:val="nil"/>
              <w:bottom w:val="single" w:sz="4" w:space="0" w:color="auto"/>
              <w:right w:val="single" w:sz="4" w:space="0" w:color="auto"/>
            </w:tcBorders>
            <w:shd w:val="clear" w:color="auto" w:fill="auto"/>
            <w:noWrap/>
            <w:vAlign w:val="bottom"/>
            <w:hideMark/>
          </w:tcPr>
          <w:p w14:paraId="358C2F0B" w14:textId="77777777" w:rsidR="005E2B31" w:rsidRPr="005E2B31" w:rsidRDefault="002220A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-340730</w:t>
            </w:r>
          </w:p>
        </w:tc>
        <w:tc>
          <w:tcPr>
            <w:tcW w:w="1440" w:type="dxa"/>
            <w:tcBorders>
              <w:top w:val="nil"/>
              <w:left w:val="nil"/>
              <w:bottom w:val="single" w:sz="4" w:space="0" w:color="auto"/>
              <w:right w:val="single" w:sz="4" w:space="0" w:color="auto"/>
            </w:tcBorders>
            <w:shd w:val="clear" w:color="auto" w:fill="auto"/>
            <w:noWrap/>
            <w:vAlign w:val="bottom"/>
            <w:hideMark/>
          </w:tcPr>
          <w:p w14:paraId="358C2F0C"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0D"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-422231</w:t>
            </w:r>
          </w:p>
        </w:tc>
        <w:tc>
          <w:tcPr>
            <w:tcW w:w="1500" w:type="dxa"/>
            <w:tcBorders>
              <w:top w:val="nil"/>
              <w:left w:val="nil"/>
              <w:bottom w:val="single" w:sz="4" w:space="0" w:color="auto"/>
              <w:right w:val="single" w:sz="4" w:space="0" w:color="auto"/>
            </w:tcBorders>
            <w:shd w:val="clear" w:color="auto" w:fill="auto"/>
            <w:noWrap/>
            <w:vAlign w:val="bottom"/>
            <w:hideMark/>
          </w:tcPr>
          <w:p w14:paraId="358C2F0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0F"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-541681</w:t>
            </w:r>
          </w:p>
        </w:tc>
        <w:tc>
          <w:tcPr>
            <w:tcW w:w="1580" w:type="dxa"/>
            <w:tcBorders>
              <w:top w:val="nil"/>
              <w:left w:val="nil"/>
              <w:bottom w:val="single" w:sz="4" w:space="0" w:color="auto"/>
              <w:right w:val="single" w:sz="4" w:space="0" w:color="auto"/>
            </w:tcBorders>
            <w:shd w:val="clear" w:color="auto" w:fill="auto"/>
            <w:noWrap/>
            <w:vAlign w:val="bottom"/>
            <w:hideMark/>
          </w:tcPr>
          <w:p w14:paraId="358C2F1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F1B"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12"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7.</w:t>
            </w:r>
          </w:p>
        </w:tc>
        <w:tc>
          <w:tcPr>
            <w:tcW w:w="3880" w:type="dxa"/>
            <w:tcBorders>
              <w:top w:val="nil"/>
              <w:left w:val="nil"/>
              <w:bottom w:val="single" w:sz="4" w:space="0" w:color="auto"/>
              <w:right w:val="single" w:sz="4" w:space="0" w:color="auto"/>
            </w:tcBorders>
            <w:shd w:val="clear" w:color="auto" w:fill="auto"/>
            <w:vAlign w:val="bottom"/>
            <w:hideMark/>
          </w:tcPr>
          <w:p w14:paraId="358C2F13"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Debitorinis įsiskolinimas (pirkėjų skolos)</w:t>
            </w:r>
          </w:p>
        </w:tc>
        <w:tc>
          <w:tcPr>
            <w:tcW w:w="1280" w:type="dxa"/>
            <w:tcBorders>
              <w:top w:val="nil"/>
              <w:left w:val="nil"/>
              <w:bottom w:val="single" w:sz="4" w:space="0" w:color="auto"/>
              <w:right w:val="single" w:sz="4" w:space="0" w:color="auto"/>
            </w:tcBorders>
            <w:shd w:val="clear" w:color="auto" w:fill="auto"/>
            <w:noWrap/>
            <w:vAlign w:val="bottom"/>
            <w:hideMark/>
          </w:tcPr>
          <w:p w14:paraId="358C2F14"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87625</w:t>
            </w:r>
          </w:p>
        </w:tc>
        <w:tc>
          <w:tcPr>
            <w:tcW w:w="1120" w:type="dxa"/>
            <w:tcBorders>
              <w:top w:val="nil"/>
              <w:left w:val="nil"/>
              <w:bottom w:val="single" w:sz="4" w:space="0" w:color="auto"/>
              <w:right w:val="single" w:sz="4" w:space="0" w:color="auto"/>
            </w:tcBorders>
            <w:shd w:val="clear" w:color="auto" w:fill="auto"/>
            <w:noWrap/>
            <w:vAlign w:val="bottom"/>
            <w:hideMark/>
          </w:tcPr>
          <w:p w14:paraId="358C2F15"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89378</w:t>
            </w:r>
          </w:p>
        </w:tc>
        <w:tc>
          <w:tcPr>
            <w:tcW w:w="1440" w:type="dxa"/>
            <w:tcBorders>
              <w:top w:val="nil"/>
              <w:left w:val="nil"/>
              <w:bottom w:val="single" w:sz="4" w:space="0" w:color="auto"/>
              <w:right w:val="single" w:sz="4" w:space="0" w:color="auto"/>
            </w:tcBorders>
            <w:shd w:val="clear" w:color="auto" w:fill="auto"/>
            <w:noWrap/>
            <w:vAlign w:val="bottom"/>
            <w:hideMark/>
          </w:tcPr>
          <w:p w14:paraId="358C2F16"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102</w:t>
            </w:r>
          </w:p>
        </w:tc>
        <w:tc>
          <w:tcPr>
            <w:tcW w:w="1180" w:type="dxa"/>
            <w:tcBorders>
              <w:top w:val="nil"/>
              <w:left w:val="nil"/>
              <w:bottom w:val="single" w:sz="4" w:space="0" w:color="auto"/>
              <w:right w:val="single" w:sz="4" w:space="0" w:color="auto"/>
            </w:tcBorders>
            <w:shd w:val="clear" w:color="auto" w:fill="auto"/>
            <w:noWrap/>
            <w:vAlign w:val="bottom"/>
            <w:hideMark/>
          </w:tcPr>
          <w:p w14:paraId="358C2F17"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91100</w:t>
            </w:r>
          </w:p>
        </w:tc>
        <w:tc>
          <w:tcPr>
            <w:tcW w:w="1500" w:type="dxa"/>
            <w:tcBorders>
              <w:top w:val="nil"/>
              <w:left w:val="nil"/>
              <w:bottom w:val="single" w:sz="4" w:space="0" w:color="auto"/>
              <w:right w:val="single" w:sz="4" w:space="0" w:color="auto"/>
            </w:tcBorders>
            <w:shd w:val="clear" w:color="auto" w:fill="auto"/>
            <w:noWrap/>
            <w:vAlign w:val="bottom"/>
            <w:hideMark/>
          </w:tcPr>
          <w:p w14:paraId="358C2F18"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102</w:t>
            </w:r>
          </w:p>
        </w:tc>
        <w:tc>
          <w:tcPr>
            <w:tcW w:w="1180" w:type="dxa"/>
            <w:tcBorders>
              <w:top w:val="nil"/>
              <w:left w:val="nil"/>
              <w:bottom w:val="single" w:sz="4" w:space="0" w:color="auto"/>
              <w:right w:val="single" w:sz="4" w:space="0" w:color="auto"/>
            </w:tcBorders>
            <w:shd w:val="clear" w:color="auto" w:fill="auto"/>
            <w:noWrap/>
            <w:vAlign w:val="bottom"/>
            <w:hideMark/>
          </w:tcPr>
          <w:p w14:paraId="358C2F19"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92950</w:t>
            </w:r>
          </w:p>
        </w:tc>
        <w:tc>
          <w:tcPr>
            <w:tcW w:w="1580" w:type="dxa"/>
            <w:tcBorders>
              <w:top w:val="nil"/>
              <w:left w:val="nil"/>
              <w:bottom w:val="single" w:sz="4" w:space="0" w:color="auto"/>
              <w:right w:val="single" w:sz="4" w:space="0" w:color="auto"/>
            </w:tcBorders>
            <w:shd w:val="clear" w:color="auto" w:fill="auto"/>
            <w:noWrap/>
            <w:vAlign w:val="bottom"/>
            <w:hideMark/>
          </w:tcPr>
          <w:p w14:paraId="358C2F1A"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102</w:t>
            </w:r>
          </w:p>
        </w:tc>
      </w:tr>
      <w:tr w:rsidR="005E2B31" w:rsidRPr="005E2B31" w14:paraId="358C2F25" w14:textId="77777777" w:rsidTr="005E2B31">
        <w:trPr>
          <w:trHeight w:val="52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1C"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8.</w:t>
            </w:r>
          </w:p>
        </w:tc>
        <w:tc>
          <w:tcPr>
            <w:tcW w:w="3880" w:type="dxa"/>
            <w:tcBorders>
              <w:top w:val="nil"/>
              <w:left w:val="nil"/>
              <w:bottom w:val="single" w:sz="4" w:space="0" w:color="auto"/>
              <w:right w:val="single" w:sz="4" w:space="0" w:color="auto"/>
            </w:tcBorders>
            <w:shd w:val="clear" w:color="auto" w:fill="auto"/>
            <w:vAlign w:val="bottom"/>
            <w:hideMark/>
          </w:tcPr>
          <w:p w14:paraId="358C2F1D"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Kreditorinis įsiskolinimas (skolos tiekėjams)</w:t>
            </w:r>
          </w:p>
        </w:tc>
        <w:tc>
          <w:tcPr>
            <w:tcW w:w="1280" w:type="dxa"/>
            <w:tcBorders>
              <w:top w:val="nil"/>
              <w:left w:val="nil"/>
              <w:bottom w:val="single" w:sz="4" w:space="0" w:color="auto"/>
              <w:right w:val="single" w:sz="4" w:space="0" w:color="auto"/>
            </w:tcBorders>
            <w:shd w:val="clear" w:color="auto" w:fill="auto"/>
            <w:noWrap/>
            <w:vAlign w:val="bottom"/>
            <w:hideMark/>
          </w:tcPr>
          <w:p w14:paraId="358C2F1E"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23313</w:t>
            </w:r>
          </w:p>
        </w:tc>
        <w:tc>
          <w:tcPr>
            <w:tcW w:w="1120" w:type="dxa"/>
            <w:tcBorders>
              <w:top w:val="nil"/>
              <w:left w:val="nil"/>
              <w:bottom w:val="single" w:sz="4" w:space="0" w:color="auto"/>
              <w:right w:val="single" w:sz="4" w:space="0" w:color="auto"/>
            </w:tcBorders>
            <w:shd w:val="clear" w:color="auto" w:fill="auto"/>
            <w:noWrap/>
            <w:vAlign w:val="bottom"/>
            <w:hideMark/>
          </w:tcPr>
          <w:p w14:paraId="358C2F1F"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24015</w:t>
            </w:r>
          </w:p>
        </w:tc>
        <w:tc>
          <w:tcPr>
            <w:tcW w:w="1440" w:type="dxa"/>
            <w:tcBorders>
              <w:top w:val="nil"/>
              <w:left w:val="nil"/>
              <w:bottom w:val="single" w:sz="4" w:space="0" w:color="auto"/>
              <w:right w:val="single" w:sz="4" w:space="0" w:color="auto"/>
            </w:tcBorders>
            <w:shd w:val="clear" w:color="auto" w:fill="auto"/>
            <w:noWrap/>
            <w:vAlign w:val="bottom"/>
            <w:hideMark/>
          </w:tcPr>
          <w:p w14:paraId="358C2F20"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103</w:t>
            </w:r>
          </w:p>
        </w:tc>
        <w:tc>
          <w:tcPr>
            <w:tcW w:w="1180" w:type="dxa"/>
            <w:tcBorders>
              <w:top w:val="nil"/>
              <w:left w:val="nil"/>
              <w:bottom w:val="single" w:sz="4" w:space="0" w:color="auto"/>
              <w:right w:val="single" w:sz="4" w:space="0" w:color="auto"/>
            </w:tcBorders>
            <w:shd w:val="clear" w:color="auto" w:fill="auto"/>
            <w:noWrap/>
            <w:vAlign w:val="bottom"/>
            <w:hideMark/>
          </w:tcPr>
          <w:p w14:paraId="358C2F21"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25000</w:t>
            </w:r>
          </w:p>
        </w:tc>
        <w:tc>
          <w:tcPr>
            <w:tcW w:w="1500" w:type="dxa"/>
            <w:tcBorders>
              <w:top w:val="nil"/>
              <w:left w:val="nil"/>
              <w:bottom w:val="single" w:sz="4" w:space="0" w:color="auto"/>
              <w:right w:val="single" w:sz="4" w:space="0" w:color="auto"/>
            </w:tcBorders>
            <w:shd w:val="clear" w:color="auto" w:fill="auto"/>
            <w:noWrap/>
            <w:vAlign w:val="bottom"/>
            <w:hideMark/>
          </w:tcPr>
          <w:p w14:paraId="358C2F22"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104</w:t>
            </w:r>
          </w:p>
        </w:tc>
        <w:tc>
          <w:tcPr>
            <w:tcW w:w="1180" w:type="dxa"/>
            <w:tcBorders>
              <w:top w:val="nil"/>
              <w:left w:val="nil"/>
              <w:bottom w:val="single" w:sz="4" w:space="0" w:color="auto"/>
              <w:right w:val="single" w:sz="4" w:space="0" w:color="auto"/>
            </w:tcBorders>
            <w:shd w:val="clear" w:color="auto" w:fill="auto"/>
            <w:noWrap/>
            <w:vAlign w:val="bottom"/>
            <w:hideMark/>
          </w:tcPr>
          <w:p w14:paraId="358C2F23"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25900</w:t>
            </w:r>
          </w:p>
        </w:tc>
        <w:tc>
          <w:tcPr>
            <w:tcW w:w="1580" w:type="dxa"/>
            <w:tcBorders>
              <w:top w:val="nil"/>
              <w:left w:val="nil"/>
              <w:bottom w:val="single" w:sz="4" w:space="0" w:color="auto"/>
              <w:right w:val="single" w:sz="4" w:space="0" w:color="auto"/>
            </w:tcBorders>
            <w:shd w:val="clear" w:color="auto" w:fill="auto"/>
            <w:noWrap/>
            <w:vAlign w:val="bottom"/>
            <w:hideMark/>
          </w:tcPr>
          <w:p w14:paraId="358C2F24"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104</w:t>
            </w:r>
          </w:p>
        </w:tc>
      </w:tr>
      <w:tr w:rsidR="005E2B31" w:rsidRPr="005E2B31" w14:paraId="358C2F2F"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26"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3880" w:type="dxa"/>
            <w:tcBorders>
              <w:top w:val="nil"/>
              <w:left w:val="nil"/>
              <w:bottom w:val="single" w:sz="4" w:space="0" w:color="auto"/>
              <w:right w:val="single" w:sz="4" w:space="0" w:color="auto"/>
            </w:tcBorders>
            <w:shd w:val="clear" w:color="auto" w:fill="auto"/>
            <w:noWrap/>
            <w:vAlign w:val="bottom"/>
            <w:hideMark/>
          </w:tcPr>
          <w:p w14:paraId="358C2F27"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xml:space="preserve">iš jų pradelsta </w:t>
            </w:r>
            <w:r w:rsidRPr="005E2B31">
              <w:rPr>
                <w:rFonts w:eastAsia="Times New Roman"/>
                <w:color w:val="000000"/>
                <w:sz w:val="20"/>
                <w:szCs w:val="20"/>
                <w:lang w:val="lt-LT" w:eastAsia="lt-LT"/>
              </w:rPr>
              <w:t>&gt;</w:t>
            </w:r>
            <w:r w:rsidRPr="005E2B31">
              <w:rPr>
                <w:rFonts w:ascii="Times New Roman" w:eastAsia="Times New Roman" w:hAnsi="Times New Roman"/>
                <w:color w:val="000000"/>
                <w:sz w:val="20"/>
                <w:szCs w:val="20"/>
                <w:lang w:val="lt-LT" w:eastAsia="lt-LT"/>
              </w:rPr>
              <w:t>90 dienų</w:t>
            </w:r>
          </w:p>
        </w:tc>
        <w:tc>
          <w:tcPr>
            <w:tcW w:w="1280" w:type="dxa"/>
            <w:tcBorders>
              <w:top w:val="nil"/>
              <w:left w:val="nil"/>
              <w:bottom w:val="single" w:sz="4" w:space="0" w:color="auto"/>
              <w:right w:val="single" w:sz="4" w:space="0" w:color="auto"/>
            </w:tcBorders>
            <w:shd w:val="clear" w:color="auto" w:fill="auto"/>
            <w:noWrap/>
            <w:vAlign w:val="bottom"/>
            <w:hideMark/>
          </w:tcPr>
          <w:p w14:paraId="358C2F28"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8C2F29"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F2A"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2B"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F2C"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2D"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F2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F39"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3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9.</w:t>
            </w:r>
          </w:p>
        </w:tc>
        <w:tc>
          <w:tcPr>
            <w:tcW w:w="3880" w:type="dxa"/>
            <w:tcBorders>
              <w:top w:val="nil"/>
              <w:left w:val="nil"/>
              <w:bottom w:val="single" w:sz="4" w:space="0" w:color="auto"/>
              <w:right w:val="single" w:sz="4" w:space="0" w:color="auto"/>
            </w:tcBorders>
            <w:shd w:val="clear" w:color="auto" w:fill="auto"/>
            <w:vAlign w:val="bottom"/>
            <w:hideMark/>
          </w:tcPr>
          <w:p w14:paraId="358C2F31"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Banko paskolos (ilgalaikiai įsipareigojimai)</w:t>
            </w:r>
          </w:p>
        </w:tc>
        <w:tc>
          <w:tcPr>
            <w:tcW w:w="1280" w:type="dxa"/>
            <w:tcBorders>
              <w:top w:val="nil"/>
              <w:left w:val="nil"/>
              <w:bottom w:val="single" w:sz="4" w:space="0" w:color="auto"/>
              <w:right w:val="single" w:sz="4" w:space="0" w:color="auto"/>
            </w:tcBorders>
            <w:shd w:val="clear" w:color="auto" w:fill="auto"/>
            <w:noWrap/>
            <w:vAlign w:val="bottom"/>
            <w:hideMark/>
          </w:tcPr>
          <w:p w14:paraId="358C2F32"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253301</w:t>
            </w:r>
          </w:p>
        </w:tc>
        <w:tc>
          <w:tcPr>
            <w:tcW w:w="1120" w:type="dxa"/>
            <w:tcBorders>
              <w:top w:val="nil"/>
              <w:left w:val="nil"/>
              <w:bottom w:val="single" w:sz="4" w:space="0" w:color="auto"/>
              <w:right w:val="single" w:sz="4" w:space="0" w:color="auto"/>
            </w:tcBorders>
            <w:shd w:val="clear" w:color="auto" w:fill="auto"/>
            <w:noWrap/>
            <w:vAlign w:val="bottom"/>
            <w:hideMark/>
          </w:tcPr>
          <w:p w14:paraId="358C2F33"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332300</w:t>
            </w:r>
          </w:p>
        </w:tc>
        <w:tc>
          <w:tcPr>
            <w:tcW w:w="1440" w:type="dxa"/>
            <w:tcBorders>
              <w:top w:val="nil"/>
              <w:left w:val="nil"/>
              <w:bottom w:val="single" w:sz="4" w:space="0" w:color="auto"/>
              <w:right w:val="single" w:sz="4" w:space="0" w:color="auto"/>
            </w:tcBorders>
            <w:shd w:val="clear" w:color="auto" w:fill="auto"/>
            <w:noWrap/>
            <w:vAlign w:val="bottom"/>
            <w:hideMark/>
          </w:tcPr>
          <w:p w14:paraId="358C2F34"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131</w:t>
            </w:r>
          </w:p>
        </w:tc>
        <w:tc>
          <w:tcPr>
            <w:tcW w:w="1180" w:type="dxa"/>
            <w:tcBorders>
              <w:top w:val="nil"/>
              <w:left w:val="nil"/>
              <w:bottom w:val="single" w:sz="4" w:space="0" w:color="auto"/>
              <w:right w:val="single" w:sz="4" w:space="0" w:color="auto"/>
            </w:tcBorders>
            <w:shd w:val="clear" w:color="auto" w:fill="auto"/>
            <w:noWrap/>
            <w:vAlign w:val="bottom"/>
            <w:hideMark/>
          </w:tcPr>
          <w:p w14:paraId="358C2F35"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411300</w:t>
            </w:r>
          </w:p>
        </w:tc>
        <w:tc>
          <w:tcPr>
            <w:tcW w:w="1500" w:type="dxa"/>
            <w:tcBorders>
              <w:top w:val="nil"/>
              <w:left w:val="nil"/>
              <w:bottom w:val="single" w:sz="4" w:space="0" w:color="auto"/>
              <w:right w:val="single" w:sz="4" w:space="0" w:color="auto"/>
            </w:tcBorders>
            <w:shd w:val="clear" w:color="auto" w:fill="auto"/>
            <w:noWrap/>
            <w:vAlign w:val="bottom"/>
            <w:hideMark/>
          </w:tcPr>
          <w:p w14:paraId="358C2F36"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124</w:t>
            </w:r>
          </w:p>
        </w:tc>
        <w:tc>
          <w:tcPr>
            <w:tcW w:w="1180" w:type="dxa"/>
            <w:tcBorders>
              <w:top w:val="nil"/>
              <w:left w:val="nil"/>
              <w:bottom w:val="single" w:sz="4" w:space="0" w:color="auto"/>
              <w:right w:val="single" w:sz="4" w:space="0" w:color="auto"/>
            </w:tcBorders>
            <w:shd w:val="clear" w:color="auto" w:fill="auto"/>
            <w:noWrap/>
            <w:vAlign w:val="bottom"/>
            <w:hideMark/>
          </w:tcPr>
          <w:p w14:paraId="358C2F37"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502390</w:t>
            </w:r>
          </w:p>
        </w:tc>
        <w:tc>
          <w:tcPr>
            <w:tcW w:w="1580" w:type="dxa"/>
            <w:tcBorders>
              <w:top w:val="nil"/>
              <w:left w:val="nil"/>
              <w:bottom w:val="single" w:sz="4" w:space="0" w:color="auto"/>
              <w:right w:val="single" w:sz="4" w:space="0" w:color="auto"/>
            </w:tcBorders>
            <w:shd w:val="clear" w:color="auto" w:fill="auto"/>
            <w:noWrap/>
            <w:vAlign w:val="bottom"/>
            <w:hideMark/>
          </w:tcPr>
          <w:p w14:paraId="358C2F38"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122</w:t>
            </w:r>
          </w:p>
        </w:tc>
      </w:tr>
      <w:tr w:rsidR="005E2B31" w:rsidRPr="004E42CF" w14:paraId="358C2F43" w14:textId="77777777" w:rsidTr="005E2B31">
        <w:trPr>
          <w:trHeight w:val="52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3A"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w:t>
            </w:r>
          </w:p>
        </w:tc>
        <w:tc>
          <w:tcPr>
            <w:tcW w:w="3880" w:type="dxa"/>
            <w:tcBorders>
              <w:top w:val="nil"/>
              <w:left w:val="nil"/>
              <w:bottom w:val="single" w:sz="4" w:space="0" w:color="auto"/>
              <w:right w:val="single" w:sz="4" w:space="0" w:color="auto"/>
            </w:tcBorders>
            <w:shd w:val="clear" w:color="auto" w:fill="auto"/>
            <w:vAlign w:val="bottom"/>
            <w:hideMark/>
          </w:tcPr>
          <w:p w14:paraId="358C2F3B"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Banko paskolų grąžinimas (trumpalaikiai įsipareigojimai)</w:t>
            </w:r>
          </w:p>
        </w:tc>
        <w:tc>
          <w:tcPr>
            <w:tcW w:w="1280" w:type="dxa"/>
            <w:tcBorders>
              <w:top w:val="nil"/>
              <w:left w:val="nil"/>
              <w:bottom w:val="single" w:sz="4" w:space="0" w:color="auto"/>
              <w:right w:val="single" w:sz="4" w:space="0" w:color="auto"/>
            </w:tcBorders>
            <w:shd w:val="clear" w:color="auto" w:fill="auto"/>
            <w:noWrap/>
            <w:vAlign w:val="bottom"/>
            <w:hideMark/>
          </w:tcPr>
          <w:p w14:paraId="358C2F3C"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8C2F3D"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F3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3F"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F4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41"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F42"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F4D"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44"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11.</w:t>
            </w:r>
          </w:p>
        </w:tc>
        <w:tc>
          <w:tcPr>
            <w:tcW w:w="3880" w:type="dxa"/>
            <w:tcBorders>
              <w:top w:val="nil"/>
              <w:left w:val="nil"/>
              <w:bottom w:val="single" w:sz="4" w:space="0" w:color="auto"/>
              <w:right w:val="single" w:sz="4" w:space="0" w:color="auto"/>
            </w:tcBorders>
            <w:shd w:val="clear" w:color="auto" w:fill="auto"/>
            <w:noWrap/>
            <w:vAlign w:val="bottom"/>
            <w:hideMark/>
          </w:tcPr>
          <w:p w14:paraId="358C2F45"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Palūkanos bankams</w:t>
            </w:r>
          </w:p>
        </w:tc>
        <w:tc>
          <w:tcPr>
            <w:tcW w:w="1280" w:type="dxa"/>
            <w:tcBorders>
              <w:top w:val="nil"/>
              <w:left w:val="nil"/>
              <w:bottom w:val="single" w:sz="4" w:space="0" w:color="auto"/>
              <w:right w:val="single" w:sz="4" w:space="0" w:color="auto"/>
            </w:tcBorders>
            <w:shd w:val="clear" w:color="auto" w:fill="auto"/>
            <w:noWrap/>
            <w:vAlign w:val="bottom"/>
            <w:hideMark/>
          </w:tcPr>
          <w:p w14:paraId="358C2F46"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sz w:val="20"/>
                <w:szCs w:val="20"/>
                <w:lang w:val="lt-LT" w:eastAsia="lt-LT"/>
              </w:rPr>
            </w:pPr>
            <w:r w:rsidRPr="005E2B31">
              <w:rPr>
                <w:rFonts w:ascii="Times New Roman" w:eastAsia="Times New Roman" w:hAnsi="Times New Roman"/>
                <w:sz w:val="20"/>
                <w:szCs w:val="20"/>
                <w:lang w:val="lt-LT" w:eastAsia="lt-LT"/>
              </w:rPr>
              <w:t>2460</w:t>
            </w:r>
          </w:p>
        </w:tc>
        <w:tc>
          <w:tcPr>
            <w:tcW w:w="1120" w:type="dxa"/>
            <w:tcBorders>
              <w:top w:val="nil"/>
              <w:left w:val="nil"/>
              <w:bottom w:val="single" w:sz="4" w:space="0" w:color="auto"/>
              <w:right w:val="single" w:sz="4" w:space="0" w:color="auto"/>
            </w:tcBorders>
            <w:shd w:val="clear" w:color="auto" w:fill="auto"/>
            <w:noWrap/>
            <w:vAlign w:val="bottom"/>
            <w:hideMark/>
          </w:tcPr>
          <w:p w14:paraId="358C2F47"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2704</w:t>
            </w:r>
          </w:p>
        </w:tc>
        <w:tc>
          <w:tcPr>
            <w:tcW w:w="1440" w:type="dxa"/>
            <w:tcBorders>
              <w:top w:val="nil"/>
              <w:left w:val="nil"/>
              <w:bottom w:val="single" w:sz="4" w:space="0" w:color="auto"/>
              <w:right w:val="single" w:sz="4" w:space="0" w:color="auto"/>
            </w:tcBorders>
            <w:shd w:val="clear" w:color="auto" w:fill="auto"/>
            <w:noWrap/>
            <w:vAlign w:val="bottom"/>
            <w:hideMark/>
          </w:tcPr>
          <w:p w14:paraId="358C2F48"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110</w:t>
            </w:r>
          </w:p>
        </w:tc>
        <w:tc>
          <w:tcPr>
            <w:tcW w:w="1180" w:type="dxa"/>
            <w:tcBorders>
              <w:top w:val="nil"/>
              <w:left w:val="nil"/>
              <w:bottom w:val="single" w:sz="4" w:space="0" w:color="auto"/>
              <w:right w:val="single" w:sz="4" w:space="0" w:color="auto"/>
            </w:tcBorders>
            <w:shd w:val="clear" w:color="auto" w:fill="auto"/>
            <w:noWrap/>
            <w:vAlign w:val="bottom"/>
            <w:hideMark/>
          </w:tcPr>
          <w:p w14:paraId="358C2F49"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2839</w:t>
            </w:r>
          </w:p>
        </w:tc>
        <w:tc>
          <w:tcPr>
            <w:tcW w:w="1500" w:type="dxa"/>
            <w:tcBorders>
              <w:top w:val="nil"/>
              <w:left w:val="nil"/>
              <w:bottom w:val="single" w:sz="4" w:space="0" w:color="auto"/>
              <w:right w:val="single" w:sz="4" w:space="0" w:color="auto"/>
            </w:tcBorders>
            <w:shd w:val="clear" w:color="auto" w:fill="auto"/>
            <w:noWrap/>
            <w:vAlign w:val="bottom"/>
            <w:hideMark/>
          </w:tcPr>
          <w:p w14:paraId="358C2F4A"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105</w:t>
            </w:r>
          </w:p>
        </w:tc>
        <w:tc>
          <w:tcPr>
            <w:tcW w:w="1180" w:type="dxa"/>
            <w:tcBorders>
              <w:top w:val="nil"/>
              <w:left w:val="nil"/>
              <w:bottom w:val="single" w:sz="4" w:space="0" w:color="auto"/>
              <w:right w:val="single" w:sz="4" w:space="0" w:color="auto"/>
            </w:tcBorders>
            <w:shd w:val="clear" w:color="auto" w:fill="auto"/>
            <w:noWrap/>
            <w:vAlign w:val="bottom"/>
            <w:hideMark/>
          </w:tcPr>
          <w:p w14:paraId="358C2F4B"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3009</w:t>
            </w:r>
          </w:p>
        </w:tc>
        <w:tc>
          <w:tcPr>
            <w:tcW w:w="1580" w:type="dxa"/>
            <w:tcBorders>
              <w:top w:val="nil"/>
              <w:left w:val="nil"/>
              <w:bottom w:val="single" w:sz="4" w:space="0" w:color="auto"/>
              <w:right w:val="single" w:sz="4" w:space="0" w:color="auto"/>
            </w:tcBorders>
            <w:shd w:val="clear" w:color="auto" w:fill="auto"/>
            <w:noWrap/>
            <w:vAlign w:val="bottom"/>
            <w:hideMark/>
          </w:tcPr>
          <w:p w14:paraId="358C2F4C"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106</w:t>
            </w:r>
          </w:p>
        </w:tc>
      </w:tr>
      <w:tr w:rsidR="005E2B31" w:rsidRPr="005E2B31" w14:paraId="358C2F57"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4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12.</w:t>
            </w:r>
          </w:p>
        </w:tc>
        <w:tc>
          <w:tcPr>
            <w:tcW w:w="3880" w:type="dxa"/>
            <w:tcBorders>
              <w:top w:val="nil"/>
              <w:left w:val="nil"/>
              <w:bottom w:val="single" w:sz="4" w:space="0" w:color="auto"/>
              <w:right w:val="single" w:sz="4" w:space="0" w:color="auto"/>
            </w:tcBorders>
            <w:shd w:val="clear" w:color="auto" w:fill="auto"/>
            <w:noWrap/>
            <w:vAlign w:val="bottom"/>
            <w:hideMark/>
          </w:tcPr>
          <w:p w14:paraId="358C2F4F"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Lėšų šaltiniai investicijos iš viso</w:t>
            </w:r>
          </w:p>
        </w:tc>
        <w:tc>
          <w:tcPr>
            <w:tcW w:w="1280" w:type="dxa"/>
            <w:tcBorders>
              <w:top w:val="nil"/>
              <w:left w:val="nil"/>
              <w:bottom w:val="single" w:sz="4" w:space="0" w:color="auto"/>
              <w:right w:val="single" w:sz="4" w:space="0" w:color="auto"/>
            </w:tcBorders>
            <w:shd w:val="clear" w:color="auto" w:fill="auto"/>
            <w:noWrap/>
            <w:vAlign w:val="bottom"/>
            <w:hideMark/>
          </w:tcPr>
          <w:p w14:paraId="358C2F5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8C2F51"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F52"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53"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F54"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55"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F56"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F61"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58"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12.1.</w:t>
            </w:r>
          </w:p>
        </w:tc>
        <w:tc>
          <w:tcPr>
            <w:tcW w:w="3880" w:type="dxa"/>
            <w:tcBorders>
              <w:top w:val="nil"/>
              <w:left w:val="nil"/>
              <w:bottom w:val="single" w:sz="4" w:space="0" w:color="auto"/>
              <w:right w:val="single" w:sz="4" w:space="0" w:color="auto"/>
            </w:tcBorders>
            <w:shd w:val="clear" w:color="auto" w:fill="auto"/>
            <w:noWrap/>
            <w:vAlign w:val="bottom"/>
            <w:hideMark/>
          </w:tcPr>
          <w:p w14:paraId="358C2F59"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Pelno dalis</w:t>
            </w:r>
          </w:p>
        </w:tc>
        <w:tc>
          <w:tcPr>
            <w:tcW w:w="1280" w:type="dxa"/>
            <w:tcBorders>
              <w:top w:val="nil"/>
              <w:left w:val="nil"/>
              <w:bottom w:val="single" w:sz="4" w:space="0" w:color="auto"/>
              <w:right w:val="single" w:sz="4" w:space="0" w:color="auto"/>
            </w:tcBorders>
            <w:shd w:val="clear" w:color="auto" w:fill="auto"/>
            <w:noWrap/>
            <w:vAlign w:val="bottom"/>
            <w:hideMark/>
          </w:tcPr>
          <w:p w14:paraId="358C2F5A"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8C2F5B"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F5C"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5D"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F5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5F"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F6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F6B"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62"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lastRenderedPageBreak/>
              <w:t>12.2.</w:t>
            </w:r>
          </w:p>
        </w:tc>
        <w:tc>
          <w:tcPr>
            <w:tcW w:w="3880" w:type="dxa"/>
            <w:tcBorders>
              <w:top w:val="nil"/>
              <w:left w:val="nil"/>
              <w:bottom w:val="single" w:sz="4" w:space="0" w:color="auto"/>
              <w:right w:val="single" w:sz="4" w:space="0" w:color="auto"/>
            </w:tcBorders>
            <w:shd w:val="clear" w:color="auto" w:fill="auto"/>
            <w:noWrap/>
            <w:vAlign w:val="bottom"/>
            <w:hideMark/>
          </w:tcPr>
          <w:p w14:paraId="358C2F63"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Turto nusidėvėjimas (amortizacija)</w:t>
            </w:r>
          </w:p>
        </w:tc>
        <w:tc>
          <w:tcPr>
            <w:tcW w:w="1280" w:type="dxa"/>
            <w:tcBorders>
              <w:top w:val="nil"/>
              <w:left w:val="nil"/>
              <w:bottom w:val="single" w:sz="4" w:space="0" w:color="auto"/>
              <w:right w:val="single" w:sz="4" w:space="0" w:color="auto"/>
            </w:tcBorders>
            <w:shd w:val="clear" w:color="auto" w:fill="auto"/>
            <w:noWrap/>
            <w:vAlign w:val="bottom"/>
            <w:hideMark/>
          </w:tcPr>
          <w:p w14:paraId="358C2F64"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224181</w:t>
            </w:r>
          </w:p>
        </w:tc>
        <w:tc>
          <w:tcPr>
            <w:tcW w:w="1120" w:type="dxa"/>
            <w:tcBorders>
              <w:top w:val="nil"/>
              <w:left w:val="nil"/>
              <w:bottom w:val="single" w:sz="4" w:space="0" w:color="auto"/>
              <w:right w:val="single" w:sz="4" w:space="0" w:color="auto"/>
            </w:tcBorders>
            <w:shd w:val="clear" w:color="auto" w:fill="auto"/>
            <w:noWrap/>
            <w:vAlign w:val="bottom"/>
            <w:hideMark/>
          </w:tcPr>
          <w:p w14:paraId="358C2F65"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286000</w:t>
            </w:r>
          </w:p>
        </w:tc>
        <w:tc>
          <w:tcPr>
            <w:tcW w:w="1440" w:type="dxa"/>
            <w:tcBorders>
              <w:top w:val="nil"/>
              <w:left w:val="nil"/>
              <w:bottom w:val="single" w:sz="4" w:space="0" w:color="auto"/>
              <w:right w:val="single" w:sz="4" w:space="0" w:color="auto"/>
            </w:tcBorders>
            <w:shd w:val="clear" w:color="auto" w:fill="auto"/>
            <w:noWrap/>
            <w:vAlign w:val="bottom"/>
            <w:hideMark/>
          </w:tcPr>
          <w:p w14:paraId="358C2F66"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128</w:t>
            </w:r>
          </w:p>
        </w:tc>
        <w:tc>
          <w:tcPr>
            <w:tcW w:w="1180" w:type="dxa"/>
            <w:tcBorders>
              <w:top w:val="nil"/>
              <w:left w:val="nil"/>
              <w:bottom w:val="single" w:sz="4" w:space="0" w:color="auto"/>
              <w:right w:val="single" w:sz="4" w:space="0" w:color="auto"/>
            </w:tcBorders>
            <w:shd w:val="clear" w:color="auto" w:fill="auto"/>
            <w:noWrap/>
            <w:vAlign w:val="bottom"/>
            <w:hideMark/>
          </w:tcPr>
          <w:p w14:paraId="358C2F67"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326000</w:t>
            </w:r>
          </w:p>
        </w:tc>
        <w:tc>
          <w:tcPr>
            <w:tcW w:w="1500" w:type="dxa"/>
            <w:tcBorders>
              <w:top w:val="nil"/>
              <w:left w:val="nil"/>
              <w:bottom w:val="single" w:sz="4" w:space="0" w:color="auto"/>
              <w:right w:val="single" w:sz="4" w:space="0" w:color="auto"/>
            </w:tcBorders>
            <w:shd w:val="clear" w:color="auto" w:fill="auto"/>
            <w:noWrap/>
            <w:vAlign w:val="bottom"/>
            <w:hideMark/>
          </w:tcPr>
          <w:p w14:paraId="358C2F68"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114</w:t>
            </w:r>
          </w:p>
        </w:tc>
        <w:tc>
          <w:tcPr>
            <w:tcW w:w="1180" w:type="dxa"/>
            <w:tcBorders>
              <w:top w:val="nil"/>
              <w:left w:val="nil"/>
              <w:bottom w:val="single" w:sz="4" w:space="0" w:color="auto"/>
              <w:right w:val="single" w:sz="4" w:space="0" w:color="auto"/>
            </w:tcBorders>
            <w:shd w:val="clear" w:color="auto" w:fill="auto"/>
            <w:noWrap/>
            <w:vAlign w:val="bottom"/>
            <w:hideMark/>
          </w:tcPr>
          <w:p w14:paraId="358C2F69"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366000</w:t>
            </w:r>
          </w:p>
        </w:tc>
        <w:tc>
          <w:tcPr>
            <w:tcW w:w="1580" w:type="dxa"/>
            <w:tcBorders>
              <w:top w:val="nil"/>
              <w:left w:val="nil"/>
              <w:bottom w:val="single" w:sz="4" w:space="0" w:color="auto"/>
              <w:right w:val="single" w:sz="4" w:space="0" w:color="auto"/>
            </w:tcBorders>
            <w:shd w:val="clear" w:color="auto" w:fill="auto"/>
            <w:noWrap/>
            <w:vAlign w:val="bottom"/>
            <w:hideMark/>
          </w:tcPr>
          <w:p w14:paraId="358C2F6A"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112</w:t>
            </w:r>
          </w:p>
        </w:tc>
      </w:tr>
      <w:tr w:rsidR="005E2B31" w:rsidRPr="005E2B31" w14:paraId="358C2F75"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6C"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12.3.</w:t>
            </w:r>
          </w:p>
        </w:tc>
        <w:tc>
          <w:tcPr>
            <w:tcW w:w="3880" w:type="dxa"/>
            <w:tcBorders>
              <w:top w:val="nil"/>
              <w:left w:val="nil"/>
              <w:bottom w:val="single" w:sz="4" w:space="0" w:color="auto"/>
              <w:right w:val="single" w:sz="4" w:space="0" w:color="auto"/>
            </w:tcBorders>
            <w:shd w:val="clear" w:color="auto" w:fill="auto"/>
            <w:noWrap/>
            <w:vAlign w:val="bottom"/>
            <w:hideMark/>
          </w:tcPr>
          <w:p w14:paraId="358C2F6D"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Banko paskolos dydis</w:t>
            </w:r>
          </w:p>
        </w:tc>
        <w:tc>
          <w:tcPr>
            <w:tcW w:w="1280" w:type="dxa"/>
            <w:tcBorders>
              <w:top w:val="nil"/>
              <w:left w:val="nil"/>
              <w:bottom w:val="single" w:sz="4" w:space="0" w:color="auto"/>
              <w:right w:val="single" w:sz="4" w:space="0" w:color="auto"/>
            </w:tcBorders>
            <w:shd w:val="clear" w:color="auto" w:fill="auto"/>
            <w:noWrap/>
            <w:vAlign w:val="bottom"/>
            <w:hideMark/>
          </w:tcPr>
          <w:p w14:paraId="358C2F6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8C2F6F"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F7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71"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F72"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73"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F74"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F7F"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76"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12.4.</w:t>
            </w:r>
          </w:p>
        </w:tc>
        <w:tc>
          <w:tcPr>
            <w:tcW w:w="3880" w:type="dxa"/>
            <w:tcBorders>
              <w:top w:val="nil"/>
              <w:left w:val="nil"/>
              <w:bottom w:val="single" w:sz="4" w:space="0" w:color="auto"/>
              <w:right w:val="single" w:sz="4" w:space="0" w:color="auto"/>
            </w:tcBorders>
            <w:shd w:val="clear" w:color="auto" w:fill="auto"/>
            <w:noWrap/>
            <w:vAlign w:val="bottom"/>
            <w:hideMark/>
          </w:tcPr>
          <w:p w14:paraId="358C2F77"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Kiti šaltiniai (ES, Valstybės biudžetas, kita)</w:t>
            </w:r>
          </w:p>
        </w:tc>
        <w:tc>
          <w:tcPr>
            <w:tcW w:w="1280" w:type="dxa"/>
            <w:tcBorders>
              <w:top w:val="nil"/>
              <w:left w:val="nil"/>
              <w:bottom w:val="single" w:sz="4" w:space="0" w:color="auto"/>
              <w:right w:val="single" w:sz="4" w:space="0" w:color="auto"/>
            </w:tcBorders>
            <w:shd w:val="clear" w:color="auto" w:fill="auto"/>
            <w:noWrap/>
            <w:vAlign w:val="bottom"/>
            <w:hideMark/>
          </w:tcPr>
          <w:p w14:paraId="358C2F78"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8C2F79"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F7A"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7B"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F7C"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7D"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F7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F89"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8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13.</w:t>
            </w:r>
          </w:p>
        </w:tc>
        <w:tc>
          <w:tcPr>
            <w:tcW w:w="3880" w:type="dxa"/>
            <w:tcBorders>
              <w:top w:val="nil"/>
              <w:left w:val="nil"/>
              <w:bottom w:val="single" w:sz="4" w:space="0" w:color="auto"/>
              <w:right w:val="single" w:sz="4" w:space="0" w:color="auto"/>
            </w:tcBorders>
            <w:shd w:val="clear" w:color="auto" w:fill="auto"/>
            <w:noWrap/>
            <w:vAlign w:val="bottom"/>
            <w:hideMark/>
          </w:tcPr>
          <w:p w14:paraId="358C2F81"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Investicijos</w:t>
            </w:r>
          </w:p>
        </w:tc>
        <w:tc>
          <w:tcPr>
            <w:tcW w:w="1280" w:type="dxa"/>
            <w:tcBorders>
              <w:top w:val="nil"/>
              <w:left w:val="nil"/>
              <w:bottom w:val="single" w:sz="4" w:space="0" w:color="auto"/>
              <w:right w:val="single" w:sz="4" w:space="0" w:color="auto"/>
            </w:tcBorders>
            <w:shd w:val="clear" w:color="auto" w:fill="auto"/>
            <w:noWrap/>
            <w:vAlign w:val="bottom"/>
            <w:hideMark/>
          </w:tcPr>
          <w:p w14:paraId="358C2F82"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8C2F83"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F84"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85"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F86"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87"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F88"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F93"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8A"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14.</w:t>
            </w:r>
          </w:p>
        </w:tc>
        <w:tc>
          <w:tcPr>
            <w:tcW w:w="3880" w:type="dxa"/>
            <w:tcBorders>
              <w:top w:val="nil"/>
              <w:left w:val="nil"/>
              <w:bottom w:val="single" w:sz="4" w:space="0" w:color="auto"/>
              <w:right w:val="single" w:sz="4" w:space="0" w:color="auto"/>
            </w:tcBorders>
            <w:shd w:val="clear" w:color="auto" w:fill="auto"/>
            <w:noWrap/>
            <w:vAlign w:val="bottom"/>
            <w:hideMark/>
          </w:tcPr>
          <w:p w14:paraId="358C2F8B"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Grynieji pinigai sąskaitoje ir kasoje</w:t>
            </w:r>
          </w:p>
        </w:tc>
        <w:tc>
          <w:tcPr>
            <w:tcW w:w="1280" w:type="dxa"/>
            <w:tcBorders>
              <w:top w:val="nil"/>
              <w:left w:val="nil"/>
              <w:bottom w:val="single" w:sz="4" w:space="0" w:color="auto"/>
              <w:right w:val="single" w:sz="4" w:space="0" w:color="auto"/>
            </w:tcBorders>
            <w:shd w:val="clear" w:color="auto" w:fill="auto"/>
            <w:noWrap/>
            <w:vAlign w:val="bottom"/>
            <w:hideMark/>
          </w:tcPr>
          <w:p w14:paraId="358C2F8C"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408415</w:t>
            </w:r>
          </w:p>
        </w:tc>
        <w:tc>
          <w:tcPr>
            <w:tcW w:w="1120" w:type="dxa"/>
            <w:tcBorders>
              <w:top w:val="nil"/>
              <w:left w:val="nil"/>
              <w:bottom w:val="single" w:sz="4" w:space="0" w:color="auto"/>
              <w:right w:val="single" w:sz="4" w:space="0" w:color="auto"/>
            </w:tcBorders>
            <w:shd w:val="clear" w:color="auto" w:fill="auto"/>
            <w:noWrap/>
            <w:vAlign w:val="bottom"/>
            <w:hideMark/>
          </w:tcPr>
          <w:p w14:paraId="358C2F8D"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388000</w:t>
            </w:r>
          </w:p>
        </w:tc>
        <w:tc>
          <w:tcPr>
            <w:tcW w:w="1440" w:type="dxa"/>
            <w:tcBorders>
              <w:top w:val="nil"/>
              <w:left w:val="nil"/>
              <w:bottom w:val="single" w:sz="4" w:space="0" w:color="auto"/>
              <w:right w:val="single" w:sz="4" w:space="0" w:color="auto"/>
            </w:tcBorders>
            <w:shd w:val="clear" w:color="auto" w:fill="auto"/>
            <w:noWrap/>
            <w:vAlign w:val="bottom"/>
            <w:hideMark/>
          </w:tcPr>
          <w:p w14:paraId="358C2F8E"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95</w:t>
            </w:r>
          </w:p>
        </w:tc>
        <w:tc>
          <w:tcPr>
            <w:tcW w:w="1180" w:type="dxa"/>
            <w:tcBorders>
              <w:top w:val="nil"/>
              <w:left w:val="nil"/>
              <w:bottom w:val="single" w:sz="4" w:space="0" w:color="auto"/>
              <w:right w:val="single" w:sz="4" w:space="0" w:color="auto"/>
            </w:tcBorders>
            <w:shd w:val="clear" w:color="auto" w:fill="auto"/>
            <w:noWrap/>
            <w:vAlign w:val="bottom"/>
            <w:hideMark/>
          </w:tcPr>
          <w:p w14:paraId="358C2F8F"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368600</w:t>
            </w:r>
          </w:p>
        </w:tc>
        <w:tc>
          <w:tcPr>
            <w:tcW w:w="1500" w:type="dxa"/>
            <w:tcBorders>
              <w:top w:val="nil"/>
              <w:left w:val="nil"/>
              <w:bottom w:val="single" w:sz="4" w:space="0" w:color="auto"/>
              <w:right w:val="single" w:sz="4" w:space="0" w:color="auto"/>
            </w:tcBorders>
            <w:shd w:val="clear" w:color="auto" w:fill="auto"/>
            <w:noWrap/>
            <w:vAlign w:val="bottom"/>
            <w:hideMark/>
          </w:tcPr>
          <w:p w14:paraId="358C2F90"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95</w:t>
            </w:r>
          </w:p>
        </w:tc>
        <w:tc>
          <w:tcPr>
            <w:tcW w:w="1180" w:type="dxa"/>
            <w:tcBorders>
              <w:top w:val="nil"/>
              <w:left w:val="nil"/>
              <w:bottom w:val="single" w:sz="4" w:space="0" w:color="auto"/>
              <w:right w:val="single" w:sz="4" w:space="0" w:color="auto"/>
            </w:tcBorders>
            <w:shd w:val="clear" w:color="auto" w:fill="auto"/>
            <w:noWrap/>
            <w:vAlign w:val="bottom"/>
            <w:hideMark/>
          </w:tcPr>
          <w:p w14:paraId="358C2F91"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350170</w:t>
            </w:r>
          </w:p>
        </w:tc>
        <w:tc>
          <w:tcPr>
            <w:tcW w:w="1580" w:type="dxa"/>
            <w:tcBorders>
              <w:top w:val="nil"/>
              <w:left w:val="nil"/>
              <w:bottom w:val="single" w:sz="4" w:space="0" w:color="auto"/>
              <w:right w:val="single" w:sz="4" w:space="0" w:color="auto"/>
            </w:tcBorders>
            <w:shd w:val="clear" w:color="auto" w:fill="auto"/>
            <w:noWrap/>
            <w:vAlign w:val="bottom"/>
            <w:hideMark/>
          </w:tcPr>
          <w:p w14:paraId="358C2F92"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95</w:t>
            </w:r>
          </w:p>
        </w:tc>
      </w:tr>
      <w:tr w:rsidR="005E2B31" w:rsidRPr="005E2B31" w14:paraId="358C2F9D"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94"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3880" w:type="dxa"/>
            <w:tcBorders>
              <w:top w:val="nil"/>
              <w:left w:val="nil"/>
              <w:bottom w:val="single" w:sz="4" w:space="0" w:color="auto"/>
              <w:right w:val="single" w:sz="4" w:space="0" w:color="auto"/>
            </w:tcBorders>
            <w:shd w:val="clear" w:color="auto" w:fill="auto"/>
            <w:noWrap/>
            <w:vAlign w:val="bottom"/>
            <w:hideMark/>
          </w:tcPr>
          <w:p w14:paraId="358C2F95"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iš jų terminuotieji indėliai</w:t>
            </w:r>
          </w:p>
        </w:tc>
        <w:tc>
          <w:tcPr>
            <w:tcW w:w="1280" w:type="dxa"/>
            <w:tcBorders>
              <w:top w:val="nil"/>
              <w:left w:val="nil"/>
              <w:bottom w:val="single" w:sz="4" w:space="0" w:color="auto"/>
              <w:right w:val="single" w:sz="4" w:space="0" w:color="auto"/>
            </w:tcBorders>
            <w:shd w:val="clear" w:color="auto" w:fill="auto"/>
            <w:noWrap/>
            <w:vAlign w:val="bottom"/>
            <w:hideMark/>
          </w:tcPr>
          <w:p w14:paraId="358C2F96"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8C2F97"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F98"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99"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F9A"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9B"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F9C"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FA7"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9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15.</w:t>
            </w:r>
          </w:p>
        </w:tc>
        <w:tc>
          <w:tcPr>
            <w:tcW w:w="3880" w:type="dxa"/>
            <w:tcBorders>
              <w:top w:val="nil"/>
              <w:left w:val="nil"/>
              <w:bottom w:val="single" w:sz="4" w:space="0" w:color="auto"/>
              <w:right w:val="single" w:sz="4" w:space="0" w:color="auto"/>
            </w:tcBorders>
            <w:shd w:val="clear" w:color="auto" w:fill="auto"/>
            <w:vAlign w:val="bottom"/>
            <w:hideMark/>
          </w:tcPr>
          <w:p w14:paraId="358C2F9F"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Darbuotojų skaičius laikotarpio pabaigoje</w:t>
            </w:r>
          </w:p>
        </w:tc>
        <w:tc>
          <w:tcPr>
            <w:tcW w:w="1280" w:type="dxa"/>
            <w:tcBorders>
              <w:top w:val="nil"/>
              <w:left w:val="nil"/>
              <w:bottom w:val="single" w:sz="4" w:space="0" w:color="auto"/>
              <w:right w:val="single" w:sz="4" w:space="0" w:color="auto"/>
            </w:tcBorders>
            <w:shd w:val="clear" w:color="auto" w:fill="auto"/>
            <w:noWrap/>
            <w:vAlign w:val="bottom"/>
            <w:hideMark/>
          </w:tcPr>
          <w:p w14:paraId="358C2FA0"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73</w:t>
            </w:r>
          </w:p>
        </w:tc>
        <w:tc>
          <w:tcPr>
            <w:tcW w:w="1120" w:type="dxa"/>
            <w:tcBorders>
              <w:top w:val="nil"/>
              <w:left w:val="nil"/>
              <w:bottom w:val="single" w:sz="4" w:space="0" w:color="auto"/>
              <w:right w:val="single" w:sz="4" w:space="0" w:color="auto"/>
            </w:tcBorders>
            <w:shd w:val="clear" w:color="auto" w:fill="auto"/>
            <w:noWrap/>
            <w:vAlign w:val="bottom"/>
            <w:hideMark/>
          </w:tcPr>
          <w:p w14:paraId="358C2FA1"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75</w:t>
            </w:r>
          </w:p>
        </w:tc>
        <w:tc>
          <w:tcPr>
            <w:tcW w:w="1440" w:type="dxa"/>
            <w:tcBorders>
              <w:top w:val="nil"/>
              <w:left w:val="nil"/>
              <w:bottom w:val="single" w:sz="4" w:space="0" w:color="auto"/>
              <w:right w:val="single" w:sz="4" w:space="0" w:color="auto"/>
            </w:tcBorders>
            <w:shd w:val="clear" w:color="auto" w:fill="auto"/>
            <w:noWrap/>
            <w:vAlign w:val="bottom"/>
            <w:hideMark/>
          </w:tcPr>
          <w:p w14:paraId="358C2FA2"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103</w:t>
            </w:r>
          </w:p>
        </w:tc>
        <w:tc>
          <w:tcPr>
            <w:tcW w:w="1180" w:type="dxa"/>
            <w:tcBorders>
              <w:top w:val="nil"/>
              <w:left w:val="nil"/>
              <w:bottom w:val="single" w:sz="4" w:space="0" w:color="auto"/>
              <w:right w:val="single" w:sz="4" w:space="0" w:color="auto"/>
            </w:tcBorders>
            <w:shd w:val="clear" w:color="auto" w:fill="auto"/>
            <w:noWrap/>
            <w:vAlign w:val="bottom"/>
            <w:hideMark/>
          </w:tcPr>
          <w:p w14:paraId="358C2FA3"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77</w:t>
            </w:r>
          </w:p>
        </w:tc>
        <w:tc>
          <w:tcPr>
            <w:tcW w:w="1500" w:type="dxa"/>
            <w:tcBorders>
              <w:top w:val="nil"/>
              <w:left w:val="nil"/>
              <w:bottom w:val="single" w:sz="4" w:space="0" w:color="auto"/>
              <w:right w:val="single" w:sz="4" w:space="0" w:color="auto"/>
            </w:tcBorders>
            <w:shd w:val="clear" w:color="auto" w:fill="auto"/>
            <w:noWrap/>
            <w:vAlign w:val="bottom"/>
            <w:hideMark/>
          </w:tcPr>
          <w:p w14:paraId="358C2FA4"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103</w:t>
            </w:r>
          </w:p>
        </w:tc>
        <w:tc>
          <w:tcPr>
            <w:tcW w:w="1180" w:type="dxa"/>
            <w:tcBorders>
              <w:top w:val="nil"/>
              <w:left w:val="nil"/>
              <w:bottom w:val="single" w:sz="4" w:space="0" w:color="auto"/>
              <w:right w:val="single" w:sz="4" w:space="0" w:color="auto"/>
            </w:tcBorders>
            <w:shd w:val="clear" w:color="auto" w:fill="auto"/>
            <w:noWrap/>
            <w:vAlign w:val="bottom"/>
            <w:hideMark/>
          </w:tcPr>
          <w:p w14:paraId="358C2FA5"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79</w:t>
            </w:r>
          </w:p>
        </w:tc>
        <w:tc>
          <w:tcPr>
            <w:tcW w:w="1580" w:type="dxa"/>
            <w:tcBorders>
              <w:top w:val="nil"/>
              <w:left w:val="nil"/>
              <w:bottom w:val="single" w:sz="4" w:space="0" w:color="auto"/>
              <w:right w:val="single" w:sz="4" w:space="0" w:color="auto"/>
            </w:tcBorders>
            <w:shd w:val="clear" w:color="auto" w:fill="auto"/>
            <w:noWrap/>
            <w:vAlign w:val="bottom"/>
            <w:hideMark/>
          </w:tcPr>
          <w:p w14:paraId="358C2FA6"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103</w:t>
            </w:r>
          </w:p>
        </w:tc>
      </w:tr>
      <w:tr w:rsidR="005E2B31" w:rsidRPr="005E2B31" w14:paraId="358C2FB1"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A8"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16.</w:t>
            </w:r>
          </w:p>
        </w:tc>
        <w:tc>
          <w:tcPr>
            <w:tcW w:w="3880" w:type="dxa"/>
            <w:tcBorders>
              <w:top w:val="nil"/>
              <w:left w:val="nil"/>
              <w:bottom w:val="single" w:sz="4" w:space="0" w:color="auto"/>
              <w:right w:val="single" w:sz="4" w:space="0" w:color="auto"/>
            </w:tcBorders>
            <w:shd w:val="clear" w:color="auto" w:fill="auto"/>
            <w:noWrap/>
            <w:vAlign w:val="bottom"/>
            <w:hideMark/>
          </w:tcPr>
          <w:p w14:paraId="358C2FA9"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Vidutinis sąlyginis darbuotojų skaičius</w:t>
            </w:r>
          </w:p>
        </w:tc>
        <w:tc>
          <w:tcPr>
            <w:tcW w:w="1280" w:type="dxa"/>
            <w:tcBorders>
              <w:top w:val="nil"/>
              <w:left w:val="nil"/>
              <w:bottom w:val="single" w:sz="4" w:space="0" w:color="auto"/>
              <w:right w:val="single" w:sz="4" w:space="0" w:color="auto"/>
            </w:tcBorders>
            <w:shd w:val="clear" w:color="auto" w:fill="auto"/>
            <w:noWrap/>
            <w:vAlign w:val="bottom"/>
            <w:hideMark/>
          </w:tcPr>
          <w:p w14:paraId="358C2FAA"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8C2FAB"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FAC"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AD"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FA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AF"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FB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r w:rsidR="005E2B31" w:rsidRPr="005E2B31" w14:paraId="358C2FBB"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B2"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17.</w:t>
            </w:r>
          </w:p>
        </w:tc>
        <w:tc>
          <w:tcPr>
            <w:tcW w:w="3880" w:type="dxa"/>
            <w:tcBorders>
              <w:top w:val="nil"/>
              <w:left w:val="nil"/>
              <w:bottom w:val="single" w:sz="4" w:space="0" w:color="auto"/>
              <w:right w:val="single" w:sz="4" w:space="0" w:color="auto"/>
            </w:tcBorders>
            <w:shd w:val="clear" w:color="auto" w:fill="auto"/>
            <w:noWrap/>
            <w:vAlign w:val="bottom"/>
            <w:hideMark/>
          </w:tcPr>
          <w:p w14:paraId="358C2FB3"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b/>
                <w:bCs/>
                <w:color w:val="000000"/>
                <w:sz w:val="20"/>
                <w:szCs w:val="20"/>
                <w:lang w:val="lt-LT" w:eastAsia="lt-LT"/>
              </w:rPr>
            </w:pPr>
            <w:r w:rsidRPr="005E2B31">
              <w:rPr>
                <w:rFonts w:ascii="Times New Roman" w:eastAsia="Times New Roman" w:hAnsi="Times New Roman"/>
                <w:b/>
                <w:bCs/>
                <w:color w:val="000000"/>
                <w:sz w:val="20"/>
                <w:szCs w:val="20"/>
                <w:lang w:val="lt-LT" w:eastAsia="lt-LT"/>
              </w:rPr>
              <w:t>Vidutinis mėnesinis darbo užmokestis</w:t>
            </w:r>
          </w:p>
        </w:tc>
        <w:tc>
          <w:tcPr>
            <w:tcW w:w="1280" w:type="dxa"/>
            <w:tcBorders>
              <w:top w:val="nil"/>
              <w:left w:val="nil"/>
              <w:bottom w:val="single" w:sz="4" w:space="0" w:color="auto"/>
              <w:right w:val="single" w:sz="4" w:space="0" w:color="auto"/>
            </w:tcBorders>
            <w:shd w:val="clear" w:color="auto" w:fill="auto"/>
            <w:noWrap/>
            <w:vAlign w:val="bottom"/>
            <w:hideMark/>
          </w:tcPr>
          <w:p w14:paraId="358C2FB4"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1058</w:t>
            </w:r>
          </w:p>
        </w:tc>
        <w:tc>
          <w:tcPr>
            <w:tcW w:w="1120" w:type="dxa"/>
            <w:tcBorders>
              <w:top w:val="nil"/>
              <w:left w:val="nil"/>
              <w:bottom w:val="single" w:sz="4" w:space="0" w:color="auto"/>
              <w:right w:val="single" w:sz="4" w:space="0" w:color="auto"/>
            </w:tcBorders>
            <w:shd w:val="clear" w:color="auto" w:fill="auto"/>
            <w:noWrap/>
            <w:vAlign w:val="bottom"/>
            <w:hideMark/>
          </w:tcPr>
          <w:p w14:paraId="358C2FB5"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1110</w:t>
            </w:r>
          </w:p>
        </w:tc>
        <w:tc>
          <w:tcPr>
            <w:tcW w:w="1440" w:type="dxa"/>
            <w:tcBorders>
              <w:top w:val="nil"/>
              <w:left w:val="nil"/>
              <w:bottom w:val="single" w:sz="4" w:space="0" w:color="auto"/>
              <w:right w:val="single" w:sz="4" w:space="0" w:color="auto"/>
            </w:tcBorders>
            <w:shd w:val="clear" w:color="auto" w:fill="auto"/>
            <w:noWrap/>
            <w:vAlign w:val="bottom"/>
            <w:hideMark/>
          </w:tcPr>
          <w:p w14:paraId="358C2FB6"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105</w:t>
            </w:r>
          </w:p>
        </w:tc>
        <w:tc>
          <w:tcPr>
            <w:tcW w:w="1180" w:type="dxa"/>
            <w:tcBorders>
              <w:top w:val="nil"/>
              <w:left w:val="nil"/>
              <w:bottom w:val="single" w:sz="4" w:space="0" w:color="auto"/>
              <w:right w:val="single" w:sz="4" w:space="0" w:color="auto"/>
            </w:tcBorders>
            <w:shd w:val="clear" w:color="auto" w:fill="auto"/>
            <w:noWrap/>
            <w:vAlign w:val="bottom"/>
            <w:hideMark/>
          </w:tcPr>
          <w:p w14:paraId="358C2FB7"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1170</w:t>
            </w:r>
          </w:p>
        </w:tc>
        <w:tc>
          <w:tcPr>
            <w:tcW w:w="1500" w:type="dxa"/>
            <w:tcBorders>
              <w:top w:val="nil"/>
              <w:left w:val="nil"/>
              <w:bottom w:val="single" w:sz="4" w:space="0" w:color="auto"/>
              <w:right w:val="single" w:sz="4" w:space="0" w:color="auto"/>
            </w:tcBorders>
            <w:shd w:val="clear" w:color="auto" w:fill="auto"/>
            <w:noWrap/>
            <w:vAlign w:val="bottom"/>
            <w:hideMark/>
          </w:tcPr>
          <w:p w14:paraId="358C2FB8"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105</w:t>
            </w:r>
          </w:p>
        </w:tc>
        <w:tc>
          <w:tcPr>
            <w:tcW w:w="1180" w:type="dxa"/>
            <w:tcBorders>
              <w:top w:val="nil"/>
              <w:left w:val="nil"/>
              <w:bottom w:val="single" w:sz="4" w:space="0" w:color="auto"/>
              <w:right w:val="single" w:sz="4" w:space="0" w:color="auto"/>
            </w:tcBorders>
            <w:shd w:val="clear" w:color="auto" w:fill="auto"/>
            <w:noWrap/>
            <w:vAlign w:val="bottom"/>
            <w:hideMark/>
          </w:tcPr>
          <w:p w14:paraId="358C2FB9"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1225</w:t>
            </w:r>
          </w:p>
        </w:tc>
        <w:tc>
          <w:tcPr>
            <w:tcW w:w="1580" w:type="dxa"/>
            <w:tcBorders>
              <w:top w:val="nil"/>
              <w:left w:val="nil"/>
              <w:bottom w:val="single" w:sz="4" w:space="0" w:color="auto"/>
              <w:right w:val="single" w:sz="4" w:space="0" w:color="auto"/>
            </w:tcBorders>
            <w:shd w:val="clear" w:color="auto" w:fill="auto"/>
            <w:noWrap/>
            <w:vAlign w:val="bottom"/>
            <w:hideMark/>
          </w:tcPr>
          <w:p w14:paraId="358C2FBA" w14:textId="77777777" w:rsidR="005E2B31" w:rsidRPr="005E2B31" w:rsidRDefault="005E2B31" w:rsidP="005E2B31">
            <w:pPr>
              <w:suppressAutoHyphens w:val="0"/>
              <w:autoSpaceDN/>
              <w:spacing w:after="0" w:line="240" w:lineRule="auto"/>
              <w:jc w:val="right"/>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105</w:t>
            </w:r>
          </w:p>
        </w:tc>
      </w:tr>
      <w:tr w:rsidR="005E2B31" w:rsidRPr="005E2B31" w14:paraId="358C2FC5" w14:textId="77777777" w:rsidTr="005E2B3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58C2FBC"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18.</w:t>
            </w:r>
          </w:p>
        </w:tc>
        <w:tc>
          <w:tcPr>
            <w:tcW w:w="3880" w:type="dxa"/>
            <w:tcBorders>
              <w:top w:val="nil"/>
              <w:left w:val="nil"/>
              <w:bottom w:val="single" w:sz="4" w:space="0" w:color="auto"/>
              <w:right w:val="single" w:sz="4" w:space="0" w:color="auto"/>
            </w:tcBorders>
            <w:shd w:val="clear" w:color="auto" w:fill="auto"/>
            <w:noWrap/>
            <w:vAlign w:val="bottom"/>
            <w:hideMark/>
          </w:tcPr>
          <w:p w14:paraId="358C2FBD"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Veiklą apibūdinantys rodykliai</w:t>
            </w:r>
          </w:p>
        </w:tc>
        <w:tc>
          <w:tcPr>
            <w:tcW w:w="1280" w:type="dxa"/>
            <w:tcBorders>
              <w:top w:val="nil"/>
              <w:left w:val="nil"/>
              <w:bottom w:val="single" w:sz="4" w:space="0" w:color="auto"/>
              <w:right w:val="single" w:sz="4" w:space="0" w:color="auto"/>
            </w:tcBorders>
            <w:shd w:val="clear" w:color="auto" w:fill="auto"/>
            <w:noWrap/>
            <w:vAlign w:val="bottom"/>
            <w:hideMark/>
          </w:tcPr>
          <w:p w14:paraId="358C2FBE"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358C2FBF"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8C2FC0"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C1"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8C2FC2"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8C2FC3"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8C2FC4" w14:textId="77777777" w:rsidR="005E2B31" w:rsidRPr="005E2B31" w:rsidRDefault="005E2B31" w:rsidP="005E2B31">
            <w:pPr>
              <w:suppressAutoHyphens w:val="0"/>
              <w:autoSpaceDN/>
              <w:spacing w:after="0" w:line="240" w:lineRule="auto"/>
              <w:textAlignment w:val="auto"/>
              <w:rPr>
                <w:rFonts w:ascii="Times New Roman" w:eastAsia="Times New Roman" w:hAnsi="Times New Roman"/>
                <w:color w:val="000000"/>
                <w:sz w:val="20"/>
                <w:szCs w:val="20"/>
                <w:lang w:val="lt-LT" w:eastAsia="lt-LT"/>
              </w:rPr>
            </w:pPr>
            <w:r w:rsidRPr="005E2B31">
              <w:rPr>
                <w:rFonts w:ascii="Times New Roman" w:eastAsia="Times New Roman" w:hAnsi="Times New Roman"/>
                <w:color w:val="000000"/>
                <w:sz w:val="20"/>
                <w:szCs w:val="20"/>
                <w:lang w:val="lt-LT" w:eastAsia="lt-LT"/>
              </w:rPr>
              <w:t> </w:t>
            </w:r>
          </w:p>
        </w:tc>
      </w:tr>
    </w:tbl>
    <w:p w14:paraId="358C2FC6" w14:textId="77777777" w:rsidR="00844554" w:rsidRDefault="00844554" w:rsidP="00F756CA">
      <w:pPr>
        <w:spacing w:after="0" w:line="360" w:lineRule="auto"/>
        <w:rPr>
          <w:rFonts w:ascii="Times New Roman" w:hAnsi="Times New Roman"/>
          <w:b/>
          <w:sz w:val="24"/>
          <w:szCs w:val="24"/>
          <w:lang w:val="lt-LT"/>
        </w:rPr>
      </w:pPr>
    </w:p>
    <w:p w14:paraId="358C2FC7" w14:textId="77777777" w:rsidR="00925B66" w:rsidRDefault="00925B66" w:rsidP="00F756CA">
      <w:pPr>
        <w:spacing w:after="0" w:line="360" w:lineRule="auto"/>
        <w:rPr>
          <w:rFonts w:ascii="Times New Roman" w:hAnsi="Times New Roman"/>
          <w:b/>
          <w:sz w:val="24"/>
          <w:szCs w:val="24"/>
          <w:lang w:val="lt-LT"/>
        </w:rPr>
      </w:pPr>
    </w:p>
    <w:p w14:paraId="358C2FC8" w14:textId="77777777" w:rsidR="00925B66" w:rsidRDefault="00925B66" w:rsidP="00F756CA">
      <w:pPr>
        <w:spacing w:after="0" w:line="360" w:lineRule="auto"/>
        <w:rPr>
          <w:rFonts w:ascii="Times New Roman" w:hAnsi="Times New Roman"/>
          <w:b/>
          <w:sz w:val="24"/>
          <w:szCs w:val="24"/>
          <w:lang w:val="lt-LT"/>
        </w:rPr>
      </w:pPr>
    </w:p>
    <w:p w14:paraId="358C2FC9" w14:textId="77777777" w:rsidR="00925B66" w:rsidRPr="00925B66" w:rsidRDefault="00925B66" w:rsidP="00F756CA">
      <w:pPr>
        <w:spacing w:after="0" w:line="360" w:lineRule="auto"/>
        <w:rPr>
          <w:rFonts w:ascii="Times New Roman" w:hAnsi="Times New Roman"/>
          <w:bCs/>
          <w:sz w:val="24"/>
          <w:szCs w:val="24"/>
          <w:lang w:val="lt-LT"/>
        </w:rPr>
      </w:pPr>
      <w:r w:rsidRPr="00925B66">
        <w:rPr>
          <w:rFonts w:ascii="Times New Roman" w:hAnsi="Times New Roman"/>
          <w:bCs/>
          <w:sz w:val="24"/>
          <w:szCs w:val="24"/>
          <w:lang w:val="lt-LT"/>
        </w:rPr>
        <w:t>Direktorius</w:t>
      </w:r>
      <w:r w:rsidRPr="00925B66">
        <w:rPr>
          <w:rFonts w:ascii="Times New Roman" w:hAnsi="Times New Roman"/>
          <w:bCs/>
          <w:sz w:val="24"/>
          <w:szCs w:val="24"/>
          <w:lang w:val="lt-LT"/>
        </w:rPr>
        <w:tab/>
      </w:r>
      <w:r w:rsidRPr="00925B66">
        <w:rPr>
          <w:rFonts w:ascii="Times New Roman" w:hAnsi="Times New Roman"/>
          <w:bCs/>
          <w:sz w:val="24"/>
          <w:szCs w:val="24"/>
          <w:lang w:val="lt-LT"/>
        </w:rPr>
        <w:tab/>
      </w:r>
      <w:r w:rsidRPr="00925B66">
        <w:rPr>
          <w:rFonts w:ascii="Times New Roman" w:hAnsi="Times New Roman"/>
          <w:bCs/>
          <w:sz w:val="24"/>
          <w:szCs w:val="24"/>
          <w:lang w:val="lt-LT"/>
        </w:rPr>
        <w:tab/>
      </w:r>
      <w:r w:rsidRPr="00925B66">
        <w:rPr>
          <w:rFonts w:ascii="Times New Roman" w:hAnsi="Times New Roman"/>
          <w:bCs/>
          <w:sz w:val="24"/>
          <w:szCs w:val="24"/>
          <w:lang w:val="lt-LT"/>
        </w:rPr>
        <w:tab/>
      </w:r>
      <w:r w:rsidRPr="00925B66">
        <w:rPr>
          <w:rFonts w:ascii="Times New Roman" w:hAnsi="Times New Roman"/>
          <w:bCs/>
          <w:sz w:val="24"/>
          <w:szCs w:val="24"/>
          <w:lang w:val="lt-LT"/>
        </w:rPr>
        <w:tab/>
      </w:r>
      <w:r w:rsidRPr="00925B66">
        <w:rPr>
          <w:rFonts w:ascii="Times New Roman" w:hAnsi="Times New Roman"/>
          <w:bCs/>
          <w:sz w:val="24"/>
          <w:szCs w:val="24"/>
          <w:lang w:val="lt-LT"/>
        </w:rPr>
        <w:tab/>
      </w:r>
      <w:r w:rsidRPr="00925B66">
        <w:rPr>
          <w:rFonts w:ascii="Times New Roman" w:hAnsi="Times New Roman"/>
          <w:bCs/>
          <w:sz w:val="24"/>
          <w:szCs w:val="24"/>
          <w:lang w:val="lt-LT"/>
        </w:rPr>
        <w:tab/>
      </w:r>
      <w:r w:rsidRPr="00925B66">
        <w:rPr>
          <w:rFonts w:ascii="Times New Roman" w:hAnsi="Times New Roman"/>
          <w:bCs/>
          <w:sz w:val="24"/>
          <w:szCs w:val="24"/>
          <w:lang w:val="lt-LT"/>
        </w:rPr>
        <w:tab/>
      </w:r>
      <w:r w:rsidRPr="00925B66">
        <w:rPr>
          <w:rFonts w:ascii="Times New Roman" w:hAnsi="Times New Roman"/>
          <w:bCs/>
          <w:sz w:val="24"/>
          <w:szCs w:val="24"/>
          <w:lang w:val="lt-LT"/>
        </w:rPr>
        <w:tab/>
      </w:r>
      <w:r w:rsidRPr="00925B66">
        <w:rPr>
          <w:rFonts w:ascii="Times New Roman" w:hAnsi="Times New Roman"/>
          <w:bCs/>
          <w:sz w:val="24"/>
          <w:szCs w:val="24"/>
          <w:lang w:val="lt-LT"/>
        </w:rPr>
        <w:tab/>
      </w:r>
      <w:r w:rsidRPr="00925B66">
        <w:rPr>
          <w:rFonts w:ascii="Times New Roman" w:hAnsi="Times New Roman"/>
          <w:bCs/>
          <w:sz w:val="24"/>
          <w:szCs w:val="24"/>
          <w:lang w:val="lt-LT"/>
        </w:rPr>
        <w:tab/>
        <w:t>Darius Gasperovičius</w:t>
      </w:r>
    </w:p>
    <w:sectPr w:rsidR="00925B66" w:rsidRPr="00925B66" w:rsidSect="00E50E24">
      <w:pgSz w:w="15840" w:h="12240" w:orient="landscape" w:code="1"/>
      <w:pgMar w:top="851" w:right="1701" w:bottom="567"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77120" w14:textId="77777777" w:rsidR="00562C2F" w:rsidRDefault="00562C2F" w:rsidP="000465E8">
      <w:pPr>
        <w:spacing w:after="0" w:line="240" w:lineRule="auto"/>
      </w:pPr>
      <w:r>
        <w:separator/>
      </w:r>
    </w:p>
  </w:endnote>
  <w:endnote w:type="continuationSeparator" w:id="0">
    <w:p w14:paraId="070E84CE" w14:textId="77777777" w:rsidR="00562C2F" w:rsidRDefault="00562C2F" w:rsidP="0004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2FD6" w14:textId="77777777" w:rsidR="00844554" w:rsidRPr="00281A43" w:rsidRDefault="00844554">
    <w:pPr>
      <w:pStyle w:val="Porat"/>
      <w:jc w:val="right"/>
      <w:rPr>
        <w:rFonts w:ascii="Times New Roman" w:hAnsi="Times New Roman"/>
      </w:rPr>
    </w:pPr>
    <w:r w:rsidRPr="00281A43">
      <w:rPr>
        <w:rFonts w:ascii="Times New Roman" w:hAnsi="Times New Roman"/>
      </w:rPr>
      <w:fldChar w:fldCharType="begin"/>
    </w:r>
    <w:r w:rsidRPr="00281A43">
      <w:rPr>
        <w:rFonts w:ascii="Times New Roman" w:hAnsi="Times New Roman"/>
      </w:rPr>
      <w:instrText xml:space="preserve"> PAGE   \* MERGEFORMAT </w:instrText>
    </w:r>
    <w:r w:rsidRPr="00281A43">
      <w:rPr>
        <w:rFonts w:ascii="Times New Roman" w:hAnsi="Times New Roman"/>
      </w:rPr>
      <w:fldChar w:fldCharType="separate"/>
    </w:r>
    <w:r w:rsidR="002220A1">
      <w:rPr>
        <w:rFonts w:ascii="Times New Roman" w:hAnsi="Times New Roman"/>
        <w:noProof/>
      </w:rPr>
      <w:t>1</w:t>
    </w:r>
    <w:r w:rsidRPr="00281A43">
      <w:rPr>
        <w:rFonts w:ascii="Times New Roman" w:hAnsi="Times New Roman"/>
      </w:rPr>
      <w:fldChar w:fldCharType="end"/>
    </w:r>
  </w:p>
  <w:p w14:paraId="358C2FD7" w14:textId="77777777" w:rsidR="00844554" w:rsidRDefault="008445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F7C46" w14:textId="77777777" w:rsidR="00562C2F" w:rsidRDefault="00562C2F" w:rsidP="000465E8">
      <w:pPr>
        <w:spacing w:after="0" w:line="240" w:lineRule="auto"/>
      </w:pPr>
      <w:r w:rsidRPr="000465E8">
        <w:rPr>
          <w:color w:val="000000"/>
        </w:rPr>
        <w:separator/>
      </w:r>
    </w:p>
  </w:footnote>
  <w:footnote w:type="continuationSeparator" w:id="0">
    <w:p w14:paraId="49CAF755" w14:textId="77777777" w:rsidR="00562C2F" w:rsidRDefault="00562C2F" w:rsidP="00046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0CFF"/>
    <w:multiLevelType w:val="multilevel"/>
    <w:tmpl w:val="77BCF3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A84F8F"/>
    <w:multiLevelType w:val="multilevel"/>
    <w:tmpl w:val="C38A268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927089F"/>
    <w:multiLevelType w:val="multilevel"/>
    <w:tmpl w:val="CCCE7B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3B446E3"/>
    <w:multiLevelType w:val="multilevel"/>
    <w:tmpl w:val="5FBC2292"/>
    <w:styleLink w:val="WWOutlineListStyle1"/>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4" w15:restartNumberingAfterBreak="0">
    <w:nsid w:val="356D4C27"/>
    <w:multiLevelType w:val="multilevel"/>
    <w:tmpl w:val="6F545C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3C31B58"/>
    <w:multiLevelType w:val="multilevel"/>
    <w:tmpl w:val="8A4AB07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86379FB"/>
    <w:multiLevelType w:val="multilevel"/>
    <w:tmpl w:val="AE86D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433301"/>
    <w:multiLevelType w:val="multilevel"/>
    <w:tmpl w:val="D12C2D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5D96058"/>
    <w:multiLevelType w:val="multilevel"/>
    <w:tmpl w:val="C3B2235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5"/>
  </w:num>
  <w:num w:numId="3">
    <w:abstractNumId w:val="6"/>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E8"/>
    <w:rsid w:val="00002D79"/>
    <w:rsid w:val="00003ADC"/>
    <w:rsid w:val="00024D33"/>
    <w:rsid w:val="000465E8"/>
    <w:rsid w:val="000543A2"/>
    <w:rsid w:val="00060267"/>
    <w:rsid w:val="00067E31"/>
    <w:rsid w:val="00083F9D"/>
    <w:rsid w:val="000C289D"/>
    <w:rsid w:val="000C6DDB"/>
    <w:rsid w:val="000D2F22"/>
    <w:rsid w:val="0010426F"/>
    <w:rsid w:val="001067B3"/>
    <w:rsid w:val="00133CF6"/>
    <w:rsid w:val="00135B63"/>
    <w:rsid w:val="00136350"/>
    <w:rsid w:val="00153E8B"/>
    <w:rsid w:val="00164F30"/>
    <w:rsid w:val="0017366B"/>
    <w:rsid w:val="001757A3"/>
    <w:rsid w:val="00185CFE"/>
    <w:rsid w:val="00197E4E"/>
    <w:rsid w:val="001B214D"/>
    <w:rsid w:val="00200EBC"/>
    <w:rsid w:val="0020448F"/>
    <w:rsid w:val="00204A22"/>
    <w:rsid w:val="002219C3"/>
    <w:rsid w:val="002220A1"/>
    <w:rsid w:val="00251EF1"/>
    <w:rsid w:val="00262358"/>
    <w:rsid w:val="00266A41"/>
    <w:rsid w:val="00281A43"/>
    <w:rsid w:val="0029280D"/>
    <w:rsid w:val="002B02A3"/>
    <w:rsid w:val="002B2FAE"/>
    <w:rsid w:val="002C49F8"/>
    <w:rsid w:val="002D423B"/>
    <w:rsid w:val="00306404"/>
    <w:rsid w:val="00352A59"/>
    <w:rsid w:val="00367BD8"/>
    <w:rsid w:val="0037608B"/>
    <w:rsid w:val="00383D97"/>
    <w:rsid w:val="00385112"/>
    <w:rsid w:val="003A5DFF"/>
    <w:rsid w:val="003B5FFA"/>
    <w:rsid w:val="003D375A"/>
    <w:rsid w:val="003E78B9"/>
    <w:rsid w:val="00454C54"/>
    <w:rsid w:val="00455C45"/>
    <w:rsid w:val="00484894"/>
    <w:rsid w:val="004909BC"/>
    <w:rsid w:val="00493764"/>
    <w:rsid w:val="004C0721"/>
    <w:rsid w:val="004C6EE4"/>
    <w:rsid w:val="004E42CF"/>
    <w:rsid w:val="004E7BDC"/>
    <w:rsid w:val="0050529B"/>
    <w:rsid w:val="00543FB8"/>
    <w:rsid w:val="00557884"/>
    <w:rsid w:val="00562C2F"/>
    <w:rsid w:val="00587A5C"/>
    <w:rsid w:val="0059067D"/>
    <w:rsid w:val="00595EA7"/>
    <w:rsid w:val="005E2B31"/>
    <w:rsid w:val="006016A1"/>
    <w:rsid w:val="00613986"/>
    <w:rsid w:val="00621728"/>
    <w:rsid w:val="006373D3"/>
    <w:rsid w:val="0068317A"/>
    <w:rsid w:val="00683D33"/>
    <w:rsid w:val="006853AC"/>
    <w:rsid w:val="006B2D69"/>
    <w:rsid w:val="006D248F"/>
    <w:rsid w:val="00721C55"/>
    <w:rsid w:val="0074080D"/>
    <w:rsid w:val="007426A6"/>
    <w:rsid w:val="00746851"/>
    <w:rsid w:val="00762429"/>
    <w:rsid w:val="00774525"/>
    <w:rsid w:val="00787C87"/>
    <w:rsid w:val="007B61B6"/>
    <w:rsid w:val="007C37DF"/>
    <w:rsid w:val="007D554B"/>
    <w:rsid w:val="00804042"/>
    <w:rsid w:val="008111AB"/>
    <w:rsid w:val="00816A6C"/>
    <w:rsid w:val="00844554"/>
    <w:rsid w:val="0084477E"/>
    <w:rsid w:val="00852683"/>
    <w:rsid w:val="00866E68"/>
    <w:rsid w:val="00885A07"/>
    <w:rsid w:val="008C2776"/>
    <w:rsid w:val="008E30FF"/>
    <w:rsid w:val="00925021"/>
    <w:rsid w:val="00925B66"/>
    <w:rsid w:val="00950346"/>
    <w:rsid w:val="0096304B"/>
    <w:rsid w:val="00974258"/>
    <w:rsid w:val="009910C9"/>
    <w:rsid w:val="009A1B55"/>
    <w:rsid w:val="009A4BD0"/>
    <w:rsid w:val="009A6543"/>
    <w:rsid w:val="009A65BC"/>
    <w:rsid w:val="009B16A0"/>
    <w:rsid w:val="009C1CD2"/>
    <w:rsid w:val="009D038C"/>
    <w:rsid w:val="009E12C6"/>
    <w:rsid w:val="00A07950"/>
    <w:rsid w:val="00A20572"/>
    <w:rsid w:val="00A274DC"/>
    <w:rsid w:val="00AA1070"/>
    <w:rsid w:val="00AA43A5"/>
    <w:rsid w:val="00AD4A26"/>
    <w:rsid w:val="00AD5E78"/>
    <w:rsid w:val="00AD7F3C"/>
    <w:rsid w:val="00B073D5"/>
    <w:rsid w:val="00B1270D"/>
    <w:rsid w:val="00B163B7"/>
    <w:rsid w:val="00B25ED2"/>
    <w:rsid w:val="00B32AFD"/>
    <w:rsid w:val="00B440D7"/>
    <w:rsid w:val="00B5009C"/>
    <w:rsid w:val="00B515B5"/>
    <w:rsid w:val="00B90525"/>
    <w:rsid w:val="00B9691A"/>
    <w:rsid w:val="00BD4E64"/>
    <w:rsid w:val="00BD53E3"/>
    <w:rsid w:val="00BD660B"/>
    <w:rsid w:val="00BE6F56"/>
    <w:rsid w:val="00C019AA"/>
    <w:rsid w:val="00C27486"/>
    <w:rsid w:val="00C5399D"/>
    <w:rsid w:val="00C8093D"/>
    <w:rsid w:val="00C80F3E"/>
    <w:rsid w:val="00C8164C"/>
    <w:rsid w:val="00C90A57"/>
    <w:rsid w:val="00C9132F"/>
    <w:rsid w:val="00CA57A4"/>
    <w:rsid w:val="00CA5F16"/>
    <w:rsid w:val="00CB14E7"/>
    <w:rsid w:val="00CF1EDB"/>
    <w:rsid w:val="00CF5CBC"/>
    <w:rsid w:val="00CF75C3"/>
    <w:rsid w:val="00D063D7"/>
    <w:rsid w:val="00D0791A"/>
    <w:rsid w:val="00D109C1"/>
    <w:rsid w:val="00D34169"/>
    <w:rsid w:val="00D368BE"/>
    <w:rsid w:val="00D653AB"/>
    <w:rsid w:val="00D76964"/>
    <w:rsid w:val="00D81DFC"/>
    <w:rsid w:val="00D867BC"/>
    <w:rsid w:val="00DA7919"/>
    <w:rsid w:val="00DE0B55"/>
    <w:rsid w:val="00DE0BF4"/>
    <w:rsid w:val="00DE2A6C"/>
    <w:rsid w:val="00E2642C"/>
    <w:rsid w:val="00E267FE"/>
    <w:rsid w:val="00E50E24"/>
    <w:rsid w:val="00E5125A"/>
    <w:rsid w:val="00E51D1C"/>
    <w:rsid w:val="00E9728C"/>
    <w:rsid w:val="00EC046F"/>
    <w:rsid w:val="00EC5077"/>
    <w:rsid w:val="00F11DF1"/>
    <w:rsid w:val="00F147C3"/>
    <w:rsid w:val="00F30A4C"/>
    <w:rsid w:val="00F43DB0"/>
    <w:rsid w:val="00F756CA"/>
    <w:rsid w:val="00FB3C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2C6B"/>
  <w15:chartTrackingRefBased/>
  <w15:docId w15:val="{38C12E00-5915-434E-BEF2-F58C0A17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465E8"/>
    <w:pPr>
      <w:suppressAutoHyphens/>
      <w:autoSpaceDN w:val="0"/>
      <w:spacing w:after="200" w:line="276" w:lineRule="auto"/>
      <w:textAlignment w:val="baseline"/>
    </w:pPr>
    <w:rPr>
      <w:sz w:val="22"/>
      <w:szCs w:val="22"/>
      <w:lang w:val="en-US" w:eastAsia="en-US"/>
    </w:rPr>
  </w:style>
  <w:style w:type="paragraph" w:styleId="Antrat1">
    <w:name w:val="heading 1"/>
    <w:basedOn w:val="prastasis"/>
    <w:next w:val="prastasis"/>
    <w:link w:val="Antrat1Diagrama"/>
    <w:uiPriority w:val="9"/>
    <w:qFormat/>
    <w:rsid w:val="00F11DF1"/>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
    <w:name w:val="WW_OutlineListStyle_1"/>
    <w:basedOn w:val="Sraonra"/>
    <w:rsid w:val="000465E8"/>
    <w:pPr>
      <w:numPr>
        <w:numId w:val="1"/>
      </w:numPr>
    </w:pPr>
  </w:style>
  <w:style w:type="paragraph" w:customStyle="1" w:styleId="Antrat11">
    <w:name w:val="Antraštė 11"/>
    <w:basedOn w:val="prastasis"/>
    <w:next w:val="prastasis"/>
    <w:rsid w:val="000465E8"/>
    <w:pPr>
      <w:keepNext/>
      <w:keepLines/>
      <w:numPr>
        <w:numId w:val="1"/>
      </w:numPr>
      <w:spacing w:before="480" w:after="0"/>
      <w:outlineLvl w:val="0"/>
    </w:pPr>
    <w:rPr>
      <w:rFonts w:ascii="Cambria" w:eastAsia="Times New Roman" w:hAnsi="Cambria"/>
      <w:b/>
      <w:bCs/>
      <w:color w:val="6B7C71"/>
      <w:sz w:val="28"/>
      <w:szCs w:val="28"/>
    </w:rPr>
  </w:style>
  <w:style w:type="paragraph" w:customStyle="1" w:styleId="Antrat21">
    <w:name w:val="Antraštė 21"/>
    <w:basedOn w:val="prastasis"/>
    <w:next w:val="prastasis"/>
    <w:rsid w:val="000465E8"/>
    <w:pPr>
      <w:keepNext/>
      <w:keepLines/>
      <w:numPr>
        <w:ilvl w:val="1"/>
        <w:numId w:val="1"/>
      </w:numPr>
      <w:spacing w:before="200" w:after="0"/>
      <w:outlineLvl w:val="1"/>
    </w:pPr>
    <w:rPr>
      <w:rFonts w:ascii="Cambria" w:eastAsia="Times New Roman" w:hAnsi="Cambria"/>
      <w:b/>
      <w:bCs/>
      <w:color w:val="93A299"/>
      <w:sz w:val="26"/>
      <w:szCs w:val="26"/>
    </w:rPr>
  </w:style>
  <w:style w:type="paragraph" w:customStyle="1" w:styleId="Antrat31">
    <w:name w:val="Antraštė 31"/>
    <w:basedOn w:val="prastasis"/>
    <w:next w:val="prastasis"/>
    <w:rsid w:val="000465E8"/>
    <w:pPr>
      <w:keepNext/>
      <w:keepLines/>
      <w:numPr>
        <w:ilvl w:val="2"/>
        <w:numId w:val="1"/>
      </w:numPr>
      <w:spacing w:before="200" w:after="0"/>
      <w:outlineLvl w:val="2"/>
    </w:pPr>
    <w:rPr>
      <w:rFonts w:ascii="Cambria" w:eastAsia="Times New Roman" w:hAnsi="Cambria"/>
      <w:b/>
      <w:bCs/>
      <w:color w:val="93A299"/>
    </w:rPr>
  </w:style>
  <w:style w:type="paragraph" w:customStyle="1" w:styleId="Antrat41">
    <w:name w:val="Antraštė 41"/>
    <w:basedOn w:val="prastasis"/>
    <w:next w:val="prastasis"/>
    <w:rsid w:val="000465E8"/>
    <w:pPr>
      <w:keepNext/>
      <w:keepLines/>
      <w:numPr>
        <w:ilvl w:val="3"/>
        <w:numId w:val="1"/>
      </w:numPr>
      <w:spacing w:before="200" w:after="0"/>
      <w:outlineLvl w:val="3"/>
    </w:pPr>
    <w:rPr>
      <w:rFonts w:ascii="Cambria" w:eastAsia="Times New Roman" w:hAnsi="Cambria"/>
      <w:b/>
      <w:bCs/>
      <w:i/>
      <w:iCs/>
      <w:color w:val="93A299"/>
    </w:rPr>
  </w:style>
  <w:style w:type="paragraph" w:customStyle="1" w:styleId="Antrat51">
    <w:name w:val="Antraštė 51"/>
    <w:basedOn w:val="prastasis"/>
    <w:next w:val="prastasis"/>
    <w:rsid w:val="000465E8"/>
    <w:pPr>
      <w:keepNext/>
      <w:keepLines/>
      <w:numPr>
        <w:ilvl w:val="4"/>
        <w:numId w:val="1"/>
      </w:numPr>
      <w:spacing w:before="200" w:after="0"/>
      <w:outlineLvl w:val="4"/>
    </w:pPr>
    <w:rPr>
      <w:rFonts w:ascii="Cambria" w:eastAsia="Times New Roman" w:hAnsi="Cambria"/>
      <w:color w:val="47524B"/>
    </w:rPr>
  </w:style>
  <w:style w:type="paragraph" w:customStyle="1" w:styleId="Antrat61">
    <w:name w:val="Antraštė 61"/>
    <w:basedOn w:val="prastasis"/>
    <w:next w:val="prastasis"/>
    <w:rsid w:val="000465E8"/>
    <w:pPr>
      <w:keepNext/>
      <w:keepLines/>
      <w:numPr>
        <w:ilvl w:val="5"/>
        <w:numId w:val="1"/>
      </w:numPr>
      <w:spacing w:before="200" w:after="0"/>
      <w:outlineLvl w:val="5"/>
    </w:pPr>
    <w:rPr>
      <w:rFonts w:ascii="Cambria" w:eastAsia="Times New Roman" w:hAnsi="Cambria"/>
      <w:i/>
      <w:iCs/>
      <w:color w:val="47524B"/>
    </w:rPr>
  </w:style>
  <w:style w:type="paragraph" w:customStyle="1" w:styleId="Antrat71">
    <w:name w:val="Antraštė 71"/>
    <w:basedOn w:val="prastasis"/>
    <w:next w:val="prastasis"/>
    <w:rsid w:val="000465E8"/>
    <w:pPr>
      <w:keepNext/>
      <w:keepLines/>
      <w:numPr>
        <w:ilvl w:val="6"/>
        <w:numId w:val="1"/>
      </w:numPr>
      <w:spacing w:before="200" w:after="0"/>
      <w:outlineLvl w:val="6"/>
    </w:pPr>
    <w:rPr>
      <w:rFonts w:ascii="Cambria" w:eastAsia="Times New Roman" w:hAnsi="Cambria"/>
      <w:i/>
      <w:iCs/>
      <w:color w:val="404040"/>
    </w:rPr>
  </w:style>
  <w:style w:type="paragraph" w:customStyle="1" w:styleId="Antrat81">
    <w:name w:val="Antraštė 81"/>
    <w:basedOn w:val="prastasis"/>
    <w:next w:val="prastasis"/>
    <w:rsid w:val="000465E8"/>
    <w:pPr>
      <w:keepNext/>
      <w:keepLines/>
      <w:numPr>
        <w:ilvl w:val="7"/>
        <w:numId w:val="1"/>
      </w:numPr>
      <w:spacing w:before="200" w:after="0"/>
      <w:outlineLvl w:val="7"/>
    </w:pPr>
    <w:rPr>
      <w:rFonts w:ascii="Cambria" w:eastAsia="Times New Roman" w:hAnsi="Cambria"/>
      <w:color w:val="404040"/>
      <w:sz w:val="20"/>
      <w:szCs w:val="20"/>
    </w:rPr>
  </w:style>
  <w:style w:type="paragraph" w:customStyle="1" w:styleId="Antrat91">
    <w:name w:val="Antraštė 91"/>
    <w:basedOn w:val="prastasis"/>
    <w:next w:val="prastasis"/>
    <w:rsid w:val="000465E8"/>
    <w:pPr>
      <w:keepNext/>
      <w:keepLines/>
      <w:numPr>
        <w:ilvl w:val="8"/>
        <w:numId w:val="1"/>
      </w:numPr>
      <w:spacing w:before="200" w:after="0"/>
      <w:outlineLvl w:val="8"/>
    </w:pPr>
    <w:rPr>
      <w:rFonts w:ascii="Cambria" w:eastAsia="Times New Roman" w:hAnsi="Cambria"/>
      <w:i/>
      <w:iCs/>
      <w:color w:val="404040"/>
      <w:sz w:val="20"/>
      <w:szCs w:val="20"/>
    </w:rPr>
  </w:style>
  <w:style w:type="paragraph" w:customStyle="1" w:styleId="Antrats1">
    <w:name w:val="Antraštės1"/>
    <w:basedOn w:val="prastasis"/>
    <w:rsid w:val="000465E8"/>
    <w:pPr>
      <w:tabs>
        <w:tab w:val="center" w:pos="4986"/>
        <w:tab w:val="right" w:pos="9972"/>
      </w:tabs>
      <w:spacing w:after="0" w:line="240" w:lineRule="auto"/>
    </w:pPr>
  </w:style>
  <w:style w:type="character" w:customStyle="1" w:styleId="HeaderChar">
    <w:name w:val="Header Char"/>
    <w:basedOn w:val="Numatytasispastraiposriftas"/>
    <w:rsid w:val="000465E8"/>
  </w:style>
  <w:style w:type="paragraph" w:customStyle="1" w:styleId="Porat1">
    <w:name w:val="Poraštė1"/>
    <w:basedOn w:val="prastasis"/>
    <w:rsid w:val="000465E8"/>
    <w:pPr>
      <w:tabs>
        <w:tab w:val="center" w:pos="4986"/>
        <w:tab w:val="right" w:pos="9972"/>
      </w:tabs>
      <w:spacing w:after="0" w:line="240" w:lineRule="auto"/>
    </w:pPr>
  </w:style>
  <w:style w:type="character" w:customStyle="1" w:styleId="FooterChar">
    <w:name w:val="Footer Char"/>
    <w:basedOn w:val="Numatytasispastraiposriftas"/>
    <w:rsid w:val="000465E8"/>
  </w:style>
  <w:style w:type="paragraph" w:styleId="Sraopastraipa">
    <w:name w:val="List Paragraph"/>
    <w:basedOn w:val="prastasis"/>
    <w:rsid w:val="000465E8"/>
    <w:pPr>
      <w:ind w:left="720"/>
    </w:pPr>
  </w:style>
  <w:style w:type="character" w:customStyle="1" w:styleId="Heading1Char">
    <w:name w:val="Heading 1 Char"/>
    <w:rsid w:val="000465E8"/>
    <w:rPr>
      <w:rFonts w:ascii="Cambria" w:eastAsia="Times New Roman" w:hAnsi="Cambria" w:cs="Times New Roman"/>
      <w:b/>
      <w:bCs/>
      <w:color w:val="6B7C71"/>
      <w:sz w:val="28"/>
      <w:szCs w:val="28"/>
    </w:rPr>
  </w:style>
  <w:style w:type="character" w:customStyle="1" w:styleId="Heading2Char">
    <w:name w:val="Heading 2 Char"/>
    <w:rsid w:val="000465E8"/>
    <w:rPr>
      <w:rFonts w:ascii="Cambria" w:eastAsia="Times New Roman" w:hAnsi="Cambria" w:cs="Times New Roman"/>
      <w:b/>
      <w:bCs/>
      <w:color w:val="93A299"/>
      <w:sz w:val="26"/>
      <w:szCs w:val="26"/>
    </w:rPr>
  </w:style>
  <w:style w:type="character" w:customStyle="1" w:styleId="Heading3Char">
    <w:name w:val="Heading 3 Char"/>
    <w:rsid w:val="000465E8"/>
    <w:rPr>
      <w:rFonts w:ascii="Cambria" w:eastAsia="Times New Roman" w:hAnsi="Cambria" w:cs="Times New Roman"/>
      <w:b/>
      <w:bCs/>
      <w:color w:val="93A299"/>
    </w:rPr>
  </w:style>
  <w:style w:type="character" w:customStyle="1" w:styleId="Heading4Char">
    <w:name w:val="Heading 4 Char"/>
    <w:rsid w:val="000465E8"/>
    <w:rPr>
      <w:rFonts w:ascii="Cambria" w:eastAsia="Times New Roman" w:hAnsi="Cambria" w:cs="Times New Roman"/>
      <w:b/>
      <w:bCs/>
      <w:i/>
      <w:iCs/>
      <w:color w:val="93A299"/>
    </w:rPr>
  </w:style>
  <w:style w:type="character" w:customStyle="1" w:styleId="Heading5Char">
    <w:name w:val="Heading 5 Char"/>
    <w:rsid w:val="000465E8"/>
    <w:rPr>
      <w:rFonts w:ascii="Cambria" w:eastAsia="Times New Roman" w:hAnsi="Cambria" w:cs="Times New Roman"/>
      <w:color w:val="47524B"/>
    </w:rPr>
  </w:style>
  <w:style w:type="character" w:customStyle="1" w:styleId="Heading6Char">
    <w:name w:val="Heading 6 Char"/>
    <w:rsid w:val="000465E8"/>
    <w:rPr>
      <w:rFonts w:ascii="Cambria" w:eastAsia="Times New Roman" w:hAnsi="Cambria" w:cs="Times New Roman"/>
      <w:i/>
      <w:iCs/>
      <w:color w:val="47524B"/>
    </w:rPr>
  </w:style>
  <w:style w:type="character" w:customStyle="1" w:styleId="Heading7Char">
    <w:name w:val="Heading 7 Char"/>
    <w:rsid w:val="000465E8"/>
    <w:rPr>
      <w:rFonts w:ascii="Cambria" w:eastAsia="Times New Roman" w:hAnsi="Cambria" w:cs="Times New Roman"/>
      <w:i/>
      <w:iCs/>
      <w:color w:val="404040"/>
    </w:rPr>
  </w:style>
  <w:style w:type="character" w:customStyle="1" w:styleId="Heading8Char">
    <w:name w:val="Heading 8 Char"/>
    <w:rsid w:val="000465E8"/>
    <w:rPr>
      <w:rFonts w:ascii="Cambria" w:eastAsia="Times New Roman" w:hAnsi="Cambria" w:cs="Times New Roman"/>
      <w:color w:val="404040"/>
      <w:sz w:val="20"/>
      <w:szCs w:val="20"/>
    </w:rPr>
  </w:style>
  <w:style w:type="character" w:customStyle="1" w:styleId="Heading9Char">
    <w:name w:val="Heading 9 Char"/>
    <w:rsid w:val="000465E8"/>
    <w:rPr>
      <w:rFonts w:ascii="Cambria" w:eastAsia="Times New Roman" w:hAnsi="Cambria" w:cs="Times New Roman"/>
      <w:i/>
      <w:iCs/>
      <w:color w:val="404040"/>
      <w:sz w:val="20"/>
      <w:szCs w:val="20"/>
    </w:rPr>
  </w:style>
  <w:style w:type="paragraph" w:styleId="Betarp">
    <w:name w:val="No Spacing"/>
    <w:rsid w:val="000465E8"/>
    <w:pPr>
      <w:suppressAutoHyphens/>
      <w:autoSpaceDN w:val="0"/>
      <w:textAlignment w:val="baseline"/>
    </w:pPr>
    <w:rPr>
      <w:sz w:val="22"/>
      <w:szCs w:val="22"/>
      <w:lang w:val="en-US" w:eastAsia="en-US"/>
    </w:rPr>
  </w:style>
  <w:style w:type="paragraph" w:styleId="Pagrindinistekstas">
    <w:name w:val="Body Text"/>
    <w:basedOn w:val="prastasis"/>
    <w:rsid w:val="000465E8"/>
    <w:pPr>
      <w:spacing w:after="120" w:line="360" w:lineRule="auto"/>
      <w:ind w:firstLine="720"/>
      <w:jc w:val="both"/>
    </w:pPr>
    <w:rPr>
      <w:rFonts w:ascii="TimesLT" w:eastAsia="Times New Roman" w:hAnsi="TimesLT"/>
      <w:sz w:val="24"/>
      <w:szCs w:val="24"/>
      <w:lang w:val="lt-LT"/>
    </w:rPr>
  </w:style>
  <w:style w:type="character" w:customStyle="1" w:styleId="BodyTextChar">
    <w:name w:val="Body Text Char"/>
    <w:rsid w:val="000465E8"/>
    <w:rPr>
      <w:rFonts w:ascii="TimesLT" w:eastAsia="Times New Roman" w:hAnsi="TimesLT" w:cs="Times New Roman"/>
      <w:sz w:val="24"/>
      <w:szCs w:val="24"/>
      <w:lang w:val="lt-LT"/>
    </w:rPr>
  </w:style>
  <w:style w:type="paragraph" w:styleId="Debesliotekstas">
    <w:name w:val="Balloon Text"/>
    <w:basedOn w:val="prastasis"/>
    <w:rsid w:val="000465E8"/>
    <w:pPr>
      <w:spacing w:after="0" w:line="240" w:lineRule="auto"/>
    </w:pPr>
    <w:rPr>
      <w:rFonts w:ascii="Tahoma" w:hAnsi="Tahoma" w:cs="Tahoma"/>
      <w:sz w:val="16"/>
      <w:szCs w:val="16"/>
    </w:rPr>
  </w:style>
  <w:style w:type="character" w:customStyle="1" w:styleId="BalloonTextChar">
    <w:name w:val="Balloon Text Char"/>
    <w:rsid w:val="000465E8"/>
    <w:rPr>
      <w:rFonts w:ascii="Tahoma" w:hAnsi="Tahoma" w:cs="Tahoma"/>
      <w:sz w:val="16"/>
      <w:szCs w:val="16"/>
    </w:rPr>
  </w:style>
  <w:style w:type="paragraph" w:styleId="Porat">
    <w:name w:val="footer"/>
    <w:basedOn w:val="prastasis"/>
    <w:link w:val="PoratDiagrama"/>
    <w:uiPriority w:val="99"/>
    <w:unhideWhenUsed/>
    <w:rsid w:val="00B440D7"/>
    <w:pPr>
      <w:tabs>
        <w:tab w:val="center" w:pos="4819"/>
        <w:tab w:val="right" w:pos="9638"/>
      </w:tabs>
    </w:pPr>
  </w:style>
  <w:style w:type="character" w:customStyle="1" w:styleId="PoratDiagrama">
    <w:name w:val="Poraštė Diagrama"/>
    <w:link w:val="Porat"/>
    <w:uiPriority w:val="99"/>
    <w:rsid w:val="00B440D7"/>
    <w:rPr>
      <w:sz w:val="22"/>
      <w:szCs w:val="22"/>
      <w:lang w:val="en-US" w:eastAsia="en-US"/>
    </w:rPr>
  </w:style>
  <w:style w:type="table" w:styleId="Lentelstinklelis">
    <w:name w:val="Table Grid"/>
    <w:basedOn w:val="prastojilentel"/>
    <w:uiPriority w:val="59"/>
    <w:rsid w:val="00F11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F11DF1"/>
    <w:rPr>
      <w:rFonts w:ascii="Cambria" w:eastAsia="Times New Roman" w:hAnsi="Cambria" w:cs="Times New Roman"/>
      <w:b/>
      <w:bCs/>
      <w:kern w:val="32"/>
      <w:sz w:val="32"/>
      <w:szCs w:val="32"/>
      <w:lang w:val="en-US" w:eastAsia="en-US"/>
    </w:rPr>
  </w:style>
  <w:style w:type="table" w:styleId="3vidutinistinklelis1parykinimas">
    <w:name w:val="Medium Grid 3 Accent 1"/>
    <w:basedOn w:val="prastojilentel"/>
    <w:uiPriority w:val="69"/>
    <w:rsid w:val="00F43DB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2vidutinistinklelis5parykinimas">
    <w:name w:val="Medium Grid 2 Accent 5"/>
    <w:basedOn w:val="prastojilentel"/>
    <w:uiPriority w:val="68"/>
    <w:rsid w:val="00F43DB0"/>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vidutinistinklelis3parykinimas">
    <w:name w:val="Medium Grid 2 Accent 3"/>
    <w:basedOn w:val="prastojilentel"/>
    <w:uiPriority w:val="68"/>
    <w:rsid w:val="00F43DB0"/>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vidutinistinklelis2parykinimas">
    <w:name w:val="Medium Grid 2 Accent 2"/>
    <w:basedOn w:val="prastojilentel"/>
    <w:uiPriority w:val="68"/>
    <w:rsid w:val="00F43DB0"/>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vidutinistinklelis6parykinimas">
    <w:name w:val="Medium Grid 3 Accent 6"/>
    <w:basedOn w:val="prastojilentel"/>
    <w:uiPriority w:val="69"/>
    <w:rsid w:val="00F43DB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3vidutinistinklelis2parykinimas">
    <w:name w:val="Medium Grid 3 Accent 2"/>
    <w:basedOn w:val="prastojilentel"/>
    <w:uiPriority w:val="69"/>
    <w:rsid w:val="00F43DB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numbering" w:customStyle="1" w:styleId="WWOutlineListStyle">
    <w:name w:val="WW_OutlineListStyle"/>
    <w:basedOn w:val="Sraonra"/>
    <w:rsid w:val="000465E8"/>
    <w:pPr>
      <w:numPr>
        <w:numId w:val="2"/>
      </w:numPr>
    </w:pPr>
  </w:style>
  <w:style w:type="paragraph" w:styleId="Antrats">
    <w:name w:val="header"/>
    <w:basedOn w:val="prastasis"/>
    <w:link w:val="AntratsDiagrama"/>
    <w:uiPriority w:val="99"/>
    <w:unhideWhenUsed/>
    <w:rsid w:val="000465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6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271942">
      <w:bodyDiv w:val="1"/>
      <w:marLeft w:val="0"/>
      <w:marRight w:val="0"/>
      <w:marTop w:val="0"/>
      <w:marBottom w:val="0"/>
      <w:divBdr>
        <w:top w:val="none" w:sz="0" w:space="0" w:color="auto"/>
        <w:left w:val="none" w:sz="0" w:space="0" w:color="auto"/>
        <w:bottom w:val="none" w:sz="0" w:space="0" w:color="auto"/>
        <w:right w:val="none" w:sz="0" w:space="0" w:color="auto"/>
      </w:divBdr>
    </w:div>
    <w:div w:id="977686811">
      <w:bodyDiv w:val="1"/>
      <w:marLeft w:val="0"/>
      <w:marRight w:val="0"/>
      <w:marTop w:val="0"/>
      <w:marBottom w:val="0"/>
      <w:divBdr>
        <w:top w:val="none" w:sz="0" w:space="0" w:color="auto"/>
        <w:left w:val="none" w:sz="0" w:space="0" w:color="auto"/>
        <w:bottom w:val="none" w:sz="0" w:space="0" w:color="auto"/>
        <w:right w:val="none" w:sz="0" w:space="0" w:color="auto"/>
      </w:divBdr>
    </w:div>
    <w:div w:id="1002975834">
      <w:bodyDiv w:val="1"/>
      <w:marLeft w:val="0"/>
      <w:marRight w:val="0"/>
      <w:marTop w:val="0"/>
      <w:marBottom w:val="0"/>
      <w:divBdr>
        <w:top w:val="none" w:sz="0" w:space="0" w:color="auto"/>
        <w:left w:val="none" w:sz="0" w:space="0" w:color="auto"/>
        <w:bottom w:val="none" w:sz="0" w:space="0" w:color="auto"/>
        <w:right w:val="none" w:sz="0" w:space="0" w:color="auto"/>
      </w:divBdr>
    </w:div>
    <w:div w:id="1011226395">
      <w:bodyDiv w:val="1"/>
      <w:marLeft w:val="0"/>
      <w:marRight w:val="0"/>
      <w:marTop w:val="0"/>
      <w:marBottom w:val="0"/>
      <w:divBdr>
        <w:top w:val="none" w:sz="0" w:space="0" w:color="auto"/>
        <w:left w:val="none" w:sz="0" w:space="0" w:color="auto"/>
        <w:bottom w:val="none" w:sz="0" w:space="0" w:color="auto"/>
        <w:right w:val="none" w:sz="0" w:space="0" w:color="auto"/>
      </w:divBdr>
    </w:div>
    <w:div w:id="1327707582">
      <w:bodyDiv w:val="1"/>
      <w:marLeft w:val="0"/>
      <w:marRight w:val="0"/>
      <w:marTop w:val="0"/>
      <w:marBottom w:val="0"/>
      <w:divBdr>
        <w:top w:val="none" w:sz="0" w:space="0" w:color="auto"/>
        <w:left w:val="none" w:sz="0" w:space="0" w:color="auto"/>
        <w:bottom w:val="none" w:sz="0" w:space="0" w:color="auto"/>
        <w:right w:val="none" w:sz="0" w:space="0" w:color="auto"/>
      </w:divBdr>
    </w:div>
    <w:div w:id="1893954731">
      <w:bodyDiv w:val="1"/>
      <w:marLeft w:val="0"/>
      <w:marRight w:val="0"/>
      <w:marTop w:val="0"/>
      <w:marBottom w:val="0"/>
      <w:divBdr>
        <w:top w:val="none" w:sz="0" w:space="0" w:color="auto"/>
        <w:left w:val="none" w:sz="0" w:space="0" w:color="auto"/>
        <w:bottom w:val="none" w:sz="0" w:space="0" w:color="auto"/>
        <w:right w:val="none" w:sz="0" w:space="0" w:color="auto"/>
      </w:divBdr>
    </w:div>
    <w:div w:id="2012102354">
      <w:bodyDiv w:val="1"/>
      <w:marLeft w:val="0"/>
      <w:marRight w:val="0"/>
      <w:marTop w:val="0"/>
      <w:marBottom w:val="0"/>
      <w:divBdr>
        <w:top w:val="none" w:sz="0" w:space="0" w:color="auto"/>
        <w:left w:val="none" w:sz="0" w:space="0" w:color="auto"/>
        <w:bottom w:val="none" w:sz="0" w:space="0" w:color="auto"/>
        <w:right w:val="none" w:sz="0" w:space="0" w:color="auto"/>
      </w:divBdr>
    </w:div>
    <w:div w:id="209573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A3146-C5E5-4C08-8F20-CD24362D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15219</Words>
  <Characters>8676</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cp:lastModifiedBy>Halina Petrucin</cp:lastModifiedBy>
  <cp:revision>5</cp:revision>
  <cp:lastPrinted>2020-03-02T14:22:00Z</cp:lastPrinted>
  <dcterms:created xsi:type="dcterms:W3CDTF">2021-05-24T10:13:00Z</dcterms:created>
  <dcterms:modified xsi:type="dcterms:W3CDTF">2021-05-24T10:15:00Z</dcterms:modified>
</cp:coreProperties>
</file>