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088A" w:rsidRDefault="001D088A" w:rsidP="00365C19">
      <w:pPr>
        <w:ind w:left="3888" w:firstLine="1296"/>
        <w:rPr>
          <w:sz w:val="24"/>
          <w:szCs w:val="24"/>
          <w:lang w:val="lt-LT"/>
        </w:rPr>
      </w:pPr>
      <w:r>
        <w:rPr>
          <w:sz w:val="24"/>
          <w:szCs w:val="24"/>
          <w:lang w:val="lt-LT"/>
        </w:rPr>
        <w:t>PATVIRTINTA</w:t>
      </w:r>
    </w:p>
    <w:p w:rsidR="001D088A" w:rsidRDefault="00365C19" w:rsidP="009B4DFA">
      <w:pPr>
        <w:ind w:left="5184"/>
        <w:rPr>
          <w:sz w:val="24"/>
          <w:szCs w:val="24"/>
          <w:lang w:val="lt-LT"/>
        </w:rPr>
      </w:pPr>
      <w:r>
        <w:rPr>
          <w:sz w:val="24"/>
          <w:szCs w:val="24"/>
          <w:lang w:val="lt-LT"/>
        </w:rPr>
        <w:t>Vilniaus rajono savivaldybės</w:t>
      </w:r>
      <w:r w:rsidR="001D088A">
        <w:rPr>
          <w:sz w:val="24"/>
          <w:szCs w:val="24"/>
          <w:lang w:val="lt-LT"/>
        </w:rPr>
        <w:t xml:space="preserve"> </w:t>
      </w:r>
      <w:r w:rsidR="003C58A5">
        <w:rPr>
          <w:sz w:val="24"/>
          <w:szCs w:val="24"/>
          <w:lang w:val="lt-LT"/>
        </w:rPr>
        <w:t>mero</w:t>
      </w:r>
      <w:r w:rsidR="001D088A">
        <w:rPr>
          <w:sz w:val="24"/>
          <w:szCs w:val="24"/>
          <w:lang w:val="lt-LT"/>
        </w:rPr>
        <w:t xml:space="preserve"> </w:t>
      </w:r>
      <w:r>
        <w:rPr>
          <w:sz w:val="24"/>
          <w:szCs w:val="24"/>
          <w:lang w:val="lt-LT"/>
        </w:rPr>
        <w:t>20</w:t>
      </w:r>
      <w:r w:rsidR="003C58A5">
        <w:rPr>
          <w:sz w:val="24"/>
          <w:szCs w:val="24"/>
          <w:lang w:val="lt-LT"/>
        </w:rPr>
        <w:t>23</w:t>
      </w:r>
      <w:r w:rsidR="001D088A">
        <w:rPr>
          <w:sz w:val="24"/>
          <w:szCs w:val="24"/>
          <w:lang w:val="lt-LT"/>
        </w:rPr>
        <w:t xml:space="preserve"> m. </w:t>
      </w:r>
      <w:r w:rsidR="003C58A5">
        <w:rPr>
          <w:sz w:val="24"/>
          <w:szCs w:val="24"/>
          <w:lang w:val="lt-LT"/>
        </w:rPr>
        <w:t xml:space="preserve">gegužės </w:t>
      </w:r>
      <w:r w:rsidR="00D720A1">
        <w:rPr>
          <w:sz w:val="24"/>
          <w:szCs w:val="24"/>
          <w:lang w:val="lt-LT"/>
        </w:rPr>
        <w:t>26</w:t>
      </w:r>
      <w:r w:rsidR="001E685B">
        <w:rPr>
          <w:sz w:val="24"/>
          <w:szCs w:val="24"/>
          <w:lang w:val="lt-LT"/>
        </w:rPr>
        <w:t xml:space="preserve"> </w:t>
      </w:r>
      <w:r w:rsidR="001D088A">
        <w:rPr>
          <w:sz w:val="24"/>
          <w:szCs w:val="24"/>
          <w:lang w:val="lt-LT"/>
        </w:rPr>
        <w:t>d.</w:t>
      </w:r>
      <w:r w:rsidR="003C58A5">
        <w:rPr>
          <w:sz w:val="24"/>
          <w:szCs w:val="24"/>
          <w:lang w:val="lt-LT"/>
        </w:rPr>
        <w:t xml:space="preserve"> potvarkiu</w:t>
      </w:r>
      <w:r w:rsidR="001D088A">
        <w:rPr>
          <w:sz w:val="24"/>
          <w:szCs w:val="24"/>
          <w:lang w:val="lt-LT"/>
        </w:rPr>
        <w:t xml:space="preserve"> Nr. </w:t>
      </w:r>
      <w:r w:rsidR="003C58A5">
        <w:rPr>
          <w:sz w:val="24"/>
          <w:szCs w:val="24"/>
          <w:lang w:val="lt-LT"/>
        </w:rPr>
        <w:t>M22</w:t>
      </w:r>
      <w:r w:rsidR="000066B8">
        <w:rPr>
          <w:sz w:val="24"/>
          <w:szCs w:val="24"/>
          <w:lang w:val="lt-LT"/>
        </w:rPr>
        <w:t>-</w:t>
      </w:r>
      <w:r w:rsidR="00D720A1">
        <w:rPr>
          <w:sz w:val="24"/>
          <w:szCs w:val="24"/>
          <w:lang w:val="lt-LT"/>
        </w:rPr>
        <w:t>311</w:t>
      </w:r>
    </w:p>
    <w:p w:rsidR="001D088A" w:rsidRDefault="001D088A" w:rsidP="001D088A">
      <w:pPr>
        <w:rPr>
          <w:sz w:val="24"/>
          <w:szCs w:val="24"/>
          <w:lang w:val="lt-LT"/>
        </w:rPr>
      </w:pPr>
    </w:p>
    <w:p w:rsidR="00787107" w:rsidRDefault="00787107" w:rsidP="001D088A">
      <w:pPr>
        <w:rPr>
          <w:sz w:val="24"/>
          <w:szCs w:val="24"/>
          <w:lang w:val="lt-LT"/>
        </w:rPr>
      </w:pPr>
    </w:p>
    <w:p w:rsidR="001D088A" w:rsidRDefault="001D088A" w:rsidP="001D088A">
      <w:pPr>
        <w:rPr>
          <w:sz w:val="24"/>
          <w:szCs w:val="24"/>
          <w:lang w:val="lt-LT"/>
        </w:rPr>
      </w:pPr>
    </w:p>
    <w:p w:rsidR="001D088A" w:rsidRDefault="001D088A" w:rsidP="001D088A">
      <w:pPr>
        <w:jc w:val="center"/>
        <w:rPr>
          <w:b/>
          <w:sz w:val="24"/>
          <w:szCs w:val="24"/>
          <w:lang w:val="lt-LT"/>
        </w:rPr>
      </w:pPr>
      <w:r>
        <w:rPr>
          <w:b/>
          <w:sz w:val="24"/>
          <w:szCs w:val="24"/>
          <w:lang w:val="lt-LT"/>
        </w:rPr>
        <w:t xml:space="preserve">PINIGINĖS SOCIALINĖS PARAMOS SKYRIMO KOMISIJOS </w:t>
      </w:r>
      <w:r w:rsidR="00700E91">
        <w:rPr>
          <w:b/>
          <w:sz w:val="24"/>
          <w:szCs w:val="24"/>
          <w:lang w:val="lt-LT"/>
        </w:rPr>
        <w:t>NUOSTATAI</w:t>
      </w:r>
    </w:p>
    <w:p w:rsidR="001D088A" w:rsidRDefault="001D088A" w:rsidP="001D088A">
      <w:pPr>
        <w:jc w:val="center"/>
        <w:rPr>
          <w:b/>
          <w:sz w:val="24"/>
          <w:szCs w:val="24"/>
          <w:lang w:val="lt-LT"/>
        </w:rPr>
      </w:pPr>
    </w:p>
    <w:p w:rsidR="00E50186" w:rsidRDefault="00E50186" w:rsidP="001D088A">
      <w:pPr>
        <w:jc w:val="center"/>
        <w:rPr>
          <w:b/>
          <w:sz w:val="24"/>
          <w:szCs w:val="24"/>
          <w:lang w:val="lt-LT"/>
        </w:rPr>
      </w:pPr>
    </w:p>
    <w:p w:rsidR="00787107" w:rsidRDefault="001D088A" w:rsidP="001D088A">
      <w:pPr>
        <w:jc w:val="center"/>
        <w:rPr>
          <w:b/>
          <w:sz w:val="24"/>
          <w:szCs w:val="24"/>
          <w:lang w:val="lt-LT"/>
        </w:rPr>
      </w:pPr>
      <w:r>
        <w:rPr>
          <w:b/>
          <w:sz w:val="24"/>
          <w:szCs w:val="24"/>
          <w:lang w:val="lt-LT"/>
        </w:rPr>
        <w:t>I</w:t>
      </w:r>
      <w:r w:rsidR="00787107">
        <w:rPr>
          <w:b/>
          <w:sz w:val="24"/>
          <w:szCs w:val="24"/>
          <w:lang w:val="lt-LT"/>
        </w:rPr>
        <w:t xml:space="preserve"> SKYRIUS</w:t>
      </w:r>
    </w:p>
    <w:p w:rsidR="001D088A" w:rsidRDefault="001D088A" w:rsidP="001D088A">
      <w:pPr>
        <w:jc w:val="center"/>
        <w:rPr>
          <w:b/>
          <w:sz w:val="24"/>
          <w:szCs w:val="24"/>
          <w:lang w:val="lt-LT"/>
        </w:rPr>
      </w:pPr>
      <w:r>
        <w:rPr>
          <w:b/>
          <w:sz w:val="24"/>
          <w:szCs w:val="24"/>
          <w:lang w:val="lt-LT"/>
        </w:rPr>
        <w:t xml:space="preserve"> BENDROSIOS NUOSTATOS</w:t>
      </w:r>
    </w:p>
    <w:p w:rsidR="001D088A" w:rsidRDefault="001D088A" w:rsidP="001D088A">
      <w:pPr>
        <w:jc w:val="center"/>
        <w:rPr>
          <w:b/>
          <w:sz w:val="24"/>
          <w:szCs w:val="24"/>
          <w:lang w:val="lt-LT"/>
        </w:rPr>
      </w:pPr>
    </w:p>
    <w:p w:rsidR="000066B8" w:rsidRDefault="00415885" w:rsidP="00415885">
      <w:pPr>
        <w:jc w:val="both"/>
        <w:rPr>
          <w:sz w:val="24"/>
          <w:szCs w:val="24"/>
          <w:lang w:val="lt-LT"/>
        </w:rPr>
      </w:pPr>
      <w:r>
        <w:rPr>
          <w:sz w:val="24"/>
          <w:szCs w:val="24"/>
          <w:lang w:val="lt-LT"/>
        </w:rPr>
        <w:tab/>
      </w:r>
      <w:r w:rsidR="001D088A">
        <w:rPr>
          <w:sz w:val="24"/>
          <w:szCs w:val="24"/>
          <w:lang w:val="lt-LT"/>
        </w:rPr>
        <w:t xml:space="preserve">1. </w:t>
      </w:r>
      <w:r w:rsidR="000066B8" w:rsidRPr="000066B8">
        <w:rPr>
          <w:sz w:val="24"/>
          <w:szCs w:val="24"/>
          <w:lang w:val="lt-LT"/>
        </w:rPr>
        <w:t xml:space="preserve">Piniginės socialinės paramos skyrimo komisijos </w:t>
      </w:r>
      <w:r w:rsidR="000066B8">
        <w:rPr>
          <w:sz w:val="24"/>
          <w:szCs w:val="24"/>
          <w:lang w:val="lt-LT"/>
        </w:rPr>
        <w:t xml:space="preserve">(toliau – Komisija) </w:t>
      </w:r>
      <w:r w:rsidR="00567583">
        <w:rPr>
          <w:sz w:val="24"/>
          <w:szCs w:val="24"/>
          <w:lang w:val="lt-LT"/>
        </w:rPr>
        <w:t xml:space="preserve">nuostatai </w:t>
      </w:r>
      <w:r w:rsidR="000066B8" w:rsidRPr="000066B8">
        <w:rPr>
          <w:sz w:val="24"/>
          <w:szCs w:val="24"/>
          <w:lang w:val="lt-LT"/>
        </w:rPr>
        <w:t>reglamentuoja Komisijos funkcijas, pareigas ir teises, darbo organizavimą, komisijos atsakomybę ir apskundimo tvarką.</w:t>
      </w:r>
    </w:p>
    <w:p w:rsidR="000066B8" w:rsidRDefault="005331D2" w:rsidP="00415885">
      <w:pPr>
        <w:jc w:val="both"/>
        <w:rPr>
          <w:sz w:val="24"/>
          <w:szCs w:val="24"/>
          <w:lang w:val="lt-LT"/>
        </w:rPr>
      </w:pPr>
      <w:r>
        <w:rPr>
          <w:sz w:val="24"/>
          <w:szCs w:val="24"/>
          <w:lang w:val="lt-LT"/>
        </w:rPr>
        <w:tab/>
      </w:r>
      <w:r w:rsidR="000066B8" w:rsidRPr="000066B8">
        <w:rPr>
          <w:sz w:val="24"/>
          <w:szCs w:val="24"/>
          <w:lang w:val="lt-LT"/>
        </w:rPr>
        <w:t xml:space="preserve">2. Komisija savo veikloje vadovaujasi Lietuvos Respublikos Konstitucija, </w:t>
      </w:r>
      <w:r w:rsidR="009B3E71" w:rsidRPr="009B3E71">
        <w:rPr>
          <w:sz w:val="24"/>
          <w:szCs w:val="24"/>
          <w:lang w:val="lt-LT"/>
        </w:rPr>
        <w:t>Lietuvos Respublikos civilini</w:t>
      </w:r>
      <w:r w:rsidR="009B3E71">
        <w:rPr>
          <w:sz w:val="24"/>
          <w:szCs w:val="24"/>
          <w:lang w:val="lt-LT"/>
        </w:rPr>
        <w:t>u</w:t>
      </w:r>
      <w:r w:rsidR="009B3E71" w:rsidRPr="009B3E71">
        <w:rPr>
          <w:sz w:val="24"/>
          <w:szCs w:val="24"/>
          <w:lang w:val="lt-LT"/>
        </w:rPr>
        <w:t xml:space="preserve"> kodeks</w:t>
      </w:r>
      <w:r w:rsidR="009B3E71">
        <w:rPr>
          <w:sz w:val="24"/>
          <w:szCs w:val="24"/>
          <w:lang w:val="lt-LT"/>
        </w:rPr>
        <w:t>u,</w:t>
      </w:r>
      <w:r w:rsidR="009B3E71" w:rsidRPr="009B3E71">
        <w:rPr>
          <w:sz w:val="24"/>
          <w:szCs w:val="24"/>
          <w:lang w:val="lt-LT"/>
        </w:rPr>
        <w:t xml:space="preserve"> </w:t>
      </w:r>
      <w:r w:rsidR="000066B8" w:rsidRPr="000066B8">
        <w:rPr>
          <w:sz w:val="24"/>
          <w:szCs w:val="24"/>
          <w:lang w:val="lt-LT"/>
        </w:rPr>
        <w:t>Lietuvos Respublikos piniginės socialinės paramos nepasiturintiems gyventojams įstatymu</w:t>
      </w:r>
      <w:r w:rsidR="001B160D">
        <w:rPr>
          <w:sz w:val="24"/>
          <w:szCs w:val="24"/>
          <w:lang w:val="lt-LT"/>
        </w:rPr>
        <w:t xml:space="preserve"> (toliau – Įstatymas)</w:t>
      </w:r>
      <w:r w:rsidR="000066B8" w:rsidRPr="000066B8">
        <w:rPr>
          <w:sz w:val="24"/>
          <w:szCs w:val="24"/>
          <w:lang w:val="lt-LT"/>
        </w:rPr>
        <w:t xml:space="preserve">, </w:t>
      </w:r>
      <w:r w:rsidR="00FA4F11" w:rsidRPr="00FA4F11">
        <w:rPr>
          <w:sz w:val="24"/>
          <w:szCs w:val="24"/>
          <w:lang w:val="lt-LT"/>
        </w:rPr>
        <w:t>kitais Lietuvos Respublikos teisės aktais</w:t>
      </w:r>
      <w:r w:rsidR="00FA4F11">
        <w:rPr>
          <w:sz w:val="24"/>
          <w:szCs w:val="24"/>
          <w:lang w:val="lt-LT"/>
        </w:rPr>
        <w:t xml:space="preserve">, </w:t>
      </w:r>
      <w:r w:rsidR="00FA4F11" w:rsidRPr="00FA4F11">
        <w:rPr>
          <w:sz w:val="24"/>
          <w:szCs w:val="24"/>
          <w:lang w:val="lt-LT"/>
        </w:rPr>
        <w:t xml:space="preserve"> </w:t>
      </w:r>
      <w:bookmarkStart w:id="0" w:name="_Hlk135210267"/>
      <w:r w:rsidR="000066B8" w:rsidRPr="000066B8">
        <w:rPr>
          <w:sz w:val="24"/>
          <w:szCs w:val="24"/>
          <w:lang w:val="lt-LT"/>
        </w:rPr>
        <w:t xml:space="preserve">Vilniaus </w:t>
      </w:r>
      <w:r w:rsidR="000066B8">
        <w:rPr>
          <w:sz w:val="24"/>
          <w:szCs w:val="24"/>
          <w:lang w:val="lt-LT"/>
        </w:rPr>
        <w:t>rajono</w:t>
      </w:r>
      <w:r w:rsidR="000066B8" w:rsidRPr="000066B8">
        <w:rPr>
          <w:sz w:val="24"/>
          <w:szCs w:val="24"/>
          <w:lang w:val="lt-LT"/>
        </w:rPr>
        <w:t xml:space="preserve"> savivaldybės </w:t>
      </w:r>
      <w:bookmarkEnd w:id="0"/>
      <w:r w:rsidR="000066B8" w:rsidRPr="000066B8">
        <w:rPr>
          <w:sz w:val="24"/>
          <w:szCs w:val="24"/>
          <w:lang w:val="lt-LT"/>
        </w:rPr>
        <w:t xml:space="preserve">tarybos </w:t>
      </w:r>
      <w:r w:rsidR="00FA4F11">
        <w:rPr>
          <w:sz w:val="24"/>
          <w:szCs w:val="24"/>
          <w:lang w:val="lt-LT"/>
        </w:rPr>
        <w:t xml:space="preserve">sprendimais, </w:t>
      </w:r>
      <w:r w:rsidR="00FA4F11" w:rsidRPr="00FA4F11">
        <w:rPr>
          <w:sz w:val="24"/>
          <w:szCs w:val="24"/>
          <w:lang w:val="lt-LT"/>
        </w:rPr>
        <w:t xml:space="preserve">Vilniaus rajono savivaldybės </w:t>
      </w:r>
      <w:r w:rsidR="00FA4F11">
        <w:rPr>
          <w:sz w:val="24"/>
          <w:szCs w:val="24"/>
          <w:lang w:val="lt-LT"/>
        </w:rPr>
        <w:t xml:space="preserve">mero potvarkiais bei </w:t>
      </w:r>
      <w:r w:rsidR="00FA4F11" w:rsidRPr="00FA4F11">
        <w:rPr>
          <w:sz w:val="24"/>
          <w:szCs w:val="24"/>
          <w:lang w:val="lt-LT"/>
        </w:rPr>
        <w:t xml:space="preserve">Vilniaus rajono savivaldybės </w:t>
      </w:r>
      <w:r w:rsidR="00FA4F11">
        <w:rPr>
          <w:sz w:val="24"/>
          <w:szCs w:val="24"/>
          <w:lang w:val="lt-LT"/>
        </w:rPr>
        <w:t>direktoriaus įsakymais</w:t>
      </w:r>
      <w:r w:rsidR="000066B8" w:rsidRPr="000066B8">
        <w:rPr>
          <w:sz w:val="24"/>
          <w:szCs w:val="24"/>
          <w:lang w:val="lt-LT"/>
        </w:rPr>
        <w:t xml:space="preserve">, </w:t>
      </w:r>
      <w:r w:rsidR="00567583">
        <w:rPr>
          <w:sz w:val="24"/>
          <w:szCs w:val="24"/>
          <w:lang w:val="lt-LT"/>
        </w:rPr>
        <w:t>šiais nuostatais</w:t>
      </w:r>
      <w:r w:rsidR="000066B8" w:rsidRPr="000066B8">
        <w:rPr>
          <w:sz w:val="24"/>
          <w:szCs w:val="24"/>
          <w:lang w:val="lt-LT"/>
        </w:rPr>
        <w:t>.</w:t>
      </w:r>
    </w:p>
    <w:p w:rsidR="00591095" w:rsidRDefault="005331D2" w:rsidP="00415885">
      <w:pPr>
        <w:jc w:val="both"/>
        <w:rPr>
          <w:sz w:val="24"/>
          <w:szCs w:val="24"/>
          <w:lang w:val="lt-LT"/>
        </w:rPr>
      </w:pPr>
      <w:r>
        <w:rPr>
          <w:sz w:val="24"/>
          <w:szCs w:val="24"/>
          <w:lang w:val="lt-LT"/>
        </w:rPr>
        <w:tab/>
      </w:r>
      <w:r w:rsidR="000066B8">
        <w:rPr>
          <w:sz w:val="24"/>
          <w:szCs w:val="24"/>
          <w:lang w:val="lt-LT"/>
        </w:rPr>
        <w:t xml:space="preserve">3. </w:t>
      </w:r>
      <w:r w:rsidR="000066B8" w:rsidRPr="000066B8">
        <w:rPr>
          <w:sz w:val="24"/>
          <w:szCs w:val="24"/>
          <w:lang w:val="lt-LT"/>
        </w:rPr>
        <w:t>Komisijos darbo tikslas – išnagrinėti asmenų prašymus</w:t>
      </w:r>
      <w:r w:rsidR="001B160D">
        <w:rPr>
          <w:sz w:val="24"/>
          <w:szCs w:val="24"/>
          <w:lang w:val="lt-LT"/>
        </w:rPr>
        <w:t xml:space="preserve"> </w:t>
      </w:r>
      <w:r w:rsidR="001E1703" w:rsidRPr="001E1703">
        <w:rPr>
          <w:sz w:val="24"/>
          <w:szCs w:val="24"/>
          <w:lang w:val="lt-LT"/>
        </w:rPr>
        <w:t xml:space="preserve">ir teikti siūlymus Vilniaus rajono savivaldybės administracijos direktoriui </w:t>
      </w:r>
      <w:r w:rsidR="001B160D">
        <w:rPr>
          <w:sz w:val="24"/>
          <w:szCs w:val="24"/>
          <w:lang w:val="lt-LT"/>
        </w:rPr>
        <w:t xml:space="preserve">skirti piniginę socialinę paramą </w:t>
      </w:r>
      <w:r w:rsidR="00591095">
        <w:rPr>
          <w:sz w:val="24"/>
          <w:szCs w:val="24"/>
          <w:lang w:val="lt-LT"/>
        </w:rPr>
        <w:t xml:space="preserve">pagal </w:t>
      </w:r>
      <w:r w:rsidR="001B160D">
        <w:rPr>
          <w:sz w:val="24"/>
          <w:szCs w:val="24"/>
          <w:lang w:val="lt-LT"/>
        </w:rPr>
        <w:t xml:space="preserve">Įstatymo </w:t>
      </w:r>
      <w:r w:rsidR="00591095">
        <w:rPr>
          <w:sz w:val="24"/>
          <w:szCs w:val="24"/>
          <w:lang w:val="lt-LT"/>
        </w:rPr>
        <w:t xml:space="preserve">4 straipsnio 2 dalį (Įstatymo nenumatytais) ir </w:t>
      </w:r>
      <w:r w:rsidR="001B160D">
        <w:rPr>
          <w:sz w:val="24"/>
          <w:szCs w:val="24"/>
          <w:lang w:val="lt-LT"/>
        </w:rPr>
        <w:t>23 straipsnio 3 dalyje numatytais atvejais</w:t>
      </w:r>
      <w:r w:rsidR="00591095">
        <w:rPr>
          <w:sz w:val="24"/>
          <w:szCs w:val="24"/>
          <w:lang w:val="lt-LT"/>
        </w:rPr>
        <w:t>.</w:t>
      </w:r>
      <w:r>
        <w:rPr>
          <w:sz w:val="24"/>
          <w:szCs w:val="24"/>
          <w:lang w:val="lt-LT"/>
        </w:rPr>
        <w:tab/>
      </w:r>
    </w:p>
    <w:p w:rsidR="00710D8C" w:rsidRPr="001E1703" w:rsidRDefault="00591095" w:rsidP="00415885">
      <w:pPr>
        <w:jc w:val="both"/>
        <w:rPr>
          <w:sz w:val="24"/>
          <w:szCs w:val="24"/>
          <w:lang w:val="lt-LT"/>
        </w:rPr>
      </w:pPr>
      <w:r>
        <w:rPr>
          <w:sz w:val="24"/>
          <w:szCs w:val="24"/>
          <w:lang w:val="lt-LT"/>
        </w:rPr>
        <w:tab/>
      </w:r>
      <w:r w:rsidR="005331D2">
        <w:rPr>
          <w:sz w:val="24"/>
          <w:szCs w:val="24"/>
          <w:lang w:val="lt-LT"/>
        </w:rPr>
        <w:t>4</w:t>
      </w:r>
      <w:r w:rsidR="005331D2" w:rsidRPr="005331D2">
        <w:rPr>
          <w:sz w:val="24"/>
          <w:szCs w:val="24"/>
          <w:lang w:val="lt-LT"/>
        </w:rPr>
        <w:t>. Komisijos veikla grindžiama kolegialaus klausimų svarstymo, demokratijos, nešališkumo, objektyvumo ir teisėtumo principais, taip pat asmenine Komisijos narių atsakomybe už Komisijos veiklą. Visa informacija apie asmenį, pateikta Komisijai, laikoma konfidencialia ir gali būti atskleista kitiems asmenims Lietuvos Respublikos asmens duomenų teisinės apsaugos įstatymo nustatytais pagrindais ir tvarka.</w:t>
      </w:r>
    </w:p>
    <w:p w:rsidR="001D088A" w:rsidRDefault="005331D2" w:rsidP="00415885">
      <w:pPr>
        <w:jc w:val="both"/>
        <w:rPr>
          <w:sz w:val="24"/>
          <w:szCs w:val="24"/>
          <w:lang w:val="lt-LT"/>
        </w:rPr>
      </w:pPr>
      <w:r>
        <w:rPr>
          <w:sz w:val="24"/>
          <w:szCs w:val="24"/>
          <w:lang w:val="lt-LT"/>
        </w:rPr>
        <w:tab/>
        <w:t>5</w:t>
      </w:r>
      <w:r w:rsidR="001D088A">
        <w:rPr>
          <w:sz w:val="24"/>
          <w:szCs w:val="24"/>
          <w:lang w:val="lt-LT"/>
        </w:rPr>
        <w:t>. Piniginė social</w:t>
      </w:r>
      <w:r w:rsidR="00F02030">
        <w:rPr>
          <w:sz w:val="24"/>
          <w:szCs w:val="24"/>
          <w:lang w:val="lt-LT"/>
        </w:rPr>
        <w:t xml:space="preserve">inė parama skiriama </w:t>
      </w:r>
      <w:r w:rsidR="00F02030" w:rsidRPr="00F02030">
        <w:rPr>
          <w:sz w:val="24"/>
          <w:szCs w:val="24"/>
          <w:lang w:val="lt-LT"/>
        </w:rPr>
        <w:t xml:space="preserve">bendrai gyvenantiems asmenims </w:t>
      </w:r>
      <w:r w:rsidR="00F02030">
        <w:rPr>
          <w:sz w:val="24"/>
          <w:szCs w:val="24"/>
          <w:lang w:val="lt-LT"/>
        </w:rPr>
        <w:t>arba vienam gyvenančiam</w:t>
      </w:r>
      <w:r w:rsidR="00F02030" w:rsidRPr="00F02030">
        <w:rPr>
          <w:sz w:val="24"/>
          <w:szCs w:val="24"/>
          <w:lang w:val="lt-LT"/>
        </w:rPr>
        <w:t xml:space="preserve"> asmeniui, deklaravusiems gyvenamąją vietą arba įtrauktiems į gyvenamosios vietos neturinčių asmenų apskaitą Vilniaus rajono savivaldybėje.</w:t>
      </w:r>
    </w:p>
    <w:p w:rsidR="000066B8" w:rsidRDefault="005331D2" w:rsidP="00415885">
      <w:pPr>
        <w:jc w:val="both"/>
        <w:rPr>
          <w:sz w:val="24"/>
          <w:szCs w:val="24"/>
          <w:lang w:val="lt-LT"/>
        </w:rPr>
      </w:pPr>
      <w:r>
        <w:rPr>
          <w:sz w:val="24"/>
          <w:szCs w:val="24"/>
          <w:lang w:val="lt-LT"/>
        </w:rPr>
        <w:tab/>
        <w:t>6</w:t>
      </w:r>
      <w:r w:rsidR="00BF73D1" w:rsidRPr="00BF73D1">
        <w:rPr>
          <w:sz w:val="24"/>
          <w:szCs w:val="24"/>
          <w:lang w:val="lt-LT"/>
        </w:rPr>
        <w:t xml:space="preserve">. Piniginė socialinė parama </w:t>
      </w:r>
      <w:r w:rsidR="00BF73D1">
        <w:rPr>
          <w:sz w:val="24"/>
          <w:szCs w:val="24"/>
          <w:lang w:val="lt-LT"/>
        </w:rPr>
        <w:t>teikiama vykdant savarankiškąją</w:t>
      </w:r>
      <w:r w:rsidR="00BF73D1" w:rsidRPr="00BF73D1">
        <w:rPr>
          <w:sz w:val="24"/>
          <w:szCs w:val="24"/>
          <w:lang w:val="lt-LT"/>
        </w:rPr>
        <w:t xml:space="preserve"> savivaldybės funkciją ir yra finansuojama iš Savivaldybės biudžeto lėšų.</w:t>
      </w:r>
      <w:r w:rsidR="00241F3C">
        <w:rPr>
          <w:sz w:val="24"/>
          <w:szCs w:val="24"/>
          <w:lang w:val="lt-LT"/>
        </w:rPr>
        <w:t xml:space="preserve"> </w:t>
      </w:r>
      <w:r w:rsidR="001D088A" w:rsidRPr="00BF73D1">
        <w:rPr>
          <w:sz w:val="24"/>
          <w:szCs w:val="24"/>
          <w:lang w:val="lt-LT"/>
        </w:rPr>
        <w:t>Piniginės socialinės paramos iš savivaldybės biudžeto lėšų teikimo galimybės priklauso nuo šiai paramai teikti turimų lėšų.</w:t>
      </w:r>
    </w:p>
    <w:p w:rsidR="00241F3C" w:rsidRPr="005331D2" w:rsidRDefault="005331D2" w:rsidP="005331D2">
      <w:pPr>
        <w:jc w:val="both"/>
        <w:rPr>
          <w:sz w:val="24"/>
          <w:szCs w:val="24"/>
          <w:lang w:val="lt-LT"/>
        </w:rPr>
      </w:pPr>
      <w:r>
        <w:rPr>
          <w:sz w:val="24"/>
          <w:szCs w:val="24"/>
          <w:lang w:val="lt-LT"/>
        </w:rPr>
        <w:tab/>
      </w:r>
    </w:p>
    <w:p w:rsidR="00787107" w:rsidRDefault="00241F3C" w:rsidP="00241F3C">
      <w:pPr>
        <w:jc w:val="center"/>
        <w:rPr>
          <w:b/>
          <w:sz w:val="24"/>
          <w:szCs w:val="24"/>
          <w:lang w:val="lt-LT"/>
        </w:rPr>
      </w:pPr>
      <w:r>
        <w:rPr>
          <w:b/>
          <w:sz w:val="24"/>
          <w:szCs w:val="24"/>
          <w:lang w:val="lt-LT"/>
        </w:rPr>
        <w:t>II</w:t>
      </w:r>
      <w:r w:rsidR="00787107">
        <w:rPr>
          <w:b/>
          <w:sz w:val="24"/>
          <w:szCs w:val="24"/>
          <w:lang w:val="lt-LT"/>
        </w:rPr>
        <w:t xml:space="preserve"> SKYRIUS</w:t>
      </w:r>
    </w:p>
    <w:p w:rsidR="00241F3C" w:rsidRDefault="00241F3C" w:rsidP="00241F3C">
      <w:pPr>
        <w:jc w:val="center"/>
        <w:rPr>
          <w:b/>
          <w:sz w:val="24"/>
          <w:szCs w:val="24"/>
          <w:lang w:val="lt-LT"/>
        </w:rPr>
      </w:pPr>
      <w:r>
        <w:rPr>
          <w:b/>
          <w:sz w:val="24"/>
          <w:szCs w:val="24"/>
          <w:lang w:val="lt-LT"/>
        </w:rPr>
        <w:t xml:space="preserve"> </w:t>
      </w:r>
      <w:r w:rsidR="005506FD">
        <w:rPr>
          <w:b/>
          <w:sz w:val="24"/>
          <w:szCs w:val="24"/>
          <w:lang w:val="lt-LT"/>
        </w:rPr>
        <w:t xml:space="preserve">KOMISISJOS </w:t>
      </w:r>
      <w:r w:rsidR="001D088A">
        <w:rPr>
          <w:b/>
          <w:sz w:val="24"/>
          <w:szCs w:val="24"/>
          <w:lang w:val="lt-LT"/>
        </w:rPr>
        <w:t>FUNKCIJOS</w:t>
      </w:r>
    </w:p>
    <w:p w:rsidR="00241F3C" w:rsidRDefault="00241F3C" w:rsidP="00241F3C">
      <w:pPr>
        <w:rPr>
          <w:sz w:val="24"/>
          <w:szCs w:val="24"/>
          <w:lang w:val="lt-LT"/>
        </w:rPr>
      </w:pPr>
    </w:p>
    <w:p w:rsidR="00B41ADB" w:rsidRPr="00B41ADB" w:rsidRDefault="005331D2" w:rsidP="005331D2">
      <w:pPr>
        <w:jc w:val="both"/>
        <w:rPr>
          <w:sz w:val="24"/>
          <w:szCs w:val="24"/>
          <w:lang w:val="lt-LT"/>
        </w:rPr>
      </w:pPr>
      <w:r>
        <w:rPr>
          <w:sz w:val="24"/>
          <w:szCs w:val="24"/>
          <w:lang w:val="lt-LT"/>
        </w:rPr>
        <w:tab/>
      </w:r>
      <w:r w:rsidR="00710D8C">
        <w:rPr>
          <w:sz w:val="24"/>
          <w:szCs w:val="24"/>
          <w:lang w:val="lt-LT"/>
        </w:rPr>
        <w:t>7</w:t>
      </w:r>
      <w:r w:rsidR="00B41ADB" w:rsidRPr="00B41ADB">
        <w:rPr>
          <w:sz w:val="24"/>
          <w:szCs w:val="24"/>
          <w:lang w:val="lt-LT"/>
        </w:rPr>
        <w:t>. Komisijos funkcijos:</w:t>
      </w:r>
    </w:p>
    <w:p w:rsidR="00B41ADB" w:rsidRPr="00B41ADB" w:rsidRDefault="005331D2" w:rsidP="005331D2">
      <w:pPr>
        <w:jc w:val="both"/>
        <w:rPr>
          <w:sz w:val="24"/>
          <w:szCs w:val="24"/>
          <w:lang w:val="lt-LT"/>
        </w:rPr>
      </w:pPr>
      <w:r>
        <w:rPr>
          <w:sz w:val="24"/>
          <w:szCs w:val="24"/>
          <w:lang w:val="lt-LT"/>
        </w:rPr>
        <w:tab/>
      </w:r>
      <w:r w:rsidR="00710D8C">
        <w:rPr>
          <w:sz w:val="24"/>
          <w:szCs w:val="24"/>
          <w:lang w:val="lt-LT"/>
        </w:rPr>
        <w:t>7</w:t>
      </w:r>
      <w:r w:rsidR="00B41ADB" w:rsidRPr="00B41ADB">
        <w:rPr>
          <w:sz w:val="24"/>
          <w:szCs w:val="24"/>
          <w:lang w:val="lt-LT"/>
        </w:rPr>
        <w:t xml:space="preserve">.1. įvertinti </w:t>
      </w:r>
      <w:r w:rsidR="0025449E">
        <w:rPr>
          <w:sz w:val="24"/>
          <w:szCs w:val="24"/>
          <w:lang w:val="lt-LT"/>
        </w:rPr>
        <w:t xml:space="preserve">gyventojų </w:t>
      </w:r>
      <w:r w:rsidR="00710D8C" w:rsidRPr="00710D8C">
        <w:rPr>
          <w:sz w:val="24"/>
          <w:szCs w:val="24"/>
          <w:lang w:val="lt-LT"/>
        </w:rPr>
        <w:t>piniginei socialinei paramai</w:t>
      </w:r>
      <w:r w:rsidR="002C64BA">
        <w:rPr>
          <w:sz w:val="24"/>
          <w:szCs w:val="24"/>
          <w:lang w:val="lt-LT"/>
        </w:rPr>
        <w:t xml:space="preserve"> </w:t>
      </w:r>
      <w:r w:rsidR="0025449E">
        <w:rPr>
          <w:sz w:val="24"/>
          <w:szCs w:val="24"/>
          <w:lang w:val="lt-LT"/>
        </w:rPr>
        <w:t xml:space="preserve">gauti </w:t>
      </w:r>
      <w:r w:rsidR="00B41ADB" w:rsidRPr="00B41ADB">
        <w:rPr>
          <w:sz w:val="24"/>
          <w:szCs w:val="24"/>
          <w:lang w:val="lt-LT"/>
        </w:rPr>
        <w:t xml:space="preserve">pateiktų dokumentų atitiktį </w:t>
      </w:r>
      <w:r w:rsidR="00C11E2D">
        <w:rPr>
          <w:sz w:val="24"/>
          <w:szCs w:val="24"/>
          <w:lang w:val="lt-LT"/>
        </w:rPr>
        <w:t>Įstatymo ir šių nuostatų</w:t>
      </w:r>
      <w:r w:rsidR="00B41ADB" w:rsidRPr="00B41ADB">
        <w:rPr>
          <w:sz w:val="24"/>
          <w:szCs w:val="24"/>
          <w:lang w:val="lt-LT"/>
        </w:rPr>
        <w:t xml:space="preserve"> reikalavimams;</w:t>
      </w:r>
    </w:p>
    <w:p w:rsidR="00B41ADB" w:rsidRDefault="005331D2" w:rsidP="005331D2">
      <w:pPr>
        <w:jc w:val="both"/>
        <w:rPr>
          <w:sz w:val="24"/>
          <w:szCs w:val="24"/>
          <w:lang w:val="lt-LT"/>
        </w:rPr>
      </w:pPr>
      <w:r>
        <w:rPr>
          <w:sz w:val="24"/>
          <w:szCs w:val="24"/>
          <w:lang w:val="lt-LT"/>
        </w:rPr>
        <w:tab/>
      </w:r>
      <w:r w:rsidR="008B6455">
        <w:rPr>
          <w:sz w:val="24"/>
          <w:szCs w:val="24"/>
          <w:lang w:val="lt-LT"/>
        </w:rPr>
        <w:t>7</w:t>
      </w:r>
      <w:r w:rsidR="00B41ADB" w:rsidRPr="00B41ADB">
        <w:rPr>
          <w:sz w:val="24"/>
          <w:szCs w:val="24"/>
          <w:lang w:val="lt-LT"/>
        </w:rPr>
        <w:t xml:space="preserve">.2. įvertinti </w:t>
      </w:r>
      <w:r w:rsidR="00C11E2D">
        <w:rPr>
          <w:sz w:val="24"/>
          <w:szCs w:val="24"/>
          <w:lang w:val="lt-LT"/>
        </w:rPr>
        <w:t xml:space="preserve">pareiškėjo gyvenamosios vietos </w:t>
      </w:r>
      <w:r w:rsidR="00710D8C">
        <w:rPr>
          <w:sz w:val="24"/>
          <w:szCs w:val="24"/>
          <w:lang w:val="lt-LT"/>
        </w:rPr>
        <w:t>seniūnij</w:t>
      </w:r>
      <w:r w:rsidR="00C11E2D">
        <w:rPr>
          <w:sz w:val="24"/>
          <w:szCs w:val="24"/>
          <w:lang w:val="lt-LT"/>
        </w:rPr>
        <w:t>os</w:t>
      </w:r>
      <w:r w:rsidR="00B41ADB" w:rsidRPr="00B41ADB">
        <w:rPr>
          <w:sz w:val="24"/>
          <w:szCs w:val="24"/>
          <w:lang w:val="lt-LT"/>
        </w:rPr>
        <w:t xml:space="preserve"> rekomendacijas</w:t>
      </w:r>
      <w:r w:rsidR="0025449E">
        <w:rPr>
          <w:sz w:val="24"/>
          <w:szCs w:val="24"/>
          <w:lang w:val="lt-LT"/>
        </w:rPr>
        <w:t xml:space="preserve"> dėl piniginės socialinės paramos skyrimo (neskyrimo)</w:t>
      </w:r>
      <w:r w:rsidR="00B41ADB" w:rsidRPr="00B41ADB">
        <w:rPr>
          <w:sz w:val="24"/>
          <w:szCs w:val="24"/>
          <w:lang w:val="lt-LT"/>
        </w:rPr>
        <w:t>;</w:t>
      </w:r>
    </w:p>
    <w:p w:rsidR="008B6455" w:rsidRDefault="005331D2" w:rsidP="005331D2">
      <w:pPr>
        <w:jc w:val="both"/>
        <w:rPr>
          <w:sz w:val="24"/>
          <w:szCs w:val="24"/>
          <w:lang w:val="lt-LT"/>
        </w:rPr>
      </w:pPr>
      <w:r>
        <w:rPr>
          <w:sz w:val="24"/>
          <w:szCs w:val="24"/>
          <w:lang w:val="lt-LT"/>
        </w:rPr>
        <w:tab/>
      </w:r>
      <w:r w:rsidR="008B6455" w:rsidRPr="009612C9">
        <w:rPr>
          <w:sz w:val="24"/>
          <w:szCs w:val="24"/>
          <w:lang w:val="lt-LT"/>
        </w:rPr>
        <w:t>7.</w:t>
      </w:r>
      <w:r w:rsidR="00D84824">
        <w:rPr>
          <w:sz w:val="24"/>
          <w:szCs w:val="24"/>
          <w:lang w:val="lt-LT"/>
        </w:rPr>
        <w:t>3</w:t>
      </w:r>
      <w:r w:rsidR="008B6455" w:rsidRPr="009612C9">
        <w:rPr>
          <w:sz w:val="24"/>
          <w:szCs w:val="24"/>
          <w:lang w:val="lt-LT"/>
        </w:rPr>
        <w:t xml:space="preserve">. </w:t>
      </w:r>
      <w:r w:rsidR="00D84824">
        <w:rPr>
          <w:sz w:val="24"/>
          <w:szCs w:val="24"/>
          <w:lang w:val="lt-LT"/>
        </w:rPr>
        <w:t xml:space="preserve">įvertinti </w:t>
      </w:r>
      <w:r w:rsidR="00B52DB1" w:rsidRPr="00B52DB1">
        <w:rPr>
          <w:sz w:val="24"/>
          <w:szCs w:val="24"/>
          <w:lang w:val="lt-LT"/>
        </w:rPr>
        <w:t>piniginės socialinės paramos teikimo būdą, kai asmenys yra patyrę socialinę riziką</w:t>
      </w:r>
      <w:r w:rsidR="009612C9" w:rsidRPr="009612C9">
        <w:rPr>
          <w:sz w:val="24"/>
          <w:szCs w:val="24"/>
          <w:lang w:val="lt-LT"/>
        </w:rPr>
        <w:t>;</w:t>
      </w:r>
    </w:p>
    <w:p w:rsidR="00DB30B6" w:rsidRDefault="00CA04DF" w:rsidP="005331D2">
      <w:pPr>
        <w:jc w:val="both"/>
        <w:rPr>
          <w:sz w:val="24"/>
          <w:szCs w:val="24"/>
          <w:lang w:val="lt-LT"/>
        </w:rPr>
      </w:pPr>
      <w:r>
        <w:rPr>
          <w:sz w:val="24"/>
          <w:szCs w:val="24"/>
          <w:lang w:val="lt-LT"/>
        </w:rPr>
        <w:tab/>
      </w:r>
      <w:r w:rsidR="00DB30B6">
        <w:rPr>
          <w:sz w:val="24"/>
          <w:szCs w:val="24"/>
          <w:lang w:val="lt-LT"/>
        </w:rPr>
        <w:t xml:space="preserve">7.4. įvertinti piniginės socialinės </w:t>
      </w:r>
      <w:r w:rsidR="00DB30B6" w:rsidRPr="00DB30B6">
        <w:rPr>
          <w:sz w:val="24"/>
          <w:szCs w:val="24"/>
          <w:lang w:val="lt-LT"/>
        </w:rPr>
        <w:t>param</w:t>
      </w:r>
      <w:r w:rsidR="00DB30B6">
        <w:rPr>
          <w:sz w:val="24"/>
          <w:szCs w:val="24"/>
          <w:lang w:val="lt-LT"/>
        </w:rPr>
        <w:t>os</w:t>
      </w:r>
      <w:r w:rsidR="00BC64D2">
        <w:rPr>
          <w:sz w:val="24"/>
          <w:szCs w:val="24"/>
          <w:lang w:val="lt-LT"/>
        </w:rPr>
        <w:t>, numatytos</w:t>
      </w:r>
      <w:r w:rsidR="00DB30B6" w:rsidRPr="00DB30B6">
        <w:rPr>
          <w:sz w:val="24"/>
          <w:szCs w:val="24"/>
          <w:lang w:val="lt-LT"/>
        </w:rPr>
        <w:t xml:space="preserve"> Įstatymo 23 straipsnio 3 dalyje</w:t>
      </w:r>
      <w:r w:rsidR="00BC64D2">
        <w:rPr>
          <w:sz w:val="24"/>
          <w:szCs w:val="24"/>
          <w:lang w:val="lt-LT"/>
        </w:rPr>
        <w:t>,</w:t>
      </w:r>
      <w:r w:rsidR="00DB30B6" w:rsidRPr="00DB30B6">
        <w:rPr>
          <w:sz w:val="24"/>
          <w:szCs w:val="24"/>
          <w:lang w:val="lt-LT"/>
        </w:rPr>
        <w:t xml:space="preserve"> </w:t>
      </w:r>
      <w:r w:rsidR="00DB30B6">
        <w:rPr>
          <w:sz w:val="24"/>
          <w:szCs w:val="24"/>
          <w:lang w:val="lt-LT"/>
        </w:rPr>
        <w:t xml:space="preserve">laikotarpio </w:t>
      </w:r>
      <w:r w:rsidR="00583C94" w:rsidRPr="00DB30B6">
        <w:rPr>
          <w:sz w:val="24"/>
          <w:szCs w:val="24"/>
          <w:lang w:val="lt-LT"/>
        </w:rPr>
        <w:t>skyrim</w:t>
      </w:r>
      <w:r w:rsidR="00583C94">
        <w:rPr>
          <w:sz w:val="24"/>
          <w:szCs w:val="24"/>
          <w:lang w:val="lt-LT"/>
        </w:rPr>
        <w:t>ą</w:t>
      </w:r>
      <w:r w:rsidR="00DB30B6">
        <w:rPr>
          <w:sz w:val="24"/>
          <w:szCs w:val="24"/>
          <w:lang w:val="lt-LT"/>
        </w:rPr>
        <w:t xml:space="preserve"> ir (arba)</w:t>
      </w:r>
      <w:r w:rsidR="00B52DB1" w:rsidRPr="00DB30B6">
        <w:rPr>
          <w:sz w:val="24"/>
          <w:szCs w:val="24"/>
          <w:lang w:val="lt-LT"/>
        </w:rPr>
        <w:t xml:space="preserve"> </w:t>
      </w:r>
      <w:r w:rsidR="00BC64D2">
        <w:rPr>
          <w:sz w:val="24"/>
          <w:szCs w:val="24"/>
          <w:lang w:val="lt-LT"/>
        </w:rPr>
        <w:t xml:space="preserve">skyrimą </w:t>
      </w:r>
      <w:r w:rsidR="00B52DB1" w:rsidRPr="00DB30B6">
        <w:rPr>
          <w:sz w:val="24"/>
          <w:szCs w:val="24"/>
          <w:lang w:val="lt-LT"/>
        </w:rPr>
        <w:t>ne visiems bendrai gyvenantiems asmenims</w:t>
      </w:r>
      <w:r w:rsidR="00DB30B6">
        <w:rPr>
          <w:sz w:val="24"/>
          <w:szCs w:val="24"/>
          <w:lang w:val="lt-LT"/>
        </w:rPr>
        <w:t>;</w:t>
      </w:r>
    </w:p>
    <w:p w:rsidR="00B41ADB" w:rsidRDefault="00583C94" w:rsidP="00583C94">
      <w:pPr>
        <w:jc w:val="both"/>
        <w:rPr>
          <w:sz w:val="24"/>
          <w:szCs w:val="24"/>
          <w:lang w:val="lt-LT"/>
        </w:rPr>
      </w:pPr>
      <w:r>
        <w:rPr>
          <w:sz w:val="24"/>
          <w:szCs w:val="24"/>
          <w:lang w:val="lt-LT"/>
        </w:rPr>
        <w:tab/>
      </w:r>
      <w:r w:rsidR="008B6455">
        <w:rPr>
          <w:sz w:val="24"/>
          <w:szCs w:val="24"/>
          <w:lang w:val="lt-LT"/>
        </w:rPr>
        <w:t>7</w:t>
      </w:r>
      <w:r w:rsidR="00B41ADB" w:rsidRPr="00B41ADB">
        <w:rPr>
          <w:sz w:val="24"/>
          <w:szCs w:val="24"/>
          <w:lang w:val="lt-LT"/>
        </w:rPr>
        <w:t>.</w:t>
      </w:r>
      <w:r w:rsidR="009612C9">
        <w:rPr>
          <w:sz w:val="24"/>
          <w:szCs w:val="24"/>
          <w:lang w:val="lt-LT"/>
        </w:rPr>
        <w:t>5</w:t>
      </w:r>
      <w:r w:rsidR="00B41ADB" w:rsidRPr="00B41ADB">
        <w:rPr>
          <w:sz w:val="24"/>
          <w:szCs w:val="24"/>
          <w:lang w:val="lt-LT"/>
        </w:rPr>
        <w:t xml:space="preserve">. nustatyti </w:t>
      </w:r>
      <w:r w:rsidR="00416C1D">
        <w:rPr>
          <w:sz w:val="24"/>
          <w:szCs w:val="24"/>
          <w:lang w:val="lt-LT"/>
        </w:rPr>
        <w:t xml:space="preserve">piniginės </w:t>
      </w:r>
      <w:r w:rsidR="00CD506F">
        <w:rPr>
          <w:sz w:val="24"/>
          <w:szCs w:val="24"/>
          <w:lang w:val="lt-LT"/>
        </w:rPr>
        <w:t xml:space="preserve">socialinės </w:t>
      </w:r>
      <w:r w:rsidR="00416C1D">
        <w:rPr>
          <w:sz w:val="24"/>
          <w:szCs w:val="24"/>
          <w:lang w:val="lt-LT"/>
        </w:rPr>
        <w:t xml:space="preserve">paramos </w:t>
      </w:r>
      <w:r w:rsidR="00C11E2D" w:rsidRPr="00C11E2D">
        <w:rPr>
          <w:sz w:val="24"/>
          <w:szCs w:val="24"/>
          <w:lang w:val="lt-LT"/>
        </w:rPr>
        <w:t xml:space="preserve">kitais </w:t>
      </w:r>
      <w:r w:rsidR="00C11E2D">
        <w:rPr>
          <w:sz w:val="24"/>
          <w:szCs w:val="24"/>
          <w:lang w:val="lt-LT"/>
        </w:rPr>
        <w:t>Į</w:t>
      </w:r>
      <w:r w:rsidR="00C11E2D" w:rsidRPr="00C11E2D">
        <w:rPr>
          <w:sz w:val="24"/>
          <w:szCs w:val="24"/>
          <w:lang w:val="lt-LT"/>
        </w:rPr>
        <w:t>statyme nenumatytais atvejais (vienkartinė</w:t>
      </w:r>
      <w:r w:rsidR="00C11E2D">
        <w:rPr>
          <w:sz w:val="24"/>
          <w:szCs w:val="24"/>
          <w:lang w:val="lt-LT"/>
        </w:rPr>
        <w:t>s</w:t>
      </w:r>
      <w:r w:rsidR="00C11E2D" w:rsidRPr="00C11E2D">
        <w:rPr>
          <w:sz w:val="24"/>
          <w:szCs w:val="24"/>
          <w:lang w:val="lt-LT"/>
        </w:rPr>
        <w:t>, tikslinė</w:t>
      </w:r>
      <w:r w:rsidR="00C11E2D">
        <w:rPr>
          <w:sz w:val="24"/>
          <w:szCs w:val="24"/>
          <w:lang w:val="lt-LT"/>
        </w:rPr>
        <w:t>s</w:t>
      </w:r>
      <w:r w:rsidR="00C11E2D" w:rsidRPr="00C11E2D">
        <w:rPr>
          <w:sz w:val="24"/>
          <w:szCs w:val="24"/>
          <w:lang w:val="lt-LT"/>
        </w:rPr>
        <w:t>, periodinė</w:t>
      </w:r>
      <w:r w:rsidR="00C11E2D">
        <w:rPr>
          <w:sz w:val="24"/>
          <w:szCs w:val="24"/>
          <w:lang w:val="lt-LT"/>
        </w:rPr>
        <w:t>s</w:t>
      </w:r>
      <w:r w:rsidR="00C11E2D" w:rsidRPr="00C11E2D">
        <w:rPr>
          <w:sz w:val="24"/>
          <w:szCs w:val="24"/>
          <w:lang w:val="lt-LT"/>
        </w:rPr>
        <w:t>, sąlyginė</w:t>
      </w:r>
      <w:r w:rsidR="00C11E2D">
        <w:rPr>
          <w:sz w:val="24"/>
          <w:szCs w:val="24"/>
          <w:lang w:val="lt-LT"/>
        </w:rPr>
        <w:t>s</w:t>
      </w:r>
      <w:r w:rsidR="00C11E2D" w:rsidRPr="00C11E2D">
        <w:rPr>
          <w:sz w:val="24"/>
          <w:szCs w:val="24"/>
          <w:lang w:val="lt-LT"/>
        </w:rPr>
        <w:t xml:space="preserve"> pašalp</w:t>
      </w:r>
      <w:r w:rsidR="00C11E2D">
        <w:rPr>
          <w:sz w:val="24"/>
          <w:szCs w:val="24"/>
          <w:lang w:val="lt-LT"/>
        </w:rPr>
        <w:t>os</w:t>
      </w:r>
      <w:r w:rsidR="00855EA8">
        <w:rPr>
          <w:sz w:val="24"/>
          <w:szCs w:val="24"/>
          <w:lang w:val="lt-LT"/>
        </w:rPr>
        <w:t>,</w:t>
      </w:r>
      <w:r w:rsidR="00C11E2D" w:rsidRPr="00C11E2D">
        <w:rPr>
          <w:sz w:val="24"/>
          <w:szCs w:val="24"/>
          <w:lang w:val="lt-LT"/>
        </w:rPr>
        <w:t xml:space="preserve"> apmo</w:t>
      </w:r>
      <w:r w:rsidR="00C11E2D">
        <w:rPr>
          <w:sz w:val="24"/>
          <w:szCs w:val="24"/>
          <w:lang w:val="lt-LT"/>
        </w:rPr>
        <w:t>kėjimo (ar iš dalies dengimo)</w:t>
      </w:r>
      <w:r w:rsidR="00C11E2D" w:rsidRPr="00C11E2D">
        <w:rPr>
          <w:sz w:val="24"/>
          <w:szCs w:val="24"/>
          <w:lang w:val="lt-LT"/>
        </w:rPr>
        <w:t xml:space="preserve"> skol</w:t>
      </w:r>
      <w:r w:rsidR="00C11E2D">
        <w:rPr>
          <w:sz w:val="24"/>
          <w:szCs w:val="24"/>
          <w:lang w:val="lt-LT"/>
        </w:rPr>
        <w:t xml:space="preserve">os </w:t>
      </w:r>
      <w:r w:rsidR="00C11E2D" w:rsidRPr="00C11E2D">
        <w:rPr>
          <w:sz w:val="24"/>
          <w:szCs w:val="24"/>
          <w:lang w:val="lt-LT"/>
        </w:rPr>
        <w:t>už būstą</w:t>
      </w:r>
      <w:r w:rsidR="00855EA8">
        <w:rPr>
          <w:sz w:val="24"/>
          <w:szCs w:val="24"/>
          <w:lang w:val="lt-LT"/>
        </w:rPr>
        <w:t>,</w:t>
      </w:r>
      <w:r w:rsidR="00855EA8" w:rsidRPr="00855EA8">
        <w:rPr>
          <w:sz w:val="24"/>
          <w:szCs w:val="24"/>
          <w:lang w:val="lt-LT"/>
        </w:rPr>
        <w:t xml:space="preserve"> Įstatyme nenurodyt</w:t>
      </w:r>
      <w:r w:rsidR="00855EA8">
        <w:rPr>
          <w:sz w:val="24"/>
          <w:szCs w:val="24"/>
          <w:lang w:val="lt-LT"/>
        </w:rPr>
        <w:t>ų</w:t>
      </w:r>
      <w:r w:rsidR="00855EA8" w:rsidRPr="00855EA8">
        <w:rPr>
          <w:sz w:val="24"/>
          <w:szCs w:val="24"/>
          <w:lang w:val="lt-LT"/>
        </w:rPr>
        <w:t xml:space="preserve"> būsto išlaikym</w:t>
      </w:r>
      <w:r w:rsidR="00855EA8">
        <w:rPr>
          <w:sz w:val="24"/>
          <w:szCs w:val="24"/>
          <w:lang w:val="lt-LT"/>
        </w:rPr>
        <w:t>o</w:t>
      </w:r>
      <w:r w:rsidR="00855EA8" w:rsidRPr="00855EA8">
        <w:rPr>
          <w:sz w:val="24"/>
          <w:szCs w:val="24"/>
          <w:lang w:val="lt-LT"/>
        </w:rPr>
        <w:t xml:space="preserve"> išlaid</w:t>
      </w:r>
      <w:r w:rsidR="00855EA8">
        <w:rPr>
          <w:sz w:val="24"/>
          <w:szCs w:val="24"/>
          <w:lang w:val="lt-LT"/>
        </w:rPr>
        <w:t>ų, būtinojo gydymo išlaidų</w:t>
      </w:r>
      <w:r w:rsidR="00C11E2D" w:rsidRPr="00C11E2D">
        <w:rPr>
          <w:sz w:val="24"/>
          <w:szCs w:val="24"/>
          <w:lang w:val="lt-LT"/>
        </w:rPr>
        <w:t xml:space="preserve"> </w:t>
      </w:r>
      <w:r w:rsidR="00855EA8">
        <w:rPr>
          <w:sz w:val="24"/>
          <w:szCs w:val="24"/>
          <w:lang w:val="lt-LT"/>
        </w:rPr>
        <w:t>dalinis</w:t>
      </w:r>
      <w:r w:rsidR="00C11E2D">
        <w:rPr>
          <w:sz w:val="24"/>
          <w:szCs w:val="24"/>
          <w:lang w:val="lt-LT"/>
        </w:rPr>
        <w:t xml:space="preserve"> ar visiška</w:t>
      </w:r>
      <w:r w:rsidR="00855EA8">
        <w:rPr>
          <w:sz w:val="24"/>
          <w:szCs w:val="24"/>
          <w:lang w:val="lt-LT"/>
        </w:rPr>
        <w:t>s</w:t>
      </w:r>
      <w:r w:rsidR="00C11E2D">
        <w:rPr>
          <w:sz w:val="24"/>
          <w:szCs w:val="24"/>
          <w:lang w:val="lt-LT"/>
        </w:rPr>
        <w:t xml:space="preserve"> </w:t>
      </w:r>
      <w:r w:rsidR="00C11E2D" w:rsidRPr="00C11E2D">
        <w:rPr>
          <w:sz w:val="24"/>
          <w:szCs w:val="24"/>
          <w:lang w:val="lt-LT"/>
        </w:rPr>
        <w:t>kompens</w:t>
      </w:r>
      <w:r w:rsidR="00855EA8">
        <w:rPr>
          <w:sz w:val="24"/>
          <w:szCs w:val="24"/>
          <w:lang w:val="lt-LT"/>
        </w:rPr>
        <w:t>avimas</w:t>
      </w:r>
      <w:r w:rsidR="00C11E2D" w:rsidRPr="00C11E2D">
        <w:rPr>
          <w:sz w:val="24"/>
          <w:szCs w:val="24"/>
          <w:lang w:val="lt-LT"/>
        </w:rPr>
        <w:t xml:space="preserve"> ir kita)</w:t>
      </w:r>
      <w:r w:rsidR="00B41ADB" w:rsidRPr="00B41ADB">
        <w:rPr>
          <w:sz w:val="24"/>
          <w:szCs w:val="24"/>
          <w:lang w:val="lt-LT"/>
        </w:rPr>
        <w:t xml:space="preserve"> </w:t>
      </w:r>
      <w:r w:rsidR="00416C1D">
        <w:rPr>
          <w:sz w:val="24"/>
          <w:szCs w:val="24"/>
          <w:lang w:val="lt-LT"/>
        </w:rPr>
        <w:t xml:space="preserve">skyrimo </w:t>
      </w:r>
      <w:r w:rsidR="00B41ADB" w:rsidRPr="00B41ADB">
        <w:rPr>
          <w:sz w:val="24"/>
          <w:szCs w:val="24"/>
          <w:lang w:val="lt-LT"/>
        </w:rPr>
        <w:t>konkrečiam asmeniui dydį.</w:t>
      </w:r>
    </w:p>
    <w:p w:rsidR="001D088A" w:rsidRDefault="001D088A" w:rsidP="001D088A">
      <w:pPr>
        <w:jc w:val="both"/>
        <w:rPr>
          <w:sz w:val="24"/>
          <w:szCs w:val="24"/>
          <w:lang w:val="lt-LT"/>
        </w:rPr>
      </w:pPr>
    </w:p>
    <w:p w:rsidR="00787107" w:rsidRDefault="001D088A" w:rsidP="001D088A">
      <w:pPr>
        <w:jc w:val="center"/>
        <w:rPr>
          <w:b/>
          <w:sz w:val="24"/>
          <w:szCs w:val="24"/>
          <w:lang w:val="lt-LT"/>
        </w:rPr>
      </w:pPr>
      <w:r>
        <w:rPr>
          <w:b/>
          <w:sz w:val="24"/>
          <w:szCs w:val="24"/>
          <w:lang w:val="lt-LT"/>
        </w:rPr>
        <w:lastRenderedPageBreak/>
        <w:t>III</w:t>
      </w:r>
      <w:r w:rsidR="00787107">
        <w:rPr>
          <w:b/>
          <w:sz w:val="24"/>
          <w:szCs w:val="24"/>
          <w:lang w:val="lt-LT"/>
        </w:rPr>
        <w:t xml:space="preserve"> SKYRIUS</w:t>
      </w:r>
    </w:p>
    <w:p w:rsidR="001D088A" w:rsidRDefault="001D088A" w:rsidP="001D088A">
      <w:pPr>
        <w:jc w:val="center"/>
        <w:rPr>
          <w:b/>
          <w:sz w:val="24"/>
          <w:szCs w:val="24"/>
          <w:lang w:val="lt-LT"/>
        </w:rPr>
      </w:pPr>
      <w:r>
        <w:rPr>
          <w:b/>
          <w:sz w:val="24"/>
          <w:szCs w:val="24"/>
          <w:lang w:val="lt-LT"/>
        </w:rPr>
        <w:t xml:space="preserve"> KOMISIJOS TEISĖS IR PAREIGOS</w:t>
      </w:r>
    </w:p>
    <w:p w:rsidR="001D088A" w:rsidRDefault="001D088A" w:rsidP="001D088A">
      <w:pPr>
        <w:jc w:val="both"/>
        <w:rPr>
          <w:sz w:val="24"/>
          <w:szCs w:val="24"/>
          <w:lang w:val="lt-LT"/>
        </w:rPr>
      </w:pPr>
    </w:p>
    <w:p w:rsidR="001D088A" w:rsidRDefault="00DE360E" w:rsidP="00DE360E">
      <w:pPr>
        <w:jc w:val="both"/>
        <w:rPr>
          <w:sz w:val="24"/>
          <w:szCs w:val="24"/>
          <w:lang w:val="lt-LT"/>
        </w:rPr>
      </w:pPr>
      <w:r>
        <w:rPr>
          <w:sz w:val="24"/>
          <w:szCs w:val="24"/>
          <w:lang w:val="lt-LT"/>
        </w:rPr>
        <w:tab/>
      </w:r>
      <w:r w:rsidR="00B30B24">
        <w:rPr>
          <w:sz w:val="24"/>
          <w:szCs w:val="24"/>
          <w:lang w:val="lt-LT"/>
        </w:rPr>
        <w:t>8</w:t>
      </w:r>
      <w:r w:rsidR="001D088A">
        <w:rPr>
          <w:sz w:val="24"/>
          <w:szCs w:val="24"/>
          <w:lang w:val="lt-LT"/>
        </w:rPr>
        <w:t>. Komisij</w:t>
      </w:r>
      <w:r w:rsidR="00B30B24">
        <w:rPr>
          <w:sz w:val="24"/>
          <w:szCs w:val="24"/>
          <w:lang w:val="lt-LT"/>
        </w:rPr>
        <w:t>os</w:t>
      </w:r>
      <w:r w:rsidR="001D088A">
        <w:rPr>
          <w:sz w:val="24"/>
          <w:szCs w:val="24"/>
          <w:lang w:val="lt-LT"/>
        </w:rPr>
        <w:t xml:space="preserve"> teis</w:t>
      </w:r>
      <w:r w:rsidR="00B30B24">
        <w:rPr>
          <w:sz w:val="24"/>
          <w:szCs w:val="24"/>
          <w:lang w:val="lt-LT"/>
        </w:rPr>
        <w:t>ės</w:t>
      </w:r>
      <w:r w:rsidR="001D088A">
        <w:rPr>
          <w:sz w:val="24"/>
          <w:szCs w:val="24"/>
          <w:lang w:val="lt-LT"/>
        </w:rPr>
        <w:t>:</w:t>
      </w:r>
    </w:p>
    <w:p w:rsidR="001D088A" w:rsidRDefault="00DE360E" w:rsidP="00DE360E">
      <w:pPr>
        <w:jc w:val="both"/>
        <w:rPr>
          <w:sz w:val="24"/>
          <w:szCs w:val="24"/>
          <w:lang w:val="lt-LT"/>
        </w:rPr>
      </w:pPr>
      <w:r>
        <w:rPr>
          <w:sz w:val="24"/>
          <w:szCs w:val="24"/>
          <w:lang w:val="lt-LT"/>
        </w:rPr>
        <w:tab/>
      </w:r>
      <w:r w:rsidR="00B30B24">
        <w:rPr>
          <w:sz w:val="24"/>
          <w:szCs w:val="24"/>
          <w:lang w:val="lt-LT"/>
        </w:rPr>
        <w:t>8</w:t>
      </w:r>
      <w:r w:rsidR="001D088A">
        <w:rPr>
          <w:sz w:val="24"/>
          <w:szCs w:val="24"/>
          <w:lang w:val="lt-LT"/>
        </w:rPr>
        <w:t>.1. gauti iš Savivaldybės administracijos, seniūnijų, įstaigų reikiamą papildomą informaciją Komisijos darbui vykdyti;</w:t>
      </w:r>
    </w:p>
    <w:p w:rsidR="00B30B24" w:rsidRPr="00B30B24" w:rsidRDefault="00DE360E" w:rsidP="00DE360E">
      <w:pPr>
        <w:jc w:val="both"/>
        <w:rPr>
          <w:sz w:val="24"/>
          <w:szCs w:val="24"/>
          <w:lang w:val="lt-LT"/>
        </w:rPr>
      </w:pPr>
      <w:r>
        <w:rPr>
          <w:sz w:val="24"/>
          <w:szCs w:val="24"/>
          <w:lang w:val="lt-LT"/>
        </w:rPr>
        <w:tab/>
      </w:r>
      <w:r w:rsidR="00B30B24" w:rsidRPr="00B30B24">
        <w:rPr>
          <w:sz w:val="24"/>
          <w:szCs w:val="24"/>
          <w:lang w:val="lt-LT"/>
        </w:rPr>
        <w:t xml:space="preserve">8.2. patikrinti duomenų bazėse informaciją apie asmens </w:t>
      </w:r>
      <w:r>
        <w:rPr>
          <w:sz w:val="24"/>
          <w:szCs w:val="24"/>
          <w:lang w:val="lt-LT"/>
        </w:rPr>
        <w:t xml:space="preserve">gaunamas pajamas ir </w:t>
      </w:r>
      <w:r w:rsidR="00B30B24" w:rsidRPr="00B30B24">
        <w:rPr>
          <w:sz w:val="24"/>
          <w:szCs w:val="24"/>
          <w:lang w:val="lt-LT"/>
        </w:rPr>
        <w:t>turimą turtą teisės aktų nustatyta tvarka;</w:t>
      </w:r>
    </w:p>
    <w:p w:rsidR="00B30B24" w:rsidRPr="00B30B24" w:rsidRDefault="00DE360E" w:rsidP="00DE360E">
      <w:pPr>
        <w:jc w:val="both"/>
        <w:rPr>
          <w:sz w:val="24"/>
          <w:szCs w:val="24"/>
          <w:lang w:val="lt-LT"/>
        </w:rPr>
      </w:pPr>
      <w:r>
        <w:rPr>
          <w:sz w:val="24"/>
          <w:szCs w:val="24"/>
          <w:lang w:val="lt-LT"/>
        </w:rPr>
        <w:tab/>
      </w:r>
      <w:r w:rsidR="00B30B24" w:rsidRPr="00B30B24">
        <w:rPr>
          <w:sz w:val="24"/>
          <w:szCs w:val="24"/>
          <w:lang w:val="lt-LT"/>
        </w:rPr>
        <w:t xml:space="preserve">8.3. savarankiškai tirti situaciją, lankytis </w:t>
      </w:r>
      <w:r w:rsidR="00CD506F">
        <w:rPr>
          <w:sz w:val="24"/>
          <w:szCs w:val="24"/>
          <w:lang w:val="lt-LT"/>
        </w:rPr>
        <w:t xml:space="preserve">pareiškėjo </w:t>
      </w:r>
      <w:r w:rsidR="00B30B24" w:rsidRPr="00B30B24">
        <w:rPr>
          <w:sz w:val="24"/>
          <w:szCs w:val="24"/>
          <w:lang w:val="lt-LT"/>
        </w:rPr>
        <w:t>namuose;</w:t>
      </w:r>
    </w:p>
    <w:p w:rsidR="00B30B24" w:rsidRPr="00B30B24" w:rsidRDefault="00DE360E" w:rsidP="00DE360E">
      <w:pPr>
        <w:jc w:val="both"/>
        <w:rPr>
          <w:sz w:val="24"/>
          <w:szCs w:val="24"/>
          <w:lang w:val="lt-LT"/>
        </w:rPr>
      </w:pPr>
      <w:r>
        <w:rPr>
          <w:sz w:val="24"/>
          <w:szCs w:val="24"/>
          <w:lang w:val="lt-LT"/>
        </w:rPr>
        <w:tab/>
      </w:r>
      <w:r w:rsidR="00B30B24" w:rsidRPr="00B30B24">
        <w:rPr>
          <w:sz w:val="24"/>
          <w:szCs w:val="24"/>
          <w:lang w:val="lt-LT"/>
        </w:rPr>
        <w:t>8.4. kviesti į posėdžius socialinius darbuotojus</w:t>
      </w:r>
      <w:r>
        <w:rPr>
          <w:sz w:val="24"/>
          <w:szCs w:val="24"/>
          <w:lang w:val="lt-LT"/>
        </w:rPr>
        <w:t xml:space="preserve">, </w:t>
      </w:r>
      <w:r w:rsidR="00B30B24" w:rsidRPr="00B30B24">
        <w:rPr>
          <w:sz w:val="24"/>
          <w:szCs w:val="24"/>
          <w:lang w:val="lt-LT"/>
        </w:rPr>
        <w:t xml:space="preserve">kitus specialistus bei </w:t>
      </w:r>
      <w:r>
        <w:rPr>
          <w:sz w:val="24"/>
          <w:szCs w:val="24"/>
          <w:lang w:val="lt-LT"/>
        </w:rPr>
        <w:t>pareiškėj</w:t>
      </w:r>
      <w:r w:rsidR="0024007A">
        <w:rPr>
          <w:sz w:val="24"/>
          <w:szCs w:val="24"/>
          <w:lang w:val="lt-LT"/>
        </w:rPr>
        <w:t>ą</w:t>
      </w:r>
      <w:r w:rsidR="00B30B24" w:rsidRPr="00B30B24">
        <w:rPr>
          <w:sz w:val="24"/>
          <w:szCs w:val="24"/>
          <w:lang w:val="lt-LT"/>
        </w:rPr>
        <w:t>;</w:t>
      </w:r>
    </w:p>
    <w:p w:rsidR="00B30B24" w:rsidRPr="00B30B24" w:rsidRDefault="00DE360E" w:rsidP="00DE360E">
      <w:pPr>
        <w:jc w:val="both"/>
        <w:rPr>
          <w:sz w:val="24"/>
          <w:szCs w:val="24"/>
          <w:lang w:val="lt-LT"/>
        </w:rPr>
      </w:pPr>
      <w:r>
        <w:rPr>
          <w:sz w:val="24"/>
          <w:szCs w:val="24"/>
          <w:lang w:val="lt-LT"/>
        </w:rPr>
        <w:tab/>
      </w:r>
      <w:r w:rsidR="00B30B24" w:rsidRPr="00B30B24">
        <w:rPr>
          <w:sz w:val="24"/>
          <w:szCs w:val="24"/>
          <w:lang w:val="lt-LT"/>
        </w:rPr>
        <w:t xml:space="preserve">8.5. </w:t>
      </w:r>
      <w:r w:rsidR="00AC4EDA">
        <w:rPr>
          <w:sz w:val="24"/>
          <w:szCs w:val="24"/>
          <w:lang w:val="lt-LT"/>
        </w:rPr>
        <w:t>pagal poreik</w:t>
      </w:r>
      <w:r w:rsidR="00A22547">
        <w:rPr>
          <w:sz w:val="24"/>
          <w:szCs w:val="24"/>
          <w:lang w:val="lt-LT"/>
        </w:rPr>
        <w:t xml:space="preserve">į </w:t>
      </w:r>
      <w:r w:rsidR="00B30B24" w:rsidRPr="00B30B24">
        <w:rPr>
          <w:sz w:val="24"/>
          <w:szCs w:val="24"/>
          <w:lang w:val="lt-LT"/>
        </w:rPr>
        <w:t xml:space="preserve">prašyti </w:t>
      </w:r>
      <w:r w:rsidR="00CD01FF">
        <w:rPr>
          <w:sz w:val="24"/>
          <w:szCs w:val="24"/>
          <w:lang w:val="lt-LT"/>
        </w:rPr>
        <w:t>pareiškėj</w:t>
      </w:r>
      <w:r w:rsidR="0024007A">
        <w:rPr>
          <w:sz w:val="24"/>
          <w:szCs w:val="24"/>
          <w:lang w:val="lt-LT"/>
        </w:rPr>
        <w:t>ą</w:t>
      </w:r>
      <w:r w:rsidR="00CD01FF">
        <w:rPr>
          <w:sz w:val="24"/>
          <w:szCs w:val="24"/>
          <w:lang w:val="lt-LT"/>
        </w:rPr>
        <w:t xml:space="preserve"> </w:t>
      </w:r>
      <w:r w:rsidR="00B30B24" w:rsidRPr="00B30B24">
        <w:rPr>
          <w:sz w:val="24"/>
          <w:szCs w:val="24"/>
          <w:lang w:val="lt-LT"/>
        </w:rPr>
        <w:t>pateikti papildomus dokumentus</w:t>
      </w:r>
      <w:r w:rsidR="00A22547">
        <w:rPr>
          <w:sz w:val="24"/>
          <w:szCs w:val="24"/>
          <w:lang w:val="lt-LT"/>
        </w:rPr>
        <w:t>;</w:t>
      </w:r>
    </w:p>
    <w:p w:rsidR="00B30B24" w:rsidRDefault="00DE360E" w:rsidP="00DE360E">
      <w:pPr>
        <w:jc w:val="both"/>
        <w:rPr>
          <w:sz w:val="24"/>
          <w:szCs w:val="24"/>
          <w:lang w:val="lt-LT"/>
        </w:rPr>
      </w:pPr>
      <w:r>
        <w:rPr>
          <w:sz w:val="24"/>
          <w:szCs w:val="24"/>
          <w:lang w:val="lt-LT"/>
        </w:rPr>
        <w:tab/>
      </w:r>
      <w:r w:rsidR="00B30B24">
        <w:rPr>
          <w:sz w:val="24"/>
          <w:szCs w:val="24"/>
          <w:lang w:val="lt-LT"/>
        </w:rPr>
        <w:t>8</w:t>
      </w:r>
      <w:r w:rsidR="00B30B24" w:rsidRPr="00B30B24">
        <w:rPr>
          <w:sz w:val="24"/>
          <w:szCs w:val="24"/>
          <w:lang w:val="lt-LT"/>
        </w:rPr>
        <w:t>.</w:t>
      </w:r>
      <w:r w:rsidR="00B30B24">
        <w:rPr>
          <w:sz w:val="24"/>
          <w:szCs w:val="24"/>
          <w:lang w:val="lt-LT"/>
        </w:rPr>
        <w:t>6</w:t>
      </w:r>
      <w:r w:rsidR="00B30B24" w:rsidRPr="00B30B24">
        <w:rPr>
          <w:sz w:val="24"/>
          <w:szCs w:val="24"/>
          <w:lang w:val="lt-LT"/>
        </w:rPr>
        <w:t>. atidėti prašym</w:t>
      </w:r>
      <w:r w:rsidR="00AC353A">
        <w:rPr>
          <w:sz w:val="24"/>
          <w:szCs w:val="24"/>
          <w:lang w:val="lt-LT"/>
        </w:rPr>
        <w:t>o</w:t>
      </w:r>
      <w:r w:rsidR="00B30B24" w:rsidRPr="00B30B24">
        <w:rPr>
          <w:sz w:val="24"/>
          <w:szCs w:val="24"/>
          <w:lang w:val="lt-LT"/>
        </w:rPr>
        <w:t xml:space="preserve"> svarstymą kitam posėdžiui, jei reikia patikrinti ir (ar) papildyti </w:t>
      </w:r>
      <w:r w:rsidR="0024007A">
        <w:rPr>
          <w:sz w:val="24"/>
          <w:szCs w:val="24"/>
          <w:lang w:val="lt-LT"/>
        </w:rPr>
        <w:t>pareiškėjo pateiktus duomenis</w:t>
      </w:r>
      <w:r w:rsidR="00B30B24" w:rsidRPr="00B30B24">
        <w:rPr>
          <w:sz w:val="24"/>
          <w:szCs w:val="24"/>
          <w:lang w:val="lt-LT"/>
        </w:rPr>
        <w:t>;</w:t>
      </w:r>
    </w:p>
    <w:p w:rsidR="001D088A" w:rsidRDefault="00DE360E" w:rsidP="00DE360E">
      <w:pPr>
        <w:jc w:val="both"/>
        <w:rPr>
          <w:sz w:val="24"/>
          <w:szCs w:val="24"/>
          <w:lang w:val="lt-LT"/>
        </w:rPr>
      </w:pPr>
      <w:r>
        <w:rPr>
          <w:sz w:val="24"/>
          <w:szCs w:val="24"/>
          <w:lang w:val="lt-LT"/>
        </w:rPr>
        <w:tab/>
      </w:r>
      <w:r w:rsidR="00B30B24">
        <w:rPr>
          <w:sz w:val="24"/>
          <w:szCs w:val="24"/>
          <w:lang w:val="lt-LT"/>
        </w:rPr>
        <w:t>8.7</w:t>
      </w:r>
      <w:r w:rsidR="001D088A">
        <w:rPr>
          <w:sz w:val="24"/>
          <w:szCs w:val="24"/>
          <w:lang w:val="lt-LT"/>
        </w:rPr>
        <w:t xml:space="preserve">. </w:t>
      </w:r>
      <w:r w:rsidR="00B30B24">
        <w:rPr>
          <w:sz w:val="24"/>
          <w:szCs w:val="24"/>
          <w:lang w:val="lt-LT"/>
        </w:rPr>
        <w:t xml:space="preserve">siūlyti </w:t>
      </w:r>
      <w:r w:rsidR="001D088A">
        <w:rPr>
          <w:sz w:val="24"/>
          <w:szCs w:val="24"/>
          <w:lang w:val="lt-LT"/>
        </w:rPr>
        <w:t>neskirti piniginės socialinės paramos</w:t>
      </w:r>
      <w:r w:rsidR="002E7758">
        <w:rPr>
          <w:sz w:val="24"/>
          <w:szCs w:val="24"/>
          <w:lang w:val="lt-LT"/>
        </w:rPr>
        <w:t xml:space="preserve"> (</w:t>
      </w:r>
      <w:r w:rsidR="001D088A">
        <w:rPr>
          <w:sz w:val="24"/>
          <w:szCs w:val="24"/>
          <w:lang w:val="lt-LT"/>
        </w:rPr>
        <w:t>atsižvel</w:t>
      </w:r>
      <w:r w:rsidR="00D835B0">
        <w:rPr>
          <w:sz w:val="24"/>
          <w:szCs w:val="24"/>
          <w:lang w:val="lt-LT"/>
        </w:rPr>
        <w:t xml:space="preserve">gus į seniūnijos </w:t>
      </w:r>
      <w:r w:rsidR="001D088A">
        <w:rPr>
          <w:sz w:val="24"/>
          <w:szCs w:val="24"/>
          <w:lang w:val="lt-LT"/>
        </w:rPr>
        <w:t>surašytame buities ir gyvenimo sąlygų patikrinimo akte pateiktus faktus ir siūlymus, Komisijos narių išvadas</w:t>
      </w:r>
      <w:r w:rsidR="002E7758">
        <w:rPr>
          <w:sz w:val="24"/>
          <w:szCs w:val="24"/>
          <w:lang w:val="lt-LT"/>
        </w:rPr>
        <w:t xml:space="preserve">) </w:t>
      </w:r>
      <w:r w:rsidR="001D088A">
        <w:rPr>
          <w:sz w:val="24"/>
          <w:szCs w:val="24"/>
          <w:lang w:val="lt-LT"/>
        </w:rPr>
        <w:t>pareiškėj</w:t>
      </w:r>
      <w:r w:rsidR="00AC353A">
        <w:rPr>
          <w:sz w:val="24"/>
          <w:szCs w:val="24"/>
          <w:lang w:val="lt-LT"/>
        </w:rPr>
        <w:t>ui</w:t>
      </w:r>
      <w:r w:rsidR="001D088A">
        <w:rPr>
          <w:sz w:val="24"/>
          <w:szCs w:val="24"/>
          <w:lang w:val="lt-LT"/>
        </w:rPr>
        <w:t xml:space="preserve"> pateikus klaidingus duomenis apie save arba radus kitą alternatyvų problemos sprendimo būdą;</w:t>
      </w:r>
    </w:p>
    <w:p w:rsidR="004553DF" w:rsidRDefault="004553DF" w:rsidP="00DE360E">
      <w:pPr>
        <w:jc w:val="both"/>
        <w:rPr>
          <w:sz w:val="24"/>
          <w:szCs w:val="24"/>
          <w:lang w:val="lt-LT"/>
        </w:rPr>
      </w:pPr>
      <w:r>
        <w:rPr>
          <w:sz w:val="24"/>
          <w:szCs w:val="24"/>
          <w:lang w:val="lt-LT"/>
        </w:rPr>
        <w:tab/>
        <w:t>8.8</w:t>
      </w:r>
      <w:r w:rsidRPr="004553DF">
        <w:rPr>
          <w:sz w:val="24"/>
          <w:szCs w:val="24"/>
          <w:lang w:val="lt-LT"/>
        </w:rPr>
        <w:t>. pinigin</w:t>
      </w:r>
      <w:r>
        <w:rPr>
          <w:sz w:val="24"/>
          <w:szCs w:val="24"/>
          <w:lang w:val="lt-LT"/>
        </w:rPr>
        <w:t>ę</w:t>
      </w:r>
      <w:r w:rsidRPr="004553DF">
        <w:rPr>
          <w:sz w:val="24"/>
          <w:szCs w:val="24"/>
          <w:lang w:val="lt-LT"/>
        </w:rPr>
        <w:t xml:space="preserve"> socialin</w:t>
      </w:r>
      <w:r>
        <w:rPr>
          <w:sz w:val="24"/>
          <w:szCs w:val="24"/>
          <w:lang w:val="lt-LT"/>
        </w:rPr>
        <w:t>ę</w:t>
      </w:r>
      <w:r w:rsidRPr="004553DF">
        <w:rPr>
          <w:sz w:val="24"/>
          <w:szCs w:val="24"/>
          <w:lang w:val="lt-LT"/>
        </w:rPr>
        <w:t xml:space="preserve"> param</w:t>
      </w:r>
      <w:r>
        <w:rPr>
          <w:sz w:val="24"/>
          <w:szCs w:val="24"/>
          <w:lang w:val="lt-LT"/>
        </w:rPr>
        <w:t>ą</w:t>
      </w:r>
      <w:r w:rsidRPr="004553DF">
        <w:rPr>
          <w:sz w:val="24"/>
          <w:szCs w:val="24"/>
          <w:lang w:val="lt-LT"/>
        </w:rPr>
        <w:t xml:space="preserve"> Įstatymo 23 straipsnio 3 dalyje numatytais atvejais </w:t>
      </w:r>
      <w:r>
        <w:rPr>
          <w:sz w:val="24"/>
          <w:szCs w:val="24"/>
          <w:lang w:val="lt-LT"/>
        </w:rPr>
        <w:t xml:space="preserve">siūlyti </w:t>
      </w:r>
      <w:r w:rsidRPr="004553DF">
        <w:rPr>
          <w:sz w:val="24"/>
          <w:szCs w:val="24"/>
          <w:lang w:val="lt-LT"/>
        </w:rPr>
        <w:t>skir</w:t>
      </w:r>
      <w:r>
        <w:rPr>
          <w:sz w:val="24"/>
          <w:szCs w:val="24"/>
          <w:lang w:val="lt-LT"/>
        </w:rPr>
        <w:t xml:space="preserve">ti </w:t>
      </w:r>
      <w:r w:rsidRPr="004553DF">
        <w:rPr>
          <w:sz w:val="24"/>
          <w:szCs w:val="24"/>
          <w:lang w:val="lt-LT"/>
        </w:rPr>
        <w:t>ne ilgiau kaip 6 mėnesiams per 12 kalendorinių mėnesių.</w:t>
      </w:r>
    </w:p>
    <w:p w:rsidR="001935B6" w:rsidRDefault="00DE360E" w:rsidP="00DE360E">
      <w:pPr>
        <w:jc w:val="both"/>
        <w:rPr>
          <w:sz w:val="24"/>
          <w:szCs w:val="24"/>
          <w:lang w:val="lt-LT"/>
        </w:rPr>
      </w:pPr>
      <w:r>
        <w:rPr>
          <w:sz w:val="24"/>
          <w:szCs w:val="24"/>
          <w:lang w:val="lt-LT"/>
        </w:rPr>
        <w:tab/>
      </w:r>
      <w:r w:rsidR="00B30B24">
        <w:rPr>
          <w:sz w:val="24"/>
          <w:szCs w:val="24"/>
          <w:lang w:val="lt-LT"/>
        </w:rPr>
        <w:t>9</w:t>
      </w:r>
      <w:r w:rsidR="001935B6">
        <w:rPr>
          <w:sz w:val="24"/>
          <w:szCs w:val="24"/>
          <w:lang w:val="lt-LT"/>
        </w:rPr>
        <w:t xml:space="preserve">. </w:t>
      </w:r>
      <w:r w:rsidR="001935B6" w:rsidRPr="001935B6">
        <w:rPr>
          <w:sz w:val="24"/>
          <w:szCs w:val="24"/>
          <w:lang w:val="lt-LT"/>
        </w:rPr>
        <w:t>Komisij</w:t>
      </w:r>
      <w:r w:rsidR="00B30B24">
        <w:rPr>
          <w:sz w:val="24"/>
          <w:szCs w:val="24"/>
          <w:lang w:val="lt-LT"/>
        </w:rPr>
        <w:t>os pareigos</w:t>
      </w:r>
      <w:r w:rsidR="001935B6" w:rsidRPr="001935B6">
        <w:rPr>
          <w:sz w:val="24"/>
          <w:szCs w:val="24"/>
          <w:lang w:val="lt-LT"/>
        </w:rPr>
        <w:t>:</w:t>
      </w:r>
    </w:p>
    <w:p w:rsidR="001D088A" w:rsidRDefault="00DE360E" w:rsidP="00DE360E">
      <w:pPr>
        <w:jc w:val="both"/>
        <w:rPr>
          <w:sz w:val="24"/>
          <w:szCs w:val="24"/>
          <w:lang w:val="lt-LT"/>
        </w:rPr>
      </w:pPr>
      <w:r>
        <w:rPr>
          <w:sz w:val="24"/>
          <w:szCs w:val="24"/>
          <w:lang w:val="lt-LT"/>
        </w:rPr>
        <w:tab/>
      </w:r>
      <w:r w:rsidR="00B30B24">
        <w:rPr>
          <w:sz w:val="24"/>
          <w:szCs w:val="24"/>
          <w:lang w:val="lt-LT"/>
        </w:rPr>
        <w:t>9</w:t>
      </w:r>
      <w:r w:rsidR="001935B6">
        <w:rPr>
          <w:sz w:val="24"/>
          <w:szCs w:val="24"/>
          <w:lang w:val="lt-LT"/>
        </w:rPr>
        <w:t>.1</w:t>
      </w:r>
      <w:r w:rsidR="001D088A">
        <w:rPr>
          <w:sz w:val="24"/>
          <w:szCs w:val="24"/>
          <w:lang w:val="lt-LT"/>
        </w:rPr>
        <w:t>. parinkti piniginės socialinės paramos teikimo būdą, kai asmenys yra patyrę socialinę riziką, piktnaudžiauja alkoholiu ar narkotinėmis medžiagomis ir kai Komisijos nariams kyla pagrįstų įtarimų, kad pinigai gali būti naudojami ne pagal paskirtį;</w:t>
      </w:r>
    </w:p>
    <w:p w:rsidR="002E7758" w:rsidRPr="002E7758" w:rsidRDefault="00DE360E" w:rsidP="00DE360E">
      <w:pPr>
        <w:jc w:val="both"/>
        <w:rPr>
          <w:sz w:val="24"/>
          <w:szCs w:val="24"/>
          <w:lang w:val="lt-LT"/>
        </w:rPr>
      </w:pPr>
      <w:r>
        <w:rPr>
          <w:sz w:val="24"/>
          <w:szCs w:val="24"/>
          <w:lang w:val="lt-LT"/>
        </w:rPr>
        <w:tab/>
      </w:r>
      <w:r w:rsidR="00B30B24">
        <w:rPr>
          <w:sz w:val="24"/>
          <w:szCs w:val="24"/>
          <w:lang w:val="lt-LT"/>
        </w:rPr>
        <w:t>9.2</w:t>
      </w:r>
      <w:r w:rsidR="001935B6">
        <w:rPr>
          <w:sz w:val="24"/>
          <w:szCs w:val="24"/>
          <w:lang w:val="lt-LT"/>
        </w:rPr>
        <w:t>. užtikrinti</w:t>
      </w:r>
      <w:r w:rsidR="001D088A">
        <w:rPr>
          <w:sz w:val="24"/>
          <w:szCs w:val="24"/>
          <w:lang w:val="lt-LT"/>
        </w:rPr>
        <w:t xml:space="preserve"> asmenų (šeimos) pateiktos informacijos konfidencialumą</w:t>
      </w:r>
      <w:r w:rsidR="00B30B24">
        <w:rPr>
          <w:sz w:val="24"/>
          <w:szCs w:val="24"/>
          <w:lang w:val="lt-LT"/>
        </w:rPr>
        <w:t>;</w:t>
      </w:r>
    </w:p>
    <w:p w:rsidR="002764A0" w:rsidRPr="002764A0" w:rsidRDefault="00DE360E" w:rsidP="002764A0">
      <w:pPr>
        <w:jc w:val="both"/>
        <w:rPr>
          <w:sz w:val="24"/>
          <w:szCs w:val="24"/>
          <w:lang w:val="lt-LT"/>
        </w:rPr>
      </w:pPr>
      <w:r>
        <w:rPr>
          <w:sz w:val="24"/>
          <w:szCs w:val="24"/>
          <w:lang w:val="lt-LT"/>
        </w:rPr>
        <w:tab/>
      </w:r>
      <w:r w:rsidR="00B30B24">
        <w:rPr>
          <w:sz w:val="24"/>
          <w:szCs w:val="24"/>
          <w:lang w:val="lt-LT"/>
        </w:rPr>
        <w:t>9</w:t>
      </w:r>
      <w:r w:rsidR="002E7758" w:rsidRPr="002E7758">
        <w:rPr>
          <w:sz w:val="24"/>
          <w:szCs w:val="24"/>
          <w:lang w:val="lt-LT"/>
        </w:rPr>
        <w:t>.</w:t>
      </w:r>
      <w:r w:rsidR="0086432E">
        <w:rPr>
          <w:sz w:val="24"/>
          <w:szCs w:val="24"/>
          <w:lang w:val="lt-LT"/>
        </w:rPr>
        <w:t>3</w:t>
      </w:r>
      <w:r w:rsidR="002E7758" w:rsidRPr="002E7758">
        <w:rPr>
          <w:sz w:val="24"/>
          <w:szCs w:val="24"/>
          <w:lang w:val="lt-LT"/>
        </w:rPr>
        <w:t xml:space="preserve">. </w:t>
      </w:r>
      <w:r w:rsidR="002764A0">
        <w:rPr>
          <w:sz w:val="24"/>
          <w:szCs w:val="24"/>
          <w:lang w:val="lt-LT"/>
        </w:rPr>
        <w:t>informuoti a</w:t>
      </w:r>
      <w:r w:rsidR="002764A0" w:rsidRPr="002764A0">
        <w:rPr>
          <w:sz w:val="24"/>
          <w:szCs w:val="24"/>
          <w:lang w:val="lt-LT"/>
        </w:rPr>
        <w:t xml:space="preserve">smenį (šeimą) apie priimtą sprendimą </w:t>
      </w:r>
      <w:r w:rsidR="00500356">
        <w:rPr>
          <w:sz w:val="24"/>
          <w:szCs w:val="24"/>
          <w:lang w:val="lt-LT"/>
        </w:rPr>
        <w:t>dėl</w:t>
      </w:r>
      <w:r w:rsidR="002764A0" w:rsidRPr="002764A0">
        <w:rPr>
          <w:sz w:val="24"/>
          <w:szCs w:val="24"/>
          <w:lang w:val="lt-LT"/>
        </w:rPr>
        <w:t xml:space="preserve"> pinigin</w:t>
      </w:r>
      <w:r w:rsidR="002764A0">
        <w:rPr>
          <w:sz w:val="24"/>
          <w:szCs w:val="24"/>
          <w:lang w:val="lt-LT"/>
        </w:rPr>
        <w:t>ės</w:t>
      </w:r>
      <w:r w:rsidR="002764A0" w:rsidRPr="002764A0">
        <w:rPr>
          <w:sz w:val="24"/>
          <w:szCs w:val="24"/>
          <w:lang w:val="lt-LT"/>
        </w:rPr>
        <w:t xml:space="preserve"> socialin</w:t>
      </w:r>
      <w:r w:rsidR="002764A0">
        <w:rPr>
          <w:sz w:val="24"/>
          <w:szCs w:val="24"/>
          <w:lang w:val="lt-LT"/>
        </w:rPr>
        <w:t>ės</w:t>
      </w:r>
      <w:r w:rsidR="002764A0" w:rsidRPr="002764A0">
        <w:rPr>
          <w:sz w:val="24"/>
          <w:szCs w:val="24"/>
          <w:lang w:val="lt-LT"/>
        </w:rPr>
        <w:t xml:space="preserve"> param</w:t>
      </w:r>
      <w:r w:rsidR="002764A0">
        <w:rPr>
          <w:sz w:val="24"/>
          <w:szCs w:val="24"/>
          <w:lang w:val="lt-LT"/>
        </w:rPr>
        <w:t>os</w:t>
      </w:r>
      <w:r w:rsidR="00AD1EA6">
        <w:rPr>
          <w:sz w:val="24"/>
          <w:szCs w:val="24"/>
          <w:lang w:val="lt-LT"/>
        </w:rPr>
        <w:t xml:space="preserve"> skyrimo arba neskyrimo</w:t>
      </w:r>
      <w:r w:rsidR="002764A0">
        <w:rPr>
          <w:sz w:val="24"/>
          <w:szCs w:val="24"/>
          <w:lang w:val="lt-LT"/>
        </w:rPr>
        <w:t>.</w:t>
      </w:r>
    </w:p>
    <w:p w:rsidR="001D088A" w:rsidRDefault="001D088A" w:rsidP="00D835B0">
      <w:pPr>
        <w:jc w:val="both"/>
        <w:rPr>
          <w:sz w:val="24"/>
          <w:szCs w:val="24"/>
          <w:lang w:val="lt-LT"/>
        </w:rPr>
      </w:pPr>
    </w:p>
    <w:p w:rsidR="00787107" w:rsidRDefault="001D088A" w:rsidP="00D835B0">
      <w:pPr>
        <w:jc w:val="center"/>
        <w:rPr>
          <w:b/>
          <w:sz w:val="24"/>
          <w:szCs w:val="24"/>
          <w:lang w:val="lt-LT"/>
        </w:rPr>
      </w:pPr>
      <w:r>
        <w:rPr>
          <w:b/>
          <w:sz w:val="24"/>
          <w:szCs w:val="24"/>
          <w:lang w:val="lt-LT"/>
        </w:rPr>
        <w:t>IV</w:t>
      </w:r>
      <w:r w:rsidR="00787107">
        <w:rPr>
          <w:b/>
          <w:sz w:val="24"/>
          <w:szCs w:val="24"/>
          <w:lang w:val="lt-LT"/>
        </w:rPr>
        <w:t xml:space="preserve"> SKYRIUS</w:t>
      </w:r>
    </w:p>
    <w:p w:rsidR="001D088A" w:rsidRDefault="001D088A" w:rsidP="00D835B0">
      <w:pPr>
        <w:jc w:val="center"/>
        <w:rPr>
          <w:b/>
          <w:sz w:val="24"/>
          <w:szCs w:val="24"/>
          <w:lang w:val="lt-LT"/>
        </w:rPr>
      </w:pPr>
      <w:r>
        <w:rPr>
          <w:b/>
          <w:sz w:val="24"/>
          <w:szCs w:val="24"/>
          <w:lang w:val="lt-LT"/>
        </w:rPr>
        <w:t>KOMISIJOS DARBO ORGANIZAVIMAS</w:t>
      </w:r>
    </w:p>
    <w:p w:rsidR="001D088A" w:rsidRDefault="001D088A" w:rsidP="00D835B0">
      <w:pPr>
        <w:jc w:val="both"/>
        <w:rPr>
          <w:sz w:val="24"/>
          <w:szCs w:val="24"/>
          <w:lang w:val="lt-LT"/>
        </w:rPr>
      </w:pPr>
    </w:p>
    <w:p w:rsidR="001D088A" w:rsidRDefault="00DE360E" w:rsidP="00DE360E">
      <w:pPr>
        <w:jc w:val="both"/>
        <w:rPr>
          <w:sz w:val="24"/>
          <w:szCs w:val="24"/>
          <w:lang w:val="lt-LT"/>
        </w:rPr>
      </w:pPr>
      <w:r>
        <w:rPr>
          <w:sz w:val="24"/>
          <w:szCs w:val="24"/>
          <w:lang w:val="lt-LT"/>
        </w:rPr>
        <w:tab/>
      </w:r>
      <w:r w:rsidR="00A17CBA">
        <w:rPr>
          <w:sz w:val="24"/>
          <w:szCs w:val="24"/>
          <w:lang w:val="lt-LT"/>
        </w:rPr>
        <w:t>1</w:t>
      </w:r>
      <w:r w:rsidR="003148D2">
        <w:rPr>
          <w:sz w:val="24"/>
          <w:szCs w:val="24"/>
          <w:lang w:val="lt-LT"/>
        </w:rPr>
        <w:t>0</w:t>
      </w:r>
      <w:r w:rsidR="001D088A">
        <w:rPr>
          <w:sz w:val="24"/>
          <w:szCs w:val="24"/>
          <w:lang w:val="lt-LT"/>
        </w:rPr>
        <w:t>.</w:t>
      </w:r>
      <w:r w:rsidR="003148D2" w:rsidRPr="003148D2">
        <w:rPr>
          <w:color w:val="000000"/>
          <w:sz w:val="24"/>
          <w:szCs w:val="24"/>
          <w:lang w:val="lt-LT" w:eastAsia="en-US"/>
        </w:rPr>
        <w:t xml:space="preserve"> </w:t>
      </w:r>
      <w:r w:rsidR="003148D2" w:rsidRPr="003148D2">
        <w:rPr>
          <w:sz w:val="24"/>
          <w:szCs w:val="24"/>
          <w:lang w:val="lt-LT"/>
        </w:rPr>
        <w:t>Komisijos darbo forma yra posėdžiai.</w:t>
      </w:r>
      <w:r w:rsidR="001D088A">
        <w:rPr>
          <w:sz w:val="24"/>
          <w:szCs w:val="24"/>
          <w:lang w:val="lt-LT"/>
        </w:rPr>
        <w:t xml:space="preserve"> Komisijos posėdžiai vyksta vieną kartą per mėnesį, esant būtinumui – dažniau.</w:t>
      </w:r>
    </w:p>
    <w:p w:rsidR="003148D2" w:rsidRDefault="00DE360E" w:rsidP="00DE360E">
      <w:pPr>
        <w:jc w:val="both"/>
        <w:rPr>
          <w:sz w:val="24"/>
          <w:szCs w:val="24"/>
          <w:lang w:val="lt-LT"/>
        </w:rPr>
      </w:pPr>
      <w:r>
        <w:rPr>
          <w:sz w:val="24"/>
          <w:szCs w:val="24"/>
          <w:lang w:val="lt-LT"/>
        </w:rPr>
        <w:tab/>
      </w:r>
      <w:r w:rsidR="003148D2">
        <w:rPr>
          <w:sz w:val="24"/>
          <w:szCs w:val="24"/>
          <w:lang w:val="lt-LT"/>
        </w:rPr>
        <w:t>1</w:t>
      </w:r>
      <w:r w:rsidR="00B9788F">
        <w:rPr>
          <w:sz w:val="24"/>
          <w:szCs w:val="24"/>
          <w:lang w:val="lt-LT"/>
        </w:rPr>
        <w:t>1</w:t>
      </w:r>
      <w:r w:rsidR="003148D2">
        <w:rPr>
          <w:sz w:val="24"/>
          <w:szCs w:val="24"/>
          <w:lang w:val="lt-LT"/>
        </w:rPr>
        <w:t>.</w:t>
      </w:r>
      <w:r w:rsidR="003148D2" w:rsidRPr="003148D2">
        <w:rPr>
          <w:sz w:val="24"/>
          <w:szCs w:val="24"/>
          <w:lang w:val="lt-LT" w:eastAsia="en-US"/>
        </w:rPr>
        <w:t xml:space="preserve"> </w:t>
      </w:r>
      <w:r w:rsidR="003148D2" w:rsidRPr="003148D2">
        <w:rPr>
          <w:sz w:val="24"/>
          <w:szCs w:val="24"/>
          <w:lang w:val="lt-LT"/>
        </w:rPr>
        <w:t>Komisijos darbui vadovauja pirmininkas, jo nesant – pirmininko pavaduotojas.</w:t>
      </w:r>
    </w:p>
    <w:p w:rsidR="00B9788F" w:rsidRPr="00B9788F" w:rsidRDefault="00DE360E" w:rsidP="00DE360E">
      <w:pPr>
        <w:jc w:val="both"/>
        <w:rPr>
          <w:sz w:val="24"/>
          <w:szCs w:val="24"/>
          <w:lang w:val="lt-LT"/>
        </w:rPr>
      </w:pPr>
      <w:r>
        <w:rPr>
          <w:sz w:val="24"/>
          <w:szCs w:val="24"/>
          <w:lang w:val="lt-LT"/>
        </w:rPr>
        <w:tab/>
      </w:r>
      <w:r w:rsidR="00B9788F" w:rsidRPr="00B9788F">
        <w:rPr>
          <w:sz w:val="24"/>
          <w:szCs w:val="24"/>
          <w:lang w:val="lt-LT"/>
        </w:rPr>
        <w:t>1</w:t>
      </w:r>
      <w:r w:rsidR="00B9788F">
        <w:rPr>
          <w:sz w:val="24"/>
          <w:szCs w:val="24"/>
          <w:lang w:val="lt-LT"/>
        </w:rPr>
        <w:t>2</w:t>
      </w:r>
      <w:r w:rsidR="00B9788F" w:rsidRPr="00B9788F">
        <w:rPr>
          <w:sz w:val="24"/>
          <w:szCs w:val="24"/>
          <w:lang w:val="lt-LT"/>
        </w:rPr>
        <w:t>. Komisijos posėdžius organizuoja Komisijos sekretorius, kuris:</w:t>
      </w:r>
    </w:p>
    <w:p w:rsidR="00B9788F" w:rsidRPr="00B9788F" w:rsidRDefault="00DE360E" w:rsidP="00DE360E">
      <w:pPr>
        <w:jc w:val="both"/>
        <w:rPr>
          <w:sz w:val="24"/>
          <w:szCs w:val="24"/>
          <w:lang w:val="lt-LT"/>
        </w:rPr>
      </w:pPr>
      <w:r>
        <w:rPr>
          <w:sz w:val="24"/>
          <w:szCs w:val="24"/>
          <w:lang w:val="lt-LT"/>
        </w:rPr>
        <w:tab/>
      </w:r>
      <w:r w:rsidR="00B9788F" w:rsidRPr="00B9788F">
        <w:rPr>
          <w:sz w:val="24"/>
          <w:szCs w:val="24"/>
          <w:lang w:val="lt-LT"/>
        </w:rPr>
        <w:t>1</w:t>
      </w:r>
      <w:r w:rsidR="00B9788F">
        <w:rPr>
          <w:sz w:val="24"/>
          <w:szCs w:val="24"/>
          <w:lang w:val="lt-LT"/>
        </w:rPr>
        <w:t>2</w:t>
      </w:r>
      <w:r w:rsidR="00B9788F" w:rsidRPr="00B9788F">
        <w:rPr>
          <w:sz w:val="24"/>
          <w:szCs w:val="24"/>
          <w:lang w:val="lt-LT"/>
        </w:rPr>
        <w:t xml:space="preserve">.1. elektroniniu paštu ar telefonu informuoja Komisijos narius apie posėdžių laiką ir vietą; </w:t>
      </w:r>
    </w:p>
    <w:p w:rsidR="00B9788F" w:rsidRPr="00B9788F" w:rsidRDefault="00DE360E" w:rsidP="00DE360E">
      <w:pPr>
        <w:jc w:val="both"/>
        <w:rPr>
          <w:sz w:val="24"/>
          <w:szCs w:val="24"/>
          <w:lang w:val="lt-LT"/>
        </w:rPr>
      </w:pPr>
      <w:r>
        <w:rPr>
          <w:sz w:val="24"/>
          <w:szCs w:val="24"/>
          <w:lang w:val="lt-LT"/>
        </w:rPr>
        <w:tab/>
      </w:r>
      <w:r w:rsidR="00B9788F" w:rsidRPr="00B9788F">
        <w:rPr>
          <w:sz w:val="24"/>
          <w:szCs w:val="24"/>
          <w:lang w:val="lt-LT"/>
        </w:rPr>
        <w:t>1</w:t>
      </w:r>
      <w:r>
        <w:rPr>
          <w:sz w:val="24"/>
          <w:szCs w:val="24"/>
          <w:lang w:val="lt-LT"/>
        </w:rPr>
        <w:t>2</w:t>
      </w:r>
      <w:r w:rsidR="00B9788F" w:rsidRPr="00B9788F">
        <w:rPr>
          <w:sz w:val="24"/>
          <w:szCs w:val="24"/>
          <w:lang w:val="lt-LT"/>
        </w:rPr>
        <w:t xml:space="preserve">.2. per </w:t>
      </w:r>
      <w:r w:rsidR="006E7AD3">
        <w:rPr>
          <w:sz w:val="24"/>
          <w:szCs w:val="24"/>
          <w:lang w:val="lt-LT"/>
        </w:rPr>
        <w:t>penkias</w:t>
      </w:r>
      <w:r w:rsidR="00B9788F" w:rsidRPr="00B9788F">
        <w:rPr>
          <w:sz w:val="24"/>
          <w:szCs w:val="24"/>
          <w:lang w:val="lt-LT"/>
        </w:rPr>
        <w:t xml:space="preserve"> darbo dienas nuo Komisijos posėdžio parengia posėdžio protokolą</w:t>
      </w:r>
      <w:r w:rsidR="00B9788F">
        <w:rPr>
          <w:sz w:val="24"/>
          <w:szCs w:val="24"/>
          <w:lang w:val="lt-LT"/>
        </w:rPr>
        <w:t xml:space="preserve">, kuriame </w:t>
      </w:r>
      <w:r w:rsidR="00B9788F" w:rsidRPr="00B9788F">
        <w:rPr>
          <w:sz w:val="24"/>
          <w:szCs w:val="24"/>
          <w:lang w:val="lt-LT"/>
        </w:rPr>
        <w:t>nurodoma posėdžio data ir vieta</w:t>
      </w:r>
      <w:r w:rsidR="00B9788F">
        <w:rPr>
          <w:sz w:val="24"/>
          <w:szCs w:val="24"/>
          <w:lang w:val="lt-LT"/>
        </w:rPr>
        <w:t xml:space="preserve">, </w:t>
      </w:r>
      <w:r w:rsidR="00B9788F" w:rsidRPr="00B9788F">
        <w:rPr>
          <w:sz w:val="24"/>
          <w:szCs w:val="24"/>
          <w:lang w:val="lt-LT"/>
        </w:rPr>
        <w:t>posėdyje dalyvavę Komisijos nariai</w:t>
      </w:r>
      <w:r w:rsidR="00B9788F">
        <w:rPr>
          <w:sz w:val="24"/>
          <w:szCs w:val="24"/>
          <w:lang w:val="lt-LT"/>
        </w:rPr>
        <w:t xml:space="preserve">, </w:t>
      </w:r>
      <w:r w:rsidR="00B9788F" w:rsidRPr="00B9788F">
        <w:rPr>
          <w:sz w:val="24"/>
          <w:szCs w:val="24"/>
          <w:lang w:val="lt-LT"/>
        </w:rPr>
        <w:t xml:space="preserve">informacija apie pareiškėjus (asmens vardas, pavardė, gyvenamoji vieta, </w:t>
      </w:r>
      <w:r w:rsidR="00291FA6">
        <w:rPr>
          <w:sz w:val="24"/>
          <w:szCs w:val="24"/>
          <w:lang w:val="lt-LT"/>
        </w:rPr>
        <w:t>prašomos paramos rūšis</w:t>
      </w:r>
      <w:r w:rsidR="00B9788F" w:rsidRPr="00B9788F">
        <w:rPr>
          <w:sz w:val="24"/>
          <w:szCs w:val="24"/>
          <w:lang w:val="lt-LT"/>
        </w:rPr>
        <w:t>, šeimos narių galimybės padėti asmeniui</w:t>
      </w:r>
      <w:r w:rsidR="00291FA6">
        <w:rPr>
          <w:sz w:val="24"/>
          <w:szCs w:val="24"/>
          <w:lang w:val="lt-LT"/>
        </w:rPr>
        <w:t xml:space="preserve"> ir kt.</w:t>
      </w:r>
      <w:r w:rsidR="00B9788F" w:rsidRPr="00B9788F">
        <w:rPr>
          <w:sz w:val="24"/>
          <w:szCs w:val="24"/>
          <w:lang w:val="lt-LT"/>
        </w:rPr>
        <w:t>)</w:t>
      </w:r>
      <w:r w:rsidR="00B9788F">
        <w:rPr>
          <w:sz w:val="24"/>
          <w:szCs w:val="24"/>
          <w:lang w:val="lt-LT"/>
        </w:rPr>
        <w:t>;</w:t>
      </w:r>
    </w:p>
    <w:p w:rsidR="002764A0" w:rsidRPr="00B9788F" w:rsidRDefault="00DE360E" w:rsidP="00DE360E">
      <w:pPr>
        <w:jc w:val="both"/>
        <w:rPr>
          <w:sz w:val="24"/>
          <w:szCs w:val="24"/>
          <w:lang w:val="lt-LT"/>
        </w:rPr>
      </w:pPr>
      <w:r>
        <w:rPr>
          <w:sz w:val="24"/>
          <w:szCs w:val="24"/>
          <w:lang w:val="lt-LT"/>
        </w:rPr>
        <w:tab/>
      </w:r>
      <w:r w:rsidR="00B9788F" w:rsidRPr="00B9788F">
        <w:rPr>
          <w:sz w:val="24"/>
          <w:szCs w:val="24"/>
          <w:lang w:val="lt-LT"/>
        </w:rPr>
        <w:t>1</w:t>
      </w:r>
      <w:r>
        <w:rPr>
          <w:sz w:val="24"/>
          <w:szCs w:val="24"/>
          <w:lang w:val="lt-LT"/>
        </w:rPr>
        <w:t>2</w:t>
      </w:r>
      <w:r w:rsidR="00B9788F" w:rsidRPr="00B9788F">
        <w:rPr>
          <w:sz w:val="24"/>
          <w:szCs w:val="24"/>
          <w:lang w:val="lt-LT"/>
        </w:rPr>
        <w:t>.</w:t>
      </w:r>
      <w:r w:rsidR="00B9788F">
        <w:rPr>
          <w:sz w:val="24"/>
          <w:szCs w:val="24"/>
          <w:lang w:val="lt-LT"/>
        </w:rPr>
        <w:t>3</w:t>
      </w:r>
      <w:r w:rsidR="00B9788F" w:rsidRPr="00B9788F">
        <w:rPr>
          <w:sz w:val="24"/>
          <w:szCs w:val="24"/>
          <w:lang w:val="lt-LT"/>
        </w:rPr>
        <w:t xml:space="preserve">. </w:t>
      </w:r>
      <w:r w:rsidR="00B9788F">
        <w:rPr>
          <w:sz w:val="24"/>
          <w:szCs w:val="24"/>
          <w:lang w:val="lt-LT"/>
        </w:rPr>
        <w:t xml:space="preserve">rengia </w:t>
      </w:r>
      <w:r w:rsidR="00B9788F" w:rsidRPr="00B9788F">
        <w:rPr>
          <w:sz w:val="24"/>
          <w:szCs w:val="24"/>
          <w:lang w:val="lt-LT"/>
        </w:rPr>
        <w:t xml:space="preserve">Vilniaus </w:t>
      </w:r>
      <w:r w:rsidR="00B9788F">
        <w:rPr>
          <w:sz w:val="24"/>
          <w:szCs w:val="24"/>
          <w:lang w:val="lt-LT"/>
        </w:rPr>
        <w:t xml:space="preserve">rajono </w:t>
      </w:r>
      <w:r w:rsidR="00B9788F" w:rsidRPr="00B9788F">
        <w:rPr>
          <w:sz w:val="24"/>
          <w:szCs w:val="24"/>
          <w:lang w:val="lt-LT"/>
        </w:rPr>
        <w:t>savivaldybės administracijos direktoriaus įsakymo projektą dėl</w:t>
      </w:r>
      <w:r w:rsidR="00230032">
        <w:rPr>
          <w:sz w:val="24"/>
          <w:szCs w:val="24"/>
          <w:lang w:val="lt-LT"/>
        </w:rPr>
        <w:t xml:space="preserve"> piniginės socialinės paramos </w:t>
      </w:r>
      <w:r w:rsidR="00230032" w:rsidRPr="00230032">
        <w:rPr>
          <w:sz w:val="24"/>
          <w:szCs w:val="24"/>
          <w:lang w:val="lt-LT"/>
        </w:rPr>
        <w:t>Įstatymo 23 straipsnio 3 dalyje</w:t>
      </w:r>
      <w:r w:rsidR="00291FA6">
        <w:rPr>
          <w:sz w:val="24"/>
          <w:szCs w:val="24"/>
          <w:lang w:val="lt-LT"/>
        </w:rPr>
        <w:t xml:space="preserve"> nurodytais</w:t>
      </w:r>
      <w:r w:rsidR="00230032" w:rsidRPr="00230032">
        <w:rPr>
          <w:sz w:val="24"/>
          <w:szCs w:val="24"/>
          <w:lang w:val="lt-LT"/>
        </w:rPr>
        <w:t xml:space="preserve"> </w:t>
      </w:r>
      <w:r w:rsidR="00230032">
        <w:rPr>
          <w:sz w:val="24"/>
          <w:szCs w:val="24"/>
          <w:lang w:val="lt-LT"/>
        </w:rPr>
        <w:t>ir</w:t>
      </w:r>
      <w:r w:rsidR="00291FA6">
        <w:rPr>
          <w:sz w:val="24"/>
          <w:szCs w:val="24"/>
          <w:lang w:val="lt-LT"/>
        </w:rPr>
        <w:t xml:space="preserve"> Įstatymo</w:t>
      </w:r>
      <w:r w:rsidR="00230032" w:rsidRPr="00230032">
        <w:rPr>
          <w:sz w:val="24"/>
          <w:szCs w:val="24"/>
          <w:lang w:val="lt-LT"/>
        </w:rPr>
        <w:t xml:space="preserve"> </w:t>
      </w:r>
      <w:r w:rsidR="00291FA6">
        <w:rPr>
          <w:sz w:val="24"/>
          <w:szCs w:val="24"/>
          <w:lang w:val="lt-LT"/>
        </w:rPr>
        <w:t>ne</w:t>
      </w:r>
      <w:r w:rsidR="00230032" w:rsidRPr="00230032">
        <w:rPr>
          <w:sz w:val="24"/>
          <w:szCs w:val="24"/>
          <w:lang w:val="lt-LT"/>
        </w:rPr>
        <w:t xml:space="preserve">numatytais atvejais </w:t>
      </w:r>
      <w:r w:rsidR="00B9788F" w:rsidRPr="00B9788F">
        <w:rPr>
          <w:sz w:val="24"/>
          <w:szCs w:val="24"/>
          <w:lang w:val="lt-LT"/>
        </w:rPr>
        <w:t>skyrimo;</w:t>
      </w:r>
    </w:p>
    <w:p w:rsidR="00B9788F" w:rsidRPr="00B9788F" w:rsidRDefault="00DE360E" w:rsidP="00DE360E">
      <w:pPr>
        <w:jc w:val="both"/>
        <w:rPr>
          <w:sz w:val="24"/>
          <w:szCs w:val="24"/>
          <w:lang w:val="lt-LT"/>
        </w:rPr>
      </w:pPr>
      <w:r>
        <w:rPr>
          <w:sz w:val="24"/>
          <w:szCs w:val="24"/>
          <w:lang w:val="lt-LT"/>
        </w:rPr>
        <w:tab/>
      </w:r>
      <w:r w:rsidR="00B9788F" w:rsidRPr="00B9788F">
        <w:rPr>
          <w:sz w:val="24"/>
          <w:szCs w:val="24"/>
          <w:lang w:val="lt-LT"/>
        </w:rPr>
        <w:t>1</w:t>
      </w:r>
      <w:r>
        <w:rPr>
          <w:sz w:val="24"/>
          <w:szCs w:val="24"/>
          <w:lang w:val="lt-LT"/>
        </w:rPr>
        <w:t>2</w:t>
      </w:r>
      <w:r w:rsidR="00B9788F" w:rsidRPr="00B9788F">
        <w:rPr>
          <w:sz w:val="24"/>
          <w:szCs w:val="24"/>
          <w:lang w:val="lt-LT"/>
        </w:rPr>
        <w:t>.</w:t>
      </w:r>
      <w:r w:rsidR="00230032">
        <w:rPr>
          <w:sz w:val="24"/>
          <w:szCs w:val="24"/>
          <w:lang w:val="lt-LT"/>
        </w:rPr>
        <w:t>4</w:t>
      </w:r>
      <w:r w:rsidR="00B9788F" w:rsidRPr="00B9788F">
        <w:rPr>
          <w:sz w:val="24"/>
          <w:szCs w:val="24"/>
          <w:lang w:val="lt-LT"/>
        </w:rPr>
        <w:t>. atsako už Komisijos dokumentų tvarkymą, saugo Komisijai pateiktus dokumentus ir Komisijos posėdžių protokolų originalus;</w:t>
      </w:r>
    </w:p>
    <w:p w:rsidR="00B9788F" w:rsidRDefault="00DE360E" w:rsidP="00DE360E">
      <w:pPr>
        <w:jc w:val="both"/>
        <w:rPr>
          <w:sz w:val="24"/>
          <w:szCs w:val="24"/>
          <w:lang w:val="lt-LT"/>
        </w:rPr>
      </w:pPr>
      <w:r>
        <w:rPr>
          <w:sz w:val="24"/>
          <w:szCs w:val="24"/>
          <w:lang w:val="lt-LT"/>
        </w:rPr>
        <w:tab/>
        <w:t>12</w:t>
      </w:r>
      <w:r w:rsidR="00B9788F" w:rsidRPr="00B9788F">
        <w:rPr>
          <w:sz w:val="24"/>
          <w:szCs w:val="24"/>
          <w:lang w:val="lt-LT"/>
        </w:rPr>
        <w:t>.</w:t>
      </w:r>
      <w:r w:rsidR="00230032">
        <w:rPr>
          <w:sz w:val="24"/>
          <w:szCs w:val="24"/>
          <w:lang w:val="lt-LT"/>
        </w:rPr>
        <w:t>5</w:t>
      </w:r>
      <w:r w:rsidR="00B9788F" w:rsidRPr="00B9788F">
        <w:rPr>
          <w:sz w:val="24"/>
          <w:szCs w:val="24"/>
          <w:lang w:val="lt-LT"/>
        </w:rPr>
        <w:t xml:space="preserve">. informuoja </w:t>
      </w:r>
      <w:r w:rsidR="002764A0">
        <w:rPr>
          <w:sz w:val="24"/>
          <w:szCs w:val="24"/>
          <w:lang w:val="lt-LT"/>
        </w:rPr>
        <w:t>pareiškėją apie</w:t>
      </w:r>
      <w:r w:rsidR="00B9788F" w:rsidRPr="00B9788F">
        <w:rPr>
          <w:sz w:val="24"/>
          <w:szCs w:val="24"/>
          <w:lang w:val="lt-LT"/>
        </w:rPr>
        <w:t xml:space="preserve"> Komisijos priimt</w:t>
      </w:r>
      <w:r w:rsidR="002764A0">
        <w:rPr>
          <w:sz w:val="24"/>
          <w:szCs w:val="24"/>
          <w:lang w:val="lt-LT"/>
        </w:rPr>
        <w:t>ą</w:t>
      </w:r>
      <w:r w:rsidR="00B9788F" w:rsidRPr="00B9788F">
        <w:rPr>
          <w:sz w:val="24"/>
          <w:szCs w:val="24"/>
          <w:lang w:val="lt-LT"/>
        </w:rPr>
        <w:t xml:space="preserve"> siūlym</w:t>
      </w:r>
      <w:r w:rsidR="002764A0">
        <w:rPr>
          <w:sz w:val="24"/>
          <w:szCs w:val="24"/>
          <w:lang w:val="lt-LT"/>
        </w:rPr>
        <w:t>ą</w:t>
      </w:r>
      <w:r w:rsidR="00B9788F" w:rsidRPr="00B9788F">
        <w:rPr>
          <w:sz w:val="24"/>
          <w:szCs w:val="24"/>
          <w:lang w:val="lt-LT"/>
        </w:rPr>
        <w:t>.</w:t>
      </w:r>
    </w:p>
    <w:p w:rsidR="001D088A" w:rsidRDefault="00DE360E" w:rsidP="00DE360E">
      <w:pPr>
        <w:jc w:val="both"/>
        <w:rPr>
          <w:sz w:val="24"/>
          <w:szCs w:val="24"/>
          <w:lang w:val="lt-LT"/>
        </w:rPr>
      </w:pPr>
      <w:r>
        <w:rPr>
          <w:sz w:val="24"/>
          <w:szCs w:val="24"/>
          <w:lang w:val="lt-LT"/>
        </w:rPr>
        <w:tab/>
      </w:r>
      <w:r w:rsidR="00A17CBA">
        <w:rPr>
          <w:sz w:val="24"/>
          <w:szCs w:val="24"/>
          <w:lang w:val="lt-LT"/>
        </w:rPr>
        <w:t>1</w:t>
      </w:r>
      <w:r>
        <w:rPr>
          <w:sz w:val="24"/>
          <w:szCs w:val="24"/>
          <w:lang w:val="lt-LT"/>
        </w:rPr>
        <w:t>3</w:t>
      </w:r>
      <w:r w:rsidR="001D088A">
        <w:rPr>
          <w:sz w:val="24"/>
          <w:szCs w:val="24"/>
          <w:lang w:val="lt-LT"/>
        </w:rPr>
        <w:t>. Komisijos posėdis laikomas teisėtu, kai jame dalyvauja daugiau kaip pusė komisijos narių.</w:t>
      </w:r>
    </w:p>
    <w:p w:rsidR="001D088A" w:rsidRDefault="00DE360E" w:rsidP="00DE360E">
      <w:pPr>
        <w:jc w:val="both"/>
        <w:rPr>
          <w:sz w:val="24"/>
          <w:szCs w:val="24"/>
          <w:lang w:val="lt-LT"/>
        </w:rPr>
      </w:pPr>
      <w:r>
        <w:rPr>
          <w:sz w:val="24"/>
          <w:szCs w:val="24"/>
          <w:lang w:val="lt-LT"/>
        </w:rPr>
        <w:tab/>
      </w:r>
      <w:r w:rsidR="00A17CBA">
        <w:rPr>
          <w:sz w:val="24"/>
          <w:szCs w:val="24"/>
          <w:lang w:val="lt-LT"/>
        </w:rPr>
        <w:t>1</w:t>
      </w:r>
      <w:r>
        <w:rPr>
          <w:sz w:val="24"/>
          <w:szCs w:val="24"/>
          <w:lang w:val="lt-LT"/>
        </w:rPr>
        <w:t>4</w:t>
      </w:r>
      <w:r w:rsidR="001D088A">
        <w:rPr>
          <w:sz w:val="24"/>
          <w:szCs w:val="24"/>
          <w:lang w:val="lt-LT"/>
        </w:rPr>
        <w:t>. Komisijos sprendimai priimami posėdyje dalyvaujančių komisijos narių balsų dauguma. Balsams pasiskirsčius po lygiai, lemia posėdžio pirmininko balsas.</w:t>
      </w:r>
    </w:p>
    <w:p w:rsidR="003148D2" w:rsidRDefault="00DE360E" w:rsidP="00DE360E">
      <w:pPr>
        <w:jc w:val="both"/>
        <w:rPr>
          <w:sz w:val="24"/>
          <w:szCs w:val="24"/>
          <w:lang w:val="lt-LT"/>
        </w:rPr>
      </w:pPr>
      <w:r>
        <w:rPr>
          <w:sz w:val="24"/>
          <w:szCs w:val="24"/>
          <w:lang w:val="lt-LT"/>
        </w:rPr>
        <w:tab/>
      </w:r>
    </w:p>
    <w:p w:rsidR="00787107" w:rsidRDefault="008A3CDD" w:rsidP="008A3CDD">
      <w:pPr>
        <w:jc w:val="center"/>
        <w:rPr>
          <w:b/>
          <w:sz w:val="24"/>
          <w:szCs w:val="24"/>
          <w:lang w:val="lt-LT"/>
        </w:rPr>
      </w:pPr>
      <w:r w:rsidRPr="008A3CDD">
        <w:rPr>
          <w:b/>
          <w:sz w:val="24"/>
          <w:szCs w:val="24"/>
          <w:lang w:val="lt-LT"/>
        </w:rPr>
        <w:t>V</w:t>
      </w:r>
      <w:r w:rsidR="00787107">
        <w:rPr>
          <w:b/>
          <w:sz w:val="24"/>
          <w:szCs w:val="24"/>
          <w:lang w:val="lt-LT"/>
        </w:rPr>
        <w:t xml:space="preserve"> SKYRIUS</w:t>
      </w:r>
    </w:p>
    <w:p w:rsidR="008A3CDD" w:rsidRPr="008A3CDD" w:rsidRDefault="008A3CDD" w:rsidP="008A3CDD">
      <w:pPr>
        <w:jc w:val="center"/>
        <w:rPr>
          <w:b/>
          <w:sz w:val="24"/>
          <w:szCs w:val="24"/>
          <w:lang w:val="lt-LT"/>
        </w:rPr>
      </w:pPr>
      <w:r w:rsidRPr="008A3CDD">
        <w:rPr>
          <w:b/>
          <w:sz w:val="24"/>
          <w:szCs w:val="24"/>
          <w:lang w:val="lt-LT"/>
        </w:rPr>
        <w:lastRenderedPageBreak/>
        <w:t xml:space="preserve"> BAIGIAMOSIOS NUOSTATOS</w:t>
      </w:r>
    </w:p>
    <w:p w:rsidR="008A3CDD" w:rsidRPr="008A3CDD" w:rsidRDefault="008A3CDD" w:rsidP="008A3CDD">
      <w:pPr>
        <w:jc w:val="both"/>
        <w:rPr>
          <w:sz w:val="24"/>
          <w:szCs w:val="24"/>
          <w:lang w:val="lt-LT"/>
        </w:rPr>
      </w:pPr>
    </w:p>
    <w:p w:rsidR="008A3CDD" w:rsidRPr="008A3CDD" w:rsidRDefault="008A3CDD" w:rsidP="008A3CDD">
      <w:pPr>
        <w:jc w:val="both"/>
        <w:rPr>
          <w:sz w:val="24"/>
          <w:szCs w:val="24"/>
          <w:lang w:val="lt-LT"/>
        </w:rPr>
      </w:pPr>
      <w:r>
        <w:rPr>
          <w:sz w:val="24"/>
          <w:szCs w:val="24"/>
          <w:lang w:val="lt-LT"/>
        </w:rPr>
        <w:tab/>
      </w:r>
      <w:r w:rsidRPr="008A3CDD">
        <w:rPr>
          <w:sz w:val="24"/>
          <w:szCs w:val="24"/>
          <w:lang w:val="lt-LT"/>
        </w:rPr>
        <w:t>1</w:t>
      </w:r>
      <w:r w:rsidR="00AD1EA6">
        <w:rPr>
          <w:sz w:val="24"/>
          <w:szCs w:val="24"/>
          <w:lang w:val="lt-LT"/>
        </w:rPr>
        <w:t>5</w:t>
      </w:r>
      <w:r w:rsidRPr="008A3CDD">
        <w:rPr>
          <w:sz w:val="24"/>
          <w:szCs w:val="24"/>
          <w:lang w:val="lt-LT"/>
        </w:rPr>
        <w:t xml:space="preserve">. Komisijos posėdžio darbo organizavimo procedūrinius klausimus, nenumatytus šiame apraše, sprendžia Komisijos pirmininkas. </w:t>
      </w:r>
    </w:p>
    <w:p w:rsidR="008A3CDD" w:rsidRPr="008A3CDD" w:rsidRDefault="008A3CDD" w:rsidP="008A3CDD">
      <w:pPr>
        <w:jc w:val="both"/>
        <w:rPr>
          <w:sz w:val="24"/>
          <w:szCs w:val="24"/>
          <w:lang w:val="lt-LT"/>
        </w:rPr>
      </w:pPr>
      <w:r>
        <w:rPr>
          <w:sz w:val="24"/>
          <w:szCs w:val="24"/>
          <w:lang w:val="lt-LT"/>
        </w:rPr>
        <w:tab/>
      </w:r>
      <w:r w:rsidRPr="008A3CDD">
        <w:rPr>
          <w:sz w:val="24"/>
          <w:szCs w:val="24"/>
          <w:lang w:val="lt-LT"/>
        </w:rPr>
        <w:t>1</w:t>
      </w:r>
      <w:r w:rsidR="00AD1EA6">
        <w:rPr>
          <w:sz w:val="24"/>
          <w:szCs w:val="24"/>
          <w:lang w:val="lt-LT"/>
        </w:rPr>
        <w:t>6</w:t>
      </w:r>
      <w:r w:rsidRPr="008A3CDD">
        <w:rPr>
          <w:sz w:val="24"/>
          <w:szCs w:val="24"/>
          <w:lang w:val="lt-LT"/>
        </w:rPr>
        <w:t>. Kiekvienas Komisijos narys atsakingas už savo siūlomus ir priimamus sprendimus, o Komisijos pirmininkas - už Komisijos priimamus sprendimus.</w:t>
      </w:r>
    </w:p>
    <w:p w:rsidR="008A3CDD" w:rsidRPr="008A3CDD" w:rsidRDefault="008A3CDD" w:rsidP="008A3CDD">
      <w:pPr>
        <w:jc w:val="both"/>
        <w:rPr>
          <w:sz w:val="24"/>
          <w:szCs w:val="24"/>
          <w:lang w:val="lt-LT"/>
        </w:rPr>
      </w:pPr>
      <w:r>
        <w:rPr>
          <w:sz w:val="24"/>
          <w:szCs w:val="24"/>
          <w:lang w:val="lt-LT"/>
        </w:rPr>
        <w:tab/>
        <w:t>1</w:t>
      </w:r>
      <w:r w:rsidR="00AD1EA6">
        <w:rPr>
          <w:sz w:val="24"/>
          <w:szCs w:val="24"/>
          <w:lang w:val="lt-LT"/>
        </w:rPr>
        <w:t>7</w:t>
      </w:r>
      <w:r w:rsidRPr="008A3CDD">
        <w:rPr>
          <w:sz w:val="24"/>
          <w:szCs w:val="24"/>
          <w:lang w:val="lt-LT"/>
        </w:rPr>
        <w:t xml:space="preserve">. Komisijos priimti sprendimai </w:t>
      </w:r>
      <w:r w:rsidR="00AD1EA6" w:rsidRPr="00AD1EA6">
        <w:rPr>
          <w:sz w:val="24"/>
          <w:szCs w:val="24"/>
          <w:lang w:val="lt-LT"/>
        </w:rPr>
        <w:t>dėl piniginės socialinės paramos skyrimo ar neskyrimo gali būti skundžiam</w:t>
      </w:r>
      <w:r w:rsidR="00AD1EA6">
        <w:rPr>
          <w:sz w:val="24"/>
          <w:szCs w:val="24"/>
          <w:lang w:val="lt-LT"/>
        </w:rPr>
        <w:t>i</w:t>
      </w:r>
      <w:r w:rsidR="00AD1EA6" w:rsidRPr="00AD1EA6">
        <w:rPr>
          <w:sz w:val="24"/>
          <w:szCs w:val="24"/>
          <w:lang w:val="lt-LT"/>
        </w:rPr>
        <w:t xml:space="preserve"> Lietuvos Respublikos administracinių bylų teisenos įstatymo nustatyta tvarka.</w:t>
      </w:r>
    </w:p>
    <w:p w:rsidR="001D088A" w:rsidRDefault="008A3CDD" w:rsidP="00AD1EA6">
      <w:pPr>
        <w:jc w:val="both"/>
        <w:rPr>
          <w:sz w:val="24"/>
          <w:szCs w:val="24"/>
          <w:lang w:val="lt-LT"/>
        </w:rPr>
      </w:pPr>
      <w:r>
        <w:rPr>
          <w:sz w:val="24"/>
          <w:szCs w:val="24"/>
          <w:lang w:val="lt-LT"/>
        </w:rPr>
        <w:tab/>
      </w:r>
    </w:p>
    <w:p w:rsidR="001D088A" w:rsidRDefault="001D088A" w:rsidP="00D835B0">
      <w:pPr>
        <w:jc w:val="center"/>
        <w:rPr>
          <w:sz w:val="24"/>
          <w:szCs w:val="24"/>
          <w:lang w:val="lt-LT"/>
        </w:rPr>
      </w:pPr>
      <w:r>
        <w:rPr>
          <w:sz w:val="24"/>
          <w:szCs w:val="24"/>
          <w:lang w:val="lt-LT"/>
        </w:rPr>
        <w:t>________________________________</w:t>
      </w:r>
    </w:p>
    <w:p w:rsidR="00F02B06" w:rsidRPr="0009473B" w:rsidRDefault="00F02B06" w:rsidP="00D835B0">
      <w:pPr>
        <w:rPr>
          <w:lang w:val="lt-LT"/>
        </w:rPr>
      </w:pPr>
    </w:p>
    <w:sectPr w:rsidR="00F02B06" w:rsidRPr="0009473B" w:rsidSect="000066B8">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146B" w:rsidRDefault="0036146B" w:rsidP="00AC3B34">
      <w:r>
        <w:separator/>
      </w:r>
    </w:p>
  </w:endnote>
  <w:endnote w:type="continuationSeparator" w:id="0">
    <w:p w:rsidR="0036146B" w:rsidRDefault="0036146B" w:rsidP="00AC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3B34" w:rsidRDefault="00AC3B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3B34" w:rsidRDefault="00AC3B3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3B34" w:rsidRDefault="00AC3B3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146B" w:rsidRDefault="0036146B" w:rsidP="00AC3B34">
      <w:r>
        <w:separator/>
      </w:r>
    </w:p>
  </w:footnote>
  <w:footnote w:type="continuationSeparator" w:id="0">
    <w:p w:rsidR="0036146B" w:rsidRDefault="0036146B" w:rsidP="00AC3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3B34" w:rsidRDefault="00AC3B3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346766"/>
      <w:docPartObj>
        <w:docPartGallery w:val="Page Numbers (Top of Page)"/>
        <w:docPartUnique/>
      </w:docPartObj>
    </w:sdtPr>
    <w:sdtContent>
      <w:p w:rsidR="00AC3B34" w:rsidRDefault="00AC3B34">
        <w:pPr>
          <w:pStyle w:val="Antrats"/>
          <w:jc w:val="center"/>
        </w:pPr>
        <w:r>
          <w:fldChar w:fldCharType="begin"/>
        </w:r>
        <w:r>
          <w:instrText>PAGE   \* MERGEFORMAT</w:instrText>
        </w:r>
        <w:r>
          <w:fldChar w:fldCharType="separate"/>
        </w:r>
        <w:r w:rsidRPr="00AC3B34">
          <w:rPr>
            <w:noProof/>
            <w:lang w:val="lt-LT"/>
          </w:rPr>
          <w:t>2</w:t>
        </w:r>
        <w:r>
          <w:fldChar w:fldCharType="end"/>
        </w:r>
      </w:p>
    </w:sdtContent>
  </w:sdt>
  <w:p w:rsidR="00AC3B34" w:rsidRDefault="00AC3B3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C3B34" w:rsidRDefault="00AC3B3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5293"/>
    <w:multiLevelType w:val="multilevel"/>
    <w:tmpl w:val="433489B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1172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C13"/>
    <w:rsid w:val="0000268C"/>
    <w:rsid w:val="000066B8"/>
    <w:rsid w:val="00010780"/>
    <w:rsid w:val="00075E69"/>
    <w:rsid w:val="0009473B"/>
    <w:rsid w:val="000B02D0"/>
    <w:rsid w:val="000D30A1"/>
    <w:rsid w:val="000E44F5"/>
    <w:rsid w:val="00104739"/>
    <w:rsid w:val="00182938"/>
    <w:rsid w:val="001935B6"/>
    <w:rsid w:val="001B160D"/>
    <w:rsid w:val="001B3CC6"/>
    <w:rsid w:val="001D088A"/>
    <w:rsid w:val="001E1703"/>
    <w:rsid w:val="001E685B"/>
    <w:rsid w:val="00230032"/>
    <w:rsid w:val="0024007A"/>
    <w:rsid w:val="00241F3C"/>
    <w:rsid w:val="002501F5"/>
    <w:rsid w:val="0025449E"/>
    <w:rsid w:val="00256764"/>
    <w:rsid w:val="002764A0"/>
    <w:rsid w:val="00291FA6"/>
    <w:rsid w:val="002C64BA"/>
    <w:rsid w:val="002D16BC"/>
    <w:rsid w:val="002E7758"/>
    <w:rsid w:val="003148D2"/>
    <w:rsid w:val="0036146B"/>
    <w:rsid w:val="00365C19"/>
    <w:rsid w:val="003827FA"/>
    <w:rsid w:val="003C58A5"/>
    <w:rsid w:val="00415885"/>
    <w:rsid w:val="00416C1D"/>
    <w:rsid w:val="004459AC"/>
    <w:rsid w:val="004553DF"/>
    <w:rsid w:val="004910DE"/>
    <w:rsid w:val="00494512"/>
    <w:rsid w:val="00500356"/>
    <w:rsid w:val="005026A6"/>
    <w:rsid w:val="005317C8"/>
    <w:rsid w:val="005331D2"/>
    <w:rsid w:val="005506FD"/>
    <w:rsid w:val="00567583"/>
    <w:rsid w:val="005704D3"/>
    <w:rsid w:val="00583C94"/>
    <w:rsid w:val="00591095"/>
    <w:rsid w:val="005F453C"/>
    <w:rsid w:val="00612897"/>
    <w:rsid w:val="00624876"/>
    <w:rsid w:val="00655590"/>
    <w:rsid w:val="00676E8A"/>
    <w:rsid w:val="006B3331"/>
    <w:rsid w:val="006E7AD3"/>
    <w:rsid w:val="00700E91"/>
    <w:rsid w:val="00710D8C"/>
    <w:rsid w:val="0073742E"/>
    <w:rsid w:val="00744029"/>
    <w:rsid w:val="00745CA1"/>
    <w:rsid w:val="00787107"/>
    <w:rsid w:val="00791E5E"/>
    <w:rsid w:val="008418C5"/>
    <w:rsid w:val="00851F10"/>
    <w:rsid w:val="00855EA8"/>
    <w:rsid w:val="0086432E"/>
    <w:rsid w:val="008831F8"/>
    <w:rsid w:val="008A3CDD"/>
    <w:rsid w:val="008A699C"/>
    <w:rsid w:val="008B6455"/>
    <w:rsid w:val="008C2768"/>
    <w:rsid w:val="008F0171"/>
    <w:rsid w:val="008F6C12"/>
    <w:rsid w:val="00912528"/>
    <w:rsid w:val="009612C9"/>
    <w:rsid w:val="009A06A9"/>
    <w:rsid w:val="009B3E71"/>
    <w:rsid w:val="009B4DFA"/>
    <w:rsid w:val="009E6E13"/>
    <w:rsid w:val="009F1DC2"/>
    <w:rsid w:val="00A17CBA"/>
    <w:rsid w:val="00A22547"/>
    <w:rsid w:val="00A2647C"/>
    <w:rsid w:val="00A3176C"/>
    <w:rsid w:val="00A409D8"/>
    <w:rsid w:val="00A72364"/>
    <w:rsid w:val="00A75C90"/>
    <w:rsid w:val="00A76C13"/>
    <w:rsid w:val="00A84FAC"/>
    <w:rsid w:val="00AA41B2"/>
    <w:rsid w:val="00AC353A"/>
    <w:rsid w:val="00AC3B34"/>
    <w:rsid w:val="00AC4EDA"/>
    <w:rsid w:val="00AC4FDA"/>
    <w:rsid w:val="00AD1EA6"/>
    <w:rsid w:val="00B02FE5"/>
    <w:rsid w:val="00B30B24"/>
    <w:rsid w:val="00B31C13"/>
    <w:rsid w:val="00B41ADB"/>
    <w:rsid w:val="00B479BF"/>
    <w:rsid w:val="00B52DB1"/>
    <w:rsid w:val="00B725FB"/>
    <w:rsid w:val="00B9788F"/>
    <w:rsid w:val="00BC64D2"/>
    <w:rsid w:val="00BF73D1"/>
    <w:rsid w:val="00C11E2D"/>
    <w:rsid w:val="00C424CF"/>
    <w:rsid w:val="00CA04DF"/>
    <w:rsid w:val="00CD01FF"/>
    <w:rsid w:val="00CD506F"/>
    <w:rsid w:val="00CF1BAA"/>
    <w:rsid w:val="00D720A1"/>
    <w:rsid w:val="00D835B0"/>
    <w:rsid w:val="00D84824"/>
    <w:rsid w:val="00DA4EAF"/>
    <w:rsid w:val="00DB30B6"/>
    <w:rsid w:val="00DE360E"/>
    <w:rsid w:val="00E50186"/>
    <w:rsid w:val="00E60BCE"/>
    <w:rsid w:val="00E86FB3"/>
    <w:rsid w:val="00E907E8"/>
    <w:rsid w:val="00EB5FF6"/>
    <w:rsid w:val="00ED5B72"/>
    <w:rsid w:val="00F02030"/>
    <w:rsid w:val="00F02B06"/>
    <w:rsid w:val="00F06ADE"/>
    <w:rsid w:val="00F46AD3"/>
    <w:rsid w:val="00F973CA"/>
    <w:rsid w:val="00FA4F11"/>
    <w:rsid w:val="00FC2A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5975"/>
  <w15:docId w15:val="{1368167B-2686-4278-81DE-548A7D9E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D088A"/>
    <w:pPr>
      <w:spacing w:after="0" w:line="240" w:lineRule="auto"/>
    </w:pPr>
    <w:rPr>
      <w:rFonts w:ascii="Times New Roman" w:eastAsia="Times New Roman" w:hAnsi="Times New Roman" w:cs="Times New Roman"/>
      <w:sz w:val="20"/>
      <w:szCs w:val="20"/>
      <w:lang w:val="en-US"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010780"/>
    <w:pPr>
      <w:spacing w:after="0" w:line="240" w:lineRule="auto"/>
    </w:pPr>
  </w:style>
  <w:style w:type="paragraph" w:styleId="Sraopastraipa">
    <w:name w:val="List Paragraph"/>
    <w:basedOn w:val="prastasis"/>
    <w:uiPriority w:val="34"/>
    <w:qFormat/>
    <w:rsid w:val="00010780"/>
    <w:pPr>
      <w:spacing w:after="200" w:line="276" w:lineRule="auto"/>
      <w:ind w:left="720"/>
      <w:contextualSpacing/>
    </w:pPr>
    <w:rPr>
      <w:rFonts w:asciiTheme="minorHAnsi" w:eastAsiaTheme="minorHAnsi" w:hAnsiTheme="minorHAnsi" w:cstheme="minorBidi"/>
      <w:sz w:val="22"/>
      <w:szCs w:val="22"/>
      <w:lang w:val="lt-LT" w:eastAsia="en-US"/>
    </w:rPr>
  </w:style>
  <w:style w:type="paragraph" w:styleId="Antrats">
    <w:name w:val="header"/>
    <w:basedOn w:val="prastasis"/>
    <w:link w:val="AntratsDiagrama"/>
    <w:uiPriority w:val="99"/>
    <w:unhideWhenUsed/>
    <w:rsid w:val="00AC3B34"/>
    <w:pPr>
      <w:tabs>
        <w:tab w:val="center" w:pos="4819"/>
        <w:tab w:val="right" w:pos="9638"/>
      </w:tabs>
    </w:pPr>
  </w:style>
  <w:style w:type="character" w:customStyle="1" w:styleId="AntratsDiagrama">
    <w:name w:val="Antraštės Diagrama"/>
    <w:basedOn w:val="Numatytasispastraiposriftas"/>
    <w:link w:val="Antrats"/>
    <w:uiPriority w:val="99"/>
    <w:rsid w:val="00AC3B34"/>
    <w:rPr>
      <w:rFonts w:ascii="Times New Roman" w:eastAsia="Times New Roman" w:hAnsi="Times New Roman" w:cs="Times New Roman"/>
      <w:sz w:val="20"/>
      <w:szCs w:val="20"/>
      <w:lang w:val="en-US" w:eastAsia="lt-LT"/>
    </w:rPr>
  </w:style>
  <w:style w:type="paragraph" w:styleId="Porat">
    <w:name w:val="footer"/>
    <w:basedOn w:val="prastasis"/>
    <w:link w:val="PoratDiagrama"/>
    <w:uiPriority w:val="99"/>
    <w:unhideWhenUsed/>
    <w:rsid w:val="00AC3B34"/>
    <w:pPr>
      <w:tabs>
        <w:tab w:val="center" w:pos="4819"/>
        <w:tab w:val="right" w:pos="9638"/>
      </w:tabs>
    </w:pPr>
  </w:style>
  <w:style w:type="character" w:customStyle="1" w:styleId="PoratDiagrama">
    <w:name w:val="Poraštė Diagrama"/>
    <w:basedOn w:val="Numatytasispastraiposriftas"/>
    <w:link w:val="Porat"/>
    <w:uiPriority w:val="99"/>
    <w:rsid w:val="00AC3B34"/>
    <w:rPr>
      <w:rFonts w:ascii="Times New Roman" w:eastAsia="Times New Roman" w:hAnsi="Times New Roman" w:cs="Times New Roman"/>
      <w:sz w:val="20"/>
      <w:szCs w:val="2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069012">
      <w:bodyDiv w:val="1"/>
      <w:marLeft w:val="0"/>
      <w:marRight w:val="0"/>
      <w:marTop w:val="0"/>
      <w:marBottom w:val="0"/>
      <w:divBdr>
        <w:top w:val="none" w:sz="0" w:space="0" w:color="auto"/>
        <w:left w:val="none" w:sz="0" w:space="0" w:color="auto"/>
        <w:bottom w:val="none" w:sz="0" w:space="0" w:color="auto"/>
        <w:right w:val="none" w:sz="0" w:space="0" w:color="auto"/>
      </w:divBdr>
    </w:div>
    <w:div w:id="155307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656</TotalTime>
  <Pages>3</Pages>
  <Words>4057</Words>
  <Characters>2313</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Kačanovskienė</dc:creator>
  <cp:keywords/>
  <dc:description/>
  <cp:lastModifiedBy>Elena Kačanovskienė</cp:lastModifiedBy>
  <cp:revision>94</cp:revision>
  <dcterms:created xsi:type="dcterms:W3CDTF">2013-07-01T08:31:00Z</dcterms:created>
  <dcterms:modified xsi:type="dcterms:W3CDTF">2023-05-29T04:52:00Z</dcterms:modified>
</cp:coreProperties>
</file>