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4858" w14:textId="6AD4CFDC" w:rsidR="002B258D" w:rsidRPr="00057089" w:rsidRDefault="00057089" w:rsidP="00057089">
      <w:pPr>
        <w:pStyle w:val="Betarp"/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7089">
        <w:rPr>
          <w:rFonts w:ascii="Times New Roman" w:hAnsi="Times New Roman" w:cs="Times New Roman"/>
          <w:sz w:val="24"/>
          <w:szCs w:val="24"/>
        </w:rPr>
        <w:t>PATVIRTINTA</w:t>
      </w:r>
    </w:p>
    <w:p w14:paraId="22598DA6" w14:textId="452DA758" w:rsidR="00057089" w:rsidRDefault="00057089" w:rsidP="00057089">
      <w:pPr>
        <w:pStyle w:val="Betarp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57089">
        <w:rPr>
          <w:rFonts w:ascii="Times New Roman" w:hAnsi="Times New Roman" w:cs="Times New Roman"/>
          <w:sz w:val="24"/>
          <w:szCs w:val="24"/>
        </w:rPr>
        <w:t xml:space="preserve">Vilniaus rajono savivaldybės </w:t>
      </w:r>
    </w:p>
    <w:p w14:paraId="2F19DB38" w14:textId="0DFBCCD0" w:rsidR="00057089" w:rsidRDefault="00057089" w:rsidP="00057089">
      <w:pPr>
        <w:pStyle w:val="Betar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057089">
        <w:rPr>
          <w:rFonts w:ascii="Times New Roman" w:hAnsi="Times New Roman" w:cs="Times New Roman"/>
          <w:sz w:val="24"/>
          <w:szCs w:val="24"/>
        </w:rPr>
        <w:t>administracijos direktoriaus</w:t>
      </w:r>
    </w:p>
    <w:p w14:paraId="4630823E" w14:textId="402ED709" w:rsidR="00057089" w:rsidRDefault="00057089" w:rsidP="00057089">
      <w:pPr>
        <w:pStyle w:val="Betarp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202</w:t>
      </w:r>
      <w:r w:rsidR="003D7A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m.</w:t>
      </w:r>
      <w:r w:rsidR="003D7AE8">
        <w:rPr>
          <w:rFonts w:ascii="Times New Roman" w:hAnsi="Times New Roman" w:cs="Times New Roman"/>
          <w:sz w:val="24"/>
          <w:szCs w:val="24"/>
        </w:rPr>
        <w:t xml:space="preserve"> </w:t>
      </w:r>
      <w:r w:rsidR="00CC1322">
        <w:rPr>
          <w:rFonts w:ascii="Times New Roman" w:hAnsi="Times New Roman" w:cs="Times New Roman"/>
          <w:sz w:val="24"/>
          <w:szCs w:val="24"/>
        </w:rPr>
        <w:t xml:space="preserve">liepos 3 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45955315" w14:textId="7F7CA976" w:rsidR="00057089" w:rsidRDefault="00057089" w:rsidP="00057089">
      <w:pPr>
        <w:pStyle w:val="Betarp"/>
        <w:ind w:left="6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Įsakymu Nr. A27(1)-</w:t>
      </w:r>
      <w:r w:rsidR="00CC1322">
        <w:rPr>
          <w:rFonts w:ascii="Times New Roman" w:hAnsi="Times New Roman" w:cs="Times New Roman"/>
          <w:sz w:val="24"/>
          <w:szCs w:val="24"/>
        </w:rPr>
        <w:t>1537</w:t>
      </w:r>
    </w:p>
    <w:p w14:paraId="0A6B1576" w14:textId="49230AFC" w:rsidR="00057089" w:rsidRDefault="00057089" w:rsidP="00057089">
      <w:pPr>
        <w:pStyle w:val="Betarp"/>
        <w:ind w:left="6480"/>
        <w:rPr>
          <w:rFonts w:ascii="Times New Roman" w:hAnsi="Times New Roman" w:cs="Times New Roman"/>
          <w:sz w:val="24"/>
          <w:szCs w:val="24"/>
        </w:rPr>
      </w:pPr>
    </w:p>
    <w:p w14:paraId="60694B73" w14:textId="428055D1" w:rsidR="00057089" w:rsidRDefault="00057089" w:rsidP="00057089">
      <w:pPr>
        <w:pStyle w:val="Betarp"/>
        <w:ind w:left="6480"/>
        <w:rPr>
          <w:rFonts w:ascii="Times New Roman" w:hAnsi="Times New Roman" w:cs="Times New Roman"/>
          <w:sz w:val="24"/>
          <w:szCs w:val="24"/>
        </w:rPr>
      </w:pPr>
    </w:p>
    <w:p w14:paraId="6E8D6808" w14:textId="41DCF244" w:rsidR="009A611F" w:rsidRPr="009A611F" w:rsidRDefault="009A611F" w:rsidP="0005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9A611F">
        <w:rPr>
          <w:rStyle w:val="normalchar"/>
          <w:rFonts w:ascii="Times New Roman" w:hAnsi="Times New Roman" w:cs="Times New Roman"/>
          <w:b/>
          <w:bCs/>
          <w:sz w:val="24"/>
          <w:szCs w:val="24"/>
        </w:rPr>
        <w:t>VILNIAUS RAJONO SAVIVALDYBĖS ADMINISTRACIJOS LĖŠŲ NAUDOJIMO</w:t>
      </w:r>
    </w:p>
    <w:p w14:paraId="1AE1A88F" w14:textId="5841C773" w:rsidR="00057089" w:rsidRPr="00057089" w:rsidRDefault="00057089" w:rsidP="00057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05708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Komisijos Darbo reglamentas</w:t>
      </w:r>
    </w:p>
    <w:p w14:paraId="5E0C3D6E" w14:textId="77777777" w:rsidR="00057089" w:rsidRPr="00057089" w:rsidRDefault="00057089" w:rsidP="00057089">
      <w:pPr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69D89BE" w14:textId="77777777" w:rsidR="00057089" w:rsidRPr="00057089" w:rsidRDefault="00057089" w:rsidP="00057089">
      <w:pPr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7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SKYRIUS</w:t>
      </w:r>
    </w:p>
    <w:p w14:paraId="34B9FD44" w14:textId="77777777" w:rsidR="00057089" w:rsidRPr="00057089" w:rsidRDefault="00057089" w:rsidP="00057089">
      <w:pPr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7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BENDROSIOS NUOSTATOS</w:t>
      </w:r>
    </w:p>
    <w:p w14:paraId="3FC955EE" w14:textId="35462BA8" w:rsidR="00057089" w:rsidRDefault="00057089" w:rsidP="00057089">
      <w:pPr>
        <w:pStyle w:val="Betarp"/>
        <w:ind w:left="6480"/>
        <w:rPr>
          <w:rFonts w:ascii="Times New Roman" w:hAnsi="Times New Roman" w:cs="Times New Roman"/>
          <w:sz w:val="24"/>
          <w:szCs w:val="24"/>
        </w:rPr>
      </w:pPr>
    </w:p>
    <w:p w14:paraId="3CC958FE" w14:textId="02B20CFD" w:rsidR="00D05661" w:rsidRDefault="00545A0C" w:rsidP="00545A0C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45A0C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1. </w:t>
      </w:r>
      <w:bookmarkStart w:id="0" w:name="_Hlk108177200"/>
      <w:r w:rsidR="009A611F" w:rsidRPr="009A611F">
        <w:rPr>
          <w:rFonts w:ascii="Times New Roman" w:hAnsi="Times New Roman" w:cs="Times New Roman"/>
          <w:sz w:val="24"/>
          <w:szCs w:val="24"/>
        </w:rPr>
        <w:t xml:space="preserve">Šis reglamentas nustato </w:t>
      </w:r>
      <w:bookmarkEnd w:id="0"/>
      <w:r w:rsidR="009A611F" w:rsidRPr="009A611F">
        <w:rPr>
          <w:rStyle w:val="normalchar"/>
          <w:rFonts w:ascii="Times New Roman" w:hAnsi="Times New Roman" w:cs="Times New Roman"/>
          <w:sz w:val="24"/>
          <w:szCs w:val="24"/>
        </w:rPr>
        <w:t xml:space="preserve">Vilniaus rajono savivaldybės (toliau - Savivaldybė) administracijos lėšų naudojimo komisijos (toliau - Komisija) darbo </w:t>
      </w:r>
      <w:r w:rsidR="009A611F" w:rsidRPr="009A611F">
        <w:rPr>
          <w:rFonts w:ascii="Times New Roman" w:hAnsi="Times New Roman" w:cs="Times New Roman"/>
          <w:sz w:val="24"/>
          <w:szCs w:val="24"/>
        </w:rPr>
        <w:t xml:space="preserve">organizavimą </w:t>
      </w:r>
      <w:bookmarkStart w:id="1" w:name="_Hlk108177232"/>
      <w:r w:rsidR="009A611F" w:rsidRPr="009A611F">
        <w:rPr>
          <w:rFonts w:ascii="Times New Roman" w:hAnsi="Times New Roman" w:cs="Times New Roman"/>
          <w:sz w:val="24"/>
          <w:szCs w:val="24"/>
        </w:rPr>
        <w:t>ir sprendimų</w:t>
      </w:r>
      <w:bookmarkStart w:id="2" w:name="_Hlk108169801"/>
      <w:r w:rsidR="009A611F" w:rsidRPr="009A611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08170351"/>
      <w:bookmarkEnd w:id="1"/>
      <w:r w:rsidR="009A611F" w:rsidRPr="009A611F">
        <w:rPr>
          <w:rFonts w:ascii="Times New Roman" w:eastAsia="Calibri" w:hAnsi="Times New Roman" w:cs="Times New Roman"/>
          <w:sz w:val="24"/>
          <w:szCs w:val="24"/>
        </w:rPr>
        <w:t>miestų ir gyvenviečių tvarkymui; religinėms bendruomenėms; socialinei apsaugai, kultūrai ir sportui; žemės ūkiui;</w:t>
      </w:r>
      <w:bookmarkEnd w:id="3"/>
      <w:r w:rsidR="009A611F" w:rsidRPr="009A61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" w:name="_Hlk108177294"/>
      <w:bookmarkEnd w:id="2"/>
      <w:r w:rsidR="009A611F" w:rsidRPr="009A611F">
        <w:rPr>
          <w:rFonts w:ascii="Times New Roman" w:eastAsia="Calibri" w:hAnsi="Times New Roman" w:cs="Times New Roman"/>
          <w:sz w:val="24"/>
          <w:szCs w:val="24"/>
        </w:rPr>
        <w:t>finansavimo skyrimo</w:t>
      </w:r>
      <w:r w:rsidR="009A611F" w:rsidRPr="009A611F">
        <w:rPr>
          <w:rFonts w:ascii="Times New Roman" w:hAnsi="Times New Roman" w:cs="Times New Roman"/>
          <w:sz w:val="24"/>
          <w:szCs w:val="24"/>
        </w:rPr>
        <w:t xml:space="preserve"> priėmimą.</w:t>
      </w:r>
      <w:bookmarkEnd w:id="4"/>
    </w:p>
    <w:p w14:paraId="0BCF8316" w14:textId="2A96F89F" w:rsidR="009A611F" w:rsidRPr="009A611F" w:rsidRDefault="009A611F" w:rsidP="00545A0C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08177323"/>
      <w:r w:rsidRPr="009A611F">
        <w:rPr>
          <w:rFonts w:ascii="Times New Roman" w:hAnsi="Times New Roman" w:cs="Times New Roman"/>
          <w:sz w:val="24"/>
          <w:szCs w:val="24"/>
        </w:rPr>
        <w:t xml:space="preserve">2. Komisija yra kolegialus organas, savo veiklą grindžia </w:t>
      </w:r>
      <w:r w:rsidRPr="009A611F">
        <w:rPr>
          <w:rStyle w:val="normalchar"/>
          <w:rFonts w:ascii="Times New Roman" w:hAnsi="Times New Roman" w:cs="Times New Roman"/>
          <w:sz w:val="24"/>
          <w:szCs w:val="24"/>
        </w:rPr>
        <w:t xml:space="preserve">skaidrumo, </w:t>
      </w:r>
      <w:r w:rsidRPr="009A611F">
        <w:rPr>
          <w:rFonts w:ascii="Times New Roman" w:hAnsi="Times New Roman" w:cs="Times New Roman"/>
          <w:sz w:val="24"/>
          <w:szCs w:val="24"/>
        </w:rPr>
        <w:t xml:space="preserve">objektyvumo, nepriklausomumo, </w:t>
      </w:r>
      <w:r w:rsidRPr="009A611F">
        <w:rPr>
          <w:rStyle w:val="normalchar"/>
          <w:rFonts w:ascii="Times New Roman" w:hAnsi="Times New Roman" w:cs="Times New Roman"/>
          <w:sz w:val="24"/>
          <w:szCs w:val="24"/>
        </w:rPr>
        <w:t>teisėtumo, protingumo</w:t>
      </w:r>
      <w:r w:rsidRPr="009A611F">
        <w:rPr>
          <w:rFonts w:ascii="Times New Roman" w:hAnsi="Times New Roman" w:cs="Times New Roman"/>
          <w:sz w:val="24"/>
          <w:szCs w:val="24"/>
        </w:rPr>
        <w:t xml:space="preserve"> ir nešališkumo principais.</w:t>
      </w:r>
      <w:r w:rsidRPr="009A611F">
        <w:rPr>
          <w:rStyle w:val="normalchar"/>
          <w:rFonts w:ascii="Times New Roman" w:hAnsi="Times New Roman" w:cs="Times New Roman"/>
          <w:sz w:val="24"/>
          <w:szCs w:val="24"/>
        </w:rPr>
        <w:t xml:space="preserve"> </w:t>
      </w:r>
      <w:r w:rsidRPr="009A611F">
        <w:rPr>
          <w:rFonts w:eastAsia="Times New Roman"/>
        </w:rPr>
        <w:t xml:space="preserve">  </w:t>
      </w:r>
    </w:p>
    <w:p w14:paraId="1049F41C" w14:textId="72D4BCC2" w:rsidR="00D05661" w:rsidRDefault="009A611F" w:rsidP="00545A0C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056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5661" w:rsidRPr="00D05661">
        <w:rPr>
          <w:rFonts w:ascii="Times New Roman" w:eastAsia="Times New Roman" w:hAnsi="Times New Roman" w:cs="Times New Roman"/>
          <w:sz w:val="24"/>
          <w:szCs w:val="24"/>
        </w:rPr>
        <w:t xml:space="preserve">Komisija savo veikloje vadovaujasi Lietuvos Respublikos įstatymais, Lietuvos Respublikos Vyriausybės nutarimais, kitais teisės aktais, Vilniaus rajono savivaldybės </w:t>
      </w:r>
      <w:r w:rsidR="00D05661">
        <w:rPr>
          <w:rFonts w:ascii="Times New Roman" w:eastAsia="Times New Roman" w:hAnsi="Times New Roman" w:cs="Times New Roman"/>
          <w:sz w:val="24"/>
          <w:szCs w:val="24"/>
        </w:rPr>
        <w:t>administracijos</w:t>
      </w:r>
      <w:r w:rsidR="00345D60">
        <w:rPr>
          <w:rFonts w:ascii="Times New Roman" w:eastAsia="Times New Roman" w:hAnsi="Times New Roman" w:cs="Times New Roman"/>
          <w:sz w:val="24"/>
          <w:szCs w:val="24"/>
        </w:rPr>
        <w:t xml:space="preserve"> lėšų naudojimo tvarkos aprašais</w:t>
      </w:r>
      <w:r w:rsidR="00D05661" w:rsidRPr="00D05661">
        <w:rPr>
          <w:rFonts w:ascii="Times New Roman" w:eastAsia="Times New Roman" w:hAnsi="Times New Roman" w:cs="Times New Roman"/>
          <w:sz w:val="24"/>
          <w:szCs w:val="24"/>
        </w:rPr>
        <w:t>, patvirtint</w:t>
      </w:r>
      <w:r w:rsidR="00345D60">
        <w:rPr>
          <w:rFonts w:ascii="Times New Roman" w:eastAsia="Times New Roman" w:hAnsi="Times New Roman" w:cs="Times New Roman"/>
          <w:sz w:val="24"/>
          <w:szCs w:val="24"/>
        </w:rPr>
        <w:t>ais</w:t>
      </w:r>
      <w:r w:rsidR="00D05661" w:rsidRPr="00D05661">
        <w:rPr>
          <w:rFonts w:ascii="Times New Roman" w:eastAsia="Times New Roman" w:hAnsi="Times New Roman" w:cs="Times New Roman"/>
          <w:sz w:val="24"/>
          <w:szCs w:val="24"/>
        </w:rPr>
        <w:t xml:space="preserve"> Vilniaus rajono savivaldybės tarybos 202</w:t>
      </w:r>
      <w:r w:rsidR="00345D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05661" w:rsidRPr="00D05661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345D60">
        <w:rPr>
          <w:rFonts w:ascii="Times New Roman" w:eastAsia="Times New Roman" w:hAnsi="Times New Roman" w:cs="Times New Roman"/>
          <w:sz w:val="24"/>
          <w:szCs w:val="24"/>
        </w:rPr>
        <w:t>birželio 30</w:t>
      </w:r>
      <w:r w:rsidR="00D05661" w:rsidRPr="00D05661">
        <w:rPr>
          <w:rFonts w:ascii="Times New Roman" w:eastAsia="Times New Roman" w:hAnsi="Times New Roman" w:cs="Times New Roman"/>
          <w:sz w:val="24"/>
          <w:szCs w:val="24"/>
        </w:rPr>
        <w:t xml:space="preserve"> d. sprendimu Nr. T3-</w:t>
      </w:r>
      <w:r w:rsidR="00345D60">
        <w:rPr>
          <w:rFonts w:ascii="Times New Roman" w:eastAsia="Times New Roman" w:hAnsi="Times New Roman" w:cs="Times New Roman"/>
          <w:sz w:val="24"/>
          <w:szCs w:val="24"/>
        </w:rPr>
        <w:t xml:space="preserve">176 </w:t>
      </w:r>
      <w:r w:rsidR="00D05661" w:rsidRPr="00D05661">
        <w:rPr>
          <w:rFonts w:ascii="Times New Roman" w:eastAsia="Times New Roman" w:hAnsi="Times New Roman" w:cs="Times New Roman"/>
          <w:sz w:val="24"/>
          <w:szCs w:val="24"/>
        </w:rPr>
        <w:t>(toliau – Apraša</w:t>
      </w:r>
      <w:r w:rsidR="00345D60">
        <w:rPr>
          <w:rFonts w:ascii="Times New Roman" w:eastAsia="Times New Roman" w:hAnsi="Times New Roman" w:cs="Times New Roman"/>
          <w:sz w:val="24"/>
          <w:szCs w:val="24"/>
        </w:rPr>
        <w:t>i</w:t>
      </w:r>
      <w:r w:rsidR="00D05661" w:rsidRPr="00D05661">
        <w:rPr>
          <w:rFonts w:ascii="Times New Roman" w:eastAsia="Times New Roman" w:hAnsi="Times New Roman" w:cs="Times New Roman"/>
          <w:sz w:val="24"/>
          <w:szCs w:val="24"/>
        </w:rPr>
        <w:t>) ir šiuo Reglamentu.</w:t>
      </w:r>
    </w:p>
    <w:p w14:paraId="665A5AEE" w14:textId="00A78D94" w:rsidR="009A611F" w:rsidRDefault="009A611F" w:rsidP="00545A0C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A611F">
        <w:rPr>
          <w:color w:val="FF0000"/>
        </w:rPr>
        <w:t xml:space="preserve"> </w:t>
      </w:r>
      <w:r w:rsidRPr="009A611F">
        <w:rPr>
          <w:rFonts w:ascii="Times New Roman" w:hAnsi="Times New Roman" w:cs="Times New Roman"/>
          <w:sz w:val="24"/>
          <w:szCs w:val="24"/>
        </w:rPr>
        <w:t>Komisijos išvados ir siūlymai teikiami Vilniaus rajono savivaldybės administracijos direktoriui ir yra rekomendacinio pobūdžio.</w:t>
      </w:r>
    </w:p>
    <w:bookmarkEnd w:id="5"/>
    <w:p w14:paraId="27210EE1" w14:textId="3A448689" w:rsidR="00345D60" w:rsidRDefault="00345D60" w:rsidP="00545A0C">
      <w:pPr>
        <w:tabs>
          <w:tab w:val="left" w:pos="426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63319" w14:textId="77777777" w:rsidR="00345D60" w:rsidRPr="00345D60" w:rsidRDefault="00345D60" w:rsidP="00345D60">
      <w:pPr>
        <w:tabs>
          <w:tab w:val="left" w:pos="426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5D60">
        <w:rPr>
          <w:rFonts w:ascii="Times New Roman" w:eastAsia="Times New Roman" w:hAnsi="Times New Roman" w:cs="Times New Roman"/>
          <w:b/>
          <w:bCs/>
          <w:sz w:val="24"/>
          <w:szCs w:val="24"/>
        </w:rPr>
        <w:t>II SKYRIUS</w:t>
      </w:r>
    </w:p>
    <w:p w14:paraId="71EA0378" w14:textId="2C4310C9" w:rsidR="00345D60" w:rsidRPr="00345D60" w:rsidRDefault="00345D60" w:rsidP="00345D60">
      <w:pPr>
        <w:tabs>
          <w:tab w:val="left" w:pos="426"/>
        </w:tabs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5D60">
        <w:rPr>
          <w:rFonts w:ascii="Times New Roman" w:eastAsia="Times New Roman" w:hAnsi="Times New Roman" w:cs="Times New Roman"/>
          <w:b/>
          <w:bCs/>
          <w:sz w:val="24"/>
          <w:szCs w:val="24"/>
        </w:rPr>
        <w:t>KOMISIJOS SUDARYMAS IR DARBO ORGANIZAVIMAS</w:t>
      </w:r>
    </w:p>
    <w:p w14:paraId="25D48B0D" w14:textId="12D8221C" w:rsidR="007E55E5" w:rsidRDefault="007E55E5" w:rsidP="00345D60">
      <w:pPr>
        <w:pStyle w:val="Betarp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3CB321" w14:textId="06C561BE" w:rsidR="00F624DE" w:rsidRDefault="001D69C1" w:rsidP="00345D6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172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5D60" w:rsidRPr="00F624D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Komisija sudaroma Savivaldybės administracijos direktoriaus įsakymu iš ne mažiau negu 5 Savivaldybės administracijos </w:t>
      </w:r>
      <w:r w:rsidR="00F624DE" w:rsidRPr="00F624DE">
        <w:rPr>
          <w:rFonts w:ascii="Times New Roman" w:eastAsia="Times New Roman" w:hAnsi="Times New Roman" w:cs="Times New Roman"/>
          <w:sz w:val="24"/>
          <w:szCs w:val="20"/>
          <w:lang w:eastAsia="lt-LT"/>
        </w:rPr>
        <w:t>skyrių atstovų.</w:t>
      </w:r>
    </w:p>
    <w:p w14:paraId="2AFA046F" w14:textId="7F6C7712" w:rsidR="00F624DE" w:rsidRPr="00F624DE" w:rsidRDefault="001D69C1" w:rsidP="00F624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6</w:t>
      </w:r>
      <w:r w:rsidR="00F624DE" w:rsidRPr="00F624D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</w:t>
      </w:r>
      <w:bookmarkStart w:id="6" w:name="_Hlk108177376"/>
      <w:r w:rsidR="00F624DE" w:rsidRPr="00F624DE">
        <w:rPr>
          <w:rFonts w:ascii="Times New Roman" w:eastAsia="Times New Roman" w:hAnsi="Times New Roman" w:cs="Times New Roman"/>
          <w:sz w:val="24"/>
          <w:szCs w:val="20"/>
          <w:lang w:eastAsia="lt-LT"/>
        </w:rPr>
        <w:t>Savivaldybės administracijos direktorius tvirtina Komisijos darbo reglamentą, skiria</w:t>
      </w:r>
    </w:p>
    <w:p w14:paraId="5488ECDE" w14:textId="650FE32B" w:rsidR="00F624DE" w:rsidRPr="00F624DE" w:rsidRDefault="00F624DE" w:rsidP="00F62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F624DE">
        <w:rPr>
          <w:rFonts w:ascii="Times New Roman" w:eastAsia="Times New Roman" w:hAnsi="Times New Roman" w:cs="Times New Roman"/>
          <w:sz w:val="24"/>
          <w:szCs w:val="20"/>
          <w:lang w:eastAsia="lt-LT"/>
        </w:rPr>
        <w:t>Komisijos pirmininką</w:t>
      </w:r>
      <w:r w:rsidR="00302164">
        <w:rPr>
          <w:rFonts w:ascii="Times New Roman" w:eastAsia="Times New Roman" w:hAnsi="Times New Roman" w:cs="Times New Roman"/>
          <w:sz w:val="24"/>
          <w:szCs w:val="20"/>
          <w:lang w:eastAsia="lt-LT"/>
        </w:rPr>
        <w:t>,</w:t>
      </w:r>
      <w:r w:rsidR="00302164" w:rsidRPr="00302164">
        <w:t xml:space="preserve"> </w:t>
      </w:r>
      <w:r w:rsidR="00302164" w:rsidRPr="009A611F">
        <w:rPr>
          <w:rFonts w:ascii="Times New Roman" w:hAnsi="Times New Roman" w:cs="Times New Roman"/>
          <w:sz w:val="24"/>
          <w:szCs w:val="24"/>
        </w:rPr>
        <w:t>pirmininko pavaduotoją</w:t>
      </w:r>
      <w:r w:rsidR="009A611F">
        <w:rPr>
          <w:rFonts w:ascii="Times New Roman" w:hAnsi="Times New Roman" w:cs="Times New Roman"/>
          <w:sz w:val="24"/>
          <w:szCs w:val="24"/>
        </w:rPr>
        <w:t>, sekretorių</w:t>
      </w:r>
      <w:r w:rsidR="00302164" w:rsidRPr="003021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302164">
        <w:rPr>
          <w:rFonts w:ascii="Times New Roman" w:eastAsia="Times New Roman" w:hAnsi="Times New Roman" w:cs="Times New Roman"/>
          <w:sz w:val="24"/>
          <w:szCs w:val="24"/>
          <w:lang w:eastAsia="lt-LT"/>
        </w:rPr>
        <w:t>ir narius.</w:t>
      </w:r>
    </w:p>
    <w:bookmarkEnd w:id="6"/>
    <w:p w14:paraId="4DAECE46" w14:textId="2EE8715A" w:rsidR="00C81FEA" w:rsidRDefault="001D69C1" w:rsidP="002D65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7</w:t>
      </w:r>
      <w:r w:rsidR="00F624DE" w:rsidRPr="002D6526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</w:t>
      </w:r>
      <w:bookmarkStart w:id="7" w:name="_Hlk108177400"/>
      <w:r w:rsidR="002D6526" w:rsidRPr="002D6526">
        <w:rPr>
          <w:rFonts w:ascii="Times New Roman" w:hAnsi="Times New Roman" w:cs="Times New Roman"/>
          <w:sz w:val="24"/>
          <w:szCs w:val="24"/>
        </w:rPr>
        <w:t xml:space="preserve">Komisijos veiklos forma yra posėdžiai. Posėdžiai vyksta Komisijos pirmininko nustatytu laiku. </w:t>
      </w:r>
    </w:p>
    <w:p w14:paraId="2A0C1805" w14:textId="1B58D0F6" w:rsidR="00025158" w:rsidRPr="002D6526" w:rsidRDefault="001D69C1" w:rsidP="002D652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81FEA">
        <w:rPr>
          <w:rFonts w:ascii="Times New Roman" w:hAnsi="Times New Roman" w:cs="Times New Roman"/>
          <w:sz w:val="24"/>
          <w:szCs w:val="24"/>
        </w:rPr>
        <w:t xml:space="preserve">. </w:t>
      </w:r>
      <w:r w:rsidR="00F624DE" w:rsidRPr="002D65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Komisijai vadovauja pirmininkas. Jeigu pirmininkas nedalyvauja posėdyje, posėdžiui vadovauja Komisijos </w:t>
      </w:r>
      <w:r w:rsidR="004736C4" w:rsidRPr="002D6526">
        <w:rPr>
          <w:rFonts w:ascii="Times New Roman" w:hAnsi="Times New Roman" w:cs="Times New Roman"/>
          <w:sz w:val="24"/>
          <w:szCs w:val="24"/>
        </w:rPr>
        <w:t>pirmininko pavaduotojas</w:t>
      </w:r>
      <w:r w:rsidR="002D6526" w:rsidRPr="002D6526">
        <w:rPr>
          <w:rFonts w:ascii="Times New Roman" w:hAnsi="Times New Roman" w:cs="Times New Roman"/>
          <w:sz w:val="24"/>
          <w:szCs w:val="24"/>
        </w:rPr>
        <w:t>.</w:t>
      </w:r>
    </w:p>
    <w:p w14:paraId="5E786B53" w14:textId="1C648E37" w:rsidR="00E80E10" w:rsidRDefault="001D69C1" w:rsidP="00C81FE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bookmarkStart w:id="8" w:name="_Hlk108177535"/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9</w:t>
      </w:r>
      <w:r w:rsidR="00F624DE" w:rsidRPr="00855C2A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</w:t>
      </w:r>
      <w:bookmarkStart w:id="9" w:name="_Hlk108100097"/>
      <w:r w:rsidR="00F624DE" w:rsidRPr="00855C2A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Komisijos </w:t>
      </w:r>
      <w:r w:rsidR="005002D6" w:rsidRPr="002D6526">
        <w:rPr>
          <w:rFonts w:ascii="Times New Roman" w:hAnsi="Times New Roman" w:cs="Times New Roman"/>
          <w:sz w:val="24"/>
          <w:szCs w:val="24"/>
        </w:rPr>
        <w:t>pirmininko pavaduotojas</w:t>
      </w:r>
      <w:bookmarkEnd w:id="9"/>
      <w:r w:rsidR="00C81FEA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="00E80E10" w:rsidRPr="00855C2A">
        <w:rPr>
          <w:rFonts w:ascii="Times New Roman" w:eastAsia="Times New Roman" w:hAnsi="Times New Roman" w:cs="Times New Roman"/>
          <w:sz w:val="24"/>
          <w:szCs w:val="20"/>
          <w:lang w:eastAsia="lt-LT"/>
        </w:rPr>
        <w:t>surašo posėdžių protokolus</w:t>
      </w:r>
      <w:r w:rsidR="00E80E10">
        <w:rPr>
          <w:rFonts w:ascii="Times New Roman" w:eastAsia="Times New Roman" w:hAnsi="Times New Roman" w:cs="Times New Roman"/>
          <w:sz w:val="24"/>
          <w:szCs w:val="20"/>
          <w:lang w:eastAsia="lt-LT"/>
        </w:rPr>
        <w:t>.</w:t>
      </w:r>
    </w:p>
    <w:p w14:paraId="3836BDE1" w14:textId="45F2A706" w:rsidR="00081D6F" w:rsidRDefault="001D69C1" w:rsidP="00081D6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10</w:t>
      </w:r>
      <w:r w:rsidR="00C81FEA" w:rsidRPr="00C81FEA">
        <w:rPr>
          <w:rFonts w:ascii="Times New Roman" w:eastAsia="Times New Roman" w:hAnsi="Times New Roman" w:cs="Times New Roman"/>
          <w:sz w:val="24"/>
          <w:szCs w:val="20"/>
          <w:lang w:eastAsia="lt-LT"/>
        </w:rPr>
        <w:t>. Komisijos sekretorius</w:t>
      </w:r>
      <w:r w:rsidR="004736C4" w:rsidRPr="00C81FEA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="00081D6F" w:rsidRPr="003E139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patikrina ar pateikti visi reikiami dokumentai, esant reikalui susisiekia su prašymo teikėju </w:t>
      </w:r>
      <w:r w:rsidR="00081D6F" w:rsidRPr="006A2F8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dėl </w:t>
      </w:r>
      <w:r w:rsidR="00081D6F" w:rsidRPr="003E139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papildomų </w:t>
      </w:r>
      <w:r w:rsidR="00081D6F" w:rsidRPr="006A2F8E">
        <w:rPr>
          <w:rFonts w:ascii="Times New Roman" w:eastAsia="Calibri" w:hAnsi="Times New Roman" w:cs="Times New Roman"/>
          <w:sz w:val="24"/>
          <w:szCs w:val="24"/>
          <w:lang w:eastAsia="lt-LT"/>
        </w:rPr>
        <w:t>ir/</w:t>
      </w:r>
      <w:r w:rsidR="00081D6F" w:rsidRPr="003E139E">
        <w:rPr>
          <w:rFonts w:ascii="Times New Roman" w:eastAsia="Calibri" w:hAnsi="Times New Roman" w:cs="Times New Roman"/>
          <w:sz w:val="24"/>
          <w:szCs w:val="24"/>
          <w:lang w:eastAsia="lt-LT"/>
        </w:rPr>
        <w:t>ar pataisytų dokumentų</w:t>
      </w:r>
      <w:r w:rsidR="00081D6F" w:rsidRPr="006A2F8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pateikimo,</w:t>
      </w:r>
      <w:r w:rsidR="00081D6F" w:rsidRPr="003E139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081D6F" w:rsidRPr="006A2F8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rengia Savivaldybės </w:t>
      </w:r>
      <w:r w:rsidR="00081D6F">
        <w:rPr>
          <w:rFonts w:ascii="Times New Roman" w:eastAsia="Times New Roman" w:hAnsi="Times New Roman" w:cs="Times New Roman"/>
          <w:sz w:val="24"/>
          <w:szCs w:val="20"/>
          <w:lang w:eastAsia="lt-LT"/>
        </w:rPr>
        <w:t>administracijos direktoriaus įsakymų</w:t>
      </w:r>
      <w:r w:rsidR="00081D6F" w:rsidRPr="006A2F8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projektus.</w:t>
      </w:r>
    </w:p>
    <w:p w14:paraId="0CF84C56" w14:textId="271F20B1" w:rsidR="00317293" w:rsidRDefault="001D69C1" w:rsidP="00081D6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11</w:t>
      </w:r>
      <w:r w:rsidR="00401A8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</w:t>
      </w:r>
      <w:r w:rsidR="00317293"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>Komisijos posėdžiai rengiami pagal poreikį.</w:t>
      </w:r>
    </w:p>
    <w:bookmarkEnd w:id="7"/>
    <w:p w14:paraId="70C7E588" w14:textId="162949D6" w:rsidR="00317293" w:rsidRDefault="001D69C1" w:rsidP="00317293">
      <w:pPr>
        <w:pStyle w:val="Betarp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12</w:t>
      </w:r>
      <w:r w:rsidR="00317293">
        <w:rPr>
          <w:rFonts w:ascii="Times New Roman" w:eastAsia="Times New Roman" w:hAnsi="Times New Roman" w:cs="Times New Roman"/>
          <w:sz w:val="24"/>
          <w:szCs w:val="20"/>
          <w:lang w:eastAsia="lt-LT"/>
        </w:rPr>
        <w:t>.</w:t>
      </w:r>
      <w:r w:rsidR="00317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93"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>Apie rengiamą Komisijos posėdį visi Komisijos nariai informuojami elektroniniu paštu.</w:t>
      </w:r>
      <w:r w:rsidR="00317293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</w:p>
    <w:p w14:paraId="08B480A6" w14:textId="0866EE58" w:rsidR="007F5F92" w:rsidRDefault="001D69C1" w:rsidP="007F5F9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13</w:t>
      </w:r>
      <w:r w:rsidR="008C730A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</w:t>
      </w:r>
      <w:r w:rsidR="007F5F92"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Komisija </w:t>
      </w:r>
      <w:r w:rsidR="007F5F92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nagrinėja prašymus </w:t>
      </w:r>
      <w:r w:rsidR="007F5F92" w:rsidRPr="00CA647F">
        <w:rPr>
          <w:rFonts w:ascii="Times New Roman" w:eastAsia="Times New Roman" w:hAnsi="Times New Roman" w:cs="Times New Roman"/>
          <w:sz w:val="24"/>
          <w:szCs w:val="20"/>
          <w:lang w:eastAsia="lt-LT"/>
        </w:rPr>
        <w:t>ir teikia siūlymus administracijos direktoriui.</w:t>
      </w:r>
    </w:p>
    <w:p w14:paraId="0FB828B0" w14:textId="75F7627A" w:rsidR="007F5F92" w:rsidRDefault="00401A85" w:rsidP="007F5F9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4</w:t>
      </w:r>
      <w:r w:rsidR="007F5F92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Administracijos direktorius priimą sprendimą. </w:t>
      </w:r>
    </w:p>
    <w:p w14:paraId="7249A087" w14:textId="7926130C" w:rsidR="00401A85" w:rsidRDefault="00401A85" w:rsidP="003843F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5</w:t>
      </w:r>
      <w:r w:rsidR="003843F1">
        <w:rPr>
          <w:rFonts w:ascii="Times New Roman" w:eastAsia="Times New Roman" w:hAnsi="Times New Roman" w:cs="Times New Roman"/>
          <w:sz w:val="24"/>
          <w:szCs w:val="20"/>
          <w:lang w:eastAsia="lt-LT"/>
        </w:rPr>
        <w:t>.</w:t>
      </w:r>
      <w:r w:rsidR="003843F1" w:rsidRPr="003843F1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="003843F1"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Komisijos posėdis laikomas teisėtu, jeigu jame dalyvauja ne mažiau kaip pusė Komisijos narių. </w:t>
      </w:r>
    </w:p>
    <w:p w14:paraId="03BA61A7" w14:textId="07A2A510" w:rsidR="00401A85" w:rsidRPr="00060F35" w:rsidRDefault="00401A85" w:rsidP="00401A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</w:t>
      </w:r>
      <w:r w:rsidR="003843F1"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>Komisijos sprendimai priimami posėdyje dalyvaujančių narių balsų dauguma</w:t>
      </w:r>
      <w:r w:rsidR="003843F1" w:rsidRPr="00060F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843F1"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>atviru balsavimu. Balsams pasiskirsčius po lygiai, lemia Komisijos pirmininko balsas.</w:t>
      </w:r>
      <w:r w:rsidR="00FC5F87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="003843F1"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Komisijos </w:t>
      </w:r>
      <w:r w:rsidR="003843F1" w:rsidRPr="00CA647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sprendimai įforminami protokolu. Komisijos posėdžio protokolą pasirašo Komisijos pirmininkas ir </w:t>
      </w:r>
      <w:r w:rsidR="00CA647F" w:rsidRPr="00CA647F">
        <w:rPr>
          <w:rFonts w:ascii="Times New Roman" w:hAnsi="Times New Roman" w:cs="Times New Roman"/>
          <w:sz w:val="24"/>
          <w:szCs w:val="24"/>
        </w:rPr>
        <w:t>dalyvaujantys komisijos nariai.</w:t>
      </w:r>
    </w:p>
    <w:p w14:paraId="0EF681BD" w14:textId="2B06D31B" w:rsidR="00545A0C" w:rsidRPr="00060F35" w:rsidRDefault="00545A0C" w:rsidP="00545A0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lastRenderedPageBreak/>
        <w:t>1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7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>Komisijos posėdis gali vykti tiesiogiai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ar netiesiogiai</w:t>
      </w:r>
      <w:r w:rsidR="00A2646A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(nuotolinių būdu)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, </w:t>
      </w:r>
      <w:r w:rsidR="00401A85">
        <w:rPr>
          <w:rFonts w:ascii="Times New Roman" w:eastAsia="Times New Roman" w:hAnsi="Times New Roman" w:cs="Times New Roman"/>
          <w:sz w:val="24"/>
          <w:szCs w:val="20"/>
          <w:lang w:eastAsia="lt-LT"/>
        </w:rPr>
        <w:t>K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>omisijos sprendimu gali būti inicijuota rašytinė sprendimų priėmimo procedūra šia tvarka:</w:t>
      </w:r>
    </w:p>
    <w:p w14:paraId="21DBDD5E" w14:textId="40AC465D" w:rsidR="00545A0C" w:rsidRPr="00060F35" w:rsidRDefault="00545A0C" w:rsidP="00545A0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7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.1. Komisijos </w:t>
      </w:r>
      <w:r w:rsidR="00A706AD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pirmininko pavaduotojas 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elektroniniu paštu išsiunčia Komisijos nariams svarstomo klausimo dokumentus;</w:t>
      </w:r>
    </w:p>
    <w:p w14:paraId="0AC83159" w14:textId="1F16E1C1" w:rsidR="00545A0C" w:rsidRPr="00060F35" w:rsidRDefault="00545A0C" w:rsidP="00545A0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7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>.2. Komisijos nariai elektroniniu paštu turi pareikšti savo nuomonę pateiktu klausimu per 2 darbo dienas nuo dokumentų pateikimo;</w:t>
      </w:r>
    </w:p>
    <w:p w14:paraId="3D19E0C6" w14:textId="2AC629DB" w:rsidR="00545A0C" w:rsidRDefault="00545A0C" w:rsidP="00545A0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7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.3. jeigu per </w:t>
      </w:r>
      <w:r w:rsidR="00F14B35">
        <w:rPr>
          <w:rFonts w:ascii="Times New Roman" w:eastAsia="Times New Roman" w:hAnsi="Times New Roman" w:cs="Times New Roman"/>
          <w:sz w:val="24"/>
          <w:szCs w:val="20"/>
          <w:lang w:eastAsia="lt-LT"/>
        </w:rPr>
        <w:t>Reglamento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F14B35">
        <w:rPr>
          <w:rFonts w:ascii="Times New Roman" w:eastAsia="Times New Roman" w:hAnsi="Times New Roman" w:cs="Times New Roman"/>
          <w:sz w:val="24"/>
          <w:szCs w:val="20"/>
          <w:lang w:eastAsia="lt-LT"/>
        </w:rPr>
        <w:t>7</w:t>
      </w:r>
      <w:r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>.2. papunktyje nurodytą terminą nuomonė nepareiškiama, laikoma, kad Komisijos narys pritaria svarstomam klausimui.</w:t>
      </w:r>
    </w:p>
    <w:bookmarkEnd w:id="8"/>
    <w:p w14:paraId="11CB6857" w14:textId="77777777" w:rsidR="00763FBF" w:rsidRDefault="00763FBF" w:rsidP="00401A85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</w:p>
    <w:p w14:paraId="040AF040" w14:textId="77777777" w:rsidR="00763FBF" w:rsidRDefault="00763FBF" w:rsidP="00401A85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</w:p>
    <w:p w14:paraId="04DB162E" w14:textId="436E9305" w:rsidR="00401A85" w:rsidRPr="00401A85" w:rsidRDefault="00401A85" w:rsidP="00401A85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  <w:r w:rsidRPr="00401A85"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  <w:t>III SKYRIUS</w:t>
      </w:r>
    </w:p>
    <w:p w14:paraId="63EE907E" w14:textId="74C7728B" w:rsidR="00401A85" w:rsidRDefault="00401A85" w:rsidP="00401A85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  <w:r w:rsidRPr="00401A85"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  <w:t>KOMISIJOS FUNKCIJOS, TEISĖS IR PAREIGOS</w:t>
      </w:r>
    </w:p>
    <w:p w14:paraId="2282320A" w14:textId="77777777" w:rsidR="00A706AD" w:rsidRPr="00401A85" w:rsidRDefault="00A706AD" w:rsidP="00401A85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</w:p>
    <w:p w14:paraId="522A0AF0" w14:textId="7B41257A" w:rsidR="00401A85" w:rsidRPr="00303A64" w:rsidRDefault="00401A85" w:rsidP="00401A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8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. Komisija atlieka šias funkcijas:</w:t>
      </w:r>
    </w:p>
    <w:p w14:paraId="3E13DB21" w14:textId="14267589" w:rsidR="00401A85" w:rsidRPr="00303A64" w:rsidRDefault="00401A85" w:rsidP="00303A6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8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.1. n</w:t>
      </w:r>
      <w:r w:rsidR="00303A64"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agrinėja </w:t>
      </w:r>
      <w:r w:rsidR="002265E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prašymų </w:t>
      </w:r>
      <w:r w:rsidR="002265EE" w:rsidRPr="00411707">
        <w:rPr>
          <w:rFonts w:ascii="Times New Roman" w:eastAsia="Calibri" w:hAnsi="Times New Roman" w:cs="Times New Roman"/>
          <w:sz w:val="24"/>
          <w:szCs w:val="24"/>
        </w:rPr>
        <w:t>dėl lėšų skyrimo</w:t>
      </w:r>
      <w:r w:rsidR="002265EE">
        <w:rPr>
          <w:rFonts w:ascii="Times New Roman" w:eastAsia="Calibri" w:hAnsi="Times New Roman" w:cs="Times New Roman"/>
          <w:sz w:val="24"/>
          <w:szCs w:val="24"/>
        </w:rPr>
        <w:t xml:space="preserve"> pagrįstumą, ar</w:t>
      </w:r>
      <w:r w:rsidR="002265EE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pra</w:t>
      </w:r>
      <w:r w:rsidR="00303A64"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šymas 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atitinka </w:t>
      </w:r>
      <w:r w:rsidR="00303A64"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tvarkos aprašų nustatytus 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reikalavimus;</w:t>
      </w:r>
    </w:p>
    <w:p w14:paraId="5DCC628D" w14:textId="6760A457" w:rsidR="00401A85" w:rsidRPr="00303A64" w:rsidRDefault="00401A85" w:rsidP="00303A6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8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.2. </w:t>
      </w:r>
      <w:r w:rsidR="001439F5"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įvertinusi prašymo turinį </w:t>
      </w:r>
      <w:r w:rsidR="001439F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ir pagrįstumą </w:t>
      </w:r>
      <w:r w:rsidR="001439F5" w:rsidRPr="002265EE">
        <w:rPr>
          <w:rFonts w:ascii="Times New Roman" w:eastAsia="Calibri" w:hAnsi="Times New Roman" w:cs="Times New Roman"/>
          <w:sz w:val="24"/>
          <w:szCs w:val="24"/>
        </w:rPr>
        <w:t>per 15 darbo dienų išnagrinė</w:t>
      </w:r>
      <w:r w:rsidR="001439F5">
        <w:rPr>
          <w:rFonts w:ascii="Times New Roman" w:eastAsia="Calibri" w:hAnsi="Times New Roman" w:cs="Times New Roman"/>
          <w:sz w:val="24"/>
          <w:szCs w:val="24"/>
        </w:rPr>
        <w:t xml:space="preserve">ja prašymą </w:t>
      </w:r>
      <w:r w:rsidR="001439F5" w:rsidRPr="002265EE"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="001439F5">
        <w:rPr>
          <w:rFonts w:ascii="Times New Roman" w:eastAsia="Calibri" w:hAnsi="Times New Roman" w:cs="Times New Roman"/>
          <w:sz w:val="24"/>
          <w:szCs w:val="24"/>
        </w:rPr>
        <w:t xml:space="preserve">pateikia </w:t>
      </w:r>
      <w:r w:rsidR="001439F5" w:rsidRPr="002265EE">
        <w:rPr>
          <w:rFonts w:ascii="Times New Roman" w:eastAsia="Calibri" w:hAnsi="Times New Roman" w:cs="Times New Roman"/>
          <w:sz w:val="24"/>
          <w:szCs w:val="24"/>
        </w:rPr>
        <w:t>siūlym</w:t>
      </w:r>
      <w:r w:rsidR="001439F5">
        <w:rPr>
          <w:rFonts w:ascii="Times New Roman" w:eastAsia="Calibri" w:hAnsi="Times New Roman" w:cs="Times New Roman"/>
          <w:sz w:val="24"/>
          <w:szCs w:val="24"/>
        </w:rPr>
        <w:t>ą</w:t>
      </w:r>
      <w:r w:rsidR="001439F5" w:rsidRPr="002265EE">
        <w:rPr>
          <w:rFonts w:ascii="Times New Roman" w:eastAsia="Calibri" w:hAnsi="Times New Roman" w:cs="Times New Roman"/>
          <w:sz w:val="24"/>
          <w:szCs w:val="24"/>
        </w:rPr>
        <w:t xml:space="preserve"> Savivaldybės administracijos direktoriui</w:t>
      </w:r>
      <w:r w:rsidR="001439F5" w:rsidRPr="001439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39F5" w:rsidRPr="002265EE">
        <w:rPr>
          <w:rFonts w:ascii="Times New Roman" w:eastAsia="Calibri" w:hAnsi="Times New Roman" w:cs="Times New Roman"/>
          <w:sz w:val="24"/>
          <w:szCs w:val="24"/>
        </w:rPr>
        <w:t>dėl lėšų skyrimo</w:t>
      </w:r>
      <w:r w:rsidR="001439F5">
        <w:rPr>
          <w:rFonts w:ascii="Times New Roman" w:eastAsia="Calibri" w:hAnsi="Times New Roman" w:cs="Times New Roman"/>
          <w:sz w:val="24"/>
          <w:szCs w:val="24"/>
        </w:rPr>
        <w:t>.</w:t>
      </w:r>
      <w:r w:rsidR="001439F5" w:rsidRPr="001439F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</w:p>
    <w:p w14:paraId="459975FB" w14:textId="2E0EE0DA" w:rsidR="00401A85" w:rsidRPr="00303A64" w:rsidRDefault="00401A85" w:rsidP="00401A8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9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. Komisija, vykdydama savo funkcijas, turi teisę:</w:t>
      </w:r>
    </w:p>
    <w:p w14:paraId="6F0F3B01" w14:textId="7DD43070" w:rsidR="00411707" w:rsidRDefault="00401A85" w:rsidP="00303A6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9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.1. </w:t>
      </w:r>
      <w:r w:rsidR="005F3AB5" w:rsidRPr="005F3AB5">
        <w:rPr>
          <w:rFonts w:ascii="Times New Roman" w:eastAsia="Times New Roman" w:hAnsi="Times New Roman" w:cs="Times New Roman"/>
          <w:sz w:val="24"/>
          <w:szCs w:val="20"/>
          <w:lang w:eastAsia="lt-LT"/>
        </w:rPr>
        <w:t>pareikalauti iš subjekto, kurio prašymas vertinamas, papildomos informacijos, susijusios su prašymo svarstymu. Prašymo teikėjas per Komisijos nustatytą terminą privalo pateikti šią informaciją. Nepateikus prašomos informacijos, prašymas nenagrinėjamas.</w:t>
      </w:r>
    </w:p>
    <w:p w14:paraId="3851F42D" w14:textId="2068EAC1" w:rsidR="00401A85" w:rsidRPr="00303A64" w:rsidRDefault="00411707" w:rsidP="00303A64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9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.2. </w:t>
      </w:r>
      <w:r w:rsidR="00401A85"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prašyti </w:t>
      </w:r>
      <w:r w:rsidR="00303A64"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prašymo</w:t>
      </w:r>
      <w:r w:rsidR="00401A85"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teikėjo patikslinti pateiktą informaciją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;</w:t>
      </w:r>
    </w:p>
    <w:p w14:paraId="62B96252" w14:textId="587020C9" w:rsidR="00411707" w:rsidRDefault="00401A85" w:rsidP="001439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9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>.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3</w:t>
      </w:r>
      <w:r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siūlyti </w:t>
      </w:r>
      <w:r w:rsidR="00411707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Savivaldybės administracijos direktoriui prašymą: </w:t>
      </w:r>
      <w:r w:rsidR="00411707" w:rsidRPr="005F3AB5">
        <w:rPr>
          <w:rFonts w:ascii="Times New Roman" w:eastAsia="Times New Roman" w:hAnsi="Times New Roman" w:cs="Times New Roman"/>
          <w:sz w:val="24"/>
          <w:szCs w:val="20"/>
          <w:lang w:eastAsia="lt-LT"/>
        </w:rPr>
        <w:t>netenkinti, tenkinti, tenkinti iš dalies.</w:t>
      </w:r>
    </w:p>
    <w:p w14:paraId="25780027" w14:textId="61B2AB66" w:rsidR="00763FBF" w:rsidRDefault="00763FBF" w:rsidP="001439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9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.</w:t>
      </w:r>
      <w:r w:rsidR="001D69C1">
        <w:rPr>
          <w:rFonts w:ascii="Times New Roman" w:eastAsia="Times New Roman" w:hAnsi="Times New Roman" w:cs="Times New Roman"/>
          <w:sz w:val="24"/>
          <w:szCs w:val="20"/>
          <w:lang w:eastAsia="lt-LT"/>
        </w:rPr>
        <w:t>4</w:t>
      </w: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. siūlyti nustatyti kriterijus dėl finansavimo skyrimo dydžių.</w:t>
      </w:r>
    </w:p>
    <w:p w14:paraId="16202173" w14:textId="69478DF0" w:rsidR="00FC5F87" w:rsidRPr="00FC5F87" w:rsidRDefault="001D69C1" w:rsidP="00DE79B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20</w:t>
      </w:r>
      <w:r w:rsidR="00401A85" w:rsidRPr="00303A64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. </w:t>
      </w:r>
      <w:r w:rsidR="008119B6"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Savivaldybės </w:t>
      </w:r>
      <w:r w:rsidR="008119B6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administracija </w:t>
      </w:r>
      <w:r w:rsidR="008119B6"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atskiru </w:t>
      </w:r>
      <w:r w:rsidR="002837D1">
        <w:rPr>
          <w:rFonts w:ascii="Times New Roman" w:eastAsia="Times New Roman" w:hAnsi="Times New Roman" w:cs="Times New Roman"/>
          <w:sz w:val="24"/>
          <w:szCs w:val="20"/>
          <w:lang w:eastAsia="lt-LT"/>
        </w:rPr>
        <w:t>įsakymu</w:t>
      </w:r>
      <w:r w:rsidR="008119B6" w:rsidRPr="00060F35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gali sustabdyti Komisijos įgaliojimus arba atskirus jos sprendimus bei keisti jos sudėtį.</w:t>
      </w:r>
    </w:p>
    <w:p w14:paraId="5603D0BB" w14:textId="77777777" w:rsidR="00C3193C" w:rsidRDefault="00C3193C" w:rsidP="00763F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</w:p>
    <w:p w14:paraId="318981EE" w14:textId="6A95F144" w:rsidR="00C3193C" w:rsidRPr="00C3193C" w:rsidRDefault="00763FBF" w:rsidP="00C3193C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  <w:t>I</w:t>
      </w:r>
      <w:r w:rsidR="00C3193C" w:rsidRPr="00C3193C"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  <w:t>V SKYRIUS</w:t>
      </w:r>
    </w:p>
    <w:p w14:paraId="034A4355" w14:textId="0F211DEB" w:rsidR="00C3193C" w:rsidRDefault="00C3193C" w:rsidP="00C3193C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  <w:r w:rsidRPr="00C3193C"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  <w:t>BAIGIAMOSIOS NUOSTATOS</w:t>
      </w:r>
    </w:p>
    <w:p w14:paraId="048585E9" w14:textId="77777777" w:rsidR="00A17C72" w:rsidRPr="00C3193C" w:rsidRDefault="00A17C72" w:rsidP="00C3193C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lt-LT"/>
        </w:rPr>
      </w:pPr>
    </w:p>
    <w:p w14:paraId="5305CC60" w14:textId="6E4F4F96" w:rsidR="00C3193C" w:rsidRPr="00C3193C" w:rsidRDefault="001D69C1" w:rsidP="00C3193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2</w:t>
      </w:r>
      <w:r w:rsidR="00DE79BC">
        <w:rPr>
          <w:rFonts w:ascii="Times New Roman" w:eastAsia="Times New Roman" w:hAnsi="Times New Roman" w:cs="Times New Roman"/>
          <w:sz w:val="24"/>
          <w:szCs w:val="20"/>
          <w:lang w:eastAsia="lt-LT"/>
        </w:rPr>
        <w:t>1</w:t>
      </w:r>
      <w:r w:rsidR="00C3193C" w:rsidRPr="00C3193C">
        <w:rPr>
          <w:rFonts w:ascii="Times New Roman" w:eastAsia="Times New Roman" w:hAnsi="Times New Roman" w:cs="Times New Roman"/>
          <w:sz w:val="24"/>
          <w:szCs w:val="20"/>
          <w:lang w:eastAsia="lt-LT"/>
        </w:rPr>
        <w:t>. Komisijos narys, pažeidęs šį Reglamentą, atsako teisės aktų nustatyta tvarka.</w:t>
      </w:r>
    </w:p>
    <w:p w14:paraId="29DF1001" w14:textId="537471CB" w:rsidR="00C3193C" w:rsidRPr="00C3193C" w:rsidRDefault="001D69C1" w:rsidP="00C3193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2</w:t>
      </w:r>
      <w:r w:rsidR="00DE79BC">
        <w:rPr>
          <w:rFonts w:ascii="Times New Roman" w:eastAsia="Times New Roman" w:hAnsi="Times New Roman" w:cs="Times New Roman"/>
          <w:sz w:val="24"/>
          <w:szCs w:val="20"/>
          <w:lang w:eastAsia="lt-LT"/>
        </w:rPr>
        <w:t>2</w:t>
      </w:r>
      <w:r w:rsidR="00C3193C" w:rsidRPr="00C3193C">
        <w:rPr>
          <w:rFonts w:ascii="Times New Roman" w:eastAsia="Times New Roman" w:hAnsi="Times New Roman" w:cs="Times New Roman"/>
          <w:sz w:val="24"/>
          <w:szCs w:val="20"/>
          <w:lang w:eastAsia="lt-LT"/>
        </w:rPr>
        <w:t>. Reglamentas keičiamas</w:t>
      </w:r>
      <w:r w:rsidR="00A17C72">
        <w:rPr>
          <w:rFonts w:ascii="Times New Roman" w:eastAsia="Times New Roman" w:hAnsi="Times New Roman" w:cs="Times New Roman"/>
          <w:sz w:val="24"/>
          <w:szCs w:val="20"/>
          <w:lang w:eastAsia="lt-LT"/>
        </w:rPr>
        <w:t>, papildomas</w:t>
      </w:r>
      <w:r w:rsidR="00C3193C" w:rsidRPr="00C3193C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ar pripažįstamas netekusiu galios Savivaldybės</w:t>
      </w:r>
      <w:r w:rsidR="00C3193C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="00C3193C" w:rsidRPr="00C3193C">
        <w:rPr>
          <w:rFonts w:ascii="Times New Roman" w:eastAsia="Times New Roman" w:hAnsi="Times New Roman" w:cs="Times New Roman"/>
          <w:sz w:val="24"/>
          <w:szCs w:val="20"/>
          <w:lang w:eastAsia="lt-LT"/>
        </w:rPr>
        <w:t>administracijos direktoriaus įsakymu.</w:t>
      </w:r>
    </w:p>
    <w:p w14:paraId="326E3CC5" w14:textId="3371907A" w:rsidR="003843F1" w:rsidRDefault="001D69C1" w:rsidP="00C3193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t-LT"/>
        </w:rPr>
        <w:t>2</w:t>
      </w:r>
      <w:r w:rsidR="00DE79BC">
        <w:rPr>
          <w:rFonts w:ascii="Times New Roman" w:eastAsia="Times New Roman" w:hAnsi="Times New Roman" w:cs="Times New Roman"/>
          <w:sz w:val="24"/>
          <w:szCs w:val="20"/>
          <w:lang w:eastAsia="lt-LT"/>
        </w:rPr>
        <w:t>3</w:t>
      </w:r>
      <w:r w:rsidR="00C3193C" w:rsidRPr="00C3193C">
        <w:rPr>
          <w:rFonts w:ascii="Times New Roman" w:eastAsia="Times New Roman" w:hAnsi="Times New Roman" w:cs="Times New Roman"/>
          <w:sz w:val="24"/>
          <w:szCs w:val="20"/>
          <w:lang w:eastAsia="lt-LT"/>
        </w:rPr>
        <w:t>. Komisijos dokumentai saugomi Lietuvos Respublikos teisės aktų</w:t>
      </w:r>
      <w:r w:rsidR="00C3193C">
        <w:rPr>
          <w:rFonts w:ascii="Times New Roman" w:eastAsia="Times New Roman" w:hAnsi="Times New Roman" w:cs="Times New Roman"/>
          <w:sz w:val="24"/>
          <w:szCs w:val="20"/>
          <w:lang w:eastAsia="lt-LT"/>
        </w:rPr>
        <w:t xml:space="preserve"> </w:t>
      </w:r>
      <w:r w:rsidR="00C3193C" w:rsidRPr="00C3193C">
        <w:rPr>
          <w:rFonts w:ascii="Times New Roman" w:eastAsia="Times New Roman" w:hAnsi="Times New Roman" w:cs="Times New Roman"/>
          <w:sz w:val="24"/>
          <w:szCs w:val="20"/>
          <w:lang w:eastAsia="lt-LT"/>
        </w:rPr>
        <w:t>nustatyta tvarka.</w:t>
      </w:r>
    </w:p>
    <w:p w14:paraId="38D4C758" w14:textId="55F040E0" w:rsidR="002837D1" w:rsidRDefault="002837D1" w:rsidP="00060F3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0"/>
          <w:lang w:eastAsia="lt-LT"/>
        </w:rPr>
      </w:pPr>
    </w:p>
    <w:p w14:paraId="5E9AC823" w14:textId="65E8989F" w:rsidR="00057089" w:rsidRPr="00057089" w:rsidRDefault="00057089" w:rsidP="00057089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057089" w:rsidRPr="00057089" w:rsidSect="006B79E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25B9"/>
    <w:multiLevelType w:val="hybridMultilevel"/>
    <w:tmpl w:val="7CDC8734"/>
    <w:lvl w:ilvl="0" w:tplc="9C3053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7E04"/>
    <w:multiLevelType w:val="multilevel"/>
    <w:tmpl w:val="E452B39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1800"/>
      </w:pPr>
      <w:rPr>
        <w:rFonts w:hint="default"/>
      </w:rPr>
    </w:lvl>
  </w:abstractNum>
  <w:num w:numId="1" w16cid:durableId="1205679249">
    <w:abstractNumId w:val="0"/>
  </w:num>
  <w:num w:numId="2" w16cid:durableId="77243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89"/>
    <w:rsid w:val="00025158"/>
    <w:rsid w:val="00052ECA"/>
    <w:rsid w:val="00057089"/>
    <w:rsid w:val="00060F35"/>
    <w:rsid w:val="00081D6F"/>
    <w:rsid w:val="001439F5"/>
    <w:rsid w:val="001C5E37"/>
    <w:rsid w:val="001C67FF"/>
    <w:rsid w:val="001D69C1"/>
    <w:rsid w:val="002265EE"/>
    <w:rsid w:val="002837D1"/>
    <w:rsid w:val="002B258D"/>
    <w:rsid w:val="002D6526"/>
    <w:rsid w:val="002E4937"/>
    <w:rsid w:val="00302164"/>
    <w:rsid w:val="00303A64"/>
    <w:rsid w:val="00317293"/>
    <w:rsid w:val="00345D60"/>
    <w:rsid w:val="003672A6"/>
    <w:rsid w:val="003843F1"/>
    <w:rsid w:val="003D7AE8"/>
    <w:rsid w:val="00401A85"/>
    <w:rsid w:val="00411707"/>
    <w:rsid w:val="004736C4"/>
    <w:rsid w:val="005002D6"/>
    <w:rsid w:val="00545A0C"/>
    <w:rsid w:val="005F3AB5"/>
    <w:rsid w:val="00614944"/>
    <w:rsid w:val="00633FFF"/>
    <w:rsid w:val="006B79E0"/>
    <w:rsid w:val="007134BC"/>
    <w:rsid w:val="00763FBF"/>
    <w:rsid w:val="00780EE1"/>
    <w:rsid w:val="007B7260"/>
    <w:rsid w:val="007E55E5"/>
    <w:rsid w:val="007F5F92"/>
    <w:rsid w:val="008119B6"/>
    <w:rsid w:val="00855C2A"/>
    <w:rsid w:val="00861C16"/>
    <w:rsid w:val="008C730A"/>
    <w:rsid w:val="00905C59"/>
    <w:rsid w:val="009A611F"/>
    <w:rsid w:val="009D0B31"/>
    <w:rsid w:val="00A17C72"/>
    <w:rsid w:val="00A2646A"/>
    <w:rsid w:val="00A5339A"/>
    <w:rsid w:val="00A706AD"/>
    <w:rsid w:val="00AB76D8"/>
    <w:rsid w:val="00AD4012"/>
    <w:rsid w:val="00C3193C"/>
    <w:rsid w:val="00C81FEA"/>
    <w:rsid w:val="00CA647F"/>
    <w:rsid w:val="00CB73EC"/>
    <w:rsid w:val="00CC1322"/>
    <w:rsid w:val="00CD07D7"/>
    <w:rsid w:val="00D05661"/>
    <w:rsid w:val="00D4400D"/>
    <w:rsid w:val="00DE79BC"/>
    <w:rsid w:val="00E20B71"/>
    <w:rsid w:val="00E80E10"/>
    <w:rsid w:val="00F14B35"/>
    <w:rsid w:val="00F624DE"/>
    <w:rsid w:val="00F81EF8"/>
    <w:rsid w:val="00F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C604"/>
  <w15:chartTrackingRefBased/>
  <w15:docId w15:val="{8D6764C2-7DCA-4D64-94E1-4E299160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05708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D0566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9D0B3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D0B31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D0B31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D0B3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D0B31"/>
    <w:rPr>
      <w:b/>
      <w:bCs/>
      <w:sz w:val="20"/>
      <w:szCs w:val="20"/>
    </w:rPr>
  </w:style>
  <w:style w:type="character" w:customStyle="1" w:styleId="normalchar">
    <w:name w:val="normal__char"/>
    <w:basedOn w:val="Numatytasispastraiposriftas"/>
    <w:rsid w:val="009A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3020</Words>
  <Characters>1722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Symonovič</dc:creator>
  <cp:keywords/>
  <dc:description/>
  <cp:lastModifiedBy>Marina Symonovič</cp:lastModifiedBy>
  <cp:revision>9</cp:revision>
  <cp:lastPrinted>2022-07-08T10:04:00Z</cp:lastPrinted>
  <dcterms:created xsi:type="dcterms:W3CDTF">2022-07-07T10:50:00Z</dcterms:created>
  <dcterms:modified xsi:type="dcterms:W3CDTF">2024-01-31T06:28:00Z</dcterms:modified>
</cp:coreProperties>
</file>