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3AAEE" w14:textId="77777777" w:rsidR="009533F6" w:rsidRDefault="009533F6" w:rsidP="009533F6">
      <w:pPr>
        <w:pStyle w:val="Betarp"/>
        <w:jc w:val="center"/>
        <w:rPr>
          <w:rFonts w:ascii="Times New Roman" w:hAnsi="Times New Roman"/>
          <w:b/>
          <w:bCs/>
          <w:caps/>
          <w:sz w:val="24"/>
          <w:szCs w:val="24"/>
          <w:lang w:eastAsia="lt-LT"/>
        </w:rPr>
      </w:pPr>
      <w:r>
        <w:rPr>
          <w:rFonts w:ascii="Times New Roman" w:hAnsi="Times New Roman"/>
          <w:b/>
          <w:bCs/>
          <w:caps/>
          <w:sz w:val="24"/>
          <w:szCs w:val="24"/>
        </w:rPr>
        <w:t xml:space="preserve">Informacija apie 2023 m. Savivaldybės </w:t>
      </w:r>
    </w:p>
    <w:p w14:paraId="34D1404F" w14:textId="6D69C37B" w:rsidR="009533F6" w:rsidRDefault="009533F6" w:rsidP="009533F6">
      <w:pPr>
        <w:pStyle w:val="Betarp"/>
        <w:jc w:val="center"/>
        <w:rPr>
          <w:rFonts w:ascii="Times New Roman" w:hAnsi="Times New Roman"/>
          <w:b/>
          <w:bCs/>
          <w:caps/>
          <w:sz w:val="24"/>
          <w:szCs w:val="24"/>
        </w:rPr>
      </w:pPr>
      <w:r>
        <w:rPr>
          <w:rFonts w:ascii="Times New Roman" w:hAnsi="Times New Roman"/>
          <w:b/>
          <w:bCs/>
          <w:caps/>
          <w:sz w:val="24"/>
          <w:szCs w:val="24"/>
          <w:lang w:eastAsia="lt-LT"/>
        </w:rPr>
        <w:t>sudarytas pirkimo - pardavimo sutartis (2023-</w:t>
      </w:r>
      <w:r w:rsidR="00C500CC">
        <w:rPr>
          <w:rFonts w:ascii="Times New Roman" w:hAnsi="Times New Roman"/>
          <w:b/>
          <w:bCs/>
          <w:caps/>
          <w:sz w:val="24"/>
          <w:szCs w:val="24"/>
          <w:lang w:eastAsia="lt-LT"/>
        </w:rPr>
        <w:t>0</w:t>
      </w:r>
      <w:r w:rsidR="000F17AE">
        <w:rPr>
          <w:rFonts w:ascii="Times New Roman" w:hAnsi="Times New Roman"/>
          <w:b/>
          <w:bCs/>
          <w:caps/>
          <w:sz w:val="24"/>
          <w:szCs w:val="24"/>
          <w:lang w:eastAsia="lt-LT"/>
        </w:rPr>
        <w:t>3</w:t>
      </w:r>
      <w:r>
        <w:rPr>
          <w:rFonts w:ascii="Times New Roman" w:hAnsi="Times New Roman"/>
          <w:b/>
          <w:bCs/>
          <w:caps/>
          <w:sz w:val="24"/>
          <w:szCs w:val="24"/>
          <w:lang w:eastAsia="lt-LT"/>
        </w:rPr>
        <w:t>-</w:t>
      </w:r>
      <w:r w:rsidR="008D3373">
        <w:rPr>
          <w:rFonts w:ascii="Times New Roman" w:hAnsi="Times New Roman"/>
          <w:b/>
          <w:bCs/>
          <w:caps/>
          <w:sz w:val="24"/>
          <w:szCs w:val="24"/>
          <w:lang w:eastAsia="lt-LT"/>
        </w:rPr>
        <w:t>3</w:t>
      </w:r>
      <w:r w:rsidR="000F17AE">
        <w:rPr>
          <w:rFonts w:ascii="Times New Roman" w:hAnsi="Times New Roman"/>
          <w:b/>
          <w:bCs/>
          <w:caps/>
          <w:sz w:val="24"/>
          <w:szCs w:val="24"/>
          <w:lang w:eastAsia="lt-LT"/>
        </w:rPr>
        <w:t>1</w:t>
      </w:r>
      <w:r>
        <w:rPr>
          <w:rFonts w:ascii="Times New Roman" w:hAnsi="Times New Roman"/>
          <w:b/>
          <w:bCs/>
          <w:caps/>
          <w:sz w:val="24"/>
          <w:szCs w:val="24"/>
          <w:lang w:eastAsia="lt-LT"/>
        </w:rPr>
        <w:t>)</w:t>
      </w:r>
    </w:p>
    <w:p w14:paraId="5A9CD3FD" w14:textId="77777777" w:rsidR="009533F6" w:rsidRDefault="009533F6" w:rsidP="009533F6">
      <w:pPr>
        <w:spacing w:after="0" w:line="240" w:lineRule="auto"/>
        <w:ind w:right="1812"/>
        <w:jc w:val="center"/>
        <w:rPr>
          <w:rFonts w:ascii="Times New Roman" w:hAnsi="Times New Roman"/>
          <w:sz w:val="24"/>
          <w:szCs w:val="24"/>
        </w:rPr>
      </w:pPr>
    </w:p>
    <w:tbl>
      <w:tblPr>
        <w:tblW w:w="150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2"/>
        <w:gridCol w:w="4137"/>
        <w:gridCol w:w="1296"/>
        <w:gridCol w:w="2592"/>
        <w:gridCol w:w="2552"/>
        <w:gridCol w:w="3827"/>
      </w:tblGrid>
      <w:tr w:rsidR="009533F6" w14:paraId="5FB62306" w14:textId="77777777" w:rsidTr="006F147D">
        <w:trPr>
          <w:trHeight w:val="706"/>
        </w:trPr>
        <w:tc>
          <w:tcPr>
            <w:tcW w:w="6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7D8114" w14:textId="77777777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Eil. Nr.</w:t>
            </w:r>
          </w:p>
        </w:tc>
        <w:tc>
          <w:tcPr>
            <w:tcW w:w="41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DB2E2" w14:textId="77777777" w:rsidR="009533F6" w:rsidRDefault="009533F6" w:rsidP="0096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Parduodamo nekilnojamojo turto pavadinimas, plotas, adresas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54610C" w14:textId="77777777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Pardavimo kaina, Eur</w:t>
            </w:r>
          </w:p>
        </w:tc>
        <w:tc>
          <w:tcPr>
            <w:tcW w:w="25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281BADC7" w14:textId="77777777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Sutarties sudarymo šalys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E66969" w14:textId="77777777" w:rsidR="009533F6" w:rsidRDefault="009533F6" w:rsidP="00964CC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Pirkimo-pardavimo sutarties data, numeris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4A66AAE0" w14:textId="77777777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Teisinis pagrindas </w:t>
            </w:r>
          </w:p>
        </w:tc>
      </w:tr>
      <w:tr w:rsidR="009533F6" w14:paraId="22183B3D" w14:textId="77777777" w:rsidTr="006F147D">
        <w:trPr>
          <w:trHeight w:val="1410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6A7A3D" w14:textId="77777777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066EE" w14:textId="6260E203" w:rsidR="009533F6" w:rsidRDefault="009533F6" w:rsidP="006B07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64C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Butas su rūsiu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(7,15 kv. m, pažymėtu R-5) - Vilniaus r., Paberžės sen., Lygialaukio k., Darbininkų g. 8-2 (unikalus Nr. 4198-1009-2015:0012, bendras plotas 48,43 kv. m)</w:t>
            </w:r>
            <w:r w:rsidR="006B075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D97A1A" w14:textId="77777777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14 808,90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DEF6A" w14:textId="3F3EAC32" w:rsidR="009533F6" w:rsidRDefault="009533F6" w:rsidP="00964CC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Vilniaus rajono savivaldybės administracijos direktorius ir nuomininkas</w:t>
            </w:r>
            <w:r w:rsidR="006B075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46A9A5" w14:textId="77777777" w:rsidR="009533F6" w:rsidRDefault="009533F6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2023-01-06</w:t>
            </w:r>
          </w:p>
          <w:p w14:paraId="77E70DC2" w14:textId="77777777" w:rsidR="009533F6" w:rsidRDefault="009533F6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A56(1)-8-(3.18)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7BE30" w14:textId="31C07469" w:rsidR="009533F6" w:rsidRDefault="009533F6" w:rsidP="00964C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LR paramos būstui įsigyti ar išsinuomoti įstatymo 25 str. 2 d. 5 p.; Vilniaus rajono savivaldybės tarybos 2022-10-28 sprendimas Nr. T3-299</w:t>
            </w:r>
            <w:r w:rsidR="006B07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33F6" w14:paraId="5EB6E5C8" w14:textId="77777777" w:rsidTr="006B0752">
        <w:trPr>
          <w:trHeight w:val="252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55A1F" w14:textId="77777777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7F0B43" w14:textId="54AA7D4C" w:rsidR="009533F6" w:rsidRDefault="009533F6" w:rsidP="006B07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964C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Butas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- Vilniaus r., Pagirių sen., Keturiasdešimt Totorių k., Totorių g. 14-2 (unikalus Nr. 4400-2375-6690:5919, bendras ir naudingas plotas 38,39 kv. m) </w:t>
            </w:r>
            <w:r w:rsidRPr="00964C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su ½ dalimi ūkio pastato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(unikalus Nr. 4193-8024-6027), </w:t>
            </w:r>
            <w:r w:rsidRPr="00964C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su ½ dalimi ūkio pastato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(unikalus Nr. 4193-8024-6038), </w:t>
            </w:r>
            <w:r w:rsidRPr="00964C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 xml:space="preserve">su ½ dalimi kiemo rūsio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(pastato unikalus Nr. 4193-8024-6049)</w:t>
            </w:r>
            <w:r w:rsidR="006B0752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DFE56E" w14:textId="77777777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5 608,90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6981" w14:textId="2B95B55C" w:rsidR="009533F6" w:rsidRDefault="009533F6" w:rsidP="00964C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Vilniaus rajono savivaldybės administracijos direktorius ir nuomininkas</w:t>
            </w:r>
            <w:r w:rsidR="006B075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94AB6" w14:textId="77777777" w:rsidR="009533F6" w:rsidRDefault="009533F6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2023-01-19</w:t>
            </w:r>
          </w:p>
          <w:p w14:paraId="640E948F" w14:textId="77777777" w:rsidR="009533F6" w:rsidRDefault="009533F6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A56(1)-40-(3.18)</w:t>
            </w:r>
          </w:p>
          <w:p w14:paraId="3CC68B81" w14:textId="77777777" w:rsidR="00326E68" w:rsidRDefault="00326E68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1E40195" w14:textId="07978F5A" w:rsidR="00326E68" w:rsidRDefault="00326E68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2023-07-18 susitarimas Nr. A56(1)-724-(3.18) dėl pirkimo-pardavimo sutarties nutraukimo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D8653" w14:textId="295B61B7" w:rsidR="009533F6" w:rsidRDefault="009533F6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LR paramos būstui įsigyti ar išsinuomoti įstatymo 25 str. 2 d. 5 p.; Vilniaus rajono savivaldybės tarybos 2021-12-17 sprendimas Nr. T3-341</w:t>
            </w:r>
            <w:r w:rsidR="006B07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533F6" w14:paraId="397AEA5F" w14:textId="77777777" w:rsidTr="006B0752">
        <w:trPr>
          <w:trHeight w:val="1234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A1C60" w14:textId="77777777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3F45E0" w14:textId="66D259C5" w:rsidR="009533F6" w:rsidRDefault="009533F6" w:rsidP="006B0752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</w:pPr>
            <w:r w:rsidRPr="00964CC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lt-LT"/>
              </w:rPr>
              <w:t>Butas su rūsiu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 xml:space="preserve"> - Vilniaus r., Paberžės sen., Anavilio k., Saulės g. 4-16 (unikalus Nr. 4199-8000-3015:0016, bendras plotas 49,11 kv. m)</w:t>
            </w:r>
            <w:r w:rsidR="006B0752">
              <w:rPr>
                <w:rFonts w:ascii="Times New Roman" w:eastAsia="Times New Roman" w:hAnsi="Times New Roman"/>
                <w:bCs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8624A" w14:textId="77777777" w:rsidR="009533F6" w:rsidRDefault="009533F6" w:rsidP="00964C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23 408,90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F8867" w14:textId="4563D08B" w:rsidR="009533F6" w:rsidRDefault="009533F6" w:rsidP="00964CC2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Vilniaus rajono savivaldybės administracijos direktorius ir nuomininkas</w:t>
            </w:r>
            <w:r w:rsidR="006B075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090E3" w14:textId="77777777" w:rsidR="009533F6" w:rsidRDefault="009533F6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2023-03-01</w:t>
            </w:r>
          </w:p>
          <w:p w14:paraId="7F733A83" w14:textId="77777777" w:rsidR="009533F6" w:rsidRDefault="009533F6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 A56(1)-375-(3.18)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8C2EF" w14:textId="21444F7F" w:rsidR="009533F6" w:rsidRDefault="009533F6" w:rsidP="00964C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LR paramos būstui įsigyti ar išsinuomoti įstatymo 25 str. 2 d. 5 p.; Vilniaus rajono savivaldybės tarybos 2022-04-27 sprendimas Nr. T3-110</w:t>
            </w:r>
            <w:r w:rsidR="006B075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14:paraId="47494D30" w14:textId="77777777" w:rsidR="009420A2" w:rsidRDefault="009420A2"/>
    <w:sectPr w:rsidR="009420A2" w:rsidSect="00F21A62">
      <w:pgSz w:w="16838" w:h="11906" w:orient="landscape"/>
      <w:pgMar w:top="1134" w:right="1701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5EB"/>
    <w:rsid w:val="000F17AE"/>
    <w:rsid w:val="002275EB"/>
    <w:rsid w:val="00282CEC"/>
    <w:rsid w:val="00326E68"/>
    <w:rsid w:val="006B0752"/>
    <w:rsid w:val="006F147D"/>
    <w:rsid w:val="008D3373"/>
    <w:rsid w:val="009420A2"/>
    <w:rsid w:val="009533F6"/>
    <w:rsid w:val="00964CC2"/>
    <w:rsid w:val="00C500CC"/>
    <w:rsid w:val="00F216FF"/>
    <w:rsid w:val="00F21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425E5"/>
  <w15:chartTrackingRefBased/>
  <w15:docId w15:val="{08FE7FDB-4C2A-4D5F-A86E-DB5DB33D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t-L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9533F6"/>
    <w:pPr>
      <w:spacing w:line="252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9533F6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6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1128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Halina Petrucin</dc:creator>
  <cp:keywords/>
  <dc:description/>
  <cp:lastModifiedBy>Halina Petrucin</cp:lastModifiedBy>
  <cp:revision>8</cp:revision>
  <dcterms:created xsi:type="dcterms:W3CDTF">2023-10-24T12:38:00Z</dcterms:created>
  <dcterms:modified xsi:type="dcterms:W3CDTF">2024-01-12T06:20:00Z</dcterms:modified>
</cp:coreProperties>
</file>